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A1F" w:rsidRDefault="00F92A1F" w:rsidP="0041164D">
      <w:pPr>
        <w:rPr>
          <w:sz w:val="44"/>
          <w:szCs w:val="44"/>
        </w:rPr>
      </w:pPr>
    </w:p>
    <w:p w:rsidR="00F92A1F" w:rsidRDefault="008F13E8" w:rsidP="00BA0BC8">
      <w:pPr>
        <w:spacing w:line="360" w:lineRule="auto"/>
        <w:mirrorIndents/>
        <w:jc w:val="center"/>
        <w:rPr>
          <w:sz w:val="44"/>
          <w:szCs w:val="44"/>
        </w:rPr>
      </w:pPr>
      <w:r w:rsidRPr="008F13E8">
        <w:rPr>
          <w:sz w:val="44"/>
          <w:szCs w:val="44"/>
        </w:rPr>
        <w:t>TESTING THE ADDED VALUE OF DETAILED NEUROPS</w:t>
      </w:r>
      <w:r w:rsidR="000801C4">
        <w:rPr>
          <w:sz w:val="44"/>
          <w:szCs w:val="44"/>
        </w:rPr>
        <w:t>Y</w:t>
      </w:r>
      <w:r w:rsidRPr="008F13E8">
        <w:rPr>
          <w:sz w:val="44"/>
          <w:szCs w:val="44"/>
        </w:rPr>
        <w:t>CHOLOGICAL ASSESSMENT IN THE DIAGNOSIS AND EVALUATION OF TREATMENT RESPONSE IN DEMENTIA</w:t>
      </w:r>
    </w:p>
    <w:p w:rsidR="00F92A1F" w:rsidRDefault="00F92A1F" w:rsidP="00BA0BC8">
      <w:pPr>
        <w:spacing w:line="360" w:lineRule="auto"/>
        <w:mirrorIndents/>
        <w:jc w:val="center"/>
        <w:rPr>
          <w:sz w:val="34"/>
          <w:szCs w:val="34"/>
        </w:rPr>
      </w:pPr>
    </w:p>
    <w:p w:rsidR="00F92A1F" w:rsidRDefault="00F92A1F" w:rsidP="00BA0BC8">
      <w:pPr>
        <w:spacing w:line="360" w:lineRule="auto"/>
        <w:mirrorIndents/>
        <w:jc w:val="center"/>
        <w:rPr>
          <w:sz w:val="34"/>
          <w:szCs w:val="34"/>
        </w:rPr>
      </w:pPr>
    </w:p>
    <w:p w:rsidR="00F92A1F" w:rsidRDefault="008F13E8" w:rsidP="00BA0BC8">
      <w:pPr>
        <w:spacing w:line="360" w:lineRule="auto"/>
        <w:mirrorIndents/>
        <w:jc w:val="center"/>
        <w:rPr>
          <w:sz w:val="44"/>
          <w:szCs w:val="44"/>
        </w:rPr>
      </w:pPr>
      <w:r w:rsidRPr="000801C4">
        <w:rPr>
          <w:sz w:val="34"/>
          <w:szCs w:val="34"/>
        </w:rPr>
        <w:t>Sarah Jane Wakefield</w:t>
      </w:r>
    </w:p>
    <w:p w:rsidR="00F92A1F" w:rsidRDefault="00F92A1F" w:rsidP="00BA0BC8">
      <w:pPr>
        <w:spacing w:line="360" w:lineRule="auto"/>
        <w:mirrorIndents/>
        <w:jc w:val="center"/>
        <w:rPr>
          <w:sz w:val="44"/>
          <w:szCs w:val="44"/>
        </w:rPr>
      </w:pPr>
    </w:p>
    <w:p w:rsidR="00F92A1F" w:rsidRDefault="00F92A1F" w:rsidP="00BA0BC8">
      <w:pPr>
        <w:spacing w:line="360" w:lineRule="auto"/>
        <w:mirrorIndents/>
        <w:jc w:val="center"/>
        <w:rPr>
          <w:sz w:val="44"/>
          <w:szCs w:val="44"/>
        </w:rPr>
      </w:pPr>
    </w:p>
    <w:p w:rsidR="00F92A1F" w:rsidRDefault="008F13E8" w:rsidP="00BA0BC8">
      <w:pPr>
        <w:spacing w:line="360" w:lineRule="auto"/>
        <w:mirrorIndents/>
        <w:jc w:val="center"/>
        <w:rPr>
          <w:sz w:val="44"/>
          <w:szCs w:val="44"/>
        </w:rPr>
      </w:pPr>
      <w:r w:rsidRPr="000801C4">
        <w:rPr>
          <w:sz w:val="24"/>
          <w:szCs w:val="24"/>
        </w:rPr>
        <w:t>This thesis is submitted for the degree of Doctor of Philosophy (PhD)</w:t>
      </w:r>
    </w:p>
    <w:p w:rsidR="00F92A1F" w:rsidRDefault="00F92A1F" w:rsidP="00BA0BC8">
      <w:pPr>
        <w:spacing w:line="360" w:lineRule="auto"/>
        <w:mirrorIndents/>
        <w:jc w:val="center"/>
        <w:rPr>
          <w:sz w:val="44"/>
          <w:szCs w:val="44"/>
        </w:rPr>
      </w:pPr>
    </w:p>
    <w:p w:rsidR="00F92A1F" w:rsidRDefault="00F92A1F" w:rsidP="00BA0BC8">
      <w:pPr>
        <w:spacing w:line="360" w:lineRule="auto"/>
        <w:mirrorIndents/>
        <w:jc w:val="center"/>
        <w:rPr>
          <w:sz w:val="44"/>
          <w:szCs w:val="44"/>
        </w:rPr>
      </w:pPr>
    </w:p>
    <w:p w:rsidR="00F92A1F" w:rsidRDefault="008F13E8" w:rsidP="00BA0BC8">
      <w:pPr>
        <w:spacing w:line="360" w:lineRule="auto"/>
        <w:mirrorIndents/>
        <w:jc w:val="center"/>
        <w:rPr>
          <w:sz w:val="24"/>
          <w:szCs w:val="24"/>
        </w:rPr>
      </w:pPr>
      <w:r w:rsidRPr="000801C4">
        <w:rPr>
          <w:sz w:val="24"/>
          <w:szCs w:val="24"/>
        </w:rPr>
        <w:t>Department of Neuroscience</w:t>
      </w:r>
    </w:p>
    <w:p w:rsidR="00F92A1F" w:rsidRDefault="00F92A1F" w:rsidP="00BA0BC8">
      <w:pPr>
        <w:spacing w:line="360" w:lineRule="auto"/>
        <w:mirrorIndents/>
        <w:jc w:val="center"/>
        <w:rPr>
          <w:sz w:val="44"/>
          <w:szCs w:val="44"/>
        </w:rPr>
      </w:pPr>
    </w:p>
    <w:p w:rsidR="008F13E8" w:rsidRPr="00F92A1F" w:rsidRDefault="0074629E" w:rsidP="00BA0BC8">
      <w:pPr>
        <w:spacing w:line="360" w:lineRule="auto"/>
        <w:mirrorIndents/>
        <w:jc w:val="center"/>
        <w:rPr>
          <w:sz w:val="44"/>
          <w:szCs w:val="44"/>
        </w:rPr>
      </w:pPr>
      <w:r>
        <w:rPr>
          <w:sz w:val="24"/>
          <w:szCs w:val="24"/>
        </w:rPr>
        <w:t>May</w:t>
      </w:r>
      <w:r w:rsidR="003D5632" w:rsidRPr="000801C4">
        <w:rPr>
          <w:sz w:val="24"/>
          <w:szCs w:val="24"/>
        </w:rPr>
        <w:t xml:space="preserve"> </w:t>
      </w:r>
      <w:r w:rsidR="008F13E8" w:rsidRPr="000801C4">
        <w:rPr>
          <w:sz w:val="24"/>
          <w:szCs w:val="24"/>
        </w:rPr>
        <w:t>201</w:t>
      </w:r>
      <w:r>
        <w:rPr>
          <w:sz w:val="24"/>
          <w:szCs w:val="24"/>
        </w:rPr>
        <w:t>3</w:t>
      </w:r>
    </w:p>
    <w:p w:rsidR="008F13E8" w:rsidRDefault="008F13E8" w:rsidP="0041164D">
      <w:pPr>
        <w:jc w:val="center"/>
        <w:rPr>
          <w:b/>
          <w:sz w:val="40"/>
          <w:szCs w:val="40"/>
          <w:u w:val="single"/>
        </w:rPr>
      </w:pPr>
    </w:p>
    <w:p w:rsidR="000801C4" w:rsidRDefault="000801C4" w:rsidP="0041164D">
      <w:pPr>
        <w:jc w:val="center"/>
        <w:rPr>
          <w:b/>
          <w:sz w:val="40"/>
          <w:szCs w:val="40"/>
          <w:u w:val="single"/>
        </w:rPr>
      </w:pPr>
    </w:p>
    <w:p w:rsidR="000801C4" w:rsidRDefault="000801C4" w:rsidP="0041164D">
      <w:pPr>
        <w:jc w:val="center"/>
        <w:rPr>
          <w:b/>
          <w:sz w:val="40"/>
          <w:szCs w:val="40"/>
          <w:u w:val="single"/>
        </w:rPr>
      </w:pPr>
    </w:p>
    <w:p w:rsidR="000801C4" w:rsidRDefault="000801C4" w:rsidP="0041164D">
      <w:pPr>
        <w:jc w:val="center"/>
        <w:rPr>
          <w:b/>
          <w:sz w:val="40"/>
          <w:szCs w:val="40"/>
          <w:u w:val="single"/>
        </w:rPr>
      </w:pPr>
    </w:p>
    <w:p w:rsidR="003C48E2" w:rsidRDefault="003C48E2" w:rsidP="0041164D">
      <w:pPr>
        <w:jc w:val="center"/>
        <w:rPr>
          <w:b/>
          <w:i/>
          <w:sz w:val="40"/>
          <w:szCs w:val="40"/>
        </w:rPr>
      </w:pPr>
    </w:p>
    <w:p w:rsidR="003C48E2" w:rsidRPr="00C1500F" w:rsidRDefault="003C48E2" w:rsidP="003C48E2">
      <w:pPr>
        <w:spacing w:line="240" w:lineRule="auto"/>
        <w:jc w:val="center"/>
        <w:rPr>
          <w:b/>
          <w:i/>
          <w:sz w:val="40"/>
          <w:szCs w:val="40"/>
        </w:rPr>
      </w:pPr>
      <w:r w:rsidRPr="00C1500F">
        <w:rPr>
          <w:b/>
          <w:i/>
          <w:sz w:val="40"/>
          <w:szCs w:val="40"/>
        </w:rPr>
        <w:t>To Luke, with love</w:t>
      </w:r>
    </w:p>
    <w:p w:rsidR="000801C4" w:rsidRPr="003C48E2" w:rsidRDefault="003C48E2" w:rsidP="003C48E2">
      <w:pPr>
        <w:spacing w:line="240" w:lineRule="auto"/>
        <w:jc w:val="center"/>
        <w:rPr>
          <w:b/>
          <w:i/>
          <w:sz w:val="30"/>
          <w:szCs w:val="30"/>
        </w:rPr>
      </w:pPr>
      <w:r w:rsidRPr="00C1500F">
        <w:rPr>
          <w:b/>
          <w:i/>
          <w:sz w:val="30"/>
          <w:szCs w:val="30"/>
        </w:rPr>
        <w:t>Without you, life would be very boring.</w:t>
      </w:r>
      <w:r w:rsidR="000801C4">
        <w:rPr>
          <w:b/>
          <w:sz w:val="40"/>
          <w:szCs w:val="40"/>
          <w:u w:val="single"/>
        </w:rPr>
        <w:br w:type="page"/>
      </w:r>
    </w:p>
    <w:p w:rsidR="000801C4" w:rsidRDefault="000801C4" w:rsidP="005010D4">
      <w:pPr>
        <w:jc w:val="center"/>
        <w:rPr>
          <w:b/>
          <w:sz w:val="30"/>
          <w:szCs w:val="30"/>
        </w:rPr>
      </w:pPr>
      <w:r w:rsidRPr="00010840">
        <w:rPr>
          <w:b/>
          <w:sz w:val="30"/>
          <w:szCs w:val="30"/>
        </w:rPr>
        <w:lastRenderedPageBreak/>
        <w:t>Acknowledgements</w:t>
      </w:r>
    </w:p>
    <w:p w:rsidR="005010D4" w:rsidRDefault="005010D4" w:rsidP="005010D4">
      <w:r>
        <w:tab/>
        <w:t xml:space="preserve">First and foremost I would like to thank my supervisor, Professor Annalena Venneri. I am extremely grateful for her encouragement and support over the 4 years that we have worked together. Her expertise and knowledge still amazes me and I am forever thankful for </w:t>
      </w:r>
      <w:r w:rsidR="006A3795">
        <w:t>the</w:t>
      </w:r>
      <w:r>
        <w:t xml:space="preserve"> faith </w:t>
      </w:r>
      <w:r w:rsidR="006A3795">
        <w:t xml:space="preserve">she has placed </w:t>
      </w:r>
      <w:r>
        <w:t xml:space="preserve">in me. What she has accomplished would take someone else several lifetimes of work, and I am honoured to have worked with such </w:t>
      </w:r>
      <w:r w:rsidR="006A3795">
        <w:t>a</w:t>
      </w:r>
      <w:r>
        <w:t xml:space="preserve"> dedicated and hard working woman. I am immensely grateful for this opportunity and sincerely hope for a long lasting relationship with her.</w:t>
      </w:r>
    </w:p>
    <w:p w:rsidR="005010D4" w:rsidRDefault="005010D4" w:rsidP="005010D4">
      <w:r>
        <w:tab/>
        <w:t>Dr William McGeown has played a large role</w:t>
      </w:r>
      <w:r w:rsidR="006A3795">
        <w:t xml:space="preserve"> in my PhD</w:t>
      </w:r>
      <w:r>
        <w:t xml:space="preserve">, especially in the first two years, and I am indebted to him. His contribution to my learning has been </w:t>
      </w:r>
      <w:r w:rsidR="006A3795">
        <w:t>infinite</w:t>
      </w:r>
      <w:r>
        <w:t xml:space="preserve"> and I am grateful for his professionalism. Although it has been a shorter working relationship, I would also like to acknowledge Dr Daniel Blackburn for his contribution, especially for presenting my work in Manchester when I was too engrossed in writing up to attend myself.</w:t>
      </w:r>
    </w:p>
    <w:p w:rsidR="005010D4" w:rsidRDefault="005010D4" w:rsidP="005010D4">
      <w:pPr>
        <w:rPr>
          <w:lang w:val="it-IT"/>
        </w:rPr>
      </w:pPr>
      <w:r>
        <w:tab/>
        <w:t xml:space="preserve">I would like to acknowledge several collaborators in Parma, Italy. Thank you for allowing me access to your data, but mostly for welcoming me into your office, lives and homes for the 3 weeks I spent with you. Although my warmest thanks go out to all the staff at the </w:t>
      </w:r>
      <w:r w:rsidRPr="005010D4">
        <w:t>Outpatient Clinic for the Diagnosis and Therapy of Cognitive Disorders</w:t>
      </w:r>
      <w:r>
        <w:t>, specifically I would like to thank Professor Paolo Caffarra and his family for allowing me this opportunity as well as making me feel welcome throughout my visit. Also, thank you to (in no particular order)</w:t>
      </w:r>
      <w:r w:rsidR="006A3795">
        <w:t>:</w:t>
      </w:r>
      <w:r>
        <w:t xml:space="preserve"> </w:t>
      </w:r>
      <w:r>
        <w:rPr>
          <w:lang w:val="it-IT"/>
        </w:rPr>
        <w:t xml:space="preserve">Simona Gardini, </w:t>
      </w:r>
      <w:r w:rsidRPr="005010D4">
        <w:rPr>
          <w:lang w:val="it-IT"/>
        </w:rPr>
        <w:t>Giovanni Messa, Letizia Concari, Francesca Ferrari Pellegrini</w:t>
      </w:r>
      <w:r>
        <w:rPr>
          <w:lang w:val="it-IT"/>
        </w:rPr>
        <w:t xml:space="preserve"> and</w:t>
      </w:r>
      <w:r w:rsidRPr="005010D4">
        <w:rPr>
          <w:lang w:val="it-IT"/>
        </w:rPr>
        <w:t xml:space="preserve"> Marianna Ambrosecchia</w:t>
      </w:r>
      <w:r>
        <w:rPr>
          <w:lang w:val="it-IT"/>
        </w:rPr>
        <w:t xml:space="preserve"> – all of whom helped in obtaining files and inputting data, and without whom I would have been lost in a sea of Italian.</w:t>
      </w:r>
    </w:p>
    <w:p w:rsidR="005010D4" w:rsidRDefault="005010D4" w:rsidP="005010D4">
      <w:pPr>
        <w:rPr>
          <w:lang w:val="it-IT"/>
        </w:rPr>
      </w:pPr>
      <w:r>
        <w:rPr>
          <w:lang w:val="it-IT"/>
        </w:rPr>
        <w:tab/>
        <w:t>Throughout my time in Professor Venneri’s lab many other students have come and gone. Specifically, I would like to say a big thank you to Dr Katija Khan who, throughout this final year</w:t>
      </w:r>
      <w:r w:rsidR="006A3795">
        <w:rPr>
          <w:lang w:val="it-IT"/>
        </w:rPr>
        <w:t>, has kept me sane.</w:t>
      </w:r>
      <w:r>
        <w:rPr>
          <w:lang w:val="it-IT"/>
        </w:rPr>
        <w:t xml:space="preserve"> I am grateful for all of your wise words and</w:t>
      </w:r>
      <w:r w:rsidR="006A3795">
        <w:rPr>
          <w:lang w:val="it-IT"/>
        </w:rPr>
        <w:t xml:space="preserve"> especially the tea and chatter!</w:t>
      </w:r>
      <w:r>
        <w:rPr>
          <w:lang w:val="it-IT"/>
        </w:rPr>
        <w:t xml:space="preserve"> You will be dearly missed when you go. Furthermore, thank you to Matteo, Emma and Steve who made the social occasions so fun.</w:t>
      </w:r>
    </w:p>
    <w:p w:rsidR="005010D4" w:rsidRDefault="006A3795" w:rsidP="005010D4">
      <w:pPr>
        <w:rPr>
          <w:lang w:val="it-IT"/>
        </w:rPr>
      </w:pPr>
      <w:r>
        <w:rPr>
          <w:lang w:val="it-IT"/>
        </w:rPr>
        <w:lastRenderedPageBreak/>
        <w:tab/>
        <w:t>T</w:t>
      </w:r>
      <w:r w:rsidR="005010D4">
        <w:rPr>
          <w:lang w:val="it-IT"/>
        </w:rPr>
        <w:t>hank you to Mrs Julia Cowx for her friendship, as well as many other dear friends – I appreciate your support and patience.</w:t>
      </w:r>
    </w:p>
    <w:p w:rsidR="005010D4" w:rsidRDefault="005010D4" w:rsidP="005010D4">
      <w:pPr>
        <w:rPr>
          <w:lang w:val="it-IT"/>
        </w:rPr>
      </w:pPr>
      <w:r>
        <w:rPr>
          <w:lang w:val="it-IT"/>
        </w:rPr>
        <w:tab/>
        <w:t>I could not forget to thank Tracy who took me in as her own when times were hard. Thank you for all the encouragement (and chocolate!), I could not have done it without your support. Thank you to other family members also who encouraged me to reach for the stars.</w:t>
      </w:r>
    </w:p>
    <w:p w:rsidR="005010D4" w:rsidRDefault="005010D4" w:rsidP="005010D4">
      <w:pPr>
        <w:rPr>
          <w:lang w:val="it-IT"/>
        </w:rPr>
      </w:pPr>
      <w:r>
        <w:rPr>
          <w:lang w:val="it-IT"/>
        </w:rPr>
        <w:tab/>
        <w:t xml:space="preserve">Finally, for all of </w:t>
      </w:r>
      <w:r w:rsidR="006A3795">
        <w:rPr>
          <w:lang w:val="it-IT"/>
        </w:rPr>
        <w:t>his</w:t>
      </w:r>
      <w:r>
        <w:rPr>
          <w:lang w:val="it-IT"/>
        </w:rPr>
        <w:t xml:space="preserve"> love and support, I would like to thank Luke. I really would not be where I am without you and I am truly grateful for your patience and encouragement. You have given me the strength to carry on when I thought I could not. </w:t>
      </w:r>
      <w:r w:rsidR="006A3795">
        <w:rPr>
          <w:lang w:val="it-IT"/>
        </w:rPr>
        <w:t xml:space="preserve">Your belief in me has been unwaivering and </w:t>
      </w:r>
      <w:r w:rsidR="001B7936">
        <w:rPr>
          <w:lang w:val="it-IT"/>
        </w:rPr>
        <w:t>I hope I</w:t>
      </w:r>
      <w:r>
        <w:rPr>
          <w:lang w:val="it-IT"/>
        </w:rPr>
        <w:t xml:space="preserve"> have made you proud!</w:t>
      </w:r>
    </w:p>
    <w:p w:rsidR="005010D4" w:rsidRPr="005010D4" w:rsidRDefault="005010D4" w:rsidP="005010D4">
      <w:r>
        <w:rPr>
          <w:lang w:val="it-IT"/>
        </w:rPr>
        <w:tab/>
        <w:t>A final quick thanks to our kitten, Voltron, who has kept me company on the cold and dark nights.</w:t>
      </w:r>
    </w:p>
    <w:p w:rsidR="000801C4" w:rsidRDefault="000801C4" w:rsidP="0041164D">
      <w:pPr>
        <w:rPr>
          <w:b/>
          <w:sz w:val="40"/>
          <w:szCs w:val="40"/>
          <w:u w:val="single"/>
        </w:rPr>
      </w:pPr>
      <w:r>
        <w:rPr>
          <w:b/>
          <w:sz w:val="40"/>
          <w:szCs w:val="40"/>
          <w:u w:val="single"/>
        </w:rPr>
        <w:br w:type="page"/>
      </w:r>
    </w:p>
    <w:p w:rsidR="000801C4" w:rsidRPr="004968AA" w:rsidRDefault="004968AA" w:rsidP="004968AA">
      <w:pPr>
        <w:jc w:val="center"/>
        <w:rPr>
          <w:b/>
          <w:sz w:val="30"/>
          <w:szCs w:val="30"/>
        </w:rPr>
      </w:pPr>
      <w:r>
        <w:rPr>
          <w:b/>
          <w:sz w:val="30"/>
          <w:szCs w:val="30"/>
        </w:rPr>
        <w:lastRenderedPageBreak/>
        <w:t>Abstract</w:t>
      </w:r>
    </w:p>
    <w:p w:rsidR="00835AA1" w:rsidRPr="00E42D23" w:rsidRDefault="007100E5" w:rsidP="00835AA1">
      <w:pPr>
        <w:rPr>
          <w:rFonts w:cs="Times New Roman"/>
        </w:rPr>
      </w:pPr>
      <w:r>
        <w:rPr>
          <w:rFonts w:cs="Times New Roman"/>
        </w:rPr>
        <w:tab/>
      </w:r>
      <w:r w:rsidR="00835AA1" w:rsidRPr="00E42D23">
        <w:rPr>
          <w:rFonts w:cs="Times New Roman"/>
        </w:rPr>
        <w:t>The incidence of Alzheimer’s Disease (AD), the most common cause of dementia, has been increasing due to the ag</w:t>
      </w:r>
      <w:r w:rsidR="00835AA1">
        <w:rPr>
          <w:rFonts w:cs="Times New Roman"/>
        </w:rPr>
        <w:t>e</w:t>
      </w:r>
      <w:r w:rsidR="00835AA1" w:rsidRPr="00E42D23">
        <w:rPr>
          <w:rFonts w:cs="Times New Roman"/>
        </w:rPr>
        <w:t xml:space="preserve">ing population. Therefore, the need for diagnosis early in the disease course, as well as correct diagnosis is especially important, increasingly so in an age whereby therapeutic interventions are becoming readily available. An important issue is being able to distinguish </w:t>
      </w:r>
      <w:r w:rsidR="00835AA1">
        <w:rPr>
          <w:rFonts w:cs="Times New Roman"/>
        </w:rPr>
        <w:t xml:space="preserve">AD </w:t>
      </w:r>
      <w:r w:rsidR="00835AA1" w:rsidRPr="00E42D23">
        <w:rPr>
          <w:rFonts w:cs="Times New Roman"/>
        </w:rPr>
        <w:t>from the effects of normal ag</w:t>
      </w:r>
      <w:r w:rsidR="00835AA1">
        <w:rPr>
          <w:rFonts w:cs="Times New Roman"/>
        </w:rPr>
        <w:t>e</w:t>
      </w:r>
      <w:r w:rsidR="00835AA1" w:rsidRPr="00E42D23">
        <w:rPr>
          <w:rFonts w:cs="Times New Roman"/>
        </w:rPr>
        <w:t xml:space="preserve">ing, </w:t>
      </w:r>
      <w:r w:rsidR="00835AA1">
        <w:rPr>
          <w:rFonts w:cs="Times New Roman"/>
        </w:rPr>
        <w:t>and even more so at the</w:t>
      </w:r>
      <w:r w:rsidR="00835AA1" w:rsidRPr="00E42D23">
        <w:rPr>
          <w:rFonts w:cs="Times New Roman"/>
        </w:rPr>
        <w:t xml:space="preserve"> Mild Cognitive Impairment (MCI)</w:t>
      </w:r>
      <w:r w:rsidR="00835AA1">
        <w:rPr>
          <w:rFonts w:cs="Times New Roman"/>
        </w:rPr>
        <w:t xml:space="preserve"> stage</w:t>
      </w:r>
      <w:r w:rsidR="00835AA1" w:rsidRPr="00E42D23">
        <w:rPr>
          <w:rFonts w:cs="Times New Roman"/>
        </w:rPr>
        <w:t xml:space="preserve">, </w:t>
      </w:r>
      <w:r w:rsidR="00835AA1">
        <w:rPr>
          <w:rFonts w:cs="Times New Roman"/>
        </w:rPr>
        <w:t>and also from other causes of dementia</w:t>
      </w:r>
      <w:r w:rsidR="00835AA1" w:rsidRPr="00E42D23">
        <w:rPr>
          <w:rFonts w:cs="Times New Roman"/>
        </w:rPr>
        <w:t>.</w:t>
      </w:r>
    </w:p>
    <w:p w:rsidR="00835AA1" w:rsidRPr="00E42D23" w:rsidRDefault="00835AA1" w:rsidP="00835AA1">
      <w:pPr>
        <w:rPr>
          <w:rFonts w:cs="Times New Roman"/>
        </w:rPr>
      </w:pPr>
      <w:r>
        <w:rPr>
          <w:rFonts w:cs="Times New Roman"/>
        </w:rPr>
        <w:tab/>
      </w:r>
      <w:r w:rsidRPr="00E42D23">
        <w:rPr>
          <w:rFonts w:cs="Times New Roman"/>
        </w:rPr>
        <w:t>The main aim of this thesis was to test the value of a comprehensive battery of neuropsychological tests in early and differential diagnosis of the dementias, particularly AD</w:t>
      </w:r>
      <w:r>
        <w:rPr>
          <w:rFonts w:cs="Times New Roman"/>
        </w:rPr>
        <w:t>. Data from a range of patient groups</w:t>
      </w:r>
      <w:r w:rsidR="00922FE0">
        <w:rPr>
          <w:rFonts w:cs="Times New Roman"/>
        </w:rPr>
        <w:t xml:space="preserve"> were</w:t>
      </w:r>
      <w:r w:rsidRPr="00E42D23">
        <w:rPr>
          <w:rFonts w:cs="Times New Roman"/>
        </w:rPr>
        <w:t xml:space="preserve"> used in these studies to investigate which test, or range of tests, best distinguish</w:t>
      </w:r>
      <w:r>
        <w:rPr>
          <w:rFonts w:cs="Times New Roman"/>
        </w:rPr>
        <w:t>es</w:t>
      </w:r>
      <w:r w:rsidRPr="00E42D23">
        <w:rPr>
          <w:rFonts w:cs="Times New Roman"/>
        </w:rPr>
        <w:t xml:space="preserve"> each patient </w:t>
      </w:r>
      <w:r>
        <w:rPr>
          <w:rFonts w:cs="Times New Roman"/>
        </w:rPr>
        <w:t>and control group. Pe</w:t>
      </w:r>
      <w:r w:rsidRPr="00E42D23">
        <w:rPr>
          <w:rFonts w:cs="Times New Roman"/>
        </w:rPr>
        <w:t>rformance</w:t>
      </w:r>
      <w:r>
        <w:rPr>
          <w:rFonts w:cs="Times New Roman"/>
        </w:rPr>
        <w:t xml:space="preserve"> patterns</w:t>
      </w:r>
      <w:r w:rsidRPr="00E42D23">
        <w:rPr>
          <w:rFonts w:cs="Times New Roman"/>
        </w:rPr>
        <w:t xml:space="preserve"> </w:t>
      </w:r>
      <w:r>
        <w:rPr>
          <w:rFonts w:cs="Times New Roman"/>
        </w:rPr>
        <w:t>can then be created and</w:t>
      </w:r>
      <w:r w:rsidRPr="00E42D23">
        <w:rPr>
          <w:rFonts w:cs="Times New Roman"/>
        </w:rPr>
        <w:t xml:space="preserve"> utilised prospectively to predict when an individual i</w:t>
      </w:r>
      <w:r>
        <w:rPr>
          <w:rFonts w:cs="Times New Roman"/>
        </w:rPr>
        <w:t>s</w:t>
      </w:r>
      <w:r w:rsidRPr="00E42D23">
        <w:rPr>
          <w:rFonts w:cs="Times New Roman"/>
        </w:rPr>
        <w:t xml:space="preserve"> experiencing abnormal decline, and the cause of this decline. In particular, the semantic fluency task was investigated for its differential diagnosis properties. Furthermore, </w:t>
      </w:r>
      <w:r>
        <w:rPr>
          <w:rFonts w:cs="Times New Roman"/>
        </w:rPr>
        <w:t>we investigated</w:t>
      </w:r>
      <w:r w:rsidRPr="00E42D23">
        <w:rPr>
          <w:rFonts w:cs="Times New Roman"/>
        </w:rPr>
        <w:t xml:space="preserve"> the optimal time point for </w:t>
      </w:r>
      <w:r>
        <w:rPr>
          <w:rFonts w:cs="Times New Roman"/>
        </w:rPr>
        <w:t>prescribing</w:t>
      </w:r>
      <w:r w:rsidRPr="00E42D23">
        <w:rPr>
          <w:rFonts w:cs="Times New Roman"/>
        </w:rPr>
        <w:t xml:space="preserve"> AD patients therapeutic intervention.</w:t>
      </w:r>
    </w:p>
    <w:p w:rsidR="00835AA1" w:rsidRPr="00E42D23" w:rsidRDefault="00835AA1" w:rsidP="00835AA1">
      <w:pPr>
        <w:rPr>
          <w:rFonts w:cs="Times New Roman"/>
        </w:rPr>
      </w:pPr>
      <w:r>
        <w:rPr>
          <w:rFonts w:cs="Times New Roman"/>
        </w:rPr>
        <w:tab/>
      </w:r>
      <w:r w:rsidRPr="00E42D23">
        <w:rPr>
          <w:rFonts w:cs="Times New Roman"/>
        </w:rPr>
        <w:t xml:space="preserve">In the studies throughout this thesis, it is reported that differential diagnosis can be successfully </w:t>
      </w:r>
      <w:r>
        <w:rPr>
          <w:rFonts w:cs="Times New Roman"/>
        </w:rPr>
        <w:t xml:space="preserve">achieved </w:t>
      </w:r>
      <w:r w:rsidRPr="00E42D23">
        <w:rPr>
          <w:rFonts w:cs="Times New Roman"/>
        </w:rPr>
        <w:t>using a range of neuropsychological tests</w:t>
      </w:r>
      <w:r>
        <w:rPr>
          <w:rFonts w:cs="Times New Roman"/>
        </w:rPr>
        <w:t>. P</w:t>
      </w:r>
      <w:r w:rsidRPr="00E42D23">
        <w:rPr>
          <w:rFonts w:cs="Times New Roman"/>
        </w:rPr>
        <w:t>articular</w:t>
      </w:r>
      <w:r>
        <w:rPr>
          <w:rFonts w:cs="Times New Roman"/>
        </w:rPr>
        <w:t>ly</w:t>
      </w:r>
      <w:r w:rsidRPr="00E42D23">
        <w:rPr>
          <w:rFonts w:cs="Times New Roman"/>
        </w:rPr>
        <w:t>, the semantic fluency task and lexico-semantic analysis is useful at distinguishing normal ag</w:t>
      </w:r>
      <w:r>
        <w:rPr>
          <w:rFonts w:cs="Times New Roman"/>
        </w:rPr>
        <w:t>e</w:t>
      </w:r>
      <w:r w:rsidRPr="00E42D23">
        <w:rPr>
          <w:rFonts w:cs="Times New Roman"/>
        </w:rPr>
        <w:t>ing from that seen in both MCI and AD. Furthermore, delayed memory, episodic memory and visuospatial test</w:t>
      </w:r>
      <w:r>
        <w:rPr>
          <w:rFonts w:cs="Times New Roman"/>
        </w:rPr>
        <w:t>s</w:t>
      </w:r>
      <w:r w:rsidRPr="00E42D23">
        <w:rPr>
          <w:rFonts w:cs="Times New Roman"/>
        </w:rPr>
        <w:t xml:space="preserve"> are useful at </w:t>
      </w:r>
      <w:r>
        <w:rPr>
          <w:rFonts w:cs="Times New Roman"/>
        </w:rPr>
        <w:t>differentiating</w:t>
      </w:r>
      <w:r w:rsidRPr="00E42D23">
        <w:rPr>
          <w:rFonts w:cs="Times New Roman"/>
        </w:rPr>
        <w:t xml:space="preserve"> FTD </w:t>
      </w:r>
      <w:r>
        <w:rPr>
          <w:rFonts w:cs="Times New Roman"/>
        </w:rPr>
        <w:t>with</w:t>
      </w:r>
      <w:r w:rsidRPr="00E42D23">
        <w:rPr>
          <w:rFonts w:cs="Times New Roman"/>
        </w:rPr>
        <w:t xml:space="preserve"> AD</w:t>
      </w:r>
      <w:r>
        <w:rPr>
          <w:rFonts w:cs="Times New Roman"/>
        </w:rPr>
        <w:t xml:space="preserve"> patients</w:t>
      </w:r>
      <w:r w:rsidRPr="00E42D23">
        <w:rPr>
          <w:rFonts w:cs="Times New Roman"/>
        </w:rPr>
        <w:t>. Lastly, we argue that optimal time of treatment in AD is in the mild stages of the disease, utilising a new scoring method that gives an individual response evaluation.</w:t>
      </w:r>
    </w:p>
    <w:p w:rsidR="00835AA1" w:rsidRPr="00E42D23" w:rsidRDefault="00835AA1" w:rsidP="00835AA1">
      <w:pPr>
        <w:rPr>
          <w:rFonts w:cs="Times New Roman"/>
        </w:rPr>
      </w:pPr>
      <w:r>
        <w:rPr>
          <w:rFonts w:cs="Times New Roman"/>
        </w:rPr>
        <w:tab/>
      </w:r>
      <w:r w:rsidRPr="00E42D23">
        <w:rPr>
          <w:rFonts w:cs="Times New Roman"/>
        </w:rPr>
        <w:t>Ultimately, successful differential diagnosis of the dementias as well as normal ag</w:t>
      </w:r>
      <w:r>
        <w:rPr>
          <w:rFonts w:cs="Times New Roman"/>
        </w:rPr>
        <w:t>e</w:t>
      </w:r>
      <w:r w:rsidRPr="00E42D23">
        <w:rPr>
          <w:rFonts w:cs="Times New Roman"/>
        </w:rPr>
        <w:t xml:space="preserve">ing can be </w:t>
      </w:r>
      <w:r>
        <w:rPr>
          <w:rFonts w:cs="Times New Roman"/>
        </w:rPr>
        <w:t>achieved clinically by</w:t>
      </w:r>
      <w:r w:rsidRPr="00E42D23">
        <w:rPr>
          <w:rFonts w:cs="Times New Roman"/>
        </w:rPr>
        <w:t xml:space="preserve"> </w:t>
      </w:r>
      <w:r>
        <w:rPr>
          <w:rFonts w:cs="Times New Roman"/>
        </w:rPr>
        <w:t xml:space="preserve">establishing </w:t>
      </w:r>
      <w:r w:rsidRPr="00E42D23">
        <w:rPr>
          <w:rFonts w:cs="Times New Roman"/>
        </w:rPr>
        <w:t>performance</w:t>
      </w:r>
      <w:r>
        <w:rPr>
          <w:rFonts w:cs="Times New Roman"/>
        </w:rPr>
        <w:t xml:space="preserve"> profiles on neuropsychological</w:t>
      </w:r>
      <w:r w:rsidRPr="00E42D23">
        <w:rPr>
          <w:rFonts w:cs="Times New Roman"/>
        </w:rPr>
        <w:t xml:space="preserve"> </w:t>
      </w:r>
      <w:r>
        <w:rPr>
          <w:rFonts w:cs="Times New Roman"/>
        </w:rPr>
        <w:t>tests.</w:t>
      </w:r>
    </w:p>
    <w:p w:rsidR="00472195" w:rsidRDefault="00472195">
      <w:pPr>
        <w:rPr>
          <w:b/>
          <w:sz w:val="40"/>
          <w:szCs w:val="40"/>
          <w:u w:val="single"/>
        </w:rPr>
        <w:sectPr w:rsidR="00472195" w:rsidSect="00256361">
          <w:footerReference w:type="even" r:id="rId9"/>
          <w:footerReference w:type="default" r:id="rId10"/>
          <w:footerReference w:type="first" r:id="rId11"/>
          <w:pgSz w:w="11906" w:h="16838" w:code="9"/>
          <w:pgMar w:top="1134" w:right="1134" w:bottom="1134" w:left="2268" w:header="709" w:footer="709" w:gutter="0"/>
          <w:pgNumType w:start="1"/>
          <w:cols w:space="708"/>
          <w:docGrid w:linePitch="360"/>
        </w:sectPr>
      </w:pPr>
    </w:p>
    <w:p w:rsidR="001E248A" w:rsidRPr="001E248A" w:rsidRDefault="001E248A" w:rsidP="007100E5">
      <w:pPr>
        <w:jc w:val="center"/>
        <w:rPr>
          <w:b/>
          <w:sz w:val="40"/>
          <w:szCs w:val="40"/>
          <w:u w:val="single"/>
        </w:rPr>
      </w:pPr>
      <w:r w:rsidRPr="001E248A">
        <w:rPr>
          <w:b/>
          <w:sz w:val="40"/>
          <w:szCs w:val="40"/>
          <w:u w:val="single"/>
        </w:rPr>
        <w:lastRenderedPageBreak/>
        <w:t>Table of Contents</w:t>
      </w:r>
    </w:p>
    <w:p w:rsidR="00403B2F" w:rsidRDefault="00544413">
      <w:pPr>
        <w:pStyle w:val="TOC1"/>
        <w:rPr>
          <w:rFonts w:asciiTheme="minorHAnsi" w:eastAsiaTheme="minorEastAsia" w:hAnsiTheme="minorHAnsi"/>
          <w:noProof/>
          <w:lang w:eastAsia="en-GB"/>
        </w:rPr>
      </w:pPr>
      <w:r>
        <w:fldChar w:fldCharType="begin"/>
      </w:r>
      <w:r w:rsidR="008023C0">
        <w:instrText xml:space="preserve"> TOC \o "1-2" \h \z \u </w:instrText>
      </w:r>
      <w:r>
        <w:fldChar w:fldCharType="separate"/>
      </w:r>
      <w:hyperlink w:anchor="_Toc340566775" w:history="1">
        <w:r w:rsidR="00403B2F" w:rsidRPr="00392A2C">
          <w:rPr>
            <w:rStyle w:val="Hyperlink"/>
            <w:noProof/>
          </w:rPr>
          <w:t>1.</w:t>
        </w:r>
        <w:r w:rsidR="00403B2F">
          <w:rPr>
            <w:rFonts w:asciiTheme="minorHAnsi" w:eastAsiaTheme="minorEastAsia" w:hAnsiTheme="minorHAnsi"/>
            <w:noProof/>
            <w:lang w:eastAsia="en-GB"/>
          </w:rPr>
          <w:tab/>
        </w:r>
        <w:r w:rsidR="00403B2F" w:rsidRPr="00392A2C">
          <w:rPr>
            <w:rStyle w:val="Hyperlink"/>
            <w:noProof/>
          </w:rPr>
          <w:t>Chapter 1: Alzheimer’s Disease and the dementias</w:t>
        </w:r>
        <w:r w:rsidR="00403B2F">
          <w:rPr>
            <w:noProof/>
            <w:webHidden/>
          </w:rPr>
          <w:tab/>
        </w:r>
        <w:r>
          <w:rPr>
            <w:noProof/>
            <w:webHidden/>
          </w:rPr>
          <w:fldChar w:fldCharType="begin"/>
        </w:r>
        <w:r w:rsidR="00403B2F">
          <w:rPr>
            <w:noProof/>
            <w:webHidden/>
          </w:rPr>
          <w:instrText xml:space="preserve"> PAGEREF _Toc340566775 \h </w:instrText>
        </w:r>
        <w:r>
          <w:rPr>
            <w:noProof/>
            <w:webHidden/>
          </w:rPr>
        </w:r>
        <w:r>
          <w:rPr>
            <w:noProof/>
            <w:webHidden/>
          </w:rPr>
          <w:fldChar w:fldCharType="separate"/>
        </w:r>
        <w:r w:rsidR="00F401A5">
          <w:rPr>
            <w:noProof/>
            <w:webHidden/>
          </w:rPr>
          <w:t>4</w:t>
        </w:r>
        <w:r>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776" w:history="1">
        <w:r w:rsidR="00403B2F" w:rsidRPr="00392A2C">
          <w:rPr>
            <w:rStyle w:val="Hyperlink"/>
            <w:noProof/>
          </w:rPr>
          <w:t>1.1</w:t>
        </w:r>
        <w:r w:rsidR="00403B2F">
          <w:rPr>
            <w:rFonts w:asciiTheme="minorHAnsi" w:eastAsiaTheme="minorEastAsia" w:hAnsiTheme="minorHAnsi"/>
            <w:noProof/>
            <w:lang w:eastAsia="en-GB"/>
          </w:rPr>
          <w:tab/>
        </w:r>
        <w:r w:rsidR="00403B2F" w:rsidRPr="00392A2C">
          <w:rPr>
            <w:rStyle w:val="Hyperlink"/>
            <w:noProof/>
          </w:rPr>
          <w:t>Dementia</w:t>
        </w:r>
        <w:r w:rsidR="00403B2F">
          <w:rPr>
            <w:noProof/>
            <w:webHidden/>
          </w:rPr>
          <w:tab/>
        </w:r>
        <w:r w:rsidR="00544413">
          <w:rPr>
            <w:noProof/>
            <w:webHidden/>
          </w:rPr>
          <w:fldChar w:fldCharType="begin"/>
        </w:r>
        <w:r w:rsidR="00403B2F">
          <w:rPr>
            <w:noProof/>
            <w:webHidden/>
          </w:rPr>
          <w:instrText xml:space="preserve"> PAGEREF _Toc340566776 \h </w:instrText>
        </w:r>
        <w:r w:rsidR="00544413">
          <w:rPr>
            <w:noProof/>
            <w:webHidden/>
          </w:rPr>
        </w:r>
        <w:r w:rsidR="00544413">
          <w:rPr>
            <w:noProof/>
            <w:webHidden/>
          </w:rPr>
          <w:fldChar w:fldCharType="separate"/>
        </w:r>
        <w:r w:rsidR="00F401A5">
          <w:rPr>
            <w:noProof/>
            <w:webHidden/>
          </w:rPr>
          <w:t>4</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777" w:history="1">
        <w:r w:rsidR="00403B2F" w:rsidRPr="00392A2C">
          <w:rPr>
            <w:rStyle w:val="Hyperlink"/>
            <w:noProof/>
          </w:rPr>
          <w:t>1.2</w:t>
        </w:r>
        <w:r w:rsidR="00403B2F">
          <w:rPr>
            <w:rFonts w:asciiTheme="minorHAnsi" w:eastAsiaTheme="minorEastAsia" w:hAnsiTheme="minorHAnsi"/>
            <w:noProof/>
            <w:lang w:eastAsia="en-GB"/>
          </w:rPr>
          <w:tab/>
        </w:r>
        <w:r w:rsidR="00403B2F" w:rsidRPr="00392A2C">
          <w:rPr>
            <w:rStyle w:val="Hyperlink"/>
            <w:noProof/>
          </w:rPr>
          <w:t>Alzheimer’s Disease</w:t>
        </w:r>
        <w:r w:rsidR="00403B2F">
          <w:rPr>
            <w:noProof/>
            <w:webHidden/>
          </w:rPr>
          <w:tab/>
        </w:r>
        <w:r w:rsidR="00544413">
          <w:rPr>
            <w:noProof/>
            <w:webHidden/>
          </w:rPr>
          <w:fldChar w:fldCharType="begin"/>
        </w:r>
        <w:r w:rsidR="00403B2F">
          <w:rPr>
            <w:noProof/>
            <w:webHidden/>
          </w:rPr>
          <w:instrText xml:space="preserve"> PAGEREF _Toc340566777 \h </w:instrText>
        </w:r>
        <w:r w:rsidR="00544413">
          <w:rPr>
            <w:noProof/>
            <w:webHidden/>
          </w:rPr>
        </w:r>
        <w:r w:rsidR="00544413">
          <w:rPr>
            <w:noProof/>
            <w:webHidden/>
          </w:rPr>
          <w:fldChar w:fldCharType="separate"/>
        </w:r>
        <w:r w:rsidR="00F401A5">
          <w:rPr>
            <w:noProof/>
            <w:webHidden/>
          </w:rPr>
          <w:t>6</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778" w:history="1">
        <w:r w:rsidR="00403B2F" w:rsidRPr="00392A2C">
          <w:rPr>
            <w:rStyle w:val="Hyperlink"/>
            <w:noProof/>
          </w:rPr>
          <w:t>1.3</w:t>
        </w:r>
        <w:r w:rsidR="00403B2F">
          <w:rPr>
            <w:rFonts w:asciiTheme="minorHAnsi" w:eastAsiaTheme="minorEastAsia" w:hAnsiTheme="minorHAnsi"/>
            <w:noProof/>
            <w:lang w:eastAsia="en-GB"/>
          </w:rPr>
          <w:tab/>
        </w:r>
        <w:r w:rsidR="00403B2F" w:rsidRPr="00392A2C">
          <w:rPr>
            <w:rStyle w:val="Hyperlink"/>
            <w:noProof/>
          </w:rPr>
          <w:t>Clinical Profile</w:t>
        </w:r>
        <w:r w:rsidR="00403B2F">
          <w:rPr>
            <w:noProof/>
            <w:webHidden/>
          </w:rPr>
          <w:tab/>
        </w:r>
        <w:r w:rsidR="00544413">
          <w:rPr>
            <w:noProof/>
            <w:webHidden/>
          </w:rPr>
          <w:fldChar w:fldCharType="begin"/>
        </w:r>
        <w:r w:rsidR="00403B2F">
          <w:rPr>
            <w:noProof/>
            <w:webHidden/>
          </w:rPr>
          <w:instrText xml:space="preserve"> PAGEREF _Toc340566778 \h </w:instrText>
        </w:r>
        <w:r w:rsidR="00544413">
          <w:rPr>
            <w:noProof/>
            <w:webHidden/>
          </w:rPr>
        </w:r>
        <w:r w:rsidR="00544413">
          <w:rPr>
            <w:noProof/>
            <w:webHidden/>
          </w:rPr>
          <w:fldChar w:fldCharType="separate"/>
        </w:r>
        <w:r w:rsidR="00F401A5">
          <w:rPr>
            <w:noProof/>
            <w:webHidden/>
          </w:rPr>
          <w:t>24</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779" w:history="1">
        <w:r w:rsidR="00403B2F" w:rsidRPr="00392A2C">
          <w:rPr>
            <w:rStyle w:val="Hyperlink"/>
            <w:noProof/>
          </w:rPr>
          <w:t>1.4</w:t>
        </w:r>
        <w:r w:rsidR="00403B2F">
          <w:rPr>
            <w:rFonts w:asciiTheme="minorHAnsi" w:eastAsiaTheme="minorEastAsia" w:hAnsiTheme="minorHAnsi"/>
            <w:noProof/>
            <w:lang w:eastAsia="en-GB"/>
          </w:rPr>
          <w:tab/>
        </w:r>
        <w:r w:rsidR="00403B2F" w:rsidRPr="00392A2C">
          <w:rPr>
            <w:rStyle w:val="Hyperlink"/>
            <w:noProof/>
          </w:rPr>
          <w:t>Cognitive Profile</w:t>
        </w:r>
        <w:r w:rsidR="00403B2F">
          <w:rPr>
            <w:noProof/>
            <w:webHidden/>
          </w:rPr>
          <w:tab/>
        </w:r>
        <w:r w:rsidR="00544413">
          <w:rPr>
            <w:noProof/>
            <w:webHidden/>
          </w:rPr>
          <w:fldChar w:fldCharType="begin"/>
        </w:r>
        <w:r w:rsidR="00403B2F">
          <w:rPr>
            <w:noProof/>
            <w:webHidden/>
          </w:rPr>
          <w:instrText xml:space="preserve"> PAGEREF _Toc340566779 \h </w:instrText>
        </w:r>
        <w:r w:rsidR="00544413">
          <w:rPr>
            <w:noProof/>
            <w:webHidden/>
          </w:rPr>
        </w:r>
        <w:r w:rsidR="00544413">
          <w:rPr>
            <w:noProof/>
            <w:webHidden/>
          </w:rPr>
          <w:fldChar w:fldCharType="separate"/>
        </w:r>
        <w:r w:rsidR="00F401A5">
          <w:rPr>
            <w:noProof/>
            <w:webHidden/>
          </w:rPr>
          <w:t>26</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780" w:history="1">
        <w:r w:rsidR="00403B2F" w:rsidRPr="00392A2C">
          <w:rPr>
            <w:rStyle w:val="Hyperlink"/>
            <w:noProof/>
          </w:rPr>
          <w:t>1.5</w:t>
        </w:r>
        <w:r w:rsidR="00403B2F">
          <w:rPr>
            <w:rFonts w:asciiTheme="minorHAnsi" w:eastAsiaTheme="minorEastAsia" w:hAnsiTheme="minorHAnsi"/>
            <w:noProof/>
            <w:lang w:eastAsia="en-GB"/>
          </w:rPr>
          <w:tab/>
        </w:r>
        <w:r w:rsidR="00403B2F" w:rsidRPr="00392A2C">
          <w:rPr>
            <w:rStyle w:val="Hyperlink"/>
            <w:noProof/>
          </w:rPr>
          <w:t>Prognosis</w:t>
        </w:r>
        <w:r w:rsidR="00403B2F">
          <w:rPr>
            <w:noProof/>
            <w:webHidden/>
          </w:rPr>
          <w:tab/>
        </w:r>
        <w:r w:rsidR="00544413">
          <w:rPr>
            <w:noProof/>
            <w:webHidden/>
          </w:rPr>
          <w:fldChar w:fldCharType="begin"/>
        </w:r>
        <w:r w:rsidR="00403B2F">
          <w:rPr>
            <w:noProof/>
            <w:webHidden/>
          </w:rPr>
          <w:instrText xml:space="preserve"> PAGEREF _Toc340566780 \h </w:instrText>
        </w:r>
        <w:r w:rsidR="00544413">
          <w:rPr>
            <w:noProof/>
            <w:webHidden/>
          </w:rPr>
        </w:r>
        <w:r w:rsidR="00544413">
          <w:rPr>
            <w:noProof/>
            <w:webHidden/>
          </w:rPr>
          <w:fldChar w:fldCharType="separate"/>
        </w:r>
        <w:r w:rsidR="00F401A5">
          <w:rPr>
            <w:noProof/>
            <w:webHidden/>
          </w:rPr>
          <w:t>30</w:t>
        </w:r>
        <w:r w:rsidR="00544413">
          <w:rPr>
            <w:noProof/>
            <w:webHidden/>
          </w:rPr>
          <w:fldChar w:fldCharType="end"/>
        </w:r>
      </w:hyperlink>
    </w:p>
    <w:p w:rsidR="00403B2F" w:rsidRDefault="00B804EB">
      <w:pPr>
        <w:pStyle w:val="TOC2"/>
        <w:tabs>
          <w:tab w:val="left" w:pos="880"/>
          <w:tab w:val="right" w:leader="dot" w:pos="8494"/>
        </w:tabs>
        <w:rPr>
          <w:rStyle w:val="Hyperlink"/>
          <w:noProof/>
        </w:rPr>
      </w:pPr>
      <w:hyperlink w:anchor="_Toc340566781" w:history="1">
        <w:r w:rsidR="00403B2F" w:rsidRPr="00392A2C">
          <w:rPr>
            <w:rStyle w:val="Hyperlink"/>
            <w:noProof/>
          </w:rPr>
          <w:t>1.6</w:t>
        </w:r>
        <w:r w:rsidR="00403B2F">
          <w:rPr>
            <w:rFonts w:asciiTheme="minorHAnsi" w:eastAsiaTheme="minorEastAsia" w:hAnsiTheme="minorHAnsi"/>
            <w:noProof/>
            <w:lang w:eastAsia="en-GB"/>
          </w:rPr>
          <w:tab/>
        </w:r>
        <w:r w:rsidR="00403B2F" w:rsidRPr="00392A2C">
          <w:rPr>
            <w:rStyle w:val="Hyperlink"/>
            <w:noProof/>
          </w:rPr>
          <w:t>Risk Factors</w:t>
        </w:r>
        <w:r w:rsidR="00403B2F">
          <w:rPr>
            <w:noProof/>
            <w:webHidden/>
          </w:rPr>
          <w:tab/>
        </w:r>
        <w:r w:rsidR="00544413">
          <w:rPr>
            <w:noProof/>
            <w:webHidden/>
          </w:rPr>
          <w:fldChar w:fldCharType="begin"/>
        </w:r>
        <w:r w:rsidR="00403B2F">
          <w:rPr>
            <w:noProof/>
            <w:webHidden/>
          </w:rPr>
          <w:instrText xml:space="preserve"> PAGEREF _Toc340566781 \h </w:instrText>
        </w:r>
        <w:r w:rsidR="00544413">
          <w:rPr>
            <w:noProof/>
            <w:webHidden/>
          </w:rPr>
        </w:r>
        <w:r w:rsidR="00544413">
          <w:rPr>
            <w:noProof/>
            <w:webHidden/>
          </w:rPr>
          <w:fldChar w:fldCharType="separate"/>
        </w:r>
        <w:r w:rsidR="00F401A5">
          <w:rPr>
            <w:noProof/>
            <w:webHidden/>
          </w:rPr>
          <w:t>30</w:t>
        </w:r>
        <w:r w:rsidR="00544413">
          <w:rPr>
            <w:noProof/>
            <w:webHidden/>
          </w:rPr>
          <w:fldChar w:fldCharType="end"/>
        </w:r>
      </w:hyperlink>
    </w:p>
    <w:p w:rsidR="00403B2F" w:rsidRPr="00403B2F" w:rsidRDefault="00403B2F" w:rsidP="00403B2F"/>
    <w:p w:rsidR="00403B2F" w:rsidRDefault="00B804EB">
      <w:pPr>
        <w:pStyle w:val="TOC1"/>
        <w:rPr>
          <w:rFonts w:asciiTheme="minorHAnsi" w:eastAsiaTheme="minorEastAsia" w:hAnsiTheme="minorHAnsi"/>
          <w:noProof/>
          <w:lang w:eastAsia="en-GB"/>
        </w:rPr>
      </w:pPr>
      <w:hyperlink w:anchor="_Toc340566782" w:history="1">
        <w:r w:rsidR="00403B2F" w:rsidRPr="00392A2C">
          <w:rPr>
            <w:rStyle w:val="Hyperlink"/>
            <w:noProof/>
          </w:rPr>
          <w:t>2.</w:t>
        </w:r>
        <w:r w:rsidR="00403B2F">
          <w:rPr>
            <w:rFonts w:asciiTheme="minorHAnsi" w:eastAsiaTheme="minorEastAsia" w:hAnsiTheme="minorHAnsi"/>
            <w:noProof/>
            <w:lang w:eastAsia="en-GB"/>
          </w:rPr>
          <w:tab/>
        </w:r>
        <w:r w:rsidR="00403B2F" w:rsidRPr="00392A2C">
          <w:rPr>
            <w:rStyle w:val="Hyperlink"/>
            <w:noProof/>
          </w:rPr>
          <w:t>Chapter Two: Differential Diagnosis</w:t>
        </w:r>
        <w:r w:rsidR="00403B2F">
          <w:rPr>
            <w:noProof/>
            <w:webHidden/>
          </w:rPr>
          <w:tab/>
        </w:r>
        <w:r w:rsidR="00544413">
          <w:rPr>
            <w:noProof/>
            <w:webHidden/>
          </w:rPr>
          <w:fldChar w:fldCharType="begin"/>
        </w:r>
        <w:r w:rsidR="00403B2F">
          <w:rPr>
            <w:noProof/>
            <w:webHidden/>
          </w:rPr>
          <w:instrText xml:space="preserve"> PAGEREF _Toc340566782 \h </w:instrText>
        </w:r>
        <w:r w:rsidR="00544413">
          <w:rPr>
            <w:noProof/>
            <w:webHidden/>
          </w:rPr>
        </w:r>
        <w:r w:rsidR="00544413">
          <w:rPr>
            <w:noProof/>
            <w:webHidden/>
          </w:rPr>
          <w:fldChar w:fldCharType="separate"/>
        </w:r>
        <w:r w:rsidR="00F401A5">
          <w:rPr>
            <w:noProof/>
            <w:webHidden/>
          </w:rPr>
          <w:t>33</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783" w:history="1">
        <w:r w:rsidR="00403B2F" w:rsidRPr="00392A2C">
          <w:rPr>
            <w:rStyle w:val="Hyperlink"/>
            <w:noProof/>
          </w:rPr>
          <w:t>2.1</w:t>
        </w:r>
        <w:r w:rsidR="00403B2F">
          <w:rPr>
            <w:rFonts w:asciiTheme="minorHAnsi" w:eastAsiaTheme="minorEastAsia" w:hAnsiTheme="minorHAnsi"/>
            <w:noProof/>
            <w:lang w:eastAsia="en-GB"/>
          </w:rPr>
          <w:tab/>
        </w:r>
        <w:r w:rsidR="00403B2F" w:rsidRPr="00392A2C">
          <w:rPr>
            <w:rStyle w:val="Hyperlink"/>
            <w:noProof/>
          </w:rPr>
          <w:t>Differential Diagnosis: Normal ageing, MCI and AD</w:t>
        </w:r>
        <w:r w:rsidR="00403B2F">
          <w:rPr>
            <w:noProof/>
            <w:webHidden/>
          </w:rPr>
          <w:tab/>
        </w:r>
        <w:r w:rsidR="00544413">
          <w:rPr>
            <w:noProof/>
            <w:webHidden/>
          </w:rPr>
          <w:fldChar w:fldCharType="begin"/>
        </w:r>
        <w:r w:rsidR="00403B2F">
          <w:rPr>
            <w:noProof/>
            <w:webHidden/>
          </w:rPr>
          <w:instrText xml:space="preserve"> PAGEREF _Toc340566783 \h </w:instrText>
        </w:r>
        <w:r w:rsidR="00544413">
          <w:rPr>
            <w:noProof/>
            <w:webHidden/>
          </w:rPr>
        </w:r>
        <w:r w:rsidR="00544413">
          <w:rPr>
            <w:noProof/>
            <w:webHidden/>
          </w:rPr>
          <w:fldChar w:fldCharType="separate"/>
        </w:r>
        <w:r w:rsidR="00F401A5">
          <w:rPr>
            <w:noProof/>
            <w:webHidden/>
          </w:rPr>
          <w:t>33</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784" w:history="1">
        <w:r w:rsidR="00403B2F" w:rsidRPr="00392A2C">
          <w:rPr>
            <w:rStyle w:val="Hyperlink"/>
            <w:noProof/>
          </w:rPr>
          <w:t>2.2</w:t>
        </w:r>
        <w:r w:rsidR="00403B2F">
          <w:rPr>
            <w:rFonts w:asciiTheme="minorHAnsi" w:eastAsiaTheme="minorEastAsia" w:hAnsiTheme="minorHAnsi"/>
            <w:noProof/>
            <w:lang w:eastAsia="en-GB"/>
          </w:rPr>
          <w:tab/>
        </w:r>
        <w:r w:rsidR="00403B2F" w:rsidRPr="00392A2C">
          <w:rPr>
            <w:rStyle w:val="Hyperlink"/>
            <w:noProof/>
          </w:rPr>
          <w:t>Differential Diagnosis: Other types of Dementia</w:t>
        </w:r>
        <w:r w:rsidR="00403B2F">
          <w:rPr>
            <w:noProof/>
            <w:webHidden/>
          </w:rPr>
          <w:tab/>
        </w:r>
        <w:r w:rsidR="00544413">
          <w:rPr>
            <w:noProof/>
            <w:webHidden/>
          </w:rPr>
          <w:fldChar w:fldCharType="begin"/>
        </w:r>
        <w:r w:rsidR="00403B2F">
          <w:rPr>
            <w:noProof/>
            <w:webHidden/>
          </w:rPr>
          <w:instrText xml:space="preserve"> PAGEREF _Toc340566784 \h </w:instrText>
        </w:r>
        <w:r w:rsidR="00544413">
          <w:rPr>
            <w:noProof/>
            <w:webHidden/>
          </w:rPr>
        </w:r>
        <w:r w:rsidR="00544413">
          <w:rPr>
            <w:noProof/>
            <w:webHidden/>
          </w:rPr>
          <w:fldChar w:fldCharType="separate"/>
        </w:r>
        <w:r w:rsidR="00F401A5">
          <w:rPr>
            <w:noProof/>
            <w:webHidden/>
          </w:rPr>
          <w:t>39</w:t>
        </w:r>
        <w:r w:rsidR="00544413">
          <w:rPr>
            <w:noProof/>
            <w:webHidden/>
          </w:rPr>
          <w:fldChar w:fldCharType="end"/>
        </w:r>
      </w:hyperlink>
    </w:p>
    <w:p w:rsidR="00403B2F" w:rsidRDefault="00B804EB">
      <w:pPr>
        <w:pStyle w:val="TOC2"/>
        <w:tabs>
          <w:tab w:val="left" w:pos="880"/>
          <w:tab w:val="right" w:leader="dot" w:pos="8494"/>
        </w:tabs>
        <w:rPr>
          <w:rStyle w:val="Hyperlink"/>
          <w:noProof/>
        </w:rPr>
      </w:pPr>
      <w:hyperlink w:anchor="_Toc340566785" w:history="1">
        <w:r w:rsidR="00403B2F" w:rsidRPr="00392A2C">
          <w:rPr>
            <w:rStyle w:val="Hyperlink"/>
            <w:noProof/>
          </w:rPr>
          <w:t>2.3</w:t>
        </w:r>
        <w:r w:rsidR="00403B2F">
          <w:rPr>
            <w:rFonts w:asciiTheme="minorHAnsi" w:eastAsiaTheme="minorEastAsia" w:hAnsiTheme="minorHAnsi"/>
            <w:noProof/>
            <w:lang w:eastAsia="en-GB"/>
          </w:rPr>
          <w:tab/>
        </w:r>
        <w:r w:rsidR="00403B2F" w:rsidRPr="00392A2C">
          <w:rPr>
            <w:rStyle w:val="Hyperlink"/>
            <w:noProof/>
          </w:rPr>
          <w:t>Treatment in AD</w:t>
        </w:r>
        <w:r w:rsidR="00403B2F">
          <w:rPr>
            <w:noProof/>
            <w:webHidden/>
          </w:rPr>
          <w:tab/>
        </w:r>
        <w:r w:rsidR="00544413">
          <w:rPr>
            <w:noProof/>
            <w:webHidden/>
          </w:rPr>
          <w:fldChar w:fldCharType="begin"/>
        </w:r>
        <w:r w:rsidR="00403B2F">
          <w:rPr>
            <w:noProof/>
            <w:webHidden/>
          </w:rPr>
          <w:instrText xml:space="preserve"> PAGEREF _Toc340566785 \h </w:instrText>
        </w:r>
        <w:r w:rsidR="00544413">
          <w:rPr>
            <w:noProof/>
            <w:webHidden/>
          </w:rPr>
        </w:r>
        <w:r w:rsidR="00544413">
          <w:rPr>
            <w:noProof/>
            <w:webHidden/>
          </w:rPr>
          <w:fldChar w:fldCharType="separate"/>
        </w:r>
        <w:r w:rsidR="00F401A5">
          <w:rPr>
            <w:noProof/>
            <w:webHidden/>
          </w:rPr>
          <w:t>48</w:t>
        </w:r>
        <w:r w:rsidR="00544413">
          <w:rPr>
            <w:noProof/>
            <w:webHidden/>
          </w:rPr>
          <w:fldChar w:fldCharType="end"/>
        </w:r>
      </w:hyperlink>
    </w:p>
    <w:p w:rsidR="00403B2F" w:rsidRPr="00403B2F" w:rsidRDefault="00403B2F" w:rsidP="00403B2F"/>
    <w:p w:rsidR="00403B2F" w:rsidRDefault="00B804EB">
      <w:pPr>
        <w:pStyle w:val="TOC1"/>
        <w:rPr>
          <w:rFonts w:asciiTheme="minorHAnsi" w:eastAsiaTheme="minorEastAsia" w:hAnsiTheme="minorHAnsi"/>
          <w:noProof/>
          <w:lang w:eastAsia="en-GB"/>
        </w:rPr>
      </w:pPr>
      <w:hyperlink w:anchor="_Toc340566786" w:history="1">
        <w:r w:rsidR="00403B2F" w:rsidRPr="00392A2C">
          <w:rPr>
            <w:rStyle w:val="Hyperlink"/>
            <w:noProof/>
          </w:rPr>
          <w:t>3.</w:t>
        </w:r>
        <w:r w:rsidR="00403B2F">
          <w:rPr>
            <w:rFonts w:asciiTheme="minorHAnsi" w:eastAsiaTheme="minorEastAsia" w:hAnsiTheme="minorHAnsi"/>
            <w:noProof/>
            <w:lang w:eastAsia="en-GB"/>
          </w:rPr>
          <w:tab/>
        </w:r>
        <w:r w:rsidR="00403B2F" w:rsidRPr="00392A2C">
          <w:rPr>
            <w:rStyle w:val="Hyperlink"/>
            <w:noProof/>
          </w:rPr>
          <w:t>Chapter 3: Aims and Objectives</w:t>
        </w:r>
        <w:r w:rsidR="00403B2F">
          <w:rPr>
            <w:noProof/>
            <w:webHidden/>
          </w:rPr>
          <w:tab/>
        </w:r>
        <w:r w:rsidR="00544413">
          <w:rPr>
            <w:noProof/>
            <w:webHidden/>
          </w:rPr>
          <w:fldChar w:fldCharType="begin"/>
        </w:r>
        <w:r w:rsidR="00403B2F">
          <w:rPr>
            <w:noProof/>
            <w:webHidden/>
          </w:rPr>
          <w:instrText xml:space="preserve"> PAGEREF _Toc340566786 \h </w:instrText>
        </w:r>
        <w:r w:rsidR="00544413">
          <w:rPr>
            <w:noProof/>
            <w:webHidden/>
          </w:rPr>
        </w:r>
        <w:r w:rsidR="00544413">
          <w:rPr>
            <w:noProof/>
            <w:webHidden/>
          </w:rPr>
          <w:fldChar w:fldCharType="separate"/>
        </w:r>
        <w:r w:rsidR="00F401A5">
          <w:rPr>
            <w:noProof/>
            <w:webHidden/>
          </w:rPr>
          <w:t>52</w:t>
        </w:r>
        <w:r w:rsidR="00544413">
          <w:rPr>
            <w:noProof/>
            <w:webHidden/>
          </w:rPr>
          <w:fldChar w:fldCharType="end"/>
        </w:r>
      </w:hyperlink>
    </w:p>
    <w:p w:rsidR="00403B2F" w:rsidRDefault="00B804EB">
      <w:pPr>
        <w:pStyle w:val="TOC2"/>
        <w:tabs>
          <w:tab w:val="left" w:pos="880"/>
          <w:tab w:val="right" w:leader="dot" w:pos="8494"/>
        </w:tabs>
        <w:rPr>
          <w:rStyle w:val="Hyperlink"/>
          <w:noProof/>
        </w:rPr>
      </w:pPr>
      <w:hyperlink w:anchor="_Toc340566787" w:history="1">
        <w:r w:rsidR="00403B2F" w:rsidRPr="00392A2C">
          <w:rPr>
            <w:rStyle w:val="Hyperlink"/>
            <w:noProof/>
          </w:rPr>
          <w:t>3.1</w:t>
        </w:r>
        <w:r w:rsidR="00403B2F">
          <w:rPr>
            <w:rFonts w:asciiTheme="minorHAnsi" w:eastAsiaTheme="minorEastAsia" w:hAnsiTheme="minorHAnsi"/>
            <w:noProof/>
            <w:lang w:eastAsia="en-GB"/>
          </w:rPr>
          <w:tab/>
        </w:r>
        <w:r w:rsidR="00403B2F" w:rsidRPr="00392A2C">
          <w:rPr>
            <w:rStyle w:val="Hyperlink"/>
            <w:noProof/>
          </w:rPr>
          <w:t>Aims and objectives</w:t>
        </w:r>
        <w:r w:rsidR="00403B2F">
          <w:rPr>
            <w:noProof/>
            <w:webHidden/>
          </w:rPr>
          <w:tab/>
        </w:r>
        <w:r w:rsidR="00544413">
          <w:rPr>
            <w:noProof/>
            <w:webHidden/>
          </w:rPr>
          <w:fldChar w:fldCharType="begin"/>
        </w:r>
        <w:r w:rsidR="00403B2F">
          <w:rPr>
            <w:noProof/>
            <w:webHidden/>
          </w:rPr>
          <w:instrText xml:space="preserve"> PAGEREF _Toc340566787 \h </w:instrText>
        </w:r>
        <w:r w:rsidR="00544413">
          <w:rPr>
            <w:noProof/>
            <w:webHidden/>
          </w:rPr>
        </w:r>
        <w:r w:rsidR="00544413">
          <w:rPr>
            <w:noProof/>
            <w:webHidden/>
          </w:rPr>
          <w:fldChar w:fldCharType="separate"/>
        </w:r>
        <w:r w:rsidR="00F401A5">
          <w:rPr>
            <w:noProof/>
            <w:webHidden/>
          </w:rPr>
          <w:t>52</w:t>
        </w:r>
        <w:r w:rsidR="00544413">
          <w:rPr>
            <w:noProof/>
            <w:webHidden/>
          </w:rPr>
          <w:fldChar w:fldCharType="end"/>
        </w:r>
      </w:hyperlink>
    </w:p>
    <w:p w:rsidR="00403B2F" w:rsidRPr="00403B2F" w:rsidRDefault="00403B2F" w:rsidP="00403B2F"/>
    <w:p w:rsidR="00403B2F" w:rsidRDefault="00B804EB">
      <w:pPr>
        <w:pStyle w:val="TOC1"/>
        <w:rPr>
          <w:rFonts w:asciiTheme="minorHAnsi" w:eastAsiaTheme="minorEastAsia" w:hAnsiTheme="minorHAnsi"/>
          <w:noProof/>
          <w:lang w:eastAsia="en-GB"/>
        </w:rPr>
      </w:pPr>
      <w:hyperlink w:anchor="_Toc340566788" w:history="1">
        <w:r w:rsidR="00403B2F" w:rsidRPr="00392A2C">
          <w:rPr>
            <w:rStyle w:val="Hyperlink"/>
            <w:noProof/>
          </w:rPr>
          <w:t>4.</w:t>
        </w:r>
        <w:r w:rsidR="00403B2F">
          <w:rPr>
            <w:rFonts w:asciiTheme="minorHAnsi" w:eastAsiaTheme="minorEastAsia" w:hAnsiTheme="minorHAnsi"/>
            <w:noProof/>
            <w:lang w:eastAsia="en-GB"/>
          </w:rPr>
          <w:tab/>
        </w:r>
        <w:r w:rsidR="00403B2F" w:rsidRPr="00392A2C">
          <w:rPr>
            <w:rStyle w:val="Hyperlink"/>
            <w:noProof/>
          </w:rPr>
          <w:t>Chapter 4: Distinguishing normal and pathological ageing effects</w:t>
        </w:r>
        <w:r w:rsidR="00403B2F">
          <w:rPr>
            <w:noProof/>
            <w:webHidden/>
          </w:rPr>
          <w:tab/>
        </w:r>
        <w:r w:rsidR="00544413">
          <w:rPr>
            <w:noProof/>
            <w:webHidden/>
          </w:rPr>
          <w:fldChar w:fldCharType="begin"/>
        </w:r>
        <w:r w:rsidR="00403B2F">
          <w:rPr>
            <w:noProof/>
            <w:webHidden/>
          </w:rPr>
          <w:instrText xml:space="preserve"> PAGEREF _Toc340566788 \h </w:instrText>
        </w:r>
        <w:r w:rsidR="00544413">
          <w:rPr>
            <w:noProof/>
            <w:webHidden/>
          </w:rPr>
        </w:r>
        <w:r w:rsidR="00544413">
          <w:rPr>
            <w:noProof/>
            <w:webHidden/>
          </w:rPr>
          <w:fldChar w:fldCharType="separate"/>
        </w:r>
        <w:r w:rsidR="00F401A5">
          <w:rPr>
            <w:noProof/>
            <w:webHidden/>
          </w:rPr>
          <w:t>55</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789" w:history="1">
        <w:r w:rsidR="00403B2F" w:rsidRPr="00392A2C">
          <w:rPr>
            <w:rStyle w:val="Hyperlink"/>
            <w:noProof/>
          </w:rPr>
          <w:t>4.1</w:t>
        </w:r>
        <w:r w:rsidR="00403B2F">
          <w:rPr>
            <w:rFonts w:asciiTheme="minorHAnsi" w:eastAsiaTheme="minorEastAsia" w:hAnsiTheme="minorHAnsi"/>
            <w:noProof/>
            <w:lang w:eastAsia="en-GB"/>
          </w:rPr>
          <w:tab/>
        </w:r>
        <w:r w:rsidR="00403B2F" w:rsidRPr="00392A2C">
          <w:rPr>
            <w:rStyle w:val="Hyperlink"/>
            <w:noProof/>
          </w:rPr>
          <w:t>Introduction</w:t>
        </w:r>
        <w:r w:rsidR="00403B2F">
          <w:rPr>
            <w:noProof/>
            <w:webHidden/>
          </w:rPr>
          <w:tab/>
        </w:r>
        <w:r w:rsidR="00544413">
          <w:rPr>
            <w:noProof/>
            <w:webHidden/>
          </w:rPr>
          <w:fldChar w:fldCharType="begin"/>
        </w:r>
        <w:r w:rsidR="00403B2F">
          <w:rPr>
            <w:noProof/>
            <w:webHidden/>
          </w:rPr>
          <w:instrText xml:space="preserve"> PAGEREF _Toc340566789 \h </w:instrText>
        </w:r>
        <w:r w:rsidR="00544413">
          <w:rPr>
            <w:noProof/>
            <w:webHidden/>
          </w:rPr>
        </w:r>
        <w:r w:rsidR="00544413">
          <w:rPr>
            <w:noProof/>
            <w:webHidden/>
          </w:rPr>
          <w:fldChar w:fldCharType="separate"/>
        </w:r>
        <w:r w:rsidR="00F401A5">
          <w:rPr>
            <w:noProof/>
            <w:webHidden/>
          </w:rPr>
          <w:t>55</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790" w:history="1">
        <w:r w:rsidR="00403B2F" w:rsidRPr="00392A2C">
          <w:rPr>
            <w:rStyle w:val="Hyperlink"/>
            <w:noProof/>
          </w:rPr>
          <w:t>4.2</w:t>
        </w:r>
        <w:r w:rsidR="00403B2F">
          <w:rPr>
            <w:rFonts w:asciiTheme="minorHAnsi" w:eastAsiaTheme="minorEastAsia" w:hAnsiTheme="minorHAnsi"/>
            <w:noProof/>
            <w:lang w:eastAsia="en-GB"/>
          </w:rPr>
          <w:tab/>
        </w:r>
        <w:r w:rsidR="00403B2F" w:rsidRPr="00392A2C">
          <w:rPr>
            <w:rStyle w:val="Hyperlink"/>
            <w:noProof/>
          </w:rPr>
          <w:t>Aims and Objectives</w:t>
        </w:r>
        <w:r w:rsidR="00403B2F">
          <w:rPr>
            <w:noProof/>
            <w:webHidden/>
          </w:rPr>
          <w:tab/>
        </w:r>
        <w:r w:rsidR="00544413">
          <w:rPr>
            <w:noProof/>
            <w:webHidden/>
          </w:rPr>
          <w:fldChar w:fldCharType="begin"/>
        </w:r>
        <w:r w:rsidR="00403B2F">
          <w:rPr>
            <w:noProof/>
            <w:webHidden/>
          </w:rPr>
          <w:instrText xml:space="preserve"> PAGEREF _Toc340566790 \h </w:instrText>
        </w:r>
        <w:r w:rsidR="00544413">
          <w:rPr>
            <w:noProof/>
            <w:webHidden/>
          </w:rPr>
        </w:r>
        <w:r w:rsidR="00544413">
          <w:rPr>
            <w:noProof/>
            <w:webHidden/>
          </w:rPr>
          <w:fldChar w:fldCharType="separate"/>
        </w:r>
        <w:r w:rsidR="00F401A5">
          <w:rPr>
            <w:noProof/>
            <w:webHidden/>
          </w:rPr>
          <w:t>60</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791" w:history="1">
        <w:r w:rsidR="00403B2F" w:rsidRPr="00392A2C">
          <w:rPr>
            <w:rStyle w:val="Hyperlink"/>
            <w:noProof/>
          </w:rPr>
          <w:t>4.3</w:t>
        </w:r>
        <w:r w:rsidR="00403B2F">
          <w:rPr>
            <w:rFonts w:asciiTheme="minorHAnsi" w:eastAsiaTheme="minorEastAsia" w:hAnsiTheme="minorHAnsi"/>
            <w:noProof/>
            <w:lang w:eastAsia="en-GB"/>
          </w:rPr>
          <w:tab/>
        </w:r>
        <w:r w:rsidR="00403B2F" w:rsidRPr="00392A2C">
          <w:rPr>
            <w:rStyle w:val="Hyperlink"/>
            <w:noProof/>
          </w:rPr>
          <w:t>Method</w:t>
        </w:r>
        <w:r w:rsidR="00403B2F">
          <w:rPr>
            <w:noProof/>
            <w:webHidden/>
          </w:rPr>
          <w:tab/>
        </w:r>
        <w:r w:rsidR="00544413">
          <w:rPr>
            <w:noProof/>
            <w:webHidden/>
          </w:rPr>
          <w:fldChar w:fldCharType="begin"/>
        </w:r>
        <w:r w:rsidR="00403B2F">
          <w:rPr>
            <w:noProof/>
            <w:webHidden/>
          </w:rPr>
          <w:instrText xml:space="preserve"> PAGEREF _Toc340566791 \h </w:instrText>
        </w:r>
        <w:r w:rsidR="00544413">
          <w:rPr>
            <w:noProof/>
            <w:webHidden/>
          </w:rPr>
        </w:r>
        <w:r w:rsidR="00544413">
          <w:rPr>
            <w:noProof/>
            <w:webHidden/>
          </w:rPr>
          <w:fldChar w:fldCharType="separate"/>
        </w:r>
        <w:r w:rsidR="00F401A5">
          <w:rPr>
            <w:noProof/>
            <w:webHidden/>
          </w:rPr>
          <w:t>61</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792" w:history="1">
        <w:r w:rsidR="00403B2F" w:rsidRPr="00392A2C">
          <w:rPr>
            <w:rStyle w:val="Hyperlink"/>
            <w:noProof/>
          </w:rPr>
          <w:t>4.4</w:t>
        </w:r>
        <w:r w:rsidR="00403B2F">
          <w:rPr>
            <w:rFonts w:asciiTheme="minorHAnsi" w:eastAsiaTheme="minorEastAsia" w:hAnsiTheme="minorHAnsi"/>
            <w:noProof/>
            <w:lang w:eastAsia="en-GB"/>
          </w:rPr>
          <w:tab/>
        </w:r>
        <w:r w:rsidR="00403B2F" w:rsidRPr="00392A2C">
          <w:rPr>
            <w:rStyle w:val="Hyperlink"/>
            <w:noProof/>
          </w:rPr>
          <w:t>Results</w:t>
        </w:r>
        <w:r w:rsidR="00403B2F">
          <w:rPr>
            <w:noProof/>
            <w:webHidden/>
          </w:rPr>
          <w:tab/>
        </w:r>
        <w:r w:rsidR="00544413">
          <w:rPr>
            <w:noProof/>
            <w:webHidden/>
          </w:rPr>
          <w:fldChar w:fldCharType="begin"/>
        </w:r>
        <w:r w:rsidR="00403B2F">
          <w:rPr>
            <w:noProof/>
            <w:webHidden/>
          </w:rPr>
          <w:instrText xml:space="preserve"> PAGEREF _Toc340566792 \h </w:instrText>
        </w:r>
        <w:r w:rsidR="00544413">
          <w:rPr>
            <w:noProof/>
            <w:webHidden/>
          </w:rPr>
        </w:r>
        <w:r w:rsidR="00544413">
          <w:rPr>
            <w:noProof/>
            <w:webHidden/>
          </w:rPr>
          <w:fldChar w:fldCharType="separate"/>
        </w:r>
        <w:r w:rsidR="00F401A5">
          <w:rPr>
            <w:noProof/>
            <w:webHidden/>
          </w:rPr>
          <w:t>68</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793" w:history="1">
        <w:r w:rsidR="00403B2F" w:rsidRPr="00392A2C">
          <w:rPr>
            <w:rStyle w:val="Hyperlink"/>
            <w:noProof/>
          </w:rPr>
          <w:t>4.5</w:t>
        </w:r>
        <w:r w:rsidR="00403B2F">
          <w:rPr>
            <w:rFonts w:asciiTheme="minorHAnsi" w:eastAsiaTheme="minorEastAsia" w:hAnsiTheme="minorHAnsi"/>
            <w:noProof/>
            <w:lang w:eastAsia="en-GB"/>
          </w:rPr>
          <w:tab/>
        </w:r>
        <w:r w:rsidR="00403B2F" w:rsidRPr="00392A2C">
          <w:rPr>
            <w:rStyle w:val="Hyperlink"/>
            <w:noProof/>
          </w:rPr>
          <w:t>Discussion</w:t>
        </w:r>
        <w:r w:rsidR="00403B2F">
          <w:rPr>
            <w:noProof/>
            <w:webHidden/>
          </w:rPr>
          <w:tab/>
        </w:r>
        <w:r w:rsidR="00544413">
          <w:rPr>
            <w:noProof/>
            <w:webHidden/>
          </w:rPr>
          <w:fldChar w:fldCharType="begin"/>
        </w:r>
        <w:r w:rsidR="00403B2F">
          <w:rPr>
            <w:noProof/>
            <w:webHidden/>
          </w:rPr>
          <w:instrText xml:space="preserve"> PAGEREF _Toc340566793 \h </w:instrText>
        </w:r>
        <w:r w:rsidR="00544413">
          <w:rPr>
            <w:noProof/>
            <w:webHidden/>
          </w:rPr>
        </w:r>
        <w:r w:rsidR="00544413">
          <w:rPr>
            <w:noProof/>
            <w:webHidden/>
          </w:rPr>
          <w:fldChar w:fldCharType="separate"/>
        </w:r>
        <w:r w:rsidR="00F401A5">
          <w:rPr>
            <w:noProof/>
            <w:webHidden/>
          </w:rPr>
          <w:t>89</w:t>
        </w:r>
        <w:r w:rsidR="00544413">
          <w:rPr>
            <w:noProof/>
            <w:webHidden/>
          </w:rPr>
          <w:fldChar w:fldCharType="end"/>
        </w:r>
      </w:hyperlink>
    </w:p>
    <w:p w:rsidR="00403B2F" w:rsidRDefault="00B804EB">
      <w:pPr>
        <w:pStyle w:val="TOC1"/>
        <w:rPr>
          <w:rFonts w:asciiTheme="minorHAnsi" w:eastAsiaTheme="minorEastAsia" w:hAnsiTheme="minorHAnsi"/>
          <w:noProof/>
          <w:lang w:eastAsia="en-GB"/>
        </w:rPr>
      </w:pPr>
      <w:hyperlink w:anchor="_Toc340566794" w:history="1">
        <w:r w:rsidR="00403B2F" w:rsidRPr="00392A2C">
          <w:rPr>
            <w:rStyle w:val="Hyperlink"/>
            <w:noProof/>
          </w:rPr>
          <w:t>5.</w:t>
        </w:r>
        <w:r w:rsidR="00403B2F">
          <w:rPr>
            <w:rFonts w:asciiTheme="minorHAnsi" w:eastAsiaTheme="minorEastAsia" w:hAnsiTheme="minorHAnsi"/>
            <w:noProof/>
            <w:lang w:eastAsia="en-GB"/>
          </w:rPr>
          <w:tab/>
        </w:r>
        <w:r w:rsidR="00403B2F" w:rsidRPr="00392A2C">
          <w:rPr>
            <w:rStyle w:val="Hyperlink"/>
            <w:noProof/>
          </w:rPr>
          <w:t>Chapter 5: Differential diagnosis of the dementias</w:t>
        </w:r>
        <w:r w:rsidR="00403B2F">
          <w:rPr>
            <w:noProof/>
            <w:webHidden/>
          </w:rPr>
          <w:tab/>
        </w:r>
        <w:r w:rsidR="00544413">
          <w:rPr>
            <w:noProof/>
            <w:webHidden/>
          </w:rPr>
          <w:fldChar w:fldCharType="begin"/>
        </w:r>
        <w:r w:rsidR="00403B2F">
          <w:rPr>
            <w:noProof/>
            <w:webHidden/>
          </w:rPr>
          <w:instrText xml:space="preserve"> PAGEREF _Toc340566794 \h </w:instrText>
        </w:r>
        <w:r w:rsidR="00544413">
          <w:rPr>
            <w:noProof/>
            <w:webHidden/>
          </w:rPr>
        </w:r>
        <w:r w:rsidR="00544413">
          <w:rPr>
            <w:noProof/>
            <w:webHidden/>
          </w:rPr>
          <w:fldChar w:fldCharType="separate"/>
        </w:r>
        <w:r w:rsidR="00F401A5">
          <w:rPr>
            <w:noProof/>
            <w:webHidden/>
          </w:rPr>
          <w:t>96</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795" w:history="1">
        <w:r w:rsidR="00403B2F" w:rsidRPr="00392A2C">
          <w:rPr>
            <w:rStyle w:val="Hyperlink"/>
            <w:noProof/>
          </w:rPr>
          <w:t>5.1</w:t>
        </w:r>
        <w:r w:rsidR="00403B2F">
          <w:rPr>
            <w:rFonts w:asciiTheme="minorHAnsi" w:eastAsiaTheme="minorEastAsia" w:hAnsiTheme="minorHAnsi"/>
            <w:noProof/>
            <w:lang w:eastAsia="en-GB"/>
          </w:rPr>
          <w:tab/>
        </w:r>
        <w:r w:rsidR="00403B2F" w:rsidRPr="00392A2C">
          <w:rPr>
            <w:rStyle w:val="Hyperlink"/>
            <w:noProof/>
          </w:rPr>
          <w:t>Introduction</w:t>
        </w:r>
        <w:r w:rsidR="00403B2F">
          <w:rPr>
            <w:noProof/>
            <w:webHidden/>
          </w:rPr>
          <w:tab/>
        </w:r>
        <w:r w:rsidR="00544413">
          <w:rPr>
            <w:noProof/>
            <w:webHidden/>
          </w:rPr>
          <w:fldChar w:fldCharType="begin"/>
        </w:r>
        <w:r w:rsidR="00403B2F">
          <w:rPr>
            <w:noProof/>
            <w:webHidden/>
          </w:rPr>
          <w:instrText xml:space="preserve"> PAGEREF _Toc340566795 \h </w:instrText>
        </w:r>
        <w:r w:rsidR="00544413">
          <w:rPr>
            <w:noProof/>
            <w:webHidden/>
          </w:rPr>
        </w:r>
        <w:r w:rsidR="00544413">
          <w:rPr>
            <w:noProof/>
            <w:webHidden/>
          </w:rPr>
          <w:fldChar w:fldCharType="separate"/>
        </w:r>
        <w:r w:rsidR="00F401A5">
          <w:rPr>
            <w:noProof/>
            <w:webHidden/>
          </w:rPr>
          <w:t>96</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796" w:history="1">
        <w:r w:rsidR="00403B2F" w:rsidRPr="00392A2C">
          <w:rPr>
            <w:rStyle w:val="Hyperlink"/>
            <w:noProof/>
          </w:rPr>
          <w:t>5.2</w:t>
        </w:r>
        <w:r w:rsidR="00403B2F">
          <w:rPr>
            <w:rFonts w:asciiTheme="minorHAnsi" w:eastAsiaTheme="minorEastAsia" w:hAnsiTheme="minorHAnsi"/>
            <w:noProof/>
            <w:lang w:eastAsia="en-GB"/>
          </w:rPr>
          <w:tab/>
        </w:r>
        <w:r w:rsidR="00403B2F" w:rsidRPr="00392A2C">
          <w:rPr>
            <w:rStyle w:val="Hyperlink"/>
            <w:noProof/>
          </w:rPr>
          <w:t>Aims and Objectives</w:t>
        </w:r>
        <w:r w:rsidR="00403B2F">
          <w:rPr>
            <w:noProof/>
            <w:webHidden/>
          </w:rPr>
          <w:tab/>
        </w:r>
        <w:r w:rsidR="00544413">
          <w:rPr>
            <w:noProof/>
            <w:webHidden/>
          </w:rPr>
          <w:fldChar w:fldCharType="begin"/>
        </w:r>
        <w:r w:rsidR="00403B2F">
          <w:rPr>
            <w:noProof/>
            <w:webHidden/>
          </w:rPr>
          <w:instrText xml:space="preserve"> PAGEREF _Toc340566796 \h </w:instrText>
        </w:r>
        <w:r w:rsidR="00544413">
          <w:rPr>
            <w:noProof/>
            <w:webHidden/>
          </w:rPr>
        </w:r>
        <w:r w:rsidR="00544413">
          <w:rPr>
            <w:noProof/>
            <w:webHidden/>
          </w:rPr>
          <w:fldChar w:fldCharType="separate"/>
        </w:r>
        <w:r w:rsidR="00F401A5">
          <w:rPr>
            <w:noProof/>
            <w:webHidden/>
          </w:rPr>
          <w:t>104</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797" w:history="1">
        <w:r w:rsidR="00403B2F" w:rsidRPr="00392A2C">
          <w:rPr>
            <w:rStyle w:val="Hyperlink"/>
            <w:noProof/>
          </w:rPr>
          <w:t>5.3</w:t>
        </w:r>
        <w:r w:rsidR="00403B2F">
          <w:rPr>
            <w:rFonts w:asciiTheme="minorHAnsi" w:eastAsiaTheme="minorEastAsia" w:hAnsiTheme="minorHAnsi"/>
            <w:noProof/>
            <w:lang w:eastAsia="en-GB"/>
          </w:rPr>
          <w:tab/>
        </w:r>
        <w:r w:rsidR="00403B2F" w:rsidRPr="00392A2C">
          <w:rPr>
            <w:rStyle w:val="Hyperlink"/>
            <w:noProof/>
          </w:rPr>
          <w:t>Method</w:t>
        </w:r>
        <w:r w:rsidR="00403B2F">
          <w:rPr>
            <w:noProof/>
            <w:webHidden/>
          </w:rPr>
          <w:tab/>
        </w:r>
        <w:r w:rsidR="00544413">
          <w:rPr>
            <w:noProof/>
            <w:webHidden/>
          </w:rPr>
          <w:fldChar w:fldCharType="begin"/>
        </w:r>
        <w:r w:rsidR="00403B2F">
          <w:rPr>
            <w:noProof/>
            <w:webHidden/>
          </w:rPr>
          <w:instrText xml:space="preserve"> PAGEREF _Toc340566797 \h </w:instrText>
        </w:r>
        <w:r w:rsidR="00544413">
          <w:rPr>
            <w:noProof/>
            <w:webHidden/>
          </w:rPr>
        </w:r>
        <w:r w:rsidR="00544413">
          <w:rPr>
            <w:noProof/>
            <w:webHidden/>
          </w:rPr>
          <w:fldChar w:fldCharType="separate"/>
        </w:r>
        <w:r w:rsidR="00F401A5">
          <w:rPr>
            <w:noProof/>
            <w:webHidden/>
          </w:rPr>
          <w:t>104</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798" w:history="1">
        <w:r w:rsidR="00403B2F" w:rsidRPr="00392A2C">
          <w:rPr>
            <w:rStyle w:val="Hyperlink"/>
            <w:noProof/>
          </w:rPr>
          <w:t>5.4</w:t>
        </w:r>
        <w:r w:rsidR="00403B2F">
          <w:rPr>
            <w:rFonts w:asciiTheme="minorHAnsi" w:eastAsiaTheme="minorEastAsia" w:hAnsiTheme="minorHAnsi"/>
            <w:noProof/>
            <w:lang w:eastAsia="en-GB"/>
          </w:rPr>
          <w:tab/>
        </w:r>
        <w:r w:rsidR="00403B2F" w:rsidRPr="00392A2C">
          <w:rPr>
            <w:rStyle w:val="Hyperlink"/>
            <w:noProof/>
          </w:rPr>
          <w:t>Results</w:t>
        </w:r>
        <w:r w:rsidR="00403B2F">
          <w:rPr>
            <w:noProof/>
            <w:webHidden/>
          </w:rPr>
          <w:tab/>
        </w:r>
        <w:r w:rsidR="00544413">
          <w:rPr>
            <w:noProof/>
            <w:webHidden/>
          </w:rPr>
          <w:fldChar w:fldCharType="begin"/>
        </w:r>
        <w:r w:rsidR="00403B2F">
          <w:rPr>
            <w:noProof/>
            <w:webHidden/>
          </w:rPr>
          <w:instrText xml:space="preserve"> PAGEREF _Toc340566798 \h </w:instrText>
        </w:r>
        <w:r w:rsidR="00544413">
          <w:rPr>
            <w:noProof/>
            <w:webHidden/>
          </w:rPr>
        </w:r>
        <w:r w:rsidR="00544413">
          <w:rPr>
            <w:noProof/>
            <w:webHidden/>
          </w:rPr>
          <w:fldChar w:fldCharType="separate"/>
        </w:r>
        <w:r w:rsidR="00F401A5">
          <w:rPr>
            <w:noProof/>
            <w:webHidden/>
          </w:rPr>
          <w:t>108</w:t>
        </w:r>
        <w:r w:rsidR="00544413">
          <w:rPr>
            <w:noProof/>
            <w:webHidden/>
          </w:rPr>
          <w:fldChar w:fldCharType="end"/>
        </w:r>
      </w:hyperlink>
    </w:p>
    <w:p w:rsidR="00403B2F" w:rsidRDefault="00B804EB">
      <w:pPr>
        <w:pStyle w:val="TOC2"/>
        <w:tabs>
          <w:tab w:val="left" w:pos="880"/>
          <w:tab w:val="right" w:leader="dot" w:pos="8494"/>
        </w:tabs>
        <w:rPr>
          <w:rStyle w:val="Hyperlink"/>
          <w:noProof/>
        </w:rPr>
      </w:pPr>
      <w:hyperlink w:anchor="_Toc340566799" w:history="1">
        <w:r w:rsidR="00403B2F" w:rsidRPr="00392A2C">
          <w:rPr>
            <w:rStyle w:val="Hyperlink"/>
            <w:noProof/>
          </w:rPr>
          <w:t>5.5</w:t>
        </w:r>
        <w:r w:rsidR="00403B2F">
          <w:rPr>
            <w:rFonts w:asciiTheme="minorHAnsi" w:eastAsiaTheme="minorEastAsia" w:hAnsiTheme="minorHAnsi"/>
            <w:noProof/>
            <w:lang w:eastAsia="en-GB"/>
          </w:rPr>
          <w:tab/>
        </w:r>
        <w:r w:rsidR="00403B2F" w:rsidRPr="00392A2C">
          <w:rPr>
            <w:rStyle w:val="Hyperlink"/>
            <w:noProof/>
          </w:rPr>
          <w:t>Discussion</w:t>
        </w:r>
        <w:r w:rsidR="00403B2F">
          <w:rPr>
            <w:noProof/>
            <w:webHidden/>
          </w:rPr>
          <w:tab/>
        </w:r>
        <w:r w:rsidR="00544413">
          <w:rPr>
            <w:noProof/>
            <w:webHidden/>
          </w:rPr>
          <w:fldChar w:fldCharType="begin"/>
        </w:r>
        <w:r w:rsidR="00403B2F">
          <w:rPr>
            <w:noProof/>
            <w:webHidden/>
          </w:rPr>
          <w:instrText xml:space="preserve"> PAGEREF _Toc340566799 \h </w:instrText>
        </w:r>
        <w:r w:rsidR="00544413">
          <w:rPr>
            <w:noProof/>
            <w:webHidden/>
          </w:rPr>
        </w:r>
        <w:r w:rsidR="00544413">
          <w:rPr>
            <w:noProof/>
            <w:webHidden/>
          </w:rPr>
          <w:fldChar w:fldCharType="separate"/>
        </w:r>
        <w:r w:rsidR="00F401A5">
          <w:rPr>
            <w:noProof/>
            <w:webHidden/>
          </w:rPr>
          <w:t>122</w:t>
        </w:r>
        <w:r w:rsidR="00544413">
          <w:rPr>
            <w:noProof/>
            <w:webHidden/>
          </w:rPr>
          <w:fldChar w:fldCharType="end"/>
        </w:r>
      </w:hyperlink>
    </w:p>
    <w:p w:rsidR="00403B2F" w:rsidRPr="00403B2F" w:rsidRDefault="00403B2F" w:rsidP="00403B2F"/>
    <w:p w:rsidR="00403B2F" w:rsidRDefault="00B804EB">
      <w:pPr>
        <w:pStyle w:val="TOC1"/>
        <w:rPr>
          <w:rFonts w:asciiTheme="minorHAnsi" w:eastAsiaTheme="minorEastAsia" w:hAnsiTheme="minorHAnsi"/>
          <w:noProof/>
          <w:lang w:eastAsia="en-GB"/>
        </w:rPr>
      </w:pPr>
      <w:hyperlink w:anchor="_Toc340566800" w:history="1">
        <w:r w:rsidR="00403B2F" w:rsidRPr="00392A2C">
          <w:rPr>
            <w:rStyle w:val="Hyperlink"/>
            <w:noProof/>
          </w:rPr>
          <w:t>6.</w:t>
        </w:r>
        <w:r w:rsidR="00403B2F">
          <w:rPr>
            <w:rFonts w:asciiTheme="minorHAnsi" w:eastAsiaTheme="minorEastAsia" w:hAnsiTheme="minorHAnsi"/>
            <w:noProof/>
            <w:lang w:eastAsia="en-GB"/>
          </w:rPr>
          <w:tab/>
        </w:r>
        <w:r w:rsidR="00403B2F" w:rsidRPr="00392A2C">
          <w:rPr>
            <w:rStyle w:val="Hyperlink"/>
            <w:noProof/>
          </w:rPr>
          <w:t>Chapter 6: Organisation and Planning Impairments in Frontotemporal Dementia</w:t>
        </w:r>
        <w:r w:rsidR="00403B2F">
          <w:rPr>
            <w:noProof/>
            <w:webHidden/>
          </w:rPr>
          <w:tab/>
        </w:r>
        <w:r w:rsidR="00544413">
          <w:rPr>
            <w:noProof/>
            <w:webHidden/>
          </w:rPr>
          <w:fldChar w:fldCharType="begin"/>
        </w:r>
        <w:r w:rsidR="00403B2F">
          <w:rPr>
            <w:noProof/>
            <w:webHidden/>
          </w:rPr>
          <w:instrText xml:space="preserve"> PAGEREF _Toc340566800 \h </w:instrText>
        </w:r>
        <w:r w:rsidR="00544413">
          <w:rPr>
            <w:noProof/>
            <w:webHidden/>
          </w:rPr>
        </w:r>
        <w:r w:rsidR="00544413">
          <w:rPr>
            <w:noProof/>
            <w:webHidden/>
          </w:rPr>
          <w:fldChar w:fldCharType="separate"/>
        </w:r>
        <w:r w:rsidR="00F401A5">
          <w:rPr>
            <w:noProof/>
            <w:webHidden/>
          </w:rPr>
          <w:t>127</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801" w:history="1">
        <w:r w:rsidR="00403B2F" w:rsidRPr="00392A2C">
          <w:rPr>
            <w:rStyle w:val="Hyperlink"/>
            <w:noProof/>
          </w:rPr>
          <w:t>6.1</w:t>
        </w:r>
        <w:r w:rsidR="00403B2F">
          <w:rPr>
            <w:rFonts w:asciiTheme="minorHAnsi" w:eastAsiaTheme="minorEastAsia" w:hAnsiTheme="minorHAnsi"/>
            <w:noProof/>
            <w:lang w:eastAsia="en-GB"/>
          </w:rPr>
          <w:tab/>
        </w:r>
        <w:r w:rsidR="00403B2F" w:rsidRPr="00392A2C">
          <w:rPr>
            <w:rStyle w:val="Hyperlink"/>
            <w:noProof/>
          </w:rPr>
          <w:t>Introduction</w:t>
        </w:r>
        <w:r w:rsidR="00403B2F">
          <w:rPr>
            <w:noProof/>
            <w:webHidden/>
          </w:rPr>
          <w:tab/>
        </w:r>
        <w:r w:rsidR="00544413">
          <w:rPr>
            <w:noProof/>
            <w:webHidden/>
          </w:rPr>
          <w:fldChar w:fldCharType="begin"/>
        </w:r>
        <w:r w:rsidR="00403B2F">
          <w:rPr>
            <w:noProof/>
            <w:webHidden/>
          </w:rPr>
          <w:instrText xml:space="preserve"> PAGEREF _Toc340566801 \h </w:instrText>
        </w:r>
        <w:r w:rsidR="00544413">
          <w:rPr>
            <w:noProof/>
            <w:webHidden/>
          </w:rPr>
        </w:r>
        <w:r w:rsidR="00544413">
          <w:rPr>
            <w:noProof/>
            <w:webHidden/>
          </w:rPr>
          <w:fldChar w:fldCharType="separate"/>
        </w:r>
        <w:r w:rsidR="00F401A5">
          <w:rPr>
            <w:noProof/>
            <w:webHidden/>
          </w:rPr>
          <w:t>127</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802" w:history="1">
        <w:r w:rsidR="00403B2F" w:rsidRPr="00392A2C">
          <w:rPr>
            <w:rStyle w:val="Hyperlink"/>
            <w:noProof/>
          </w:rPr>
          <w:t>6.2</w:t>
        </w:r>
        <w:r w:rsidR="00403B2F">
          <w:rPr>
            <w:rFonts w:asciiTheme="minorHAnsi" w:eastAsiaTheme="minorEastAsia" w:hAnsiTheme="minorHAnsi"/>
            <w:noProof/>
            <w:lang w:eastAsia="en-GB"/>
          </w:rPr>
          <w:tab/>
        </w:r>
        <w:r w:rsidR="00403B2F" w:rsidRPr="00392A2C">
          <w:rPr>
            <w:rStyle w:val="Hyperlink"/>
            <w:noProof/>
          </w:rPr>
          <w:t>Aims and objectives</w:t>
        </w:r>
        <w:r w:rsidR="00403B2F">
          <w:rPr>
            <w:noProof/>
            <w:webHidden/>
          </w:rPr>
          <w:tab/>
        </w:r>
        <w:r w:rsidR="00544413">
          <w:rPr>
            <w:noProof/>
            <w:webHidden/>
          </w:rPr>
          <w:fldChar w:fldCharType="begin"/>
        </w:r>
        <w:r w:rsidR="00403B2F">
          <w:rPr>
            <w:noProof/>
            <w:webHidden/>
          </w:rPr>
          <w:instrText xml:space="preserve"> PAGEREF _Toc340566802 \h </w:instrText>
        </w:r>
        <w:r w:rsidR="00544413">
          <w:rPr>
            <w:noProof/>
            <w:webHidden/>
          </w:rPr>
        </w:r>
        <w:r w:rsidR="00544413">
          <w:rPr>
            <w:noProof/>
            <w:webHidden/>
          </w:rPr>
          <w:fldChar w:fldCharType="separate"/>
        </w:r>
        <w:r w:rsidR="00F401A5">
          <w:rPr>
            <w:noProof/>
            <w:webHidden/>
          </w:rPr>
          <w:t>130</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803" w:history="1">
        <w:r w:rsidR="00403B2F" w:rsidRPr="00392A2C">
          <w:rPr>
            <w:rStyle w:val="Hyperlink"/>
            <w:noProof/>
          </w:rPr>
          <w:t>6.3</w:t>
        </w:r>
        <w:r w:rsidR="00403B2F">
          <w:rPr>
            <w:rFonts w:asciiTheme="minorHAnsi" w:eastAsiaTheme="minorEastAsia" w:hAnsiTheme="minorHAnsi"/>
            <w:noProof/>
            <w:lang w:eastAsia="en-GB"/>
          </w:rPr>
          <w:tab/>
        </w:r>
        <w:r w:rsidR="00403B2F" w:rsidRPr="00392A2C">
          <w:rPr>
            <w:rStyle w:val="Hyperlink"/>
            <w:noProof/>
          </w:rPr>
          <w:t>Method</w:t>
        </w:r>
        <w:r w:rsidR="00403B2F">
          <w:rPr>
            <w:noProof/>
            <w:webHidden/>
          </w:rPr>
          <w:tab/>
        </w:r>
        <w:r w:rsidR="00544413">
          <w:rPr>
            <w:noProof/>
            <w:webHidden/>
          </w:rPr>
          <w:fldChar w:fldCharType="begin"/>
        </w:r>
        <w:r w:rsidR="00403B2F">
          <w:rPr>
            <w:noProof/>
            <w:webHidden/>
          </w:rPr>
          <w:instrText xml:space="preserve"> PAGEREF _Toc340566803 \h </w:instrText>
        </w:r>
        <w:r w:rsidR="00544413">
          <w:rPr>
            <w:noProof/>
            <w:webHidden/>
          </w:rPr>
        </w:r>
        <w:r w:rsidR="00544413">
          <w:rPr>
            <w:noProof/>
            <w:webHidden/>
          </w:rPr>
          <w:fldChar w:fldCharType="separate"/>
        </w:r>
        <w:r w:rsidR="00F401A5">
          <w:rPr>
            <w:noProof/>
            <w:webHidden/>
          </w:rPr>
          <w:t>130</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804" w:history="1">
        <w:r w:rsidR="00403B2F" w:rsidRPr="00392A2C">
          <w:rPr>
            <w:rStyle w:val="Hyperlink"/>
            <w:noProof/>
          </w:rPr>
          <w:t>6.4</w:t>
        </w:r>
        <w:r w:rsidR="00403B2F">
          <w:rPr>
            <w:rFonts w:asciiTheme="minorHAnsi" w:eastAsiaTheme="minorEastAsia" w:hAnsiTheme="minorHAnsi"/>
            <w:noProof/>
            <w:lang w:eastAsia="en-GB"/>
          </w:rPr>
          <w:tab/>
        </w:r>
        <w:r w:rsidR="00403B2F" w:rsidRPr="00392A2C">
          <w:rPr>
            <w:rStyle w:val="Hyperlink"/>
            <w:noProof/>
          </w:rPr>
          <w:t>Results</w:t>
        </w:r>
        <w:r w:rsidR="00403B2F">
          <w:rPr>
            <w:noProof/>
            <w:webHidden/>
          </w:rPr>
          <w:tab/>
        </w:r>
        <w:r w:rsidR="00544413">
          <w:rPr>
            <w:noProof/>
            <w:webHidden/>
          </w:rPr>
          <w:fldChar w:fldCharType="begin"/>
        </w:r>
        <w:r w:rsidR="00403B2F">
          <w:rPr>
            <w:noProof/>
            <w:webHidden/>
          </w:rPr>
          <w:instrText xml:space="preserve"> PAGEREF _Toc340566804 \h </w:instrText>
        </w:r>
        <w:r w:rsidR="00544413">
          <w:rPr>
            <w:noProof/>
            <w:webHidden/>
          </w:rPr>
        </w:r>
        <w:r w:rsidR="00544413">
          <w:rPr>
            <w:noProof/>
            <w:webHidden/>
          </w:rPr>
          <w:fldChar w:fldCharType="separate"/>
        </w:r>
        <w:r w:rsidR="00F401A5">
          <w:rPr>
            <w:noProof/>
            <w:webHidden/>
          </w:rPr>
          <w:t>133</w:t>
        </w:r>
        <w:r w:rsidR="00544413">
          <w:rPr>
            <w:noProof/>
            <w:webHidden/>
          </w:rPr>
          <w:fldChar w:fldCharType="end"/>
        </w:r>
      </w:hyperlink>
    </w:p>
    <w:p w:rsidR="00403B2F" w:rsidRDefault="00B804EB">
      <w:pPr>
        <w:pStyle w:val="TOC2"/>
        <w:tabs>
          <w:tab w:val="left" w:pos="880"/>
          <w:tab w:val="right" w:leader="dot" w:pos="8494"/>
        </w:tabs>
        <w:rPr>
          <w:rStyle w:val="Hyperlink"/>
          <w:noProof/>
        </w:rPr>
      </w:pPr>
      <w:hyperlink w:anchor="_Toc340566805" w:history="1">
        <w:r w:rsidR="00403B2F" w:rsidRPr="00392A2C">
          <w:rPr>
            <w:rStyle w:val="Hyperlink"/>
            <w:noProof/>
          </w:rPr>
          <w:t>6.5</w:t>
        </w:r>
        <w:r w:rsidR="00403B2F">
          <w:rPr>
            <w:rFonts w:asciiTheme="minorHAnsi" w:eastAsiaTheme="minorEastAsia" w:hAnsiTheme="minorHAnsi"/>
            <w:noProof/>
            <w:lang w:eastAsia="en-GB"/>
          </w:rPr>
          <w:tab/>
        </w:r>
        <w:r w:rsidR="00403B2F" w:rsidRPr="00392A2C">
          <w:rPr>
            <w:rStyle w:val="Hyperlink"/>
            <w:noProof/>
          </w:rPr>
          <w:t>Discussion</w:t>
        </w:r>
        <w:r w:rsidR="00403B2F">
          <w:rPr>
            <w:noProof/>
            <w:webHidden/>
          </w:rPr>
          <w:tab/>
        </w:r>
        <w:r w:rsidR="00544413">
          <w:rPr>
            <w:noProof/>
            <w:webHidden/>
          </w:rPr>
          <w:fldChar w:fldCharType="begin"/>
        </w:r>
        <w:r w:rsidR="00403B2F">
          <w:rPr>
            <w:noProof/>
            <w:webHidden/>
          </w:rPr>
          <w:instrText xml:space="preserve"> PAGEREF _Toc340566805 \h </w:instrText>
        </w:r>
        <w:r w:rsidR="00544413">
          <w:rPr>
            <w:noProof/>
            <w:webHidden/>
          </w:rPr>
        </w:r>
        <w:r w:rsidR="00544413">
          <w:rPr>
            <w:noProof/>
            <w:webHidden/>
          </w:rPr>
          <w:fldChar w:fldCharType="separate"/>
        </w:r>
        <w:r w:rsidR="00F401A5">
          <w:rPr>
            <w:noProof/>
            <w:webHidden/>
          </w:rPr>
          <w:t>136</w:t>
        </w:r>
        <w:r w:rsidR="00544413">
          <w:rPr>
            <w:noProof/>
            <w:webHidden/>
          </w:rPr>
          <w:fldChar w:fldCharType="end"/>
        </w:r>
      </w:hyperlink>
    </w:p>
    <w:p w:rsidR="00403B2F" w:rsidRPr="00403B2F" w:rsidRDefault="00403B2F" w:rsidP="00403B2F"/>
    <w:p w:rsidR="00403B2F" w:rsidRDefault="00B804EB">
      <w:pPr>
        <w:pStyle w:val="TOC1"/>
        <w:rPr>
          <w:rFonts w:asciiTheme="minorHAnsi" w:eastAsiaTheme="minorEastAsia" w:hAnsiTheme="minorHAnsi"/>
          <w:noProof/>
          <w:lang w:eastAsia="en-GB"/>
        </w:rPr>
      </w:pPr>
      <w:hyperlink w:anchor="_Toc340566806" w:history="1">
        <w:r w:rsidR="00403B2F" w:rsidRPr="00392A2C">
          <w:rPr>
            <w:rStyle w:val="Hyperlink"/>
            <w:noProof/>
          </w:rPr>
          <w:t>7.</w:t>
        </w:r>
        <w:r w:rsidR="00403B2F">
          <w:rPr>
            <w:rFonts w:asciiTheme="minorHAnsi" w:eastAsiaTheme="minorEastAsia" w:hAnsiTheme="minorHAnsi"/>
            <w:noProof/>
            <w:lang w:eastAsia="en-GB"/>
          </w:rPr>
          <w:tab/>
        </w:r>
        <w:r w:rsidR="00403B2F" w:rsidRPr="00392A2C">
          <w:rPr>
            <w:rStyle w:val="Hyperlink"/>
            <w:noProof/>
          </w:rPr>
          <w:t>Chapter 7: The Nature of Episodic Memory in Frontotemporal Dementia</w:t>
        </w:r>
        <w:r w:rsidR="00403B2F">
          <w:rPr>
            <w:noProof/>
            <w:webHidden/>
          </w:rPr>
          <w:tab/>
        </w:r>
        <w:r w:rsidR="00544413">
          <w:rPr>
            <w:noProof/>
            <w:webHidden/>
          </w:rPr>
          <w:fldChar w:fldCharType="begin"/>
        </w:r>
        <w:r w:rsidR="00403B2F">
          <w:rPr>
            <w:noProof/>
            <w:webHidden/>
          </w:rPr>
          <w:instrText xml:space="preserve"> PAGEREF _Toc340566806 \h </w:instrText>
        </w:r>
        <w:r w:rsidR="00544413">
          <w:rPr>
            <w:noProof/>
            <w:webHidden/>
          </w:rPr>
        </w:r>
        <w:r w:rsidR="00544413">
          <w:rPr>
            <w:noProof/>
            <w:webHidden/>
          </w:rPr>
          <w:fldChar w:fldCharType="separate"/>
        </w:r>
        <w:r w:rsidR="00F401A5">
          <w:rPr>
            <w:noProof/>
            <w:webHidden/>
          </w:rPr>
          <w:t>138</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807" w:history="1">
        <w:r w:rsidR="00403B2F" w:rsidRPr="00392A2C">
          <w:rPr>
            <w:rStyle w:val="Hyperlink"/>
            <w:noProof/>
          </w:rPr>
          <w:t>7.1</w:t>
        </w:r>
        <w:r w:rsidR="00403B2F">
          <w:rPr>
            <w:rFonts w:asciiTheme="minorHAnsi" w:eastAsiaTheme="minorEastAsia" w:hAnsiTheme="minorHAnsi"/>
            <w:noProof/>
            <w:lang w:eastAsia="en-GB"/>
          </w:rPr>
          <w:tab/>
        </w:r>
        <w:r w:rsidR="00403B2F" w:rsidRPr="00392A2C">
          <w:rPr>
            <w:rStyle w:val="Hyperlink"/>
            <w:noProof/>
          </w:rPr>
          <w:t>Introduction</w:t>
        </w:r>
        <w:r w:rsidR="00403B2F">
          <w:rPr>
            <w:noProof/>
            <w:webHidden/>
          </w:rPr>
          <w:tab/>
        </w:r>
        <w:r w:rsidR="00544413">
          <w:rPr>
            <w:noProof/>
            <w:webHidden/>
          </w:rPr>
          <w:fldChar w:fldCharType="begin"/>
        </w:r>
        <w:r w:rsidR="00403B2F">
          <w:rPr>
            <w:noProof/>
            <w:webHidden/>
          </w:rPr>
          <w:instrText xml:space="preserve"> PAGEREF _Toc340566807 \h </w:instrText>
        </w:r>
        <w:r w:rsidR="00544413">
          <w:rPr>
            <w:noProof/>
            <w:webHidden/>
          </w:rPr>
        </w:r>
        <w:r w:rsidR="00544413">
          <w:rPr>
            <w:noProof/>
            <w:webHidden/>
          </w:rPr>
          <w:fldChar w:fldCharType="separate"/>
        </w:r>
        <w:r w:rsidR="00F401A5">
          <w:rPr>
            <w:noProof/>
            <w:webHidden/>
          </w:rPr>
          <w:t>138</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808" w:history="1">
        <w:r w:rsidR="00403B2F" w:rsidRPr="00392A2C">
          <w:rPr>
            <w:rStyle w:val="Hyperlink"/>
            <w:noProof/>
          </w:rPr>
          <w:t>7.2</w:t>
        </w:r>
        <w:r w:rsidR="00403B2F">
          <w:rPr>
            <w:rFonts w:asciiTheme="minorHAnsi" w:eastAsiaTheme="minorEastAsia" w:hAnsiTheme="minorHAnsi"/>
            <w:noProof/>
            <w:lang w:eastAsia="en-GB"/>
          </w:rPr>
          <w:tab/>
        </w:r>
        <w:r w:rsidR="00403B2F" w:rsidRPr="00392A2C">
          <w:rPr>
            <w:rStyle w:val="Hyperlink"/>
            <w:noProof/>
          </w:rPr>
          <w:t>Aims and objectives</w:t>
        </w:r>
        <w:r w:rsidR="00403B2F">
          <w:rPr>
            <w:noProof/>
            <w:webHidden/>
          </w:rPr>
          <w:tab/>
        </w:r>
        <w:r w:rsidR="00544413">
          <w:rPr>
            <w:noProof/>
            <w:webHidden/>
          </w:rPr>
          <w:fldChar w:fldCharType="begin"/>
        </w:r>
        <w:r w:rsidR="00403B2F">
          <w:rPr>
            <w:noProof/>
            <w:webHidden/>
          </w:rPr>
          <w:instrText xml:space="preserve"> PAGEREF _Toc340566808 \h </w:instrText>
        </w:r>
        <w:r w:rsidR="00544413">
          <w:rPr>
            <w:noProof/>
            <w:webHidden/>
          </w:rPr>
        </w:r>
        <w:r w:rsidR="00544413">
          <w:rPr>
            <w:noProof/>
            <w:webHidden/>
          </w:rPr>
          <w:fldChar w:fldCharType="separate"/>
        </w:r>
        <w:r w:rsidR="00F401A5">
          <w:rPr>
            <w:noProof/>
            <w:webHidden/>
          </w:rPr>
          <w:t>140</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809" w:history="1">
        <w:r w:rsidR="00403B2F" w:rsidRPr="00392A2C">
          <w:rPr>
            <w:rStyle w:val="Hyperlink"/>
            <w:noProof/>
          </w:rPr>
          <w:t>7.3</w:t>
        </w:r>
        <w:r w:rsidR="00403B2F">
          <w:rPr>
            <w:rFonts w:asciiTheme="minorHAnsi" w:eastAsiaTheme="minorEastAsia" w:hAnsiTheme="minorHAnsi"/>
            <w:noProof/>
            <w:lang w:eastAsia="en-GB"/>
          </w:rPr>
          <w:tab/>
        </w:r>
        <w:r w:rsidR="00403B2F" w:rsidRPr="00392A2C">
          <w:rPr>
            <w:rStyle w:val="Hyperlink"/>
            <w:noProof/>
          </w:rPr>
          <w:t>Method</w:t>
        </w:r>
        <w:r w:rsidR="00403B2F">
          <w:rPr>
            <w:noProof/>
            <w:webHidden/>
          </w:rPr>
          <w:tab/>
        </w:r>
        <w:r w:rsidR="00544413">
          <w:rPr>
            <w:noProof/>
            <w:webHidden/>
          </w:rPr>
          <w:fldChar w:fldCharType="begin"/>
        </w:r>
        <w:r w:rsidR="00403B2F">
          <w:rPr>
            <w:noProof/>
            <w:webHidden/>
          </w:rPr>
          <w:instrText xml:space="preserve"> PAGEREF _Toc340566809 \h </w:instrText>
        </w:r>
        <w:r w:rsidR="00544413">
          <w:rPr>
            <w:noProof/>
            <w:webHidden/>
          </w:rPr>
        </w:r>
        <w:r w:rsidR="00544413">
          <w:rPr>
            <w:noProof/>
            <w:webHidden/>
          </w:rPr>
          <w:fldChar w:fldCharType="separate"/>
        </w:r>
        <w:r w:rsidR="00F401A5">
          <w:rPr>
            <w:noProof/>
            <w:webHidden/>
          </w:rPr>
          <w:t>141</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810" w:history="1">
        <w:r w:rsidR="00403B2F" w:rsidRPr="00392A2C">
          <w:rPr>
            <w:rStyle w:val="Hyperlink"/>
            <w:noProof/>
          </w:rPr>
          <w:t>7.4</w:t>
        </w:r>
        <w:r w:rsidR="00403B2F">
          <w:rPr>
            <w:rFonts w:asciiTheme="minorHAnsi" w:eastAsiaTheme="minorEastAsia" w:hAnsiTheme="minorHAnsi"/>
            <w:noProof/>
            <w:lang w:eastAsia="en-GB"/>
          </w:rPr>
          <w:tab/>
        </w:r>
        <w:r w:rsidR="00403B2F" w:rsidRPr="00392A2C">
          <w:rPr>
            <w:rStyle w:val="Hyperlink"/>
            <w:noProof/>
          </w:rPr>
          <w:t>Results</w:t>
        </w:r>
        <w:r w:rsidR="00403B2F">
          <w:rPr>
            <w:noProof/>
            <w:webHidden/>
          </w:rPr>
          <w:tab/>
        </w:r>
        <w:r w:rsidR="00544413">
          <w:rPr>
            <w:noProof/>
            <w:webHidden/>
          </w:rPr>
          <w:fldChar w:fldCharType="begin"/>
        </w:r>
        <w:r w:rsidR="00403B2F">
          <w:rPr>
            <w:noProof/>
            <w:webHidden/>
          </w:rPr>
          <w:instrText xml:space="preserve"> PAGEREF _Toc340566810 \h </w:instrText>
        </w:r>
        <w:r w:rsidR="00544413">
          <w:rPr>
            <w:noProof/>
            <w:webHidden/>
          </w:rPr>
        </w:r>
        <w:r w:rsidR="00544413">
          <w:rPr>
            <w:noProof/>
            <w:webHidden/>
          </w:rPr>
          <w:fldChar w:fldCharType="separate"/>
        </w:r>
        <w:r w:rsidR="00F401A5">
          <w:rPr>
            <w:noProof/>
            <w:webHidden/>
          </w:rPr>
          <w:t>142</w:t>
        </w:r>
        <w:r w:rsidR="00544413">
          <w:rPr>
            <w:noProof/>
            <w:webHidden/>
          </w:rPr>
          <w:fldChar w:fldCharType="end"/>
        </w:r>
      </w:hyperlink>
    </w:p>
    <w:p w:rsidR="00403B2F" w:rsidRDefault="00B804EB">
      <w:pPr>
        <w:pStyle w:val="TOC2"/>
        <w:tabs>
          <w:tab w:val="left" w:pos="880"/>
          <w:tab w:val="right" w:leader="dot" w:pos="8494"/>
        </w:tabs>
        <w:rPr>
          <w:rStyle w:val="Hyperlink"/>
          <w:noProof/>
        </w:rPr>
      </w:pPr>
      <w:hyperlink w:anchor="_Toc340566811" w:history="1">
        <w:r w:rsidR="00403B2F" w:rsidRPr="00392A2C">
          <w:rPr>
            <w:rStyle w:val="Hyperlink"/>
            <w:noProof/>
          </w:rPr>
          <w:t>7.5</w:t>
        </w:r>
        <w:r w:rsidR="00403B2F">
          <w:rPr>
            <w:rFonts w:asciiTheme="minorHAnsi" w:eastAsiaTheme="minorEastAsia" w:hAnsiTheme="minorHAnsi"/>
            <w:noProof/>
            <w:lang w:eastAsia="en-GB"/>
          </w:rPr>
          <w:tab/>
        </w:r>
        <w:r w:rsidR="00403B2F" w:rsidRPr="00392A2C">
          <w:rPr>
            <w:rStyle w:val="Hyperlink"/>
            <w:noProof/>
          </w:rPr>
          <w:t>Discussion</w:t>
        </w:r>
        <w:r w:rsidR="00403B2F">
          <w:rPr>
            <w:noProof/>
            <w:webHidden/>
          </w:rPr>
          <w:tab/>
        </w:r>
        <w:r w:rsidR="00544413">
          <w:rPr>
            <w:noProof/>
            <w:webHidden/>
          </w:rPr>
          <w:fldChar w:fldCharType="begin"/>
        </w:r>
        <w:r w:rsidR="00403B2F">
          <w:rPr>
            <w:noProof/>
            <w:webHidden/>
          </w:rPr>
          <w:instrText xml:space="preserve"> PAGEREF _Toc340566811 \h </w:instrText>
        </w:r>
        <w:r w:rsidR="00544413">
          <w:rPr>
            <w:noProof/>
            <w:webHidden/>
          </w:rPr>
        </w:r>
        <w:r w:rsidR="00544413">
          <w:rPr>
            <w:noProof/>
            <w:webHidden/>
          </w:rPr>
          <w:fldChar w:fldCharType="separate"/>
        </w:r>
        <w:r w:rsidR="00F401A5">
          <w:rPr>
            <w:noProof/>
            <w:webHidden/>
          </w:rPr>
          <w:t>148</w:t>
        </w:r>
        <w:r w:rsidR="00544413">
          <w:rPr>
            <w:noProof/>
            <w:webHidden/>
          </w:rPr>
          <w:fldChar w:fldCharType="end"/>
        </w:r>
      </w:hyperlink>
    </w:p>
    <w:p w:rsidR="00403B2F" w:rsidRPr="00403B2F" w:rsidRDefault="00403B2F" w:rsidP="00403B2F"/>
    <w:p w:rsidR="00403B2F" w:rsidRDefault="00B804EB">
      <w:pPr>
        <w:pStyle w:val="TOC1"/>
        <w:rPr>
          <w:rFonts w:asciiTheme="minorHAnsi" w:eastAsiaTheme="minorEastAsia" w:hAnsiTheme="minorHAnsi"/>
          <w:noProof/>
          <w:lang w:eastAsia="en-GB"/>
        </w:rPr>
      </w:pPr>
      <w:hyperlink w:anchor="_Toc340566812" w:history="1">
        <w:r w:rsidR="00403B2F" w:rsidRPr="00392A2C">
          <w:rPr>
            <w:rStyle w:val="Hyperlink"/>
            <w:noProof/>
          </w:rPr>
          <w:t>8.</w:t>
        </w:r>
        <w:r w:rsidR="00403B2F">
          <w:rPr>
            <w:rFonts w:asciiTheme="minorHAnsi" w:eastAsiaTheme="minorEastAsia" w:hAnsiTheme="minorHAnsi"/>
            <w:noProof/>
            <w:lang w:eastAsia="en-GB"/>
          </w:rPr>
          <w:tab/>
        </w:r>
        <w:r w:rsidR="00403B2F" w:rsidRPr="00392A2C">
          <w:rPr>
            <w:rStyle w:val="Hyperlink"/>
            <w:noProof/>
          </w:rPr>
          <w:t>Chapter 8: Predictors of Conversion in Mild Cognitive Impairment</w:t>
        </w:r>
        <w:r w:rsidR="00403B2F">
          <w:rPr>
            <w:noProof/>
            <w:webHidden/>
          </w:rPr>
          <w:tab/>
        </w:r>
        <w:r w:rsidR="00544413">
          <w:rPr>
            <w:noProof/>
            <w:webHidden/>
          </w:rPr>
          <w:fldChar w:fldCharType="begin"/>
        </w:r>
        <w:r w:rsidR="00403B2F">
          <w:rPr>
            <w:noProof/>
            <w:webHidden/>
          </w:rPr>
          <w:instrText xml:space="preserve"> PAGEREF _Toc340566812 \h </w:instrText>
        </w:r>
        <w:r w:rsidR="00544413">
          <w:rPr>
            <w:noProof/>
            <w:webHidden/>
          </w:rPr>
        </w:r>
        <w:r w:rsidR="00544413">
          <w:rPr>
            <w:noProof/>
            <w:webHidden/>
          </w:rPr>
          <w:fldChar w:fldCharType="separate"/>
        </w:r>
        <w:r w:rsidR="00F401A5">
          <w:rPr>
            <w:noProof/>
            <w:webHidden/>
          </w:rPr>
          <w:t>152</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813" w:history="1">
        <w:r w:rsidR="00403B2F" w:rsidRPr="00392A2C">
          <w:rPr>
            <w:rStyle w:val="Hyperlink"/>
            <w:noProof/>
          </w:rPr>
          <w:t>8.1</w:t>
        </w:r>
        <w:r w:rsidR="00403B2F">
          <w:rPr>
            <w:rFonts w:asciiTheme="minorHAnsi" w:eastAsiaTheme="minorEastAsia" w:hAnsiTheme="minorHAnsi"/>
            <w:noProof/>
            <w:lang w:eastAsia="en-GB"/>
          </w:rPr>
          <w:tab/>
        </w:r>
        <w:r w:rsidR="00403B2F" w:rsidRPr="00392A2C">
          <w:rPr>
            <w:rStyle w:val="Hyperlink"/>
            <w:noProof/>
          </w:rPr>
          <w:t>Introduction</w:t>
        </w:r>
        <w:r w:rsidR="00403B2F">
          <w:rPr>
            <w:noProof/>
            <w:webHidden/>
          </w:rPr>
          <w:tab/>
        </w:r>
        <w:r w:rsidR="00544413">
          <w:rPr>
            <w:noProof/>
            <w:webHidden/>
          </w:rPr>
          <w:fldChar w:fldCharType="begin"/>
        </w:r>
        <w:r w:rsidR="00403B2F">
          <w:rPr>
            <w:noProof/>
            <w:webHidden/>
          </w:rPr>
          <w:instrText xml:space="preserve"> PAGEREF _Toc340566813 \h </w:instrText>
        </w:r>
        <w:r w:rsidR="00544413">
          <w:rPr>
            <w:noProof/>
            <w:webHidden/>
          </w:rPr>
        </w:r>
        <w:r w:rsidR="00544413">
          <w:rPr>
            <w:noProof/>
            <w:webHidden/>
          </w:rPr>
          <w:fldChar w:fldCharType="separate"/>
        </w:r>
        <w:r w:rsidR="00F401A5">
          <w:rPr>
            <w:noProof/>
            <w:webHidden/>
          </w:rPr>
          <w:t>152</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814" w:history="1">
        <w:r w:rsidR="00403B2F" w:rsidRPr="00392A2C">
          <w:rPr>
            <w:rStyle w:val="Hyperlink"/>
            <w:noProof/>
          </w:rPr>
          <w:t>8.2</w:t>
        </w:r>
        <w:r w:rsidR="00403B2F">
          <w:rPr>
            <w:rFonts w:asciiTheme="minorHAnsi" w:eastAsiaTheme="minorEastAsia" w:hAnsiTheme="minorHAnsi"/>
            <w:noProof/>
            <w:lang w:eastAsia="en-GB"/>
          </w:rPr>
          <w:tab/>
        </w:r>
        <w:r w:rsidR="00403B2F" w:rsidRPr="00392A2C">
          <w:rPr>
            <w:rStyle w:val="Hyperlink"/>
            <w:noProof/>
          </w:rPr>
          <w:t>Aims and objectives</w:t>
        </w:r>
        <w:r w:rsidR="00403B2F">
          <w:rPr>
            <w:noProof/>
            <w:webHidden/>
          </w:rPr>
          <w:tab/>
        </w:r>
        <w:r w:rsidR="00544413">
          <w:rPr>
            <w:noProof/>
            <w:webHidden/>
          </w:rPr>
          <w:fldChar w:fldCharType="begin"/>
        </w:r>
        <w:r w:rsidR="00403B2F">
          <w:rPr>
            <w:noProof/>
            <w:webHidden/>
          </w:rPr>
          <w:instrText xml:space="preserve"> PAGEREF _Toc340566814 \h </w:instrText>
        </w:r>
        <w:r w:rsidR="00544413">
          <w:rPr>
            <w:noProof/>
            <w:webHidden/>
          </w:rPr>
        </w:r>
        <w:r w:rsidR="00544413">
          <w:rPr>
            <w:noProof/>
            <w:webHidden/>
          </w:rPr>
          <w:fldChar w:fldCharType="separate"/>
        </w:r>
        <w:r w:rsidR="00F401A5">
          <w:rPr>
            <w:noProof/>
            <w:webHidden/>
          </w:rPr>
          <w:t>164</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815" w:history="1">
        <w:r w:rsidR="00403B2F" w:rsidRPr="00392A2C">
          <w:rPr>
            <w:rStyle w:val="Hyperlink"/>
            <w:noProof/>
          </w:rPr>
          <w:t>8.3</w:t>
        </w:r>
        <w:r w:rsidR="00403B2F">
          <w:rPr>
            <w:rFonts w:asciiTheme="minorHAnsi" w:eastAsiaTheme="minorEastAsia" w:hAnsiTheme="minorHAnsi"/>
            <w:noProof/>
            <w:lang w:eastAsia="en-GB"/>
          </w:rPr>
          <w:tab/>
        </w:r>
        <w:r w:rsidR="00403B2F" w:rsidRPr="00392A2C">
          <w:rPr>
            <w:rStyle w:val="Hyperlink"/>
            <w:noProof/>
          </w:rPr>
          <w:t>Method</w:t>
        </w:r>
        <w:r w:rsidR="00403B2F">
          <w:rPr>
            <w:noProof/>
            <w:webHidden/>
          </w:rPr>
          <w:tab/>
        </w:r>
        <w:r w:rsidR="00544413">
          <w:rPr>
            <w:noProof/>
            <w:webHidden/>
          </w:rPr>
          <w:fldChar w:fldCharType="begin"/>
        </w:r>
        <w:r w:rsidR="00403B2F">
          <w:rPr>
            <w:noProof/>
            <w:webHidden/>
          </w:rPr>
          <w:instrText xml:space="preserve"> PAGEREF _Toc340566815 \h </w:instrText>
        </w:r>
        <w:r w:rsidR="00544413">
          <w:rPr>
            <w:noProof/>
            <w:webHidden/>
          </w:rPr>
        </w:r>
        <w:r w:rsidR="00544413">
          <w:rPr>
            <w:noProof/>
            <w:webHidden/>
          </w:rPr>
          <w:fldChar w:fldCharType="separate"/>
        </w:r>
        <w:r w:rsidR="00F401A5">
          <w:rPr>
            <w:noProof/>
            <w:webHidden/>
          </w:rPr>
          <w:t>165</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816" w:history="1">
        <w:r w:rsidR="00403B2F" w:rsidRPr="00392A2C">
          <w:rPr>
            <w:rStyle w:val="Hyperlink"/>
            <w:noProof/>
          </w:rPr>
          <w:t>8.4</w:t>
        </w:r>
        <w:r w:rsidR="00403B2F">
          <w:rPr>
            <w:rFonts w:asciiTheme="minorHAnsi" w:eastAsiaTheme="minorEastAsia" w:hAnsiTheme="minorHAnsi"/>
            <w:noProof/>
            <w:lang w:eastAsia="en-GB"/>
          </w:rPr>
          <w:tab/>
        </w:r>
        <w:r w:rsidR="00403B2F" w:rsidRPr="00392A2C">
          <w:rPr>
            <w:rStyle w:val="Hyperlink"/>
            <w:noProof/>
          </w:rPr>
          <w:t>Results</w:t>
        </w:r>
        <w:r w:rsidR="00403B2F">
          <w:rPr>
            <w:noProof/>
            <w:webHidden/>
          </w:rPr>
          <w:tab/>
        </w:r>
        <w:r w:rsidR="00544413">
          <w:rPr>
            <w:noProof/>
            <w:webHidden/>
          </w:rPr>
          <w:fldChar w:fldCharType="begin"/>
        </w:r>
        <w:r w:rsidR="00403B2F">
          <w:rPr>
            <w:noProof/>
            <w:webHidden/>
          </w:rPr>
          <w:instrText xml:space="preserve"> PAGEREF _Toc340566816 \h </w:instrText>
        </w:r>
        <w:r w:rsidR="00544413">
          <w:rPr>
            <w:noProof/>
            <w:webHidden/>
          </w:rPr>
        </w:r>
        <w:r w:rsidR="00544413">
          <w:rPr>
            <w:noProof/>
            <w:webHidden/>
          </w:rPr>
          <w:fldChar w:fldCharType="separate"/>
        </w:r>
        <w:r w:rsidR="00F401A5">
          <w:rPr>
            <w:noProof/>
            <w:webHidden/>
          </w:rPr>
          <w:t>167</w:t>
        </w:r>
        <w:r w:rsidR="00544413">
          <w:rPr>
            <w:noProof/>
            <w:webHidden/>
          </w:rPr>
          <w:fldChar w:fldCharType="end"/>
        </w:r>
      </w:hyperlink>
    </w:p>
    <w:p w:rsidR="00403B2F" w:rsidRDefault="00B804EB">
      <w:pPr>
        <w:pStyle w:val="TOC2"/>
        <w:tabs>
          <w:tab w:val="left" w:pos="880"/>
          <w:tab w:val="right" w:leader="dot" w:pos="8494"/>
        </w:tabs>
        <w:rPr>
          <w:rStyle w:val="Hyperlink"/>
          <w:noProof/>
        </w:rPr>
      </w:pPr>
      <w:hyperlink w:anchor="_Toc340566817" w:history="1">
        <w:r w:rsidR="00403B2F" w:rsidRPr="00392A2C">
          <w:rPr>
            <w:rStyle w:val="Hyperlink"/>
            <w:noProof/>
          </w:rPr>
          <w:t>8.5</w:t>
        </w:r>
        <w:r w:rsidR="00403B2F">
          <w:rPr>
            <w:rFonts w:asciiTheme="minorHAnsi" w:eastAsiaTheme="minorEastAsia" w:hAnsiTheme="minorHAnsi"/>
            <w:noProof/>
            <w:lang w:eastAsia="en-GB"/>
          </w:rPr>
          <w:tab/>
        </w:r>
        <w:r w:rsidR="00403B2F" w:rsidRPr="00392A2C">
          <w:rPr>
            <w:rStyle w:val="Hyperlink"/>
            <w:noProof/>
          </w:rPr>
          <w:t>Discussion</w:t>
        </w:r>
        <w:r w:rsidR="00403B2F">
          <w:rPr>
            <w:noProof/>
            <w:webHidden/>
          </w:rPr>
          <w:tab/>
        </w:r>
        <w:r w:rsidR="00544413">
          <w:rPr>
            <w:noProof/>
            <w:webHidden/>
          </w:rPr>
          <w:fldChar w:fldCharType="begin"/>
        </w:r>
        <w:r w:rsidR="00403B2F">
          <w:rPr>
            <w:noProof/>
            <w:webHidden/>
          </w:rPr>
          <w:instrText xml:space="preserve"> PAGEREF _Toc340566817 \h </w:instrText>
        </w:r>
        <w:r w:rsidR="00544413">
          <w:rPr>
            <w:noProof/>
            <w:webHidden/>
          </w:rPr>
        </w:r>
        <w:r w:rsidR="00544413">
          <w:rPr>
            <w:noProof/>
            <w:webHidden/>
          </w:rPr>
          <w:fldChar w:fldCharType="separate"/>
        </w:r>
        <w:r w:rsidR="00F401A5">
          <w:rPr>
            <w:noProof/>
            <w:webHidden/>
          </w:rPr>
          <w:t>169</w:t>
        </w:r>
        <w:r w:rsidR="00544413">
          <w:rPr>
            <w:noProof/>
            <w:webHidden/>
          </w:rPr>
          <w:fldChar w:fldCharType="end"/>
        </w:r>
      </w:hyperlink>
    </w:p>
    <w:p w:rsidR="00403B2F" w:rsidRPr="00403B2F" w:rsidRDefault="00403B2F" w:rsidP="00403B2F"/>
    <w:p w:rsidR="00403B2F" w:rsidRDefault="00B804EB">
      <w:pPr>
        <w:pStyle w:val="TOC1"/>
        <w:rPr>
          <w:rFonts w:asciiTheme="minorHAnsi" w:eastAsiaTheme="minorEastAsia" w:hAnsiTheme="minorHAnsi"/>
          <w:noProof/>
          <w:lang w:eastAsia="en-GB"/>
        </w:rPr>
      </w:pPr>
      <w:hyperlink w:anchor="_Toc340566818" w:history="1">
        <w:r w:rsidR="00403B2F" w:rsidRPr="00392A2C">
          <w:rPr>
            <w:rStyle w:val="Hyperlink"/>
            <w:noProof/>
          </w:rPr>
          <w:t>9.</w:t>
        </w:r>
        <w:r w:rsidR="00403B2F">
          <w:rPr>
            <w:rFonts w:asciiTheme="minorHAnsi" w:eastAsiaTheme="minorEastAsia" w:hAnsiTheme="minorHAnsi"/>
            <w:noProof/>
            <w:lang w:eastAsia="en-GB"/>
          </w:rPr>
          <w:tab/>
        </w:r>
        <w:r w:rsidR="00403B2F" w:rsidRPr="00392A2C">
          <w:rPr>
            <w:rStyle w:val="Hyperlink"/>
            <w:noProof/>
          </w:rPr>
          <w:t>Chapter 9: Response to Cholinesterase Treatment in Alzheimer’s Disease</w:t>
        </w:r>
        <w:r w:rsidR="00403B2F">
          <w:rPr>
            <w:noProof/>
            <w:webHidden/>
          </w:rPr>
          <w:tab/>
        </w:r>
        <w:r w:rsidR="00544413">
          <w:rPr>
            <w:noProof/>
            <w:webHidden/>
          </w:rPr>
          <w:fldChar w:fldCharType="begin"/>
        </w:r>
        <w:r w:rsidR="00403B2F">
          <w:rPr>
            <w:noProof/>
            <w:webHidden/>
          </w:rPr>
          <w:instrText xml:space="preserve"> PAGEREF _Toc340566818 \h </w:instrText>
        </w:r>
        <w:r w:rsidR="00544413">
          <w:rPr>
            <w:noProof/>
            <w:webHidden/>
          </w:rPr>
        </w:r>
        <w:r w:rsidR="00544413">
          <w:rPr>
            <w:noProof/>
            <w:webHidden/>
          </w:rPr>
          <w:fldChar w:fldCharType="separate"/>
        </w:r>
        <w:r w:rsidR="00F401A5">
          <w:rPr>
            <w:noProof/>
            <w:webHidden/>
          </w:rPr>
          <w:t>175</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819" w:history="1">
        <w:r w:rsidR="00403B2F" w:rsidRPr="00392A2C">
          <w:rPr>
            <w:rStyle w:val="Hyperlink"/>
            <w:noProof/>
          </w:rPr>
          <w:t>9.1</w:t>
        </w:r>
        <w:r w:rsidR="00403B2F">
          <w:rPr>
            <w:rFonts w:asciiTheme="minorHAnsi" w:eastAsiaTheme="minorEastAsia" w:hAnsiTheme="minorHAnsi"/>
            <w:noProof/>
            <w:lang w:eastAsia="en-GB"/>
          </w:rPr>
          <w:tab/>
        </w:r>
        <w:r w:rsidR="00403B2F" w:rsidRPr="00392A2C">
          <w:rPr>
            <w:rStyle w:val="Hyperlink"/>
            <w:noProof/>
          </w:rPr>
          <w:t>Introduction</w:t>
        </w:r>
        <w:r w:rsidR="00403B2F">
          <w:rPr>
            <w:noProof/>
            <w:webHidden/>
          </w:rPr>
          <w:tab/>
        </w:r>
        <w:r w:rsidR="00544413">
          <w:rPr>
            <w:noProof/>
            <w:webHidden/>
          </w:rPr>
          <w:fldChar w:fldCharType="begin"/>
        </w:r>
        <w:r w:rsidR="00403B2F">
          <w:rPr>
            <w:noProof/>
            <w:webHidden/>
          </w:rPr>
          <w:instrText xml:space="preserve"> PAGEREF _Toc340566819 \h </w:instrText>
        </w:r>
        <w:r w:rsidR="00544413">
          <w:rPr>
            <w:noProof/>
            <w:webHidden/>
          </w:rPr>
        </w:r>
        <w:r w:rsidR="00544413">
          <w:rPr>
            <w:noProof/>
            <w:webHidden/>
          </w:rPr>
          <w:fldChar w:fldCharType="separate"/>
        </w:r>
        <w:r w:rsidR="00F401A5">
          <w:rPr>
            <w:noProof/>
            <w:webHidden/>
          </w:rPr>
          <w:t>175</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820" w:history="1">
        <w:r w:rsidR="00403B2F" w:rsidRPr="00392A2C">
          <w:rPr>
            <w:rStyle w:val="Hyperlink"/>
            <w:noProof/>
          </w:rPr>
          <w:t>9.2</w:t>
        </w:r>
        <w:r w:rsidR="00403B2F">
          <w:rPr>
            <w:rFonts w:asciiTheme="minorHAnsi" w:eastAsiaTheme="minorEastAsia" w:hAnsiTheme="minorHAnsi"/>
            <w:noProof/>
            <w:lang w:eastAsia="en-GB"/>
          </w:rPr>
          <w:tab/>
        </w:r>
        <w:r w:rsidR="00403B2F" w:rsidRPr="00392A2C">
          <w:rPr>
            <w:rStyle w:val="Hyperlink"/>
            <w:noProof/>
          </w:rPr>
          <w:t>Aims and Objectives</w:t>
        </w:r>
        <w:r w:rsidR="00403B2F">
          <w:rPr>
            <w:noProof/>
            <w:webHidden/>
          </w:rPr>
          <w:tab/>
        </w:r>
        <w:r w:rsidR="00544413">
          <w:rPr>
            <w:noProof/>
            <w:webHidden/>
          </w:rPr>
          <w:fldChar w:fldCharType="begin"/>
        </w:r>
        <w:r w:rsidR="00403B2F">
          <w:rPr>
            <w:noProof/>
            <w:webHidden/>
          </w:rPr>
          <w:instrText xml:space="preserve"> PAGEREF _Toc340566820 \h </w:instrText>
        </w:r>
        <w:r w:rsidR="00544413">
          <w:rPr>
            <w:noProof/>
            <w:webHidden/>
          </w:rPr>
        </w:r>
        <w:r w:rsidR="00544413">
          <w:rPr>
            <w:noProof/>
            <w:webHidden/>
          </w:rPr>
          <w:fldChar w:fldCharType="separate"/>
        </w:r>
        <w:r w:rsidR="00F401A5">
          <w:rPr>
            <w:noProof/>
            <w:webHidden/>
          </w:rPr>
          <w:t>189</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821" w:history="1">
        <w:r w:rsidR="00403B2F" w:rsidRPr="00392A2C">
          <w:rPr>
            <w:rStyle w:val="Hyperlink"/>
            <w:noProof/>
          </w:rPr>
          <w:t>9.3</w:t>
        </w:r>
        <w:r w:rsidR="00403B2F">
          <w:rPr>
            <w:rFonts w:asciiTheme="minorHAnsi" w:eastAsiaTheme="minorEastAsia" w:hAnsiTheme="minorHAnsi"/>
            <w:noProof/>
            <w:lang w:eastAsia="en-GB"/>
          </w:rPr>
          <w:tab/>
        </w:r>
        <w:r w:rsidR="00403B2F" w:rsidRPr="00392A2C">
          <w:rPr>
            <w:rStyle w:val="Hyperlink"/>
            <w:noProof/>
          </w:rPr>
          <w:t>Method</w:t>
        </w:r>
        <w:r w:rsidR="00403B2F">
          <w:rPr>
            <w:noProof/>
            <w:webHidden/>
          </w:rPr>
          <w:tab/>
        </w:r>
        <w:r w:rsidR="00544413">
          <w:rPr>
            <w:noProof/>
            <w:webHidden/>
          </w:rPr>
          <w:fldChar w:fldCharType="begin"/>
        </w:r>
        <w:r w:rsidR="00403B2F">
          <w:rPr>
            <w:noProof/>
            <w:webHidden/>
          </w:rPr>
          <w:instrText xml:space="preserve"> PAGEREF _Toc340566821 \h </w:instrText>
        </w:r>
        <w:r w:rsidR="00544413">
          <w:rPr>
            <w:noProof/>
            <w:webHidden/>
          </w:rPr>
        </w:r>
        <w:r w:rsidR="00544413">
          <w:rPr>
            <w:noProof/>
            <w:webHidden/>
          </w:rPr>
          <w:fldChar w:fldCharType="separate"/>
        </w:r>
        <w:r w:rsidR="00F401A5">
          <w:rPr>
            <w:noProof/>
            <w:webHidden/>
          </w:rPr>
          <w:t>190</w:t>
        </w:r>
        <w:r w:rsidR="00544413">
          <w:rPr>
            <w:noProof/>
            <w:webHidden/>
          </w:rPr>
          <w:fldChar w:fldCharType="end"/>
        </w:r>
      </w:hyperlink>
    </w:p>
    <w:p w:rsidR="00403B2F" w:rsidRDefault="00B804EB">
      <w:pPr>
        <w:pStyle w:val="TOC2"/>
        <w:tabs>
          <w:tab w:val="left" w:pos="880"/>
          <w:tab w:val="right" w:leader="dot" w:pos="8494"/>
        </w:tabs>
        <w:rPr>
          <w:rFonts w:asciiTheme="minorHAnsi" w:eastAsiaTheme="minorEastAsia" w:hAnsiTheme="minorHAnsi"/>
          <w:noProof/>
          <w:lang w:eastAsia="en-GB"/>
        </w:rPr>
      </w:pPr>
      <w:hyperlink w:anchor="_Toc340566822" w:history="1">
        <w:r w:rsidR="00403B2F" w:rsidRPr="00392A2C">
          <w:rPr>
            <w:rStyle w:val="Hyperlink"/>
            <w:noProof/>
          </w:rPr>
          <w:t>9.4</w:t>
        </w:r>
        <w:r w:rsidR="00403B2F">
          <w:rPr>
            <w:rFonts w:asciiTheme="minorHAnsi" w:eastAsiaTheme="minorEastAsia" w:hAnsiTheme="minorHAnsi"/>
            <w:noProof/>
            <w:lang w:eastAsia="en-GB"/>
          </w:rPr>
          <w:tab/>
        </w:r>
        <w:r w:rsidR="00403B2F" w:rsidRPr="00392A2C">
          <w:rPr>
            <w:rStyle w:val="Hyperlink"/>
            <w:noProof/>
          </w:rPr>
          <w:t>Results</w:t>
        </w:r>
        <w:r w:rsidR="00403B2F">
          <w:rPr>
            <w:noProof/>
            <w:webHidden/>
          </w:rPr>
          <w:tab/>
        </w:r>
        <w:r w:rsidR="00544413">
          <w:rPr>
            <w:noProof/>
            <w:webHidden/>
          </w:rPr>
          <w:fldChar w:fldCharType="begin"/>
        </w:r>
        <w:r w:rsidR="00403B2F">
          <w:rPr>
            <w:noProof/>
            <w:webHidden/>
          </w:rPr>
          <w:instrText xml:space="preserve"> PAGEREF _Toc340566822 \h </w:instrText>
        </w:r>
        <w:r w:rsidR="00544413">
          <w:rPr>
            <w:noProof/>
            <w:webHidden/>
          </w:rPr>
        </w:r>
        <w:r w:rsidR="00544413">
          <w:rPr>
            <w:noProof/>
            <w:webHidden/>
          </w:rPr>
          <w:fldChar w:fldCharType="separate"/>
        </w:r>
        <w:r w:rsidR="00F401A5">
          <w:rPr>
            <w:noProof/>
            <w:webHidden/>
          </w:rPr>
          <w:t>192</w:t>
        </w:r>
        <w:r w:rsidR="00544413">
          <w:rPr>
            <w:noProof/>
            <w:webHidden/>
          </w:rPr>
          <w:fldChar w:fldCharType="end"/>
        </w:r>
      </w:hyperlink>
    </w:p>
    <w:p w:rsidR="00403B2F" w:rsidRDefault="00B804EB">
      <w:pPr>
        <w:pStyle w:val="TOC2"/>
        <w:tabs>
          <w:tab w:val="left" w:pos="880"/>
          <w:tab w:val="right" w:leader="dot" w:pos="8494"/>
        </w:tabs>
        <w:rPr>
          <w:rStyle w:val="Hyperlink"/>
          <w:noProof/>
        </w:rPr>
      </w:pPr>
      <w:hyperlink w:anchor="_Toc340566823" w:history="1">
        <w:r w:rsidR="00403B2F" w:rsidRPr="00392A2C">
          <w:rPr>
            <w:rStyle w:val="Hyperlink"/>
            <w:noProof/>
          </w:rPr>
          <w:t>9.5</w:t>
        </w:r>
        <w:r w:rsidR="00403B2F">
          <w:rPr>
            <w:rFonts w:asciiTheme="minorHAnsi" w:eastAsiaTheme="minorEastAsia" w:hAnsiTheme="minorHAnsi"/>
            <w:noProof/>
            <w:lang w:eastAsia="en-GB"/>
          </w:rPr>
          <w:tab/>
        </w:r>
        <w:r w:rsidR="00403B2F" w:rsidRPr="00392A2C">
          <w:rPr>
            <w:rStyle w:val="Hyperlink"/>
            <w:noProof/>
          </w:rPr>
          <w:t>Discussion</w:t>
        </w:r>
        <w:r w:rsidR="00403B2F">
          <w:rPr>
            <w:noProof/>
            <w:webHidden/>
          </w:rPr>
          <w:tab/>
        </w:r>
        <w:r w:rsidR="00544413">
          <w:rPr>
            <w:noProof/>
            <w:webHidden/>
          </w:rPr>
          <w:fldChar w:fldCharType="begin"/>
        </w:r>
        <w:r w:rsidR="00403B2F">
          <w:rPr>
            <w:noProof/>
            <w:webHidden/>
          </w:rPr>
          <w:instrText xml:space="preserve"> PAGEREF _Toc340566823 \h </w:instrText>
        </w:r>
        <w:r w:rsidR="00544413">
          <w:rPr>
            <w:noProof/>
            <w:webHidden/>
          </w:rPr>
        </w:r>
        <w:r w:rsidR="00544413">
          <w:rPr>
            <w:noProof/>
            <w:webHidden/>
          </w:rPr>
          <w:fldChar w:fldCharType="separate"/>
        </w:r>
        <w:r w:rsidR="00F401A5">
          <w:rPr>
            <w:noProof/>
            <w:webHidden/>
          </w:rPr>
          <w:t>200</w:t>
        </w:r>
        <w:r w:rsidR="00544413">
          <w:rPr>
            <w:noProof/>
            <w:webHidden/>
          </w:rPr>
          <w:fldChar w:fldCharType="end"/>
        </w:r>
      </w:hyperlink>
    </w:p>
    <w:p w:rsidR="00403B2F" w:rsidRPr="00403B2F" w:rsidRDefault="00403B2F" w:rsidP="00403B2F"/>
    <w:p w:rsidR="00403B2F" w:rsidRDefault="00B804EB">
      <w:pPr>
        <w:pStyle w:val="TOC1"/>
        <w:rPr>
          <w:rStyle w:val="Hyperlink"/>
          <w:noProof/>
        </w:rPr>
      </w:pPr>
      <w:hyperlink w:anchor="_Toc340566824" w:history="1">
        <w:r w:rsidR="00403B2F" w:rsidRPr="00392A2C">
          <w:rPr>
            <w:rStyle w:val="Hyperlink"/>
            <w:noProof/>
          </w:rPr>
          <w:t>10.</w:t>
        </w:r>
        <w:r w:rsidR="00403B2F">
          <w:rPr>
            <w:rFonts w:asciiTheme="minorHAnsi" w:eastAsiaTheme="minorEastAsia" w:hAnsiTheme="minorHAnsi"/>
            <w:noProof/>
            <w:lang w:eastAsia="en-GB"/>
          </w:rPr>
          <w:tab/>
        </w:r>
        <w:r w:rsidR="00403B2F" w:rsidRPr="00392A2C">
          <w:rPr>
            <w:rStyle w:val="Hyperlink"/>
            <w:noProof/>
          </w:rPr>
          <w:t>Chapter 10: General Conclusion</w:t>
        </w:r>
        <w:r w:rsidR="00403B2F">
          <w:rPr>
            <w:noProof/>
            <w:webHidden/>
          </w:rPr>
          <w:tab/>
        </w:r>
        <w:r w:rsidR="00544413">
          <w:rPr>
            <w:noProof/>
            <w:webHidden/>
          </w:rPr>
          <w:fldChar w:fldCharType="begin"/>
        </w:r>
        <w:r w:rsidR="00403B2F">
          <w:rPr>
            <w:noProof/>
            <w:webHidden/>
          </w:rPr>
          <w:instrText xml:space="preserve"> PAGEREF _Toc340566824 \h </w:instrText>
        </w:r>
        <w:r w:rsidR="00544413">
          <w:rPr>
            <w:noProof/>
            <w:webHidden/>
          </w:rPr>
        </w:r>
        <w:r w:rsidR="00544413">
          <w:rPr>
            <w:noProof/>
            <w:webHidden/>
          </w:rPr>
          <w:fldChar w:fldCharType="separate"/>
        </w:r>
        <w:r w:rsidR="00F401A5">
          <w:rPr>
            <w:noProof/>
            <w:webHidden/>
          </w:rPr>
          <w:t>207</w:t>
        </w:r>
        <w:r w:rsidR="00544413">
          <w:rPr>
            <w:noProof/>
            <w:webHidden/>
          </w:rPr>
          <w:fldChar w:fldCharType="end"/>
        </w:r>
      </w:hyperlink>
    </w:p>
    <w:p w:rsidR="00403B2F" w:rsidRPr="00403B2F" w:rsidRDefault="00403B2F" w:rsidP="00403B2F"/>
    <w:p w:rsidR="00403B2F" w:rsidRDefault="00B804EB">
      <w:pPr>
        <w:pStyle w:val="TOC1"/>
        <w:rPr>
          <w:rFonts w:asciiTheme="minorHAnsi" w:eastAsiaTheme="minorEastAsia" w:hAnsiTheme="minorHAnsi"/>
          <w:noProof/>
          <w:lang w:eastAsia="en-GB"/>
        </w:rPr>
      </w:pPr>
      <w:hyperlink w:anchor="_Toc340566825" w:history="1">
        <w:r w:rsidR="00403B2F" w:rsidRPr="00392A2C">
          <w:rPr>
            <w:rStyle w:val="Hyperlink"/>
            <w:noProof/>
          </w:rPr>
          <w:t>11.</w:t>
        </w:r>
        <w:r w:rsidR="00403B2F">
          <w:rPr>
            <w:rFonts w:asciiTheme="minorHAnsi" w:eastAsiaTheme="minorEastAsia" w:hAnsiTheme="minorHAnsi"/>
            <w:noProof/>
            <w:lang w:eastAsia="en-GB"/>
          </w:rPr>
          <w:tab/>
        </w:r>
        <w:r w:rsidR="00403B2F" w:rsidRPr="00392A2C">
          <w:rPr>
            <w:rStyle w:val="Hyperlink"/>
            <w:noProof/>
          </w:rPr>
          <w:t>Chapter 11: References</w:t>
        </w:r>
        <w:r w:rsidR="00403B2F">
          <w:rPr>
            <w:noProof/>
            <w:webHidden/>
          </w:rPr>
          <w:tab/>
        </w:r>
        <w:r w:rsidR="00544413">
          <w:rPr>
            <w:noProof/>
            <w:webHidden/>
          </w:rPr>
          <w:fldChar w:fldCharType="begin"/>
        </w:r>
        <w:r w:rsidR="00403B2F">
          <w:rPr>
            <w:noProof/>
            <w:webHidden/>
          </w:rPr>
          <w:instrText xml:space="preserve"> PAGEREF _Toc340566825 \h </w:instrText>
        </w:r>
        <w:r w:rsidR="00544413">
          <w:rPr>
            <w:noProof/>
            <w:webHidden/>
          </w:rPr>
        </w:r>
        <w:r w:rsidR="00544413">
          <w:rPr>
            <w:noProof/>
            <w:webHidden/>
          </w:rPr>
          <w:fldChar w:fldCharType="separate"/>
        </w:r>
        <w:r w:rsidR="00F401A5">
          <w:rPr>
            <w:noProof/>
            <w:webHidden/>
          </w:rPr>
          <w:t>217</w:t>
        </w:r>
        <w:r w:rsidR="00544413">
          <w:rPr>
            <w:noProof/>
            <w:webHidden/>
          </w:rPr>
          <w:fldChar w:fldCharType="end"/>
        </w:r>
      </w:hyperlink>
    </w:p>
    <w:p w:rsidR="00063A0F" w:rsidRPr="009D64A7" w:rsidRDefault="00544413" w:rsidP="0041164D">
      <w:pPr>
        <w:pStyle w:val="TOCHeading"/>
        <w:numPr>
          <w:ilvl w:val="0"/>
          <w:numId w:val="0"/>
        </w:numPr>
      </w:pPr>
      <w:r>
        <w:fldChar w:fldCharType="end"/>
      </w:r>
    </w:p>
    <w:p w:rsidR="00FB1849" w:rsidRPr="009D64A7" w:rsidRDefault="00FB1849" w:rsidP="0041164D">
      <w:pPr>
        <w:rPr>
          <w:rFonts w:eastAsiaTheme="majorEastAsia" w:cs="Times New Roman"/>
          <w:color w:val="17365D" w:themeColor="text2" w:themeShade="BF"/>
          <w:spacing w:val="5"/>
          <w:kern w:val="28"/>
        </w:rPr>
      </w:pPr>
      <w:r w:rsidRPr="009D64A7">
        <w:rPr>
          <w:rFonts w:cs="Times New Roman"/>
        </w:rPr>
        <w:br w:type="page"/>
      </w:r>
    </w:p>
    <w:p w:rsidR="00400DB3" w:rsidRDefault="008023C0" w:rsidP="0041164D">
      <w:pPr>
        <w:pStyle w:val="Heading1"/>
      </w:pPr>
      <w:bookmarkStart w:id="0" w:name="_Toc340566775"/>
      <w:r>
        <w:lastRenderedPageBreak/>
        <w:t xml:space="preserve">Chapter 1: </w:t>
      </w:r>
      <w:r w:rsidR="00400DB3" w:rsidRPr="00400DB3">
        <w:t>Alzheimer’s Disease</w:t>
      </w:r>
      <w:r w:rsidR="00400DB3">
        <w:t xml:space="preserve"> and the dementias</w:t>
      </w:r>
      <w:bookmarkEnd w:id="0"/>
    </w:p>
    <w:p w:rsidR="00400DB3" w:rsidRPr="00400DB3" w:rsidRDefault="00400DB3" w:rsidP="0041164D">
      <w:pPr>
        <w:jc w:val="center"/>
        <w:rPr>
          <w:rFonts w:ascii="Arial Rounded MT Bold" w:hAnsi="Arial Rounded MT Bold"/>
          <w:b/>
          <w:sz w:val="40"/>
          <w:szCs w:val="40"/>
        </w:rPr>
      </w:pPr>
    </w:p>
    <w:p w:rsidR="00B55020" w:rsidRPr="009D64A7" w:rsidRDefault="00020FC5" w:rsidP="0041164D">
      <w:pPr>
        <w:pStyle w:val="Heading2"/>
      </w:pPr>
      <w:bookmarkStart w:id="1" w:name="_Toc338516871"/>
      <w:bookmarkStart w:id="2" w:name="_Toc340566776"/>
      <w:r w:rsidRPr="009D64A7">
        <w:t>Dementia</w:t>
      </w:r>
      <w:bookmarkEnd w:id="1"/>
      <w:bookmarkEnd w:id="2"/>
    </w:p>
    <w:p w:rsidR="00020FC5" w:rsidRPr="00FD4D4D" w:rsidRDefault="00020FC5" w:rsidP="0041164D">
      <w:pPr>
        <w:ind w:firstLine="720"/>
        <w:rPr>
          <w:rFonts w:cs="Times New Roman"/>
        </w:rPr>
      </w:pPr>
      <w:r w:rsidRPr="00FD4D4D">
        <w:rPr>
          <w:rFonts w:cs="Times New Roman"/>
        </w:rPr>
        <w:t xml:space="preserve">Dementia is a term used to describe abnormal </w:t>
      </w:r>
      <w:r w:rsidR="00922FE0">
        <w:rPr>
          <w:rFonts w:cs="Times New Roman"/>
        </w:rPr>
        <w:t xml:space="preserve">cognitive, </w:t>
      </w:r>
      <w:r w:rsidRPr="00FD4D4D">
        <w:rPr>
          <w:rFonts w:cs="Times New Roman"/>
        </w:rPr>
        <w:t xml:space="preserve">structural and chemical changes within the brain, characterised by </w:t>
      </w:r>
      <w:r w:rsidR="009223D1">
        <w:rPr>
          <w:rFonts w:cs="Times New Roman"/>
        </w:rPr>
        <w:t>a reduction in the</w:t>
      </w:r>
      <w:r w:rsidR="00EE6216" w:rsidRPr="00FD4D4D">
        <w:rPr>
          <w:rFonts w:cs="Times New Roman"/>
        </w:rPr>
        <w:t xml:space="preserve"> level of cognitive functioning</w:t>
      </w:r>
      <w:r w:rsidRPr="00FD4D4D">
        <w:rPr>
          <w:rFonts w:cs="Times New Roman"/>
        </w:rPr>
        <w:t>, and is caused by a range of diseases that occur most often in old age. The most common ca</w:t>
      </w:r>
      <w:r w:rsidR="00EE6216" w:rsidRPr="00FD4D4D">
        <w:rPr>
          <w:rFonts w:cs="Times New Roman"/>
        </w:rPr>
        <w:t>use of dementia is Alzheimer’s D</w:t>
      </w:r>
      <w:r w:rsidRPr="00FD4D4D">
        <w:rPr>
          <w:rFonts w:cs="Times New Roman"/>
        </w:rPr>
        <w:t>isease (AD)</w:t>
      </w:r>
      <w:r w:rsidR="00EE6216" w:rsidRPr="00FD4D4D">
        <w:rPr>
          <w:rFonts w:cs="Times New Roman"/>
        </w:rPr>
        <w:t xml:space="preserve"> </w:t>
      </w:r>
      <w:r w:rsidR="00544413" w:rsidRPr="00FD4D4D">
        <w:rPr>
          <w:rFonts w:cs="Times New Roman"/>
        </w:rPr>
        <w:fldChar w:fldCharType="begin"/>
      </w:r>
      <w:r w:rsidR="00935174" w:rsidRPr="00FD4D4D">
        <w:rPr>
          <w:rFonts w:cs="Times New Roman"/>
        </w:rPr>
        <w:instrText xml:space="preserve"> ADDIN EN.CITE &lt;EndNote&gt;&lt;Cite&gt;&lt;Author&gt;Knapp&lt;/Author&gt;&lt;Year&gt;2007&lt;/Year&gt;&lt;RecNum&gt;2&lt;/RecNum&gt;&lt;DisplayText&gt;(Knapp, Prince et al. 2007)&lt;/DisplayText&gt;&lt;record&gt;&lt;rec-number&gt;2&lt;/rec-number&gt;&lt;foreign-keys&gt;&lt;key app="EN" db-id="5aar5p0alpw0rdet2xivpfpa999xwwfasvzv"&gt;2&lt;/key&gt;&lt;/foreign-keys&gt;&lt;ref-type name="Book"&gt;6&lt;/ref-type&gt;&lt;contributors&gt;&lt;authors&gt;&lt;author&gt;Knapp, M.&lt;/author&gt;&lt;author&gt;Prince, M.&lt;/author&gt;&lt;author&gt;et al.&lt;/author&gt;&lt;/authors&gt;&lt;/contributors&gt;&lt;titles&gt;&lt;title&gt;Dementia UK : a report into the prevalence and cost of dementia&lt;/title&gt;&lt;/titles&gt;&lt;dates&gt;&lt;year&gt;2007&lt;/year&gt;&lt;/dates&gt;&lt;pub-location&gt;London&lt;/pub-location&gt;&lt;publisher&gt;Alzheimer&amp;apos;s Society&lt;/publisher&gt;&lt;urls&gt;&lt;related-urls&gt;&lt;url&gt;http://www.alzheimers.org.uk/downloads/Dementia_UK_Full_Report.pdf&lt;/url&gt;&lt;/related-urls&gt;&lt;/urls&gt;&lt;/record&gt;&lt;/Cite&gt;&lt;/EndNote&gt;</w:instrText>
      </w:r>
      <w:r w:rsidR="00544413" w:rsidRPr="00FD4D4D">
        <w:rPr>
          <w:rFonts w:cs="Times New Roman"/>
        </w:rPr>
        <w:fldChar w:fldCharType="separate"/>
      </w:r>
      <w:r w:rsidR="00935174" w:rsidRPr="00FD4D4D">
        <w:rPr>
          <w:rFonts w:cs="Times New Roman"/>
          <w:noProof/>
        </w:rPr>
        <w:t>(</w:t>
      </w:r>
      <w:hyperlink w:anchor="_ENREF_246" w:tooltip="Knapp, 2007 #694" w:history="1">
        <w:r w:rsidR="00B804EB" w:rsidRPr="00FD4D4D">
          <w:rPr>
            <w:rFonts w:cs="Times New Roman"/>
            <w:noProof/>
          </w:rPr>
          <w:t>Knapp, Prince et al. 2007</w:t>
        </w:r>
      </w:hyperlink>
      <w:r w:rsidR="00935174" w:rsidRPr="00FD4D4D">
        <w:rPr>
          <w:rFonts w:cs="Times New Roman"/>
          <w:noProof/>
        </w:rPr>
        <w:t>)</w:t>
      </w:r>
      <w:r w:rsidR="00544413" w:rsidRPr="00FD4D4D">
        <w:rPr>
          <w:rFonts w:cs="Times New Roman"/>
        </w:rPr>
        <w:fldChar w:fldCharType="end"/>
      </w:r>
      <w:r w:rsidRPr="00FD4D4D">
        <w:rPr>
          <w:rFonts w:cs="Times New Roman"/>
        </w:rPr>
        <w:t>, which is described as a progressive degenerative neurological disease with characteristic symptoms of memory loss.</w:t>
      </w:r>
      <w:r w:rsidR="005629F8" w:rsidRPr="00FD4D4D">
        <w:rPr>
          <w:rFonts w:cs="Times New Roman"/>
        </w:rPr>
        <w:t xml:space="preserve"> Other </w:t>
      </w:r>
      <w:r w:rsidR="00C015BF" w:rsidRPr="00FD4D4D">
        <w:rPr>
          <w:rFonts w:cs="Times New Roman"/>
        </w:rPr>
        <w:t>causes</w:t>
      </w:r>
      <w:r w:rsidR="005629F8" w:rsidRPr="00FD4D4D">
        <w:rPr>
          <w:rFonts w:cs="Times New Roman"/>
        </w:rPr>
        <w:t xml:space="preserve"> of dementia include frontotemporal dementia (FTD), vascular dementia (VaD), and Lewy Body Dementia</w:t>
      </w:r>
      <w:r w:rsidR="00C015BF" w:rsidRPr="00FD4D4D">
        <w:rPr>
          <w:rFonts w:cs="Times New Roman"/>
        </w:rPr>
        <w:t xml:space="preserve"> (LBD)</w:t>
      </w:r>
      <w:r w:rsidR="005629F8" w:rsidRPr="00FD4D4D">
        <w:rPr>
          <w:rFonts w:cs="Times New Roman"/>
        </w:rPr>
        <w:t xml:space="preserve">, all of which are caused by </w:t>
      </w:r>
      <w:r w:rsidR="001B081C">
        <w:rPr>
          <w:rFonts w:cs="Times New Roman"/>
        </w:rPr>
        <w:t>diverse</w:t>
      </w:r>
      <w:r w:rsidR="005629F8" w:rsidRPr="00FD4D4D">
        <w:rPr>
          <w:rFonts w:cs="Times New Roman"/>
        </w:rPr>
        <w:t xml:space="preserve"> underlying pathologies and which present themselves behaviourally in </w:t>
      </w:r>
      <w:r w:rsidR="00EE6216" w:rsidRPr="00FD4D4D">
        <w:rPr>
          <w:rFonts w:cs="Times New Roman"/>
        </w:rPr>
        <w:t>different ways. A recent report by t</w:t>
      </w:r>
      <w:r w:rsidR="005629F8" w:rsidRPr="00FD4D4D">
        <w:rPr>
          <w:rFonts w:cs="Times New Roman"/>
        </w:rPr>
        <w:t>he Alzheimer</w:t>
      </w:r>
      <w:r w:rsidR="008B576C" w:rsidRPr="00FD4D4D">
        <w:rPr>
          <w:rFonts w:cs="Times New Roman"/>
        </w:rPr>
        <w:t>’s</w:t>
      </w:r>
      <w:r w:rsidR="005629F8" w:rsidRPr="00FD4D4D">
        <w:rPr>
          <w:rFonts w:cs="Times New Roman"/>
        </w:rPr>
        <w:t xml:space="preserve"> Society </w:t>
      </w:r>
      <w:r w:rsidR="00544413">
        <w:rPr>
          <w:rFonts w:cs="Times New Roman"/>
        </w:rPr>
        <w:fldChar w:fldCharType="begin"/>
      </w:r>
      <w:r w:rsidR="00411881">
        <w:rPr>
          <w:rFonts w:cs="Times New Roman"/>
        </w:rPr>
        <w:instrText xml:space="preserve"> ADDIN EN.CITE &lt;EndNote&gt;&lt;Cite ExcludeAuth="1"&gt;&lt;Author&gt;AS&lt;/Author&gt;&lt;Year&gt;2012&lt;/Year&gt;&lt;RecNum&gt;794&lt;/RecNum&gt;&lt;DisplayText&gt;(2012)&lt;/DisplayText&gt;&lt;record&gt;&lt;rec-number&gt;794&lt;/rec-number&gt;&lt;foreign-keys&gt;&lt;key app="EN" db-id="fsz20a0ett95f8e5prz5w2fc5s2dwrd9z0xr"&gt;794&lt;/key&gt;&lt;key app="ENWeb" db-id="UHQUmQrtqiQAAApFF30"&gt;568&lt;/key&gt;&lt;/foreign-keys&gt;&lt;ref-type name="Report"&gt;27&lt;/ref-type&gt;&lt;contributors&gt;&lt;authors&gt;&lt;author&gt;AS&lt;/author&gt;&lt;/authors&gt;&lt;secondary-authors&gt;&lt;author&gt;Alzheimer&amp;apos;s Society&lt;/author&gt;&lt;/secondary-authors&gt;&lt;/contributors&gt;&lt;titles&gt;&lt;title&gt;Dementia 2012: A National Challenge&lt;/title&gt;&lt;/titles&gt;&lt;dates&gt;&lt;year&gt;2012&lt;/year&gt;&lt;/dates&gt;&lt;pub-location&gt;London&lt;/pub-location&gt;&lt;urls&gt;&lt;/urls&gt;&lt;/record&gt;&lt;/Cite&gt;&lt;/EndNote&gt;</w:instrText>
      </w:r>
      <w:r w:rsidR="00544413">
        <w:rPr>
          <w:rFonts w:cs="Times New Roman"/>
        </w:rPr>
        <w:fldChar w:fldCharType="separate"/>
      </w:r>
      <w:r w:rsidR="00E14B1D">
        <w:rPr>
          <w:rFonts w:cs="Times New Roman"/>
          <w:noProof/>
        </w:rPr>
        <w:t>(</w:t>
      </w:r>
      <w:hyperlink w:anchor="_ENREF_22" w:tooltip="AS, 2012 #794" w:history="1">
        <w:r w:rsidR="00B804EB">
          <w:rPr>
            <w:rFonts w:cs="Times New Roman"/>
            <w:noProof/>
          </w:rPr>
          <w:t>2012</w:t>
        </w:r>
      </w:hyperlink>
      <w:r w:rsidR="00E14B1D">
        <w:rPr>
          <w:rFonts w:cs="Times New Roman"/>
          <w:noProof/>
        </w:rPr>
        <w:t>)</w:t>
      </w:r>
      <w:r w:rsidR="00544413">
        <w:rPr>
          <w:rFonts w:cs="Times New Roman"/>
        </w:rPr>
        <w:fldChar w:fldCharType="end"/>
      </w:r>
      <w:r w:rsidR="00EE6216" w:rsidRPr="00FD4D4D">
        <w:rPr>
          <w:rFonts w:cs="Times New Roman"/>
        </w:rPr>
        <w:t xml:space="preserve"> explored </w:t>
      </w:r>
      <w:r w:rsidR="005629F8" w:rsidRPr="00FD4D4D">
        <w:rPr>
          <w:rFonts w:cs="Times New Roman"/>
        </w:rPr>
        <w:t xml:space="preserve">the prevalence of dementia </w:t>
      </w:r>
      <w:r w:rsidR="00754684">
        <w:rPr>
          <w:rFonts w:cs="Times New Roman"/>
        </w:rPr>
        <w:t>in</w:t>
      </w:r>
      <w:r w:rsidR="005629F8" w:rsidRPr="00FD4D4D">
        <w:rPr>
          <w:rFonts w:cs="Times New Roman"/>
        </w:rPr>
        <w:t xml:space="preserve"> the UK, </w:t>
      </w:r>
      <w:r w:rsidR="00EE6216" w:rsidRPr="00FD4D4D">
        <w:rPr>
          <w:rFonts w:cs="Times New Roman"/>
        </w:rPr>
        <w:t xml:space="preserve">and determined that </w:t>
      </w:r>
      <w:r w:rsidR="009820E2">
        <w:rPr>
          <w:rFonts w:cs="Times New Roman"/>
        </w:rPr>
        <w:t xml:space="preserve">over </w:t>
      </w:r>
      <w:r w:rsidR="00EE6216" w:rsidRPr="00FD4D4D">
        <w:rPr>
          <w:rFonts w:cs="Times New Roman"/>
        </w:rPr>
        <w:t>80</w:t>
      </w:r>
      <w:r w:rsidR="005629F8" w:rsidRPr="00FD4D4D">
        <w:rPr>
          <w:rFonts w:cs="Times New Roman"/>
        </w:rPr>
        <w:t xml:space="preserve">0,000 people </w:t>
      </w:r>
      <w:r w:rsidR="00EE6216" w:rsidRPr="00FD4D4D">
        <w:rPr>
          <w:rFonts w:cs="Times New Roman"/>
        </w:rPr>
        <w:t xml:space="preserve">are </w:t>
      </w:r>
      <w:r w:rsidR="005629F8" w:rsidRPr="00FD4D4D">
        <w:rPr>
          <w:rFonts w:cs="Times New Roman"/>
        </w:rPr>
        <w:t>living with so</w:t>
      </w:r>
      <w:r w:rsidR="00EE6216" w:rsidRPr="00FD4D4D">
        <w:rPr>
          <w:rFonts w:cs="Times New Roman"/>
        </w:rPr>
        <w:t>me form of dementia</w:t>
      </w:r>
      <w:r w:rsidR="001B081C">
        <w:rPr>
          <w:rFonts w:cs="Times New Roman"/>
        </w:rPr>
        <w:t>, show</w:t>
      </w:r>
      <w:r w:rsidR="001B081C" w:rsidRPr="00FD4D4D">
        <w:rPr>
          <w:rFonts w:cs="Times New Roman"/>
        </w:rPr>
        <w:t xml:space="preserve">ing a notable increase from the 2007 figure of 700,000 individuals </w:t>
      </w:r>
      <w:r w:rsidR="00544413" w:rsidRPr="00FD4D4D">
        <w:rPr>
          <w:rFonts w:cs="Times New Roman"/>
        </w:rPr>
        <w:fldChar w:fldCharType="begin"/>
      </w:r>
      <w:r w:rsidR="001B081C" w:rsidRPr="00FD4D4D">
        <w:rPr>
          <w:rFonts w:cs="Times New Roman"/>
        </w:rPr>
        <w:instrText xml:space="preserve"> ADDIN EN.CITE &lt;EndNote&gt;&lt;Cite&gt;&lt;Author&gt;Knapp&lt;/Author&gt;&lt;Year&gt;2007&lt;/Year&gt;&lt;RecNum&gt;2&lt;/RecNum&gt;&lt;DisplayText&gt;(Knapp, Prince et al. 2007)&lt;/DisplayText&gt;&lt;record&gt;&lt;rec-number&gt;2&lt;/rec-number&gt;&lt;foreign-keys&gt;&lt;key app="EN" db-id="5aar5p0alpw0rdet2xivpfpa999xwwfasvzv"&gt;2&lt;/key&gt;&lt;/foreign-keys&gt;&lt;ref-type name="Book"&gt;6&lt;/ref-type&gt;&lt;contributors&gt;&lt;authors&gt;&lt;author&gt;Knapp, M.&lt;/author&gt;&lt;author&gt;Prince, M.&lt;/author&gt;&lt;author&gt;et al.&lt;/author&gt;&lt;/authors&gt;&lt;/contributors&gt;&lt;titles&gt;&lt;title&gt;Dementia UK : a report into the prevalence and cost of dementia&lt;/title&gt;&lt;/titles&gt;&lt;dates&gt;&lt;year&gt;2007&lt;/year&gt;&lt;/dates&gt;&lt;pub-location&gt;London&lt;/pub-location&gt;&lt;publisher&gt;Alzheimer&amp;apos;s Society&lt;/publisher&gt;&lt;urls&gt;&lt;related-urls&gt;&lt;url&gt;http://www.alzheimers.org.uk/downloads/Dementia_UK_Full_Report.pdf&lt;/url&gt;&lt;/related-urls&gt;&lt;/urls&gt;&lt;/record&gt;&lt;/Cite&gt;&lt;/EndNote&gt;</w:instrText>
      </w:r>
      <w:r w:rsidR="00544413" w:rsidRPr="00FD4D4D">
        <w:rPr>
          <w:rFonts w:cs="Times New Roman"/>
        </w:rPr>
        <w:fldChar w:fldCharType="separate"/>
      </w:r>
      <w:r w:rsidR="001B081C" w:rsidRPr="00FD4D4D">
        <w:rPr>
          <w:rFonts w:cs="Times New Roman"/>
          <w:noProof/>
        </w:rPr>
        <w:t>(</w:t>
      </w:r>
      <w:hyperlink w:anchor="_ENREF_246" w:tooltip="Knapp, 2007 #694" w:history="1">
        <w:r w:rsidR="00B804EB" w:rsidRPr="00FD4D4D">
          <w:rPr>
            <w:rFonts w:cs="Times New Roman"/>
            <w:noProof/>
          </w:rPr>
          <w:t>Knapp, Prince et al. 2007</w:t>
        </w:r>
      </w:hyperlink>
      <w:r w:rsidR="001B081C" w:rsidRPr="00FD4D4D">
        <w:rPr>
          <w:rFonts w:cs="Times New Roman"/>
          <w:noProof/>
        </w:rPr>
        <w:t>)</w:t>
      </w:r>
      <w:r w:rsidR="00544413" w:rsidRPr="00FD4D4D">
        <w:rPr>
          <w:rFonts w:cs="Times New Roman"/>
        </w:rPr>
        <w:fldChar w:fldCharType="end"/>
      </w:r>
      <w:r w:rsidR="00EE6216" w:rsidRPr="00FD4D4D">
        <w:rPr>
          <w:rFonts w:cs="Times New Roman"/>
        </w:rPr>
        <w:t>, while</w:t>
      </w:r>
      <w:r w:rsidR="005629F8" w:rsidRPr="00FD4D4D">
        <w:rPr>
          <w:rFonts w:cs="Times New Roman"/>
        </w:rPr>
        <w:t xml:space="preserve"> Knapp and colleagues </w:t>
      </w:r>
      <w:r w:rsidR="00544413" w:rsidRPr="00FD4D4D">
        <w:rPr>
          <w:rFonts w:cs="Times New Roman"/>
        </w:rPr>
        <w:fldChar w:fldCharType="begin"/>
      </w:r>
      <w:r w:rsidR="00935174" w:rsidRPr="00FD4D4D">
        <w:rPr>
          <w:rFonts w:cs="Times New Roman"/>
        </w:rPr>
        <w:instrText xml:space="preserve"> ADDIN EN.CITE &lt;EndNote&gt;&lt;Cite ExcludeAuth="1"&gt;&lt;Author&gt;Knapp&lt;/Author&gt;&lt;Year&gt;2007&lt;/Year&gt;&lt;RecNum&gt;2&lt;/RecNum&gt;&lt;DisplayText&gt;(2007)&lt;/DisplayText&gt;&lt;record&gt;&lt;rec-number&gt;2&lt;/rec-number&gt;&lt;foreign-keys&gt;&lt;key app="EN" db-id="5aar5p0alpw0rdet2xivpfpa999xwwfasvzv"&gt;2&lt;/key&gt;&lt;/foreign-keys&gt;&lt;ref-type name="Book"&gt;6&lt;/ref-type&gt;&lt;contributors&gt;&lt;authors&gt;&lt;author&gt;Knapp, M.&lt;/author&gt;&lt;author&gt;Prince, M.&lt;/author&gt;&lt;author&gt;et al.&lt;/author&gt;&lt;/authors&gt;&lt;/contributors&gt;&lt;titles&gt;&lt;title&gt;Dementia UK : a report into the prevalence and cost of dementia&lt;/title&gt;&lt;/titles&gt;&lt;dates&gt;&lt;year&gt;2007&lt;/year&gt;&lt;/dates&gt;&lt;pub-location&gt;London&lt;/pub-location&gt;&lt;publisher&gt;Alzheimer&amp;apos;s Society&lt;/publisher&gt;&lt;urls&gt;&lt;related-urls&gt;&lt;url&gt;http://www.alzheimers.org.uk/downloads/Dementia_UK_Full_Report.pdf&lt;/url&gt;&lt;/related-urls&gt;&lt;/urls&gt;&lt;/record&gt;&lt;/Cite&gt;&lt;/EndNote&gt;</w:instrText>
      </w:r>
      <w:r w:rsidR="00544413" w:rsidRPr="00FD4D4D">
        <w:rPr>
          <w:rFonts w:cs="Times New Roman"/>
        </w:rPr>
        <w:fldChar w:fldCharType="separate"/>
      </w:r>
      <w:r w:rsidR="00935174" w:rsidRPr="00FD4D4D">
        <w:rPr>
          <w:rFonts w:cs="Times New Roman"/>
          <w:noProof/>
        </w:rPr>
        <w:t>(</w:t>
      </w:r>
      <w:hyperlink w:anchor="_ENREF_246" w:tooltip="Knapp, 2007 #694" w:history="1">
        <w:r w:rsidR="00B804EB" w:rsidRPr="00FD4D4D">
          <w:rPr>
            <w:rFonts w:cs="Times New Roman"/>
            <w:noProof/>
          </w:rPr>
          <w:t>2007</w:t>
        </w:r>
      </w:hyperlink>
      <w:r w:rsidR="00935174" w:rsidRPr="00FD4D4D">
        <w:rPr>
          <w:rFonts w:cs="Times New Roman"/>
          <w:noProof/>
        </w:rPr>
        <w:t>)</w:t>
      </w:r>
      <w:r w:rsidR="00544413" w:rsidRPr="00FD4D4D">
        <w:rPr>
          <w:rFonts w:cs="Times New Roman"/>
        </w:rPr>
        <w:fldChar w:fldCharType="end"/>
      </w:r>
      <w:r w:rsidR="005629F8" w:rsidRPr="00FD4D4D">
        <w:rPr>
          <w:rFonts w:cs="Times New Roman"/>
        </w:rPr>
        <w:t xml:space="preserve"> </w:t>
      </w:r>
      <w:r w:rsidR="00EE6216" w:rsidRPr="00FD4D4D">
        <w:rPr>
          <w:rFonts w:cs="Times New Roman"/>
        </w:rPr>
        <w:t xml:space="preserve">have previously </w:t>
      </w:r>
      <w:r w:rsidR="005629F8" w:rsidRPr="00FD4D4D">
        <w:rPr>
          <w:rFonts w:cs="Times New Roman"/>
        </w:rPr>
        <w:t>report</w:t>
      </w:r>
      <w:r w:rsidR="00EE6216" w:rsidRPr="00FD4D4D">
        <w:rPr>
          <w:rFonts w:cs="Times New Roman"/>
        </w:rPr>
        <w:t>ed</w:t>
      </w:r>
      <w:r w:rsidR="005629F8" w:rsidRPr="00FD4D4D">
        <w:rPr>
          <w:rFonts w:cs="Times New Roman"/>
        </w:rPr>
        <w:t xml:space="preserve"> that Alzheimer’s Disease, the leading cause of dementia, accounts</w:t>
      </w:r>
      <w:r w:rsidR="00EE6216" w:rsidRPr="00FD4D4D">
        <w:rPr>
          <w:rFonts w:cs="Times New Roman"/>
        </w:rPr>
        <w:t xml:space="preserve"> for 62% of dementia patients, </w:t>
      </w:r>
      <w:r w:rsidR="001B081C">
        <w:rPr>
          <w:rFonts w:cs="Times New Roman"/>
        </w:rPr>
        <w:t>with</w:t>
      </w:r>
      <w:r w:rsidR="00EE6216" w:rsidRPr="00FD4D4D">
        <w:rPr>
          <w:rFonts w:cs="Times New Roman"/>
        </w:rPr>
        <w:t xml:space="preserve"> v</w:t>
      </w:r>
      <w:r w:rsidR="005629F8" w:rsidRPr="00FD4D4D">
        <w:rPr>
          <w:rFonts w:cs="Times New Roman"/>
        </w:rPr>
        <w:t>ascular factors account</w:t>
      </w:r>
      <w:r w:rsidR="001B081C">
        <w:rPr>
          <w:rFonts w:cs="Times New Roman"/>
        </w:rPr>
        <w:t>ing</w:t>
      </w:r>
      <w:r w:rsidR="005629F8" w:rsidRPr="00FD4D4D">
        <w:rPr>
          <w:rFonts w:cs="Times New Roman"/>
        </w:rPr>
        <w:t xml:space="preserve"> for 17%, and frontotemporal </w:t>
      </w:r>
      <w:r w:rsidR="009223D1">
        <w:rPr>
          <w:rFonts w:cs="Times New Roman"/>
        </w:rPr>
        <w:t>degeneration</w:t>
      </w:r>
      <w:r w:rsidR="005629F8" w:rsidRPr="00FD4D4D">
        <w:rPr>
          <w:rFonts w:cs="Times New Roman"/>
        </w:rPr>
        <w:t xml:space="preserve"> account</w:t>
      </w:r>
      <w:r w:rsidR="001B081C">
        <w:rPr>
          <w:rFonts w:cs="Times New Roman"/>
        </w:rPr>
        <w:t>ing</w:t>
      </w:r>
      <w:r w:rsidR="005629F8" w:rsidRPr="00FD4D4D">
        <w:rPr>
          <w:rFonts w:cs="Times New Roman"/>
        </w:rPr>
        <w:t xml:space="preserve"> for 2% of dementi</w:t>
      </w:r>
      <w:r w:rsidR="00EE6216" w:rsidRPr="00FD4D4D">
        <w:rPr>
          <w:rFonts w:cs="Times New Roman"/>
        </w:rPr>
        <w:t>a in the population.</w:t>
      </w:r>
    </w:p>
    <w:p w:rsidR="005629F8" w:rsidRPr="00FD4D4D" w:rsidRDefault="00EE6216" w:rsidP="0041164D">
      <w:pPr>
        <w:pStyle w:val="Heading3"/>
        <w:rPr>
          <w:rFonts w:cs="Times New Roman"/>
        </w:rPr>
      </w:pPr>
      <w:bookmarkStart w:id="3" w:name="_Toc338516634"/>
      <w:bookmarkStart w:id="4" w:name="_Toc338516872"/>
      <w:r w:rsidRPr="00FD4D4D">
        <w:rPr>
          <w:rFonts w:cs="Times New Roman"/>
        </w:rPr>
        <w:t>Economic Impact</w:t>
      </w:r>
      <w:bookmarkEnd w:id="3"/>
      <w:bookmarkEnd w:id="4"/>
    </w:p>
    <w:p w:rsidR="005629F8" w:rsidRPr="00FD4D4D" w:rsidRDefault="008B576C" w:rsidP="0041164D">
      <w:pPr>
        <w:rPr>
          <w:rFonts w:cs="Times New Roman"/>
        </w:rPr>
      </w:pPr>
      <w:r w:rsidRPr="00FD4D4D">
        <w:rPr>
          <w:rFonts w:cs="Times New Roman"/>
        </w:rPr>
        <w:tab/>
      </w:r>
      <w:r w:rsidR="005629F8" w:rsidRPr="00FD4D4D">
        <w:rPr>
          <w:rFonts w:cs="Times New Roman"/>
        </w:rPr>
        <w:t xml:space="preserve">A recent report by the Health Economics Research Centre at the University of Oxford for Alzheimer’s Research </w:t>
      </w:r>
      <w:r w:rsidR="00935174" w:rsidRPr="00FD4D4D">
        <w:rPr>
          <w:rFonts w:cs="Times New Roman"/>
        </w:rPr>
        <w:t>UK</w:t>
      </w:r>
      <w:r w:rsidR="005629F8" w:rsidRPr="00FD4D4D">
        <w:rPr>
          <w:rFonts w:cs="Times New Roman"/>
        </w:rPr>
        <w:t xml:space="preserve"> (AR</w:t>
      </w:r>
      <w:r w:rsidR="00935174" w:rsidRPr="00FD4D4D">
        <w:rPr>
          <w:rFonts w:cs="Times New Roman"/>
        </w:rPr>
        <w:t>UK</w:t>
      </w:r>
      <w:r w:rsidR="009223D1">
        <w:rPr>
          <w:rFonts w:cs="Times New Roman"/>
        </w:rPr>
        <w:t xml:space="preserve"> – former</w:t>
      </w:r>
      <w:r w:rsidR="001B081C">
        <w:rPr>
          <w:rFonts w:cs="Times New Roman"/>
        </w:rPr>
        <w:t>ly Alzheimer’s Research Trust (ART)</w:t>
      </w:r>
      <w:r w:rsidR="005629F8" w:rsidRPr="00FD4D4D">
        <w:rPr>
          <w:rFonts w:cs="Times New Roman"/>
        </w:rPr>
        <w:t>) has released up-to-date figures in terms of the cost</w:t>
      </w:r>
      <w:r w:rsidRPr="00FD4D4D">
        <w:rPr>
          <w:rFonts w:cs="Times New Roman"/>
        </w:rPr>
        <w:t xml:space="preserve"> of dementia</w:t>
      </w:r>
      <w:r w:rsidR="005629F8" w:rsidRPr="00FD4D4D">
        <w:rPr>
          <w:rFonts w:cs="Times New Roman"/>
        </w:rPr>
        <w:t xml:space="preserve"> to the UK, which it then compared to other serious life threatening diseases such as cancer </w:t>
      </w:r>
      <w:r w:rsidR="00544413" w:rsidRPr="00FD4D4D">
        <w:rPr>
          <w:rFonts w:cs="Times New Roman"/>
        </w:rPr>
        <w:fldChar w:fldCharType="begin"/>
      </w:r>
      <w:r w:rsidR="00381C1F" w:rsidRPr="00FD4D4D">
        <w:rPr>
          <w:rFonts w:cs="Times New Roman"/>
        </w:rPr>
        <w:instrText xml:space="preserve"> ADDIN EN.CITE &lt;EndNote&gt;&lt;Cite&gt;&lt;Author&gt;Luengo-Fernandez&lt;/Author&gt;&lt;Year&gt;2010&lt;/Year&gt;&lt;RecNum&gt;742&lt;/RecNum&gt;&lt;DisplayText&gt;(Luengo-Fernandez, Leal et al. 2010)&lt;/DisplayText&gt;&lt;record&gt;&lt;rec-number&gt;742&lt;/rec-number&gt;&lt;foreign-keys&gt;&lt;key app="EN" db-id="azdw5dpa300t03ex9rmvrdr0xt0rpvxrrt22"&gt;742&lt;/key&gt;&lt;/foreign-keys&gt;&lt;ref-type name="Report"&gt;27&lt;/ref-type&gt;&lt;contributors&gt;&lt;authors&gt;&lt;author&gt;Luengo-Fernandez, R.&lt;/author&gt;&lt;author&gt;Leal, J.&lt;/author&gt;&lt;author&gt;Gray, A.&lt;/author&gt;&lt;/authors&gt;&lt;tertiary-authors&gt;&lt;author&gt;Alzheimer&amp;apos;s Research Trust&lt;/author&gt;&lt;/tertiary-authors&gt;&lt;/contributors&gt;&lt;titles&gt;&lt;title&gt;Dementia 2010: The Economic burden of Dementia and Associated Research Funding in the United Kingdom&lt;/title&gt;&lt;/titles&gt;&lt;dates&gt;&lt;year&gt;2010&lt;/year&gt;&lt;/dates&gt;&lt;publisher&gt;University of Oxford&lt;/publisher&gt;&lt;urls&gt;&lt;/urls&gt;&lt;/record&gt;&lt;/Cite&gt;&lt;Cite&gt;&lt;Author&gt;Luengo-Fernandez&lt;/Author&gt;&lt;Year&gt;2010&lt;/Year&gt;&lt;RecNum&gt;1&lt;/RecNum&gt;&lt;record&gt;&lt;rec-number&gt;1&lt;/rec-number&gt;&lt;foreign-keys&gt;&lt;key app="EN" db-id="5aar5p0alpw0rdet2xivpfpa999xwwfasvzv"&gt;1&lt;/key&gt;&lt;/foreign-keys&gt;&lt;ref-type name="Report"&gt;27&lt;/ref-type&gt;&lt;contributors&gt;&lt;authors&gt;&lt;author&gt;Luengo-Fernandez, R.&lt;/author&gt;&lt;author&gt;Leal, J.&lt;/author&gt;&lt;author&gt;Gray, A.&lt;/author&gt;&lt;/authors&gt;&lt;tertiary-authors&gt;&lt;author&gt;Alzheimer&amp;apos;s Research Trust&lt;/author&gt;&lt;/tertiary-authors&gt;&lt;/contributors&gt;&lt;titles&gt;&lt;title&gt;Dementia 2010: The Economic burden of Dementia and Associated Research Funding in the United Kingdom&lt;/title&gt;&lt;/titles&gt;&lt;dates&gt;&lt;year&gt;2010&lt;/year&gt;&lt;/dates&gt;&lt;publisher&gt;University of Oxford&lt;/publisher&gt;&lt;urls&gt;&lt;/urls&gt;&lt;/record&gt;&lt;/Cite&gt;&lt;/EndNote&gt;</w:instrText>
      </w:r>
      <w:r w:rsidR="00544413" w:rsidRPr="00FD4D4D">
        <w:rPr>
          <w:rFonts w:cs="Times New Roman"/>
        </w:rPr>
        <w:fldChar w:fldCharType="separate"/>
      </w:r>
      <w:r w:rsidR="00381C1F" w:rsidRPr="00FD4D4D">
        <w:rPr>
          <w:rFonts w:cs="Times New Roman"/>
          <w:noProof/>
        </w:rPr>
        <w:t>(</w:t>
      </w:r>
      <w:hyperlink w:anchor="_ENREF_279" w:tooltip="Luengo-Fernandez, 2010 #2" w:history="1">
        <w:r w:rsidR="00B804EB" w:rsidRPr="00FD4D4D">
          <w:rPr>
            <w:rFonts w:cs="Times New Roman"/>
            <w:noProof/>
          </w:rPr>
          <w:t>Luengo-Fernandez, Leal et al. 2010</w:t>
        </w:r>
      </w:hyperlink>
      <w:r w:rsidR="00381C1F" w:rsidRPr="00FD4D4D">
        <w:rPr>
          <w:rFonts w:cs="Times New Roman"/>
          <w:noProof/>
        </w:rPr>
        <w:t>)</w:t>
      </w:r>
      <w:r w:rsidR="00544413" w:rsidRPr="00FD4D4D">
        <w:rPr>
          <w:rFonts w:cs="Times New Roman"/>
        </w:rPr>
        <w:fldChar w:fldCharType="end"/>
      </w:r>
      <w:r w:rsidR="005629F8" w:rsidRPr="00FD4D4D">
        <w:rPr>
          <w:rFonts w:cs="Times New Roman"/>
        </w:rPr>
        <w:t xml:space="preserve">. </w:t>
      </w:r>
      <w:r w:rsidR="001B081C">
        <w:rPr>
          <w:rFonts w:cs="Times New Roman"/>
        </w:rPr>
        <w:t xml:space="preserve">With over </w:t>
      </w:r>
      <w:r w:rsidR="00EE6216" w:rsidRPr="00FD4D4D">
        <w:rPr>
          <w:rFonts w:cs="Times New Roman"/>
        </w:rPr>
        <w:t>80</w:t>
      </w:r>
      <w:r w:rsidR="005629F8" w:rsidRPr="00FD4D4D">
        <w:rPr>
          <w:rFonts w:cs="Times New Roman"/>
        </w:rPr>
        <w:t>0,000 individuals in the UK living with a form of dementia</w:t>
      </w:r>
      <w:r w:rsidR="00EE6216" w:rsidRPr="00FD4D4D">
        <w:rPr>
          <w:rFonts w:cs="Times New Roman"/>
        </w:rPr>
        <w:t xml:space="preserve"> </w:t>
      </w:r>
      <w:r w:rsidR="00544413">
        <w:rPr>
          <w:rFonts w:cs="Times New Roman"/>
        </w:rPr>
        <w:fldChar w:fldCharType="begin"/>
      </w:r>
      <w:r w:rsidR="00411881">
        <w:rPr>
          <w:rFonts w:cs="Times New Roman"/>
        </w:rPr>
        <w:instrText xml:space="preserve"> ADDIN EN.CITE &lt;EndNote&gt;&lt;Cite&gt;&lt;Author&gt;AS&lt;/Author&gt;&lt;Year&gt;2012&lt;/Year&gt;&lt;RecNum&gt;794&lt;/RecNum&gt;&lt;DisplayText&gt;(AS 2012)&lt;/DisplayText&gt;&lt;record&gt;&lt;rec-number&gt;794&lt;/rec-number&gt;&lt;foreign-keys&gt;&lt;key app="EN" db-id="fsz20a0ett95f8e5prz5w2fc5s2dwrd9z0xr"&gt;794&lt;/key&gt;&lt;key app="ENWeb" db-id="UHQUmQrtqiQAAApFF30"&gt;568&lt;/key&gt;&lt;/foreign-keys&gt;&lt;ref-type name="Report"&gt;27&lt;/ref-type&gt;&lt;contributors&gt;&lt;authors&gt;&lt;author&gt;AS&lt;/author&gt;&lt;/authors&gt;&lt;secondary-authors&gt;&lt;author&gt;Alzheimer&amp;apos;s Society&lt;/author&gt;&lt;/secondary-authors&gt;&lt;/contributors&gt;&lt;titles&gt;&lt;title&gt;Dementia 2012: A National Challenge&lt;/title&gt;&lt;/titles&gt;&lt;dates&gt;&lt;year&gt;2012&lt;/year&gt;&lt;/dates&gt;&lt;pub-location&gt;London&lt;/pub-location&gt;&lt;urls&gt;&lt;/urls&gt;&lt;/record&gt;&lt;/Cite&gt;&lt;/EndNote&gt;</w:instrText>
      </w:r>
      <w:r w:rsidR="00544413">
        <w:rPr>
          <w:rFonts w:cs="Times New Roman"/>
        </w:rPr>
        <w:fldChar w:fldCharType="separate"/>
      </w:r>
      <w:r w:rsidR="00411881">
        <w:rPr>
          <w:rFonts w:cs="Times New Roman"/>
          <w:noProof/>
        </w:rPr>
        <w:t>(</w:t>
      </w:r>
      <w:hyperlink w:anchor="_ENREF_22" w:tooltip="AS, 2012 #794" w:history="1">
        <w:r w:rsidR="00B804EB">
          <w:rPr>
            <w:rFonts w:cs="Times New Roman"/>
            <w:noProof/>
          </w:rPr>
          <w:t>AS 2012</w:t>
        </w:r>
      </w:hyperlink>
      <w:r w:rsidR="00411881">
        <w:rPr>
          <w:rFonts w:cs="Times New Roman"/>
          <w:noProof/>
        </w:rPr>
        <w:t>)</w:t>
      </w:r>
      <w:r w:rsidR="00544413">
        <w:rPr>
          <w:rFonts w:cs="Times New Roman"/>
        </w:rPr>
        <w:fldChar w:fldCharType="end"/>
      </w:r>
      <w:r w:rsidR="005629F8" w:rsidRPr="00FD4D4D">
        <w:rPr>
          <w:rFonts w:cs="Times New Roman"/>
        </w:rPr>
        <w:t xml:space="preserve">, </w:t>
      </w:r>
      <w:r w:rsidR="00860587" w:rsidRPr="00FD4D4D">
        <w:rPr>
          <w:rFonts w:cs="Times New Roman"/>
        </w:rPr>
        <w:t xml:space="preserve">economically </w:t>
      </w:r>
      <w:r w:rsidR="001B081C">
        <w:rPr>
          <w:rFonts w:cs="Times New Roman"/>
        </w:rPr>
        <w:t>t</w:t>
      </w:r>
      <w:r w:rsidR="005629F8" w:rsidRPr="00FD4D4D">
        <w:rPr>
          <w:rFonts w:cs="Times New Roman"/>
        </w:rPr>
        <w:t xml:space="preserve">he impact of dementia is huge, </w:t>
      </w:r>
      <w:r w:rsidR="00430C2B">
        <w:rPr>
          <w:rFonts w:cs="Times New Roman"/>
        </w:rPr>
        <w:t>and was</w:t>
      </w:r>
      <w:r w:rsidR="005629F8" w:rsidRPr="00FD4D4D">
        <w:rPr>
          <w:rFonts w:cs="Times New Roman"/>
        </w:rPr>
        <w:t xml:space="preserve"> estimated to cost £23 billion per year</w:t>
      </w:r>
      <w:r w:rsidR="00EE6216" w:rsidRPr="00FD4D4D">
        <w:rPr>
          <w:rFonts w:cs="Times New Roman"/>
        </w:rPr>
        <w:t xml:space="preserve"> </w:t>
      </w:r>
      <w:r w:rsidR="00544413" w:rsidRPr="00FD4D4D">
        <w:rPr>
          <w:rFonts w:cs="Times New Roman"/>
        </w:rPr>
        <w:lastRenderedPageBreak/>
        <w:fldChar w:fldCharType="begin"/>
      </w:r>
      <w:r w:rsidR="00411881">
        <w:rPr>
          <w:rFonts w:cs="Times New Roman"/>
        </w:rPr>
        <w:instrText xml:space="preserve"> ADDIN EN.CITE &lt;EndNote&gt;&lt;Cite&gt;&lt;Author&gt;Luengo-Fernandez&lt;/Author&gt;&lt;Year&gt;2010&lt;/Year&gt;&lt;RecNum&gt;1&lt;/RecNum&gt;&lt;DisplayText&gt;(Luengo-Fernandez, Leal et al. 2010; AS 2012)&lt;/DisplayText&gt;&lt;record&gt;&lt;rec-number&gt;1&lt;/rec-number&gt;&lt;foreign-keys&gt;&lt;key app="EN" db-id="5aar5p0alpw0rdet2xivpfpa999xwwfasvzv"&gt;1&lt;/key&gt;&lt;/foreign-keys&gt;&lt;ref-type name="Report"&gt;27&lt;/ref-type&gt;&lt;contributors&gt;&lt;authors&gt;&lt;author&gt;Luengo-Fernandez, R.&lt;/author&gt;&lt;author&gt;Leal, J.&lt;/author&gt;&lt;author&gt;Gray, A.&lt;/author&gt;&lt;/authors&gt;&lt;tertiary-authors&gt;&lt;author&gt;Alzheimer&amp;apos;s Research Trust&lt;/author&gt;&lt;/tertiary-authors&gt;&lt;/contributors&gt;&lt;titles&gt;&lt;title&gt;Dementia 2010: The Economic burden of Dementia and Associated Research Funding in the United Kingdom&lt;/title&gt;&lt;/titles&gt;&lt;dates&gt;&lt;year&gt;2010&lt;/year&gt;&lt;/dates&gt;&lt;publisher&gt;University of Oxford&lt;/publisher&gt;&lt;urls&gt;&lt;/urls&gt;&lt;/record&gt;&lt;/Cite&gt;&lt;Cite&gt;&lt;Author&gt;AS&lt;/Author&gt;&lt;Year&gt;2012&lt;/Year&gt;&lt;RecNum&gt;794&lt;/RecNum&gt;&lt;record&gt;&lt;rec-number&gt;794&lt;/rec-number&gt;&lt;foreign-keys&gt;&lt;key app="EN" db-id="fsz20a0ett95f8e5prz5w2fc5s2dwrd9z0xr"&gt;794&lt;/key&gt;&lt;key app="ENWeb" db-id="UHQUmQrtqiQAAApFF30"&gt;568&lt;/key&gt;&lt;/foreign-keys&gt;&lt;ref-type name="Report"&gt;27&lt;/ref-type&gt;&lt;contributors&gt;&lt;authors&gt;&lt;author&gt;AS&lt;/author&gt;&lt;/authors&gt;&lt;secondary-authors&gt;&lt;author&gt;Alzheimer&amp;apos;s Society&lt;/author&gt;&lt;/secondary-authors&gt;&lt;/contributors&gt;&lt;titles&gt;&lt;title&gt;Dementia 2012: A National Challenge&lt;/title&gt;&lt;/titles&gt;&lt;dates&gt;&lt;year&gt;2012&lt;/year&gt;&lt;/dates&gt;&lt;pub-location&gt;London&lt;/pub-location&gt;&lt;urls&gt;&lt;/urls&gt;&lt;/record&gt;&lt;/Cite&gt;&lt;/EndNote&gt;</w:instrText>
      </w:r>
      <w:r w:rsidR="00544413" w:rsidRPr="00FD4D4D">
        <w:rPr>
          <w:rFonts w:cs="Times New Roman"/>
        </w:rPr>
        <w:fldChar w:fldCharType="separate"/>
      </w:r>
      <w:r w:rsidR="00411881">
        <w:rPr>
          <w:rFonts w:cs="Times New Roman"/>
          <w:noProof/>
        </w:rPr>
        <w:t>(</w:t>
      </w:r>
      <w:hyperlink w:anchor="_ENREF_279" w:tooltip="Luengo-Fernandez, 2010 #2" w:history="1">
        <w:r w:rsidR="00B804EB">
          <w:rPr>
            <w:rFonts w:cs="Times New Roman"/>
            <w:noProof/>
          </w:rPr>
          <w:t>Luengo-Fernandez, Leal et al. 2010</w:t>
        </w:r>
      </w:hyperlink>
      <w:r w:rsidR="00411881">
        <w:rPr>
          <w:rFonts w:cs="Times New Roman"/>
          <w:noProof/>
        </w:rPr>
        <w:t xml:space="preserve">; </w:t>
      </w:r>
      <w:hyperlink w:anchor="_ENREF_22" w:tooltip="AS, 2012 #794" w:history="1">
        <w:r w:rsidR="00B804EB">
          <w:rPr>
            <w:rFonts w:cs="Times New Roman"/>
            <w:noProof/>
          </w:rPr>
          <w:t>AS 2012</w:t>
        </w:r>
      </w:hyperlink>
      <w:r w:rsidR="00411881">
        <w:rPr>
          <w:rFonts w:cs="Times New Roman"/>
          <w:noProof/>
        </w:rPr>
        <w:t>)</w:t>
      </w:r>
      <w:r w:rsidR="00544413" w:rsidRPr="00FD4D4D">
        <w:rPr>
          <w:rFonts w:cs="Times New Roman"/>
        </w:rPr>
        <w:fldChar w:fldCharType="end"/>
      </w:r>
      <w:r w:rsidR="005629F8" w:rsidRPr="00FD4D4D">
        <w:rPr>
          <w:rFonts w:cs="Times New Roman"/>
        </w:rPr>
        <w:t xml:space="preserve">, with every single </w:t>
      </w:r>
      <w:r w:rsidR="00430C2B">
        <w:rPr>
          <w:rFonts w:cs="Times New Roman"/>
        </w:rPr>
        <w:t xml:space="preserve">dementia </w:t>
      </w:r>
      <w:r w:rsidR="005629F8" w:rsidRPr="00FD4D4D">
        <w:rPr>
          <w:rFonts w:cs="Times New Roman"/>
        </w:rPr>
        <w:t xml:space="preserve">patient costing the UK economy almost £28,000 per year. Comparing this to cancer, a cancer patient costs the UK just £5,999 per year, totalling £12 billion overall. Nevertheless, when it comes to funding for the two diseases, it is </w:t>
      </w:r>
      <w:r w:rsidR="00EE6216" w:rsidRPr="00FD4D4D">
        <w:rPr>
          <w:rFonts w:cs="Times New Roman"/>
        </w:rPr>
        <w:t>noted</w:t>
      </w:r>
      <w:r w:rsidR="005629F8" w:rsidRPr="00FD4D4D">
        <w:rPr>
          <w:rFonts w:cs="Times New Roman"/>
        </w:rPr>
        <w:t xml:space="preserve"> that cancer receives £590 million towards research per year, with dementia research only receiving £50 million</w:t>
      </w:r>
      <w:r w:rsidR="00EE6216" w:rsidRPr="00FD4D4D">
        <w:rPr>
          <w:rFonts w:cs="Times New Roman"/>
        </w:rPr>
        <w:t xml:space="preserve"> </w:t>
      </w:r>
      <w:r w:rsidR="00544413" w:rsidRPr="00FD4D4D">
        <w:rPr>
          <w:rFonts w:cs="Times New Roman"/>
        </w:rPr>
        <w:fldChar w:fldCharType="begin"/>
      </w:r>
      <w:r w:rsidR="00FD4D4D" w:rsidRPr="00FD4D4D">
        <w:rPr>
          <w:rFonts w:cs="Times New Roman"/>
        </w:rPr>
        <w:instrText xml:space="preserve"> ADDIN EN.CITE &lt;EndNote&gt;&lt;Cite&gt;&lt;Author&gt;Luengo-Fernandez&lt;/Author&gt;&lt;Year&gt;2010&lt;/Year&gt;&lt;RecNum&gt;2&lt;/RecNum&gt;&lt;DisplayText&gt;(Luengo-Fernandez, Leal et al. 2010)&lt;/DisplayText&gt;&lt;record&gt;&lt;rec-number&gt;2&lt;/rec-number&gt;&lt;foreign-keys&gt;&lt;key app="EN" db-id="twvds5a0ivsrvhe9wrap99azawvst2r0e9tr"&gt;2&lt;/key&gt;&lt;/foreign-keys&gt;&lt;ref-type name="Report"&gt;27&lt;/ref-type&gt;&lt;contributors&gt;&lt;authors&gt;&lt;author&gt;Luengo-Fernandez, R.&lt;/author&gt;&lt;author&gt;Leal, J.&lt;/author&gt;&lt;author&gt;Gray, A.&lt;/author&gt;&lt;/authors&gt;&lt;tertiary-authors&gt;&lt;author&gt;Alzheimer&amp;apos;s Research Trust&lt;/author&gt;&lt;/tertiary-authors&gt;&lt;/contributors&gt;&lt;titles&gt;&lt;title&gt;Dementia 2010: The Economic burden of Dementia and Associated Research Funding in the United Kingdom&lt;/title&gt;&lt;/titles&gt;&lt;dates&gt;&lt;year&gt;2010&lt;/year&gt;&lt;/dates&gt;&lt;publisher&gt;University of Oxford&lt;/publisher&gt;&lt;urls&gt;&lt;/urls&gt;&lt;/record&gt;&lt;/Cite&gt;&lt;/EndNote&gt;</w:instrText>
      </w:r>
      <w:r w:rsidR="00544413" w:rsidRPr="00FD4D4D">
        <w:rPr>
          <w:rFonts w:cs="Times New Roman"/>
        </w:rPr>
        <w:fldChar w:fldCharType="separate"/>
      </w:r>
      <w:r w:rsidR="00FD4D4D" w:rsidRPr="00FD4D4D">
        <w:rPr>
          <w:rFonts w:cs="Times New Roman"/>
          <w:noProof/>
        </w:rPr>
        <w:t>(</w:t>
      </w:r>
      <w:hyperlink w:anchor="_ENREF_279" w:tooltip="Luengo-Fernandez, 2010 #2" w:history="1">
        <w:r w:rsidR="00B804EB" w:rsidRPr="00FD4D4D">
          <w:rPr>
            <w:rFonts w:cs="Times New Roman"/>
            <w:noProof/>
          </w:rPr>
          <w:t>Luengo-Fernandez, Leal et al. 2010</w:t>
        </w:r>
      </w:hyperlink>
      <w:r w:rsidR="00FD4D4D" w:rsidRPr="00FD4D4D">
        <w:rPr>
          <w:rFonts w:cs="Times New Roman"/>
          <w:noProof/>
        </w:rPr>
        <w:t>)</w:t>
      </w:r>
      <w:r w:rsidR="00544413" w:rsidRPr="00FD4D4D">
        <w:rPr>
          <w:rFonts w:cs="Times New Roman"/>
        </w:rPr>
        <w:fldChar w:fldCharType="end"/>
      </w:r>
      <w:r w:rsidR="005629F8" w:rsidRPr="00FD4D4D">
        <w:rPr>
          <w:rFonts w:cs="Times New Roman"/>
        </w:rPr>
        <w:t xml:space="preserve">. Due to </w:t>
      </w:r>
      <w:r w:rsidR="009223D1">
        <w:rPr>
          <w:rFonts w:cs="Times New Roman"/>
        </w:rPr>
        <w:t>limitation</w:t>
      </w:r>
      <w:r w:rsidR="00B27BFF">
        <w:rPr>
          <w:rFonts w:cs="Times New Roman"/>
        </w:rPr>
        <w:t>s</w:t>
      </w:r>
      <w:r w:rsidR="009223D1">
        <w:rPr>
          <w:rFonts w:cs="Times New Roman"/>
        </w:rPr>
        <w:t xml:space="preserve"> in funding available</w:t>
      </w:r>
      <w:r w:rsidR="005629F8" w:rsidRPr="00FD4D4D">
        <w:rPr>
          <w:rFonts w:cs="Times New Roman"/>
        </w:rPr>
        <w:t xml:space="preserve"> for research into dementia, as well as having very few specialised memory clinics throughout the UK, and also the lack of willingness and ability of a General Practitioner (GP) to make a diagnosis</w:t>
      </w:r>
      <w:r w:rsidR="00430C2B">
        <w:rPr>
          <w:rFonts w:cs="Times New Roman"/>
        </w:rPr>
        <w:t xml:space="preserve"> of dementia</w:t>
      </w:r>
      <w:r w:rsidR="005629F8" w:rsidRPr="00FD4D4D">
        <w:rPr>
          <w:rFonts w:cs="Times New Roman"/>
        </w:rPr>
        <w:t xml:space="preserve">, a proportion of individuals living with dementia are not being diagnosed. In fact, it is estimated that only a third of patients who have dementia actually receive a diagnosis </w:t>
      </w:r>
      <w:r w:rsidR="00544413" w:rsidRPr="00FD4D4D">
        <w:rPr>
          <w:rFonts w:cs="Times New Roman"/>
        </w:rPr>
        <w:fldChar w:fldCharType="begin"/>
      </w:r>
      <w:r w:rsidR="004B697A" w:rsidRPr="00FD4D4D">
        <w:rPr>
          <w:rFonts w:cs="Times New Roman"/>
        </w:rPr>
        <w:instrText xml:space="preserve"> ADDIN EN.CITE &lt;EndNote&gt;&lt;Cite&gt;&lt;Author&gt;Knapp&lt;/Author&gt;&lt;Year&gt;2007&lt;/Year&gt;&lt;RecNum&gt;694&lt;/RecNum&gt;&lt;DisplayText&gt;(Knapp, Prince et al. 2007)&lt;/DisplayText&gt;&lt;record&gt;&lt;rec-number&gt;694&lt;/rec-number&gt;&lt;foreign-keys&gt;&lt;key app="EN" db-id="azdw5dpa300t03ex9rmvrdr0xt0rpvxrrt22"&gt;694&lt;/key&gt;&lt;/foreign-keys&gt;&lt;ref-type name="Book"&gt;6&lt;/ref-type&gt;&lt;contributors&gt;&lt;authors&gt;&lt;author&gt;Knapp, M.&lt;/author&gt;&lt;author&gt;Prince, M.&lt;/author&gt;&lt;author&gt;et al.&lt;/author&gt;&lt;/authors&gt;&lt;/contributors&gt;&lt;titles&gt;&lt;title&gt;Dementia UK : a report into the prevalence and cost of dementia&lt;/title&gt;&lt;/titles&gt;&lt;dates&gt;&lt;year&gt;2007&lt;/year&gt;&lt;/dates&gt;&lt;pub-location&gt;London&lt;/pub-location&gt;&lt;publisher&gt;Alzheimer&amp;apos;s Society&lt;/publisher&gt;&lt;urls&gt;&lt;related-urls&gt;&lt;url&gt;http://www.alzheimers.org.uk/downloads/Dementia_UK_Full_Report.pdf&lt;/url&gt;&lt;/related-urls&gt;&lt;/urls&gt;&lt;/record&gt;&lt;/Cite&gt;&lt;/EndNote&gt;</w:instrText>
      </w:r>
      <w:r w:rsidR="00544413" w:rsidRPr="00FD4D4D">
        <w:rPr>
          <w:rFonts w:cs="Times New Roman"/>
        </w:rPr>
        <w:fldChar w:fldCharType="separate"/>
      </w:r>
      <w:r w:rsidR="004B697A" w:rsidRPr="00FD4D4D">
        <w:rPr>
          <w:rFonts w:cs="Times New Roman"/>
          <w:noProof/>
        </w:rPr>
        <w:t>(</w:t>
      </w:r>
      <w:hyperlink w:anchor="_ENREF_246" w:tooltip="Knapp, 2007 #694" w:history="1">
        <w:r w:rsidR="00B804EB" w:rsidRPr="00FD4D4D">
          <w:rPr>
            <w:rFonts w:cs="Times New Roman"/>
            <w:noProof/>
          </w:rPr>
          <w:t>Knapp, Prince et al. 2007</w:t>
        </w:r>
      </w:hyperlink>
      <w:r w:rsidR="004B697A" w:rsidRPr="00FD4D4D">
        <w:rPr>
          <w:rFonts w:cs="Times New Roman"/>
          <w:noProof/>
        </w:rPr>
        <w:t>)</w:t>
      </w:r>
      <w:r w:rsidR="00544413" w:rsidRPr="00FD4D4D">
        <w:rPr>
          <w:rFonts w:cs="Times New Roman"/>
        </w:rPr>
        <w:fldChar w:fldCharType="end"/>
      </w:r>
      <w:r w:rsidR="0010303A" w:rsidRPr="00FD4D4D">
        <w:rPr>
          <w:rFonts w:cs="Times New Roman"/>
        </w:rPr>
        <w:t>, with the Alzheimer’s Society suggesting that a proportion of patients are waiting up to 5 years to receive a diagnosis, whi</w:t>
      </w:r>
      <w:r w:rsidR="00B27BFF">
        <w:rPr>
          <w:rFonts w:cs="Times New Roman"/>
        </w:rPr>
        <w:t>le over 30% of patients report</w:t>
      </w:r>
      <w:r w:rsidR="0010303A" w:rsidRPr="00FD4D4D">
        <w:rPr>
          <w:rFonts w:cs="Times New Roman"/>
        </w:rPr>
        <w:t xml:space="preserve"> </w:t>
      </w:r>
      <w:r w:rsidR="001B081C">
        <w:rPr>
          <w:rFonts w:cs="Times New Roman"/>
        </w:rPr>
        <w:t>encountering</w:t>
      </w:r>
      <w:r w:rsidR="0010303A" w:rsidRPr="00FD4D4D">
        <w:rPr>
          <w:rFonts w:cs="Times New Roman"/>
        </w:rPr>
        <w:t xml:space="preserve"> problems when getting a diagnosis </w:t>
      </w:r>
      <w:r w:rsidR="00544413">
        <w:rPr>
          <w:rFonts w:cs="Times New Roman"/>
        </w:rPr>
        <w:fldChar w:fldCharType="begin"/>
      </w:r>
      <w:r w:rsidR="00411881">
        <w:rPr>
          <w:rFonts w:cs="Times New Roman"/>
        </w:rPr>
        <w:instrText xml:space="preserve"> ADDIN EN.CITE &lt;EndNote&gt;&lt;Cite&gt;&lt;Author&gt;AS&lt;/Author&gt;&lt;Year&gt;2012&lt;/Year&gt;&lt;RecNum&gt;794&lt;/RecNum&gt;&lt;DisplayText&gt;(AS 2012)&lt;/DisplayText&gt;&lt;record&gt;&lt;rec-number&gt;794&lt;/rec-number&gt;&lt;foreign-keys&gt;&lt;key app="EN" db-id="fsz20a0ett95f8e5prz5w2fc5s2dwrd9z0xr"&gt;794&lt;/key&gt;&lt;key app="ENWeb" db-id="UHQUmQrtqiQAAApFF30"&gt;568&lt;/key&gt;&lt;/foreign-keys&gt;&lt;ref-type name="Report"&gt;27&lt;/ref-type&gt;&lt;contributors&gt;&lt;authors&gt;&lt;author&gt;AS&lt;/author&gt;&lt;/authors&gt;&lt;secondary-authors&gt;&lt;author&gt;Alzheimer&amp;apos;s Society&lt;/author&gt;&lt;/secondary-authors&gt;&lt;/contributors&gt;&lt;titles&gt;&lt;title&gt;Dementia 2012: A National Challenge&lt;/title&gt;&lt;/titles&gt;&lt;dates&gt;&lt;year&gt;2012&lt;/year&gt;&lt;/dates&gt;&lt;pub-location&gt;London&lt;/pub-location&gt;&lt;urls&gt;&lt;/urls&gt;&lt;/record&gt;&lt;/Cite&gt;&lt;/EndNote&gt;</w:instrText>
      </w:r>
      <w:r w:rsidR="00544413">
        <w:rPr>
          <w:rFonts w:cs="Times New Roman"/>
        </w:rPr>
        <w:fldChar w:fldCharType="separate"/>
      </w:r>
      <w:r w:rsidR="00411881">
        <w:rPr>
          <w:rFonts w:cs="Times New Roman"/>
          <w:noProof/>
        </w:rPr>
        <w:t>(</w:t>
      </w:r>
      <w:hyperlink w:anchor="_ENREF_22" w:tooltip="AS, 2012 #794" w:history="1">
        <w:r w:rsidR="00B804EB">
          <w:rPr>
            <w:rFonts w:cs="Times New Roman"/>
            <w:noProof/>
          </w:rPr>
          <w:t>AS 2012</w:t>
        </w:r>
      </w:hyperlink>
      <w:r w:rsidR="00411881">
        <w:rPr>
          <w:rFonts w:cs="Times New Roman"/>
          <w:noProof/>
        </w:rPr>
        <w:t>)</w:t>
      </w:r>
      <w:r w:rsidR="00544413">
        <w:rPr>
          <w:rFonts w:cs="Times New Roman"/>
        </w:rPr>
        <w:fldChar w:fldCharType="end"/>
      </w:r>
      <w:r w:rsidR="0010303A" w:rsidRPr="00FD4D4D">
        <w:rPr>
          <w:rFonts w:cs="Times New Roman"/>
        </w:rPr>
        <w:t xml:space="preserve">. </w:t>
      </w:r>
      <w:r w:rsidR="005629F8" w:rsidRPr="00FD4D4D">
        <w:rPr>
          <w:rFonts w:cs="Times New Roman"/>
        </w:rPr>
        <w:t xml:space="preserve">Furthermore, an international comparison report showed how GPs within the UK were more than 50% less likely to </w:t>
      </w:r>
      <w:r w:rsidR="00430C2B">
        <w:rPr>
          <w:rFonts w:cs="Times New Roman"/>
        </w:rPr>
        <w:t>prescribe</w:t>
      </w:r>
      <w:r w:rsidR="005629F8" w:rsidRPr="00FD4D4D">
        <w:rPr>
          <w:rFonts w:cs="Times New Roman"/>
        </w:rPr>
        <w:t xml:space="preserve"> a patient with dementia pharmacological treatment compared to other countries within Europe</w:t>
      </w:r>
      <w:r w:rsidR="004669DC" w:rsidRPr="00FD4D4D">
        <w:rPr>
          <w:rFonts w:cs="Times New Roman"/>
        </w:rPr>
        <w:t xml:space="preserve"> </w:t>
      </w:r>
      <w:r w:rsidR="00544413" w:rsidRPr="00FD4D4D">
        <w:rPr>
          <w:rFonts w:cs="Times New Roman"/>
        </w:rPr>
        <w:fldChar w:fldCharType="begin"/>
      </w:r>
      <w:r w:rsidR="001303DF">
        <w:rPr>
          <w:rFonts w:cs="Times New Roman"/>
        </w:rPr>
        <w:instrText xml:space="preserve"> ADDIN EN.CITE &lt;EndNote&gt;&lt;Cite&gt;&lt;Author&gt;Great Britain. National Audit Office&lt;/Author&gt;&lt;Year&gt;2007&lt;/Year&gt;&lt;RecNum&gt;596&lt;/RecNum&gt;&lt;DisplayText&gt;(Great Britain. National Audit Office 2007)&lt;/DisplayText&gt;&lt;record&gt;&lt;rec-number&gt;596&lt;/rec-number&gt;&lt;foreign-keys&gt;&lt;key app="EN" db-id="fsz20a0ett95f8e5prz5w2fc5s2dwrd9z0xr"&gt;596&lt;/key&gt;&lt;key app="ENWeb" db-id="UHQUmQrtqiQAAApFF30"&gt;382&lt;/key&gt;&lt;/foreign-keys&gt;&lt;ref-type name="Book"&gt;6&lt;/ref-type&gt;&lt;contributors&gt;&lt;authors&gt;&lt;author&gt;Great Britain. National Audit Office,&lt;/author&gt;&lt;/authors&gt;&lt;/contributors&gt;&lt;titles&gt;&lt;title&gt;Improving services and support for people with dementia : report&lt;/title&gt;&lt;secondary-title&gt;House of Commons paper&lt;/secondary-title&gt;&lt;/titles&gt;&lt;pages&gt;72 p.&lt;/pages&gt;&lt;number&gt;2006/07, no 604&lt;/number&gt;&lt;keywords&gt;&lt;keyword&gt;Dementia Patients Care.&lt;/keyword&gt;&lt;/keywords&gt;&lt;dates&gt;&lt;year&gt;2007&lt;/year&gt;&lt;/dates&gt;&lt;pub-location&gt;London&lt;/pub-location&gt;&lt;publisher&gt;The Stationery Office&lt;/publisher&gt;&lt;isbn&gt;9780102945614&amp;#xD;0102945616&lt;/isbn&gt;&lt;accession-num&gt;14984486&lt;/accession-num&gt;&lt;call-num&gt;Jefferson or Adams Building Reading Rooms RC521; .G75 2007&lt;/call-num&gt;&lt;urls&gt;&lt;/urls&gt;&lt;/record&gt;&lt;/Cite&gt;&lt;/EndNote&gt;</w:instrText>
      </w:r>
      <w:r w:rsidR="00544413" w:rsidRPr="00FD4D4D">
        <w:rPr>
          <w:rFonts w:cs="Times New Roman"/>
        </w:rPr>
        <w:fldChar w:fldCharType="separate"/>
      </w:r>
      <w:r w:rsidR="004669DC" w:rsidRPr="00FD4D4D">
        <w:rPr>
          <w:rFonts w:cs="Times New Roman"/>
          <w:noProof/>
        </w:rPr>
        <w:t>(</w:t>
      </w:r>
      <w:hyperlink w:anchor="_ENREF_182" w:tooltip="Great Britain. National Audit Office, 2007 #596" w:history="1">
        <w:r w:rsidR="00B804EB" w:rsidRPr="00FD4D4D">
          <w:rPr>
            <w:rFonts w:cs="Times New Roman"/>
            <w:noProof/>
          </w:rPr>
          <w:t>Great Britain. National Audit Office 2007</w:t>
        </w:r>
      </w:hyperlink>
      <w:r w:rsidR="004669DC" w:rsidRPr="00FD4D4D">
        <w:rPr>
          <w:rFonts w:cs="Times New Roman"/>
          <w:noProof/>
        </w:rPr>
        <w:t>)</w:t>
      </w:r>
      <w:r w:rsidR="00544413" w:rsidRPr="00FD4D4D">
        <w:rPr>
          <w:rFonts w:cs="Times New Roman"/>
        </w:rPr>
        <w:fldChar w:fldCharType="end"/>
      </w:r>
      <w:r w:rsidR="005629F8" w:rsidRPr="00FD4D4D">
        <w:rPr>
          <w:rFonts w:cs="Times New Roman"/>
        </w:rPr>
        <w:t xml:space="preserve">. The ability of the GP </w:t>
      </w:r>
      <w:r w:rsidR="009223D1">
        <w:rPr>
          <w:rFonts w:cs="Times New Roman"/>
        </w:rPr>
        <w:t xml:space="preserve">to make a diagnosis </w:t>
      </w:r>
      <w:r w:rsidR="005629F8" w:rsidRPr="00FD4D4D">
        <w:rPr>
          <w:rFonts w:cs="Times New Roman"/>
        </w:rPr>
        <w:t xml:space="preserve">has especially come under fire when looking into </w:t>
      </w:r>
      <w:r w:rsidR="00430C2B">
        <w:rPr>
          <w:rFonts w:cs="Times New Roman"/>
        </w:rPr>
        <w:t xml:space="preserve">the </w:t>
      </w:r>
      <w:r w:rsidR="005629F8" w:rsidRPr="00FD4D4D">
        <w:rPr>
          <w:rFonts w:cs="Times New Roman"/>
        </w:rPr>
        <w:t>misdiagnosis of dement</w:t>
      </w:r>
      <w:r w:rsidR="00671F58" w:rsidRPr="00FD4D4D">
        <w:rPr>
          <w:rFonts w:cs="Times New Roman"/>
        </w:rPr>
        <w:t xml:space="preserve">ia, and the </w:t>
      </w:r>
      <w:r w:rsidR="00671F58" w:rsidRPr="005D7468">
        <w:rPr>
          <w:rFonts w:cs="Times New Roman"/>
        </w:rPr>
        <w:t>Alzheimer’s Society’</w:t>
      </w:r>
      <w:r w:rsidR="005629F8" w:rsidRPr="005D7468">
        <w:rPr>
          <w:rFonts w:cs="Times New Roman"/>
        </w:rPr>
        <w:t>s: ‘</w:t>
      </w:r>
      <w:r w:rsidR="0010303A" w:rsidRPr="005D7468">
        <w:rPr>
          <w:rFonts w:cs="Times New Roman"/>
        </w:rPr>
        <w:t xml:space="preserve">Out of the Shadows’ Report </w:t>
      </w:r>
      <w:r w:rsidR="00544413">
        <w:rPr>
          <w:rFonts w:cs="Times New Roman"/>
        </w:rPr>
        <w:fldChar w:fldCharType="begin"/>
      </w:r>
      <w:r w:rsidR="005D7468">
        <w:rPr>
          <w:rFonts w:cs="Times New Roman"/>
        </w:rPr>
        <w:instrText xml:space="preserve"> ADDIN EN.CITE &lt;EndNote&gt;&lt;Cite ExcludeAuth="1"&gt;&lt;Author&gt;AS&lt;/Author&gt;&lt;Year&gt;2008&lt;/Year&gt;&lt;RecNum&gt;795&lt;/RecNum&gt;&lt;DisplayText&gt;(2008)&lt;/DisplayText&gt;&lt;record&gt;&lt;rec-number&gt;795&lt;/rec-number&gt;&lt;foreign-keys&gt;&lt;key app="EN" db-id="fsz20a0ett95f8e5prz5w2fc5s2dwrd9z0xr"&gt;795&lt;/key&gt;&lt;key app="ENWeb" db-id="UHQUmQrtqiQAAApFF30"&gt;569&lt;/key&gt;&lt;/foreign-keys&gt;&lt;ref-type name="Report"&gt;27&lt;/ref-type&gt;&lt;contributors&gt;&lt;authors&gt;&lt;author&gt;AS&lt;/author&gt;&lt;/authors&gt;&lt;secondary-authors&gt;&lt;author&gt;Alzheimer&amp;apos;s Society&lt;/author&gt;&lt;/secondary-authors&gt;&lt;/contributors&gt;&lt;titles&gt;&lt;title&gt;Dementia: Out of the Shadows&lt;/title&gt;&lt;/titles&gt;&lt;dates&gt;&lt;year&gt;2008&lt;/year&gt;&lt;/dates&gt;&lt;pub-location&gt;London&lt;/pub-location&gt;&lt;urls&gt;&lt;/urls&gt;&lt;/record&gt;&lt;/Cite&gt;&lt;/EndNote&gt;</w:instrText>
      </w:r>
      <w:r w:rsidR="00544413">
        <w:rPr>
          <w:rFonts w:cs="Times New Roman"/>
        </w:rPr>
        <w:fldChar w:fldCharType="separate"/>
      </w:r>
      <w:r w:rsidR="005D7468">
        <w:rPr>
          <w:rFonts w:cs="Times New Roman"/>
          <w:noProof/>
        </w:rPr>
        <w:t>(</w:t>
      </w:r>
      <w:hyperlink w:anchor="_ENREF_21" w:tooltip="AS, 2008 #795" w:history="1">
        <w:r w:rsidR="00B804EB">
          <w:rPr>
            <w:rFonts w:cs="Times New Roman"/>
            <w:noProof/>
          </w:rPr>
          <w:t>2008</w:t>
        </w:r>
      </w:hyperlink>
      <w:r w:rsidR="005D7468">
        <w:rPr>
          <w:rFonts w:cs="Times New Roman"/>
          <w:noProof/>
        </w:rPr>
        <w:t>)</w:t>
      </w:r>
      <w:r w:rsidR="00544413">
        <w:rPr>
          <w:rFonts w:cs="Times New Roman"/>
        </w:rPr>
        <w:fldChar w:fldCharType="end"/>
      </w:r>
      <w:r w:rsidR="005629F8" w:rsidRPr="005D7468">
        <w:rPr>
          <w:rFonts w:cs="Times New Roman"/>
        </w:rPr>
        <w:t xml:space="preserve"> gave </w:t>
      </w:r>
      <w:r w:rsidR="00EE6216" w:rsidRPr="00FD4D4D">
        <w:rPr>
          <w:rFonts w:cs="Times New Roman"/>
        </w:rPr>
        <w:t>many</w:t>
      </w:r>
      <w:r w:rsidR="005629F8" w:rsidRPr="00FD4D4D">
        <w:rPr>
          <w:rFonts w:cs="Times New Roman"/>
        </w:rPr>
        <w:t xml:space="preserve"> examples of why this may be. Reasons why under-diagnosis rates are so high range from the fact that GPs are not specialised in dementia and may be unable to spot </w:t>
      </w:r>
      <w:r w:rsidR="0010303A" w:rsidRPr="00FD4D4D">
        <w:rPr>
          <w:rFonts w:cs="Times New Roman"/>
        </w:rPr>
        <w:t xml:space="preserve">early </w:t>
      </w:r>
      <w:r w:rsidR="00860587">
        <w:rPr>
          <w:rFonts w:cs="Times New Roman"/>
        </w:rPr>
        <w:t>symptoms</w:t>
      </w:r>
      <w:r w:rsidR="005629F8" w:rsidRPr="00FD4D4D">
        <w:rPr>
          <w:rFonts w:cs="Times New Roman"/>
        </w:rPr>
        <w:t xml:space="preserve">, to therapeutic nihilism which involves not diagnosing a patient with a particular illness because it is believed nothing can be done about it and that it would be more detrimental than helpful </w:t>
      </w:r>
      <w:r w:rsidR="00544413" w:rsidRPr="00FD4D4D">
        <w:rPr>
          <w:rFonts w:cs="Times New Roman"/>
        </w:rPr>
        <w:fldChar w:fldCharType="begin"/>
      </w:r>
      <w:r w:rsidR="004B697A" w:rsidRPr="00FD4D4D">
        <w:rPr>
          <w:rFonts w:cs="Times New Roman"/>
        </w:rPr>
        <w:instrText xml:space="preserve"> ADDIN EN.CITE &lt;EndNote&gt;&lt;Cite&gt;&lt;Author&gt;Knapp&lt;/Author&gt;&lt;Year&gt;2007&lt;/Year&gt;&lt;RecNum&gt;694&lt;/RecNum&gt;&lt;DisplayText&gt;(Knapp, Prince et al. 2007)&lt;/DisplayText&gt;&lt;record&gt;&lt;rec-number&gt;694&lt;/rec-number&gt;&lt;foreign-keys&gt;&lt;key app="EN" db-id="azdw5dpa300t03ex9rmvrdr0xt0rpvxrrt22"&gt;694&lt;/key&gt;&lt;/foreign-keys&gt;&lt;ref-type name="Book"&gt;6&lt;/ref-type&gt;&lt;contributors&gt;&lt;authors&gt;&lt;author&gt;Knapp, M.&lt;/author&gt;&lt;author&gt;Prince, M.&lt;/author&gt;&lt;author&gt;et al.&lt;/author&gt;&lt;/authors&gt;&lt;/contributors&gt;&lt;titles&gt;&lt;title&gt;Dementia UK : a report into the prevalence and cost of dementia&lt;/title&gt;&lt;/titles&gt;&lt;dates&gt;&lt;year&gt;2007&lt;/year&gt;&lt;/dates&gt;&lt;pub-location&gt;London&lt;/pub-location&gt;&lt;publisher&gt;Alzheimer&amp;apos;s Society&lt;/publisher&gt;&lt;urls&gt;&lt;related-urls&gt;&lt;url&gt;http://www.alzheimers.org.uk/downloads/Dementia_UK_Full_Report.pdf&lt;/url&gt;&lt;/related-urls&gt;&lt;/urls&gt;&lt;/record&gt;&lt;/Cite&gt;&lt;/EndNote&gt;</w:instrText>
      </w:r>
      <w:r w:rsidR="00544413" w:rsidRPr="00FD4D4D">
        <w:rPr>
          <w:rFonts w:cs="Times New Roman"/>
        </w:rPr>
        <w:fldChar w:fldCharType="separate"/>
      </w:r>
      <w:r w:rsidR="004B697A" w:rsidRPr="00FD4D4D">
        <w:rPr>
          <w:rFonts w:cs="Times New Roman"/>
          <w:noProof/>
        </w:rPr>
        <w:t>(</w:t>
      </w:r>
      <w:hyperlink w:anchor="_ENREF_246" w:tooltip="Knapp, 2007 #694" w:history="1">
        <w:r w:rsidR="00B804EB" w:rsidRPr="00FD4D4D">
          <w:rPr>
            <w:rFonts w:cs="Times New Roman"/>
            <w:noProof/>
          </w:rPr>
          <w:t>Knapp, Prince et al. 2007</w:t>
        </w:r>
      </w:hyperlink>
      <w:r w:rsidR="004B697A" w:rsidRPr="00FD4D4D">
        <w:rPr>
          <w:rFonts w:cs="Times New Roman"/>
          <w:noProof/>
        </w:rPr>
        <w:t>)</w:t>
      </w:r>
      <w:r w:rsidR="00544413" w:rsidRPr="00FD4D4D">
        <w:rPr>
          <w:rFonts w:cs="Times New Roman"/>
        </w:rPr>
        <w:fldChar w:fldCharType="end"/>
      </w:r>
      <w:r w:rsidR="005629F8" w:rsidRPr="00FD4D4D">
        <w:rPr>
          <w:rFonts w:cs="Times New Roman"/>
        </w:rPr>
        <w:t>. Nevertheless, reports by leading research chari</w:t>
      </w:r>
      <w:r w:rsidR="004B697A" w:rsidRPr="00FD4D4D">
        <w:rPr>
          <w:rFonts w:cs="Times New Roman"/>
        </w:rPr>
        <w:t>ties (</w:t>
      </w:r>
      <w:r w:rsidR="00077454" w:rsidRPr="00FD4D4D">
        <w:rPr>
          <w:rFonts w:cs="Times New Roman"/>
        </w:rPr>
        <w:t>e.g.</w:t>
      </w:r>
      <w:r w:rsidR="004B697A" w:rsidRPr="00FD4D4D">
        <w:rPr>
          <w:rFonts w:cs="Times New Roman"/>
        </w:rPr>
        <w:t>, ARUK</w:t>
      </w:r>
      <w:r w:rsidR="005629F8" w:rsidRPr="00FD4D4D">
        <w:rPr>
          <w:rFonts w:cs="Times New Roman"/>
        </w:rPr>
        <w:t xml:space="preserve">; Alzheimer’s Society) have emphasised the need for early diagnosis. Furthermore, patients themselves have indicated a want for early diagnosis as it can help in many areas of their illness, such as being prepared for what will occur, as well as to find appropriate coping mechanisms for both patient and carer </w:t>
      </w:r>
      <w:r w:rsidR="00544413" w:rsidRPr="00FD4D4D">
        <w:rPr>
          <w:rFonts w:cs="Times New Roman"/>
        </w:rPr>
        <w:fldChar w:fldCharType="begin"/>
      </w:r>
      <w:r w:rsidR="004B697A" w:rsidRPr="00FD4D4D">
        <w:rPr>
          <w:rFonts w:cs="Times New Roman"/>
        </w:rPr>
        <w:instrText xml:space="preserve"> ADDIN EN.CITE &lt;EndNote&gt;&lt;Cite&gt;&lt;Author&gt;Knapp&lt;/Author&gt;&lt;Year&gt;2007&lt;/Year&gt;&lt;RecNum&gt;694&lt;/RecNum&gt;&lt;DisplayText&gt;(Knapp, Prince et al. 2007)&lt;/DisplayText&gt;&lt;record&gt;&lt;rec-number&gt;694&lt;/rec-number&gt;&lt;foreign-keys&gt;&lt;key app="EN" db-id="azdw5dpa300t03ex9rmvrdr0xt0rpvxrrt22"&gt;694&lt;/key&gt;&lt;/foreign-keys&gt;&lt;ref-type name="Book"&gt;6&lt;/ref-type&gt;&lt;contributors&gt;&lt;authors&gt;&lt;author&gt;Knapp, M.&lt;/author&gt;&lt;author&gt;Prince, M.&lt;/author&gt;&lt;author&gt;et al.&lt;/author&gt;&lt;/authors&gt;&lt;/contributors&gt;&lt;titles&gt;&lt;title&gt;Dementia UK : a report into the prevalence and cost of dementia&lt;/title&gt;&lt;/titles&gt;&lt;dates&gt;&lt;year&gt;2007&lt;/year&gt;&lt;/dates&gt;&lt;pub-location&gt;London&lt;/pub-location&gt;&lt;publisher&gt;Alzheimer&amp;apos;s Society&lt;/publisher&gt;&lt;urls&gt;&lt;related-urls&gt;&lt;url&gt;http://www.alzheimers.org.uk/downloads/Dementia_UK_Full_Report.pdf&lt;/url&gt;&lt;/related-urls&gt;&lt;/urls&gt;&lt;/record&gt;&lt;/Cite&gt;&lt;/EndNote&gt;</w:instrText>
      </w:r>
      <w:r w:rsidR="00544413" w:rsidRPr="00FD4D4D">
        <w:rPr>
          <w:rFonts w:cs="Times New Roman"/>
        </w:rPr>
        <w:fldChar w:fldCharType="separate"/>
      </w:r>
      <w:r w:rsidR="004B697A" w:rsidRPr="00FD4D4D">
        <w:rPr>
          <w:rFonts w:cs="Times New Roman"/>
          <w:noProof/>
        </w:rPr>
        <w:t>(</w:t>
      </w:r>
      <w:hyperlink w:anchor="_ENREF_246" w:tooltip="Knapp, 2007 #694" w:history="1">
        <w:r w:rsidR="00B804EB" w:rsidRPr="00FD4D4D">
          <w:rPr>
            <w:rFonts w:cs="Times New Roman"/>
            <w:noProof/>
          </w:rPr>
          <w:t>Knapp, Prince et al. 2007</w:t>
        </w:r>
      </w:hyperlink>
      <w:r w:rsidR="004B697A" w:rsidRPr="00FD4D4D">
        <w:rPr>
          <w:rFonts w:cs="Times New Roman"/>
          <w:noProof/>
        </w:rPr>
        <w:t>)</w:t>
      </w:r>
      <w:r w:rsidR="00544413" w:rsidRPr="00FD4D4D">
        <w:rPr>
          <w:rFonts w:cs="Times New Roman"/>
        </w:rPr>
        <w:fldChar w:fldCharType="end"/>
      </w:r>
      <w:r w:rsidR="005629F8" w:rsidRPr="00FD4D4D">
        <w:rPr>
          <w:rFonts w:cs="Times New Roman"/>
        </w:rPr>
        <w:t>.</w:t>
      </w:r>
    </w:p>
    <w:p w:rsidR="00020FC5" w:rsidRPr="00FD4D4D" w:rsidRDefault="00020FC5" w:rsidP="0041164D">
      <w:pPr>
        <w:pStyle w:val="Heading2"/>
      </w:pPr>
      <w:bookmarkStart w:id="5" w:name="_Toc338516873"/>
      <w:bookmarkStart w:id="6" w:name="_Toc340566777"/>
      <w:r w:rsidRPr="00FD4D4D">
        <w:lastRenderedPageBreak/>
        <w:t>Alzheimer’s Disease</w:t>
      </w:r>
      <w:bookmarkEnd w:id="5"/>
      <w:bookmarkEnd w:id="6"/>
    </w:p>
    <w:p w:rsidR="00020FC5" w:rsidRPr="00FD4D4D" w:rsidRDefault="00020FC5" w:rsidP="0041164D">
      <w:pPr>
        <w:pStyle w:val="Heading3"/>
        <w:rPr>
          <w:rFonts w:cs="Times New Roman"/>
        </w:rPr>
      </w:pPr>
      <w:bookmarkStart w:id="7" w:name="_Toc338516636"/>
      <w:bookmarkStart w:id="8" w:name="_Toc338516874"/>
      <w:r w:rsidRPr="00FD4D4D">
        <w:rPr>
          <w:rFonts w:cs="Times New Roman"/>
        </w:rPr>
        <w:t>Neuropathological features</w:t>
      </w:r>
      <w:bookmarkEnd w:id="7"/>
      <w:bookmarkEnd w:id="8"/>
    </w:p>
    <w:p w:rsidR="00491E9B" w:rsidRPr="00E53BFC" w:rsidRDefault="0010303A" w:rsidP="0041164D">
      <w:pPr>
        <w:rPr>
          <w:rFonts w:cs="Times New Roman"/>
        </w:rPr>
      </w:pPr>
      <w:r w:rsidRPr="00FD4D4D">
        <w:rPr>
          <w:rFonts w:cs="Times New Roman"/>
        </w:rPr>
        <w:tab/>
      </w:r>
      <w:r w:rsidR="00020FC5" w:rsidRPr="00E53BFC">
        <w:rPr>
          <w:rFonts w:cs="Times New Roman"/>
        </w:rPr>
        <w:t xml:space="preserve">Alois Alzheimer, in 1907, was the first to formally describe what we now recognise as AD. He wrote about amyloid </w:t>
      </w:r>
      <w:r w:rsidRPr="00E53BFC">
        <w:rPr>
          <w:rFonts w:cs="Times New Roman"/>
        </w:rPr>
        <w:t>deposits</w:t>
      </w:r>
      <w:r w:rsidR="000604A8" w:rsidRPr="00E53BFC">
        <w:rPr>
          <w:rFonts w:cs="Times New Roman"/>
        </w:rPr>
        <w:t xml:space="preserve"> </w:t>
      </w:r>
      <w:r w:rsidR="00020FC5" w:rsidRPr="00E53BFC">
        <w:rPr>
          <w:rFonts w:cs="Times New Roman"/>
        </w:rPr>
        <w:t xml:space="preserve">and neurofibrillary </w:t>
      </w:r>
      <w:r w:rsidR="00EE6216" w:rsidRPr="00E53BFC">
        <w:rPr>
          <w:rFonts w:cs="Times New Roman"/>
        </w:rPr>
        <w:t>(NF) changes</w:t>
      </w:r>
      <w:r w:rsidR="000A3514" w:rsidRPr="00E53BFC">
        <w:rPr>
          <w:rFonts w:cs="Times New Roman"/>
        </w:rPr>
        <w:t>,</w:t>
      </w:r>
      <w:r w:rsidR="00EE6216" w:rsidRPr="00E53BFC">
        <w:rPr>
          <w:rFonts w:cs="Times New Roman"/>
        </w:rPr>
        <w:t xml:space="preserve"> such as neurofibrillary tangles</w:t>
      </w:r>
      <w:r w:rsidR="00020FC5" w:rsidRPr="00E53BFC">
        <w:rPr>
          <w:rFonts w:cs="Times New Roman"/>
        </w:rPr>
        <w:t xml:space="preserve"> (NFTs)</w:t>
      </w:r>
      <w:r w:rsidR="000A3514" w:rsidRPr="00E53BFC">
        <w:rPr>
          <w:rFonts w:cs="Times New Roman"/>
        </w:rPr>
        <w:t>,</w:t>
      </w:r>
      <w:r w:rsidR="00020FC5" w:rsidRPr="00E53BFC">
        <w:rPr>
          <w:rFonts w:cs="Times New Roman"/>
        </w:rPr>
        <w:t xml:space="preserve"> as the neuropathological </w:t>
      </w:r>
      <w:r w:rsidR="0027436F" w:rsidRPr="00E53BFC">
        <w:rPr>
          <w:rFonts w:cs="Times New Roman"/>
        </w:rPr>
        <w:t>hallmarks</w:t>
      </w:r>
      <w:r w:rsidR="00020FC5" w:rsidRPr="00E53BFC">
        <w:rPr>
          <w:rFonts w:cs="Times New Roman"/>
        </w:rPr>
        <w:t xml:space="preserve"> of AD</w:t>
      </w:r>
      <w:r w:rsidR="000A3514" w:rsidRPr="00E53BFC">
        <w:rPr>
          <w:rFonts w:cs="Times New Roman"/>
        </w:rPr>
        <w:t xml:space="preserve"> </w:t>
      </w:r>
      <w:r w:rsidR="00544413" w:rsidRPr="00E53BFC">
        <w:rPr>
          <w:rFonts w:cs="Times New Roman"/>
        </w:rPr>
        <w:fldChar w:fldCharType="begin"/>
      </w:r>
      <w:r w:rsidR="00636FE7">
        <w:rPr>
          <w:rFonts w:cs="Times New Roman"/>
        </w:rPr>
        <w:instrText xml:space="preserve"> ADDIN EN.CITE &lt;EndNote&gt;&lt;Cite&gt;&lt;Author&gt;Alzheimer&lt;/Author&gt;&lt;Year&gt;1907&lt;/Year&gt;&lt;RecNum&gt;597&lt;/RecNum&gt;&lt;DisplayText&gt;(Alzheimer 1907)&lt;/DisplayText&gt;&lt;record&gt;&lt;rec-number&gt;597&lt;/rec-number&gt;&lt;foreign-keys&gt;&lt;key app="EN" db-id="fsz20a0ett95f8e5prz5w2fc5s2dwrd9z0xr"&gt;597&lt;/key&gt;&lt;key app="ENWeb" db-id="UHQUmQrtqiQAAApFF30"&gt;383&lt;/key&gt;&lt;/foreign-keys&gt;&lt;ref-type name="Journal Article"&gt;17&lt;/ref-type&gt;&lt;contributors&gt;&lt;authors&gt;&lt;author&gt;Alzheimer, A.&lt;/author&gt;&lt;/authors&gt;&lt;/contributors&gt;&lt;titles&gt;&lt;title&gt;Uber eine eigenartige Erkrankung der Hirnrinde&lt;/title&gt;&lt;secondary-title&gt;Allgemeine Zeitschrift fur Psychiatrie und phychish-Gerichtliche Medizin&lt;/secondary-title&gt;&lt;/titles&gt;&lt;periodical&gt;&lt;full-title&gt;Allgemeine Zeitschrift fur Psychiatrie und phychish-Gerichtliche Medizin&lt;/full-title&gt;&lt;/periodical&gt;&lt;pages&gt;146-148&lt;/pages&gt;&lt;volume&gt;64&lt;/volume&gt;&lt;dates&gt;&lt;year&gt;1907&lt;/year&gt;&lt;/dates&gt;&lt;urls&gt;&lt;/urls&gt;&lt;/record&gt;&lt;/Cite&gt;&lt;/EndNote&gt;</w:instrText>
      </w:r>
      <w:r w:rsidR="00544413" w:rsidRPr="00E53BFC">
        <w:rPr>
          <w:rFonts w:cs="Times New Roman"/>
        </w:rPr>
        <w:fldChar w:fldCharType="separate"/>
      </w:r>
      <w:r w:rsidR="000A3514" w:rsidRPr="00E53BFC">
        <w:rPr>
          <w:rFonts w:cs="Times New Roman"/>
          <w:noProof/>
        </w:rPr>
        <w:t>(</w:t>
      </w:r>
      <w:hyperlink w:anchor="_ENREF_8" w:tooltip="Alzheimer, 1907 #597" w:history="1">
        <w:r w:rsidR="00B804EB" w:rsidRPr="00E53BFC">
          <w:rPr>
            <w:rFonts w:cs="Times New Roman"/>
            <w:noProof/>
          </w:rPr>
          <w:t>Alzheimer 1907</w:t>
        </w:r>
      </w:hyperlink>
      <w:r w:rsidR="000A3514" w:rsidRPr="00E53BFC">
        <w:rPr>
          <w:rFonts w:cs="Times New Roman"/>
          <w:noProof/>
        </w:rPr>
        <w:t>)</w:t>
      </w:r>
      <w:r w:rsidR="00544413" w:rsidRPr="00E53BFC">
        <w:rPr>
          <w:rFonts w:cs="Times New Roman"/>
        </w:rPr>
        <w:fldChar w:fldCharType="end"/>
      </w:r>
      <w:r w:rsidR="00020FC5" w:rsidRPr="00E53BFC">
        <w:rPr>
          <w:rFonts w:cs="Times New Roman"/>
        </w:rPr>
        <w:t>, and these features are still recognised today as factors leading to a definite diagnosis of AD</w:t>
      </w:r>
      <w:r w:rsidR="000A3514" w:rsidRPr="00E53BFC">
        <w:rPr>
          <w:rFonts w:cs="Times New Roman"/>
        </w:rPr>
        <w:t xml:space="preserve"> </w:t>
      </w:r>
      <w:r w:rsidR="00544413">
        <w:rPr>
          <w:rFonts w:cs="Times New Roman"/>
        </w:rPr>
        <w:fldChar w:fldCharType="begin"/>
      </w:r>
      <w:r w:rsidR="004734FB">
        <w:rPr>
          <w:rFonts w:cs="Times New Roman"/>
        </w:rPr>
        <w:instrText xml:space="preserve"> ADDIN EN.CITE &lt;EndNote&gt;&lt;Cite&gt;&lt;Author&gt;McKhann&lt;/Author&gt;&lt;Year&gt;1984&lt;/Year&gt;&lt;RecNum&gt;9&lt;/RecNum&gt;&lt;DisplayText&gt;(McKhann, Drachman et al. 1984)&lt;/DisplayText&gt;&lt;record&gt;&lt;rec-number&gt;9&lt;/rec-number&gt;&lt;foreign-keys&gt;&lt;key app="EN" db-id="p2v0asvsad5sexeapezpzxrnzaaaf2rxzwdz"&gt;9&lt;/key&gt;&lt;/foreign-keys&gt;&lt;ref-type name="Journal Article"&gt;17&lt;/ref-type&gt;&lt;contributors&gt;&lt;authors&gt;&lt;author&gt;McKhann, G.&lt;/author&gt;&lt;author&gt;Drachman, D.&lt;/author&gt;&lt;author&gt;Folstein, M.&lt;/author&gt;&lt;author&gt;Katzman, R.&lt;/author&gt;&lt;author&gt;Price, D.&lt;/author&gt;&lt;author&gt;Stadlan, E. M.&lt;/author&gt;&lt;/authors&gt;&lt;/contributors&gt;&lt;titles&gt;&lt;title&gt;Clinical diagnosis of Alzheimer&amp;apos;s disease: report of the NINCDS-ADRDA Work Group under the auspices of Department of Health and Human Services Task Force on Alzheimer&amp;apos;s Disease&lt;/title&gt;&lt;secondary-title&gt;Neurology&lt;/secondary-title&gt;&lt;/titles&gt;&lt;pages&gt;939-44&lt;/pages&gt;&lt;volume&gt;34&lt;/volume&gt;&lt;number&gt;7&lt;/number&gt;&lt;edition&gt;1984/07/01&lt;/edition&gt;&lt;keywords&gt;&lt;keyword&gt;Alzheimer Disease/*diagnosis/psychology/radiography/radionuclide imaging&lt;/keyword&gt;&lt;keyword&gt;Humans&lt;/keyword&gt;&lt;keyword&gt;Psychological Tests&lt;/keyword&gt;&lt;keyword&gt;Tomography, Emission-Computed&lt;/keyword&gt;&lt;keyword&gt;Tomography, X-Ray Computed&lt;/keyword&gt;&lt;keyword&gt;United States&lt;/keyword&gt;&lt;keyword&gt;United States Dept. of Health and Human Services&lt;/keyword&gt;&lt;/keywords&gt;&lt;dates&gt;&lt;year&gt;1984&lt;/year&gt;&lt;pub-dates&gt;&lt;date&gt;Jul&lt;/date&gt;&lt;/pub-dates&gt;&lt;/dates&gt;&lt;isbn&gt;0028-3878 (Print)&amp;#xD;0028-3878 (Linking)&lt;/isbn&gt;&lt;accession-num&gt;6610841&lt;/accession-num&gt;&lt;urls&gt;&lt;related-urls&gt;&lt;url&gt;http://www.ncbi.nlm.nih.gov/entrez/query.fcgi?cmd=Retrieve&amp;amp;db=PubMed&amp;amp;dopt=Citation&amp;amp;list_uids=6610841&lt;/url&gt;&lt;/related-urls&gt;&lt;/urls&gt;&lt;language&gt;eng&lt;/language&gt;&lt;/record&gt;&lt;/Cite&gt;&lt;/EndNote&gt;</w:instrText>
      </w:r>
      <w:r w:rsidR="00544413">
        <w:rPr>
          <w:rFonts w:cs="Times New Roman"/>
        </w:rPr>
        <w:fldChar w:fldCharType="separate"/>
      </w:r>
      <w:r w:rsidR="004734FB">
        <w:rPr>
          <w:rFonts w:cs="Times New Roman"/>
          <w:noProof/>
        </w:rPr>
        <w:t>(</w:t>
      </w:r>
      <w:hyperlink w:anchor="_ENREF_297" w:tooltip="McKhann, 1984 #29" w:history="1">
        <w:r w:rsidR="00B804EB">
          <w:rPr>
            <w:rFonts w:cs="Times New Roman"/>
            <w:noProof/>
          </w:rPr>
          <w:t>McKhann, Drachman et al. 1984</w:t>
        </w:r>
      </w:hyperlink>
      <w:r w:rsidR="004734FB">
        <w:rPr>
          <w:rFonts w:cs="Times New Roman"/>
          <w:noProof/>
        </w:rPr>
        <w:t>)</w:t>
      </w:r>
      <w:r w:rsidR="00544413">
        <w:rPr>
          <w:rFonts w:cs="Times New Roman"/>
        </w:rPr>
        <w:fldChar w:fldCharType="end"/>
      </w:r>
      <w:r w:rsidR="00020FC5" w:rsidRPr="00E53BFC">
        <w:rPr>
          <w:rFonts w:cs="Times New Roman"/>
        </w:rPr>
        <w:t xml:space="preserve">. </w:t>
      </w:r>
      <w:r w:rsidR="0027436F" w:rsidRPr="00E53BFC">
        <w:rPr>
          <w:rFonts w:cs="Times New Roman"/>
        </w:rPr>
        <w:t>While</w:t>
      </w:r>
      <w:r w:rsidR="000604A8" w:rsidRPr="00E53BFC">
        <w:rPr>
          <w:rFonts w:cs="Times New Roman"/>
        </w:rPr>
        <w:t xml:space="preserve"> amyloid deposits </w:t>
      </w:r>
      <w:r w:rsidR="0027436F" w:rsidRPr="00E53BFC">
        <w:rPr>
          <w:rFonts w:cs="Times New Roman"/>
        </w:rPr>
        <w:t xml:space="preserve">are extracellular, </w:t>
      </w:r>
      <w:r w:rsidR="00077454" w:rsidRPr="00E53BFC">
        <w:rPr>
          <w:rFonts w:cs="Times New Roman"/>
        </w:rPr>
        <w:t>i.e.</w:t>
      </w:r>
      <w:r w:rsidR="0027436F" w:rsidRPr="00E53BFC">
        <w:rPr>
          <w:rFonts w:cs="Times New Roman"/>
        </w:rPr>
        <w:t xml:space="preserve">, they occur outside of the cell, NF changes are </w:t>
      </w:r>
      <w:r w:rsidR="000604A8" w:rsidRPr="00E53BFC">
        <w:rPr>
          <w:rFonts w:cs="Times New Roman"/>
        </w:rPr>
        <w:t xml:space="preserve">intraneuronal, </w:t>
      </w:r>
      <w:r w:rsidR="00077454" w:rsidRPr="00E53BFC">
        <w:rPr>
          <w:rFonts w:cs="Times New Roman"/>
        </w:rPr>
        <w:t>i.e.</w:t>
      </w:r>
      <w:r w:rsidR="0027436F" w:rsidRPr="00E53BFC">
        <w:rPr>
          <w:rFonts w:cs="Times New Roman"/>
        </w:rPr>
        <w:t xml:space="preserve">, </w:t>
      </w:r>
      <w:r w:rsidR="00EE6216" w:rsidRPr="00E53BFC">
        <w:rPr>
          <w:rFonts w:cs="Times New Roman"/>
        </w:rPr>
        <w:t>they occur</w:t>
      </w:r>
      <w:r w:rsidR="0027436F" w:rsidRPr="00E53BFC">
        <w:rPr>
          <w:rFonts w:cs="Times New Roman"/>
        </w:rPr>
        <w:t xml:space="preserve"> inside </w:t>
      </w:r>
      <w:r w:rsidR="000A3514" w:rsidRPr="00E53BFC">
        <w:rPr>
          <w:rFonts w:cs="Times New Roman"/>
        </w:rPr>
        <w:t>of the</w:t>
      </w:r>
      <w:r w:rsidR="0027436F" w:rsidRPr="00E53BFC">
        <w:rPr>
          <w:rFonts w:cs="Times New Roman"/>
        </w:rPr>
        <w:t xml:space="preserve"> cell </w:t>
      </w:r>
      <w:r w:rsidR="00544413" w:rsidRPr="00E53BFC">
        <w:rPr>
          <w:rFonts w:cs="Times New Roman"/>
        </w:rPr>
        <w:fldChar w:fldCharType="begin"/>
      </w:r>
      <w:r w:rsidR="001303DF">
        <w:rPr>
          <w:rFonts w:cs="Times New Roman"/>
        </w:rPr>
        <w:instrText xml:space="preserve"> ADDIN EN.CITE &lt;EndNote&gt;&lt;Cite&gt;&lt;Author&gt;Braak&lt;/Author&gt;&lt;Year&gt;1989&lt;/Year&gt;&lt;RecNum&gt;583&lt;/RecNum&gt;&lt;DisplayText&gt;(Braak, Braak et al. 1989)&lt;/DisplayText&gt;&lt;record&gt;&lt;rec-number&gt;583&lt;/rec-number&gt;&lt;foreign-keys&gt;&lt;key app="EN" db-id="fsz20a0ett95f8e5prz5w2fc5s2dwrd9z0xr"&gt;583&lt;/key&gt;&lt;key app="ENWeb" db-id="UHQUmQrtqiQAAApFF30"&gt;370&lt;/key&gt;&lt;/foreign-keys&gt;&lt;ref-type name="Journal Article"&gt;17&lt;/ref-type&gt;&lt;contributors&gt;&lt;authors&gt;&lt;author&gt;Braak, H.&lt;/author&gt;&lt;author&gt;Braak, E.&lt;/author&gt;&lt;author&gt;Ohm, T.&lt;/author&gt;&lt;author&gt;Bohl, J.&lt;/author&gt;&lt;/authors&gt;&lt;/contributors&gt;&lt;auth-address&gt;Univ Frankfurt,Dept Morphol,D-6000 Frankfurt 1,Fed Rep Ger&amp;#xD;Univ Mainz,Dept Neuropathol,D-6500 Mainz,Fed Rep Ger&lt;/auth-address&gt;&lt;titles&gt;&lt;title&gt;Alzheimers-Disease - Mismatch between Amyloid Plaques and Neuritic Plaques&lt;/title&gt;&lt;secondary-title&gt;Neuroscience letters&lt;/secondary-title&gt;&lt;alt-title&gt;Neurosci Lett&lt;/alt-title&gt;&lt;/titles&gt;&lt;periodical&gt;&lt;full-title&gt;Neuroscience letters&lt;/full-title&gt;&lt;abbr-1&gt;Neurosci Lett&lt;/abbr-1&gt;&lt;/periodical&gt;&lt;alt-periodical&gt;&lt;full-title&gt;Neuroscience letters&lt;/full-title&gt;&lt;abbr-1&gt;Neurosci Lett&lt;/abbr-1&gt;&lt;/alt-periodical&gt;&lt;pages&gt;24-28&lt;/pages&gt;&lt;volume&gt;103&lt;/volume&gt;&lt;number&gt;1&lt;/number&gt;&lt;dates&gt;&lt;year&gt;1989&lt;/year&gt;&lt;pub-dates&gt;&lt;date&gt;Aug 14&lt;/date&gt;&lt;/pub-dates&gt;&lt;/dates&gt;&lt;isbn&gt;0304-3940&lt;/isbn&gt;&lt;accession-num&gt;ISI:A1989AL13500005&lt;/accession-num&gt;&lt;urls&gt;&lt;related-urls&gt;&lt;url&gt;&amp;lt;Go to ISI&amp;gt;://A1989AL13500005&lt;/url&gt;&lt;/related-urls&gt;&lt;/urls&gt;&lt;language&gt;English&lt;/language&gt;&lt;/record&gt;&lt;/Cite&gt;&lt;/EndNote&gt;</w:instrText>
      </w:r>
      <w:r w:rsidR="00544413" w:rsidRPr="00E53BFC">
        <w:rPr>
          <w:rFonts w:cs="Times New Roman"/>
        </w:rPr>
        <w:fldChar w:fldCharType="separate"/>
      </w:r>
      <w:r w:rsidR="004B697A" w:rsidRPr="00E53BFC">
        <w:rPr>
          <w:rFonts w:cs="Times New Roman"/>
          <w:noProof/>
        </w:rPr>
        <w:t>(</w:t>
      </w:r>
      <w:hyperlink w:anchor="_ENREF_65" w:tooltip="Braak, 1989 #583" w:history="1">
        <w:r w:rsidR="00B804EB" w:rsidRPr="00E53BFC">
          <w:rPr>
            <w:rFonts w:cs="Times New Roman"/>
            <w:noProof/>
          </w:rPr>
          <w:t>Braak, Braak et al. 1989</w:t>
        </w:r>
      </w:hyperlink>
      <w:r w:rsidR="004B697A" w:rsidRPr="00E53BFC">
        <w:rPr>
          <w:rFonts w:cs="Times New Roman"/>
          <w:noProof/>
        </w:rPr>
        <w:t>)</w:t>
      </w:r>
      <w:r w:rsidR="00544413" w:rsidRPr="00E53BFC">
        <w:rPr>
          <w:rFonts w:cs="Times New Roman"/>
        </w:rPr>
        <w:fldChar w:fldCharType="end"/>
      </w:r>
      <w:r w:rsidR="000604A8" w:rsidRPr="00E53BFC">
        <w:rPr>
          <w:rFonts w:cs="Times New Roman"/>
        </w:rPr>
        <w:t>.</w:t>
      </w:r>
      <w:r w:rsidR="0027436F" w:rsidRPr="00E53BFC">
        <w:rPr>
          <w:rFonts w:cs="Times New Roman"/>
        </w:rPr>
        <w:t xml:space="preserve"> </w:t>
      </w:r>
      <w:r w:rsidR="00202233" w:rsidRPr="00E53BFC">
        <w:rPr>
          <w:rFonts w:cs="Times New Roman"/>
        </w:rPr>
        <w:t xml:space="preserve">Braak and Braak </w:t>
      </w:r>
      <w:r w:rsidR="00544413" w:rsidRPr="00E53BFC">
        <w:rPr>
          <w:rFonts w:cs="Times New Roman"/>
        </w:rPr>
        <w:fldChar w:fldCharType="begin"/>
      </w:r>
      <w:r w:rsidR="001303DF">
        <w:rPr>
          <w:rFonts w:cs="Times New Roman"/>
        </w:rPr>
        <w:instrText xml:space="preserve"> ADDIN EN.CITE &lt;EndNote&gt;&lt;Cite ExcludeAuth="1"&gt;&lt;Author&gt;Braak&lt;/Author&gt;&lt;Year&gt;1997&lt;/Year&gt;&lt;RecNum&gt;547&lt;/RecNum&gt;&lt;DisplayText&gt;(1997a)&lt;/DisplayText&gt;&lt;record&gt;&lt;rec-number&gt;547&lt;/rec-number&gt;&lt;foreign-keys&gt;&lt;key app="EN" db-id="fsz20a0ett95f8e5prz5w2fc5s2dwrd9z0xr"&gt;547&lt;/key&gt;&lt;key app="ENWeb" db-id="UHQUmQrtqiQAAApFF30"&gt;339&lt;/key&gt;&lt;/foreign-keys&gt;&lt;ref-type name="Journal Article"&gt;17&lt;/ref-type&gt;&lt;contributors&gt;&lt;authors&gt;&lt;author&gt;Braak, H.&lt;/author&gt;&lt;author&gt;Braak, E.&lt;/author&gt;&lt;/authors&gt;&lt;/contributors&gt;&lt;auth-address&gt;Braak, H&amp;#xD;Univ Frankfurt,Dept Anat,Theodor Stern Kai,D-60590 Frankfurt,Germany&amp;#xD;Univ Frankfurt,Dept Anat,Theodor Stern Kai,D-60590 Frankfurt,Germany&lt;/auth-address&gt;&lt;titles&gt;&lt;title&gt;Diagnostic criteria for neuropathologic assessment of Alzheimer&amp;apos;s disease&lt;/title&gt;&lt;secondary-title&gt;Neurobiology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Aging&lt;/abbr-1&gt;&lt;/alt-periodical&gt;&lt;pages&gt;S85-S88&lt;/pages&gt;&lt;volume&gt;18&lt;/volume&gt;&lt;number&gt;4&lt;/number&gt;&lt;keywords&gt;&lt;keyword&gt;alzheimer&amp;apos;s disease&lt;/keyword&gt;&lt;keyword&gt;amyloid protein&lt;/keyword&gt;&lt;keyword&gt;neurofibrillary change&lt;/keyword&gt;&lt;keyword&gt;aging&lt;/keyword&gt;&lt;keyword&gt;neurofibrillary tangles&lt;/keyword&gt;&lt;keyword&gt;hippocampal-formation&lt;/keyword&gt;&lt;keyword&gt;clinical-diagnosis&lt;/keyword&gt;&lt;keyword&gt;senile plaques&lt;/keyword&gt;&lt;keyword&gt;dementia&lt;/keyword&gt;&lt;keyword&gt;parkinsons&lt;/keyword&gt;&lt;keyword&gt;pathology&lt;/keyword&gt;&lt;keyword&gt;consortium&lt;/keyword&gt;&lt;keyword&gt;establish&lt;/keyword&gt;&lt;keyword&gt;registry&lt;/keyword&gt;&lt;/keywords&gt;&lt;dates&gt;&lt;year&gt;1997a&lt;/year&gt;&lt;pub-dates&gt;&lt;date&gt;Jul-Aug&lt;/date&gt;&lt;/pub-dates&gt;&lt;/dates&gt;&lt;isbn&gt;0197-4580&lt;/isbn&gt;&lt;accession-num&gt;ISI:A1997YA77800015&lt;/accession-num&gt;&lt;urls&gt;&lt;related-urls&gt;&lt;url&gt;&amp;lt;Go to ISI&amp;gt;://A1997YA77800015&lt;/url&gt;&lt;/related-urls&gt;&lt;/urls&gt;&lt;language&gt;English&lt;/language&gt;&lt;/record&gt;&lt;/Cite&gt;&lt;/EndNote&gt;</w:instrText>
      </w:r>
      <w:r w:rsidR="00544413" w:rsidRPr="00E53BFC">
        <w:rPr>
          <w:rFonts w:cs="Times New Roman"/>
        </w:rPr>
        <w:fldChar w:fldCharType="separate"/>
      </w:r>
      <w:r w:rsidR="00225113" w:rsidRPr="00E53BFC">
        <w:rPr>
          <w:rFonts w:cs="Times New Roman"/>
          <w:noProof/>
        </w:rPr>
        <w:t>(</w:t>
      </w:r>
      <w:hyperlink w:anchor="_ENREF_63" w:tooltip="Braak, 1997a #547" w:history="1">
        <w:r w:rsidR="00B804EB" w:rsidRPr="00E53BFC">
          <w:rPr>
            <w:rFonts w:cs="Times New Roman"/>
            <w:noProof/>
          </w:rPr>
          <w:t>1997a</w:t>
        </w:r>
      </w:hyperlink>
      <w:r w:rsidR="00225113" w:rsidRPr="00E53BFC">
        <w:rPr>
          <w:rFonts w:cs="Times New Roman"/>
          <w:noProof/>
        </w:rPr>
        <w:t>)</w:t>
      </w:r>
      <w:r w:rsidR="00544413" w:rsidRPr="00E53BFC">
        <w:rPr>
          <w:rFonts w:cs="Times New Roman"/>
        </w:rPr>
        <w:fldChar w:fldCharType="end"/>
      </w:r>
      <w:r w:rsidRPr="00E53BFC">
        <w:rPr>
          <w:rFonts w:cs="Times New Roman"/>
        </w:rPr>
        <w:t xml:space="preserve"> have</w:t>
      </w:r>
      <w:r w:rsidR="00202233" w:rsidRPr="00E53BFC">
        <w:rPr>
          <w:rFonts w:cs="Times New Roman"/>
        </w:rPr>
        <w:t xml:space="preserve"> describe</w:t>
      </w:r>
      <w:r w:rsidRPr="00E53BFC">
        <w:rPr>
          <w:rFonts w:cs="Times New Roman"/>
        </w:rPr>
        <w:t>d</w:t>
      </w:r>
      <w:r w:rsidR="00202233" w:rsidRPr="00E53BFC">
        <w:rPr>
          <w:rFonts w:cs="Times New Roman"/>
        </w:rPr>
        <w:t xml:space="preserve"> the occurrence of </w:t>
      </w:r>
      <w:r w:rsidR="00FD4D4D" w:rsidRPr="00E53BFC">
        <w:rPr>
          <w:rFonts w:cs="Times New Roman"/>
        </w:rPr>
        <w:t xml:space="preserve">two </w:t>
      </w:r>
      <w:r w:rsidR="00626ADE">
        <w:rPr>
          <w:rFonts w:cs="Times New Roman"/>
        </w:rPr>
        <w:t>NF</w:t>
      </w:r>
      <w:r w:rsidR="00202233" w:rsidRPr="00E53BFC">
        <w:rPr>
          <w:rFonts w:cs="Times New Roman"/>
        </w:rPr>
        <w:t xml:space="preserve"> symptoms of AD, </w:t>
      </w:r>
      <w:r w:rsidR="00626ADE">
        <w:rPr>
          <w:rFonts w:cs="Times New Roman"/>
        </w:rPr>
        <w:t>NFTs and neuritic plaques (NPs)</w:t>
      </w:r>
      <w:r w:rsidR="00B27BFF">
        <w:rPr>
          <w:rFonts w:cs="Times New Roman"/>
        </w:rPr>
        <w:t>,</w:t>
      </w:r>
      <w:r w:rsidR="00626ADE">
        <w:rPr>
          <w:rFonts w:cs="Times New Roman"/>
        </w:rPr>
        <w:t xml:space="preserve"> </w:t>
      </w:r>
      <w:r w:rsidR="00202233" w:rsidRPr="00E53BFC">
        <w:rPr>
          <w:rFonts w:cs="Times New Roman"/>
        </w:rPr>
        <w:t xml:space="preserve">with NFTs </w:t>
      </w:r>
      <w:r w:rsidR="000A3514" w:rsidRPr="00E53BFC">
        <w:rPr>
          <w:rFonts w:cs="Times New Roman"/>
        </w:rPr>
        <w:t>believed to accumulate within the brain</w:t>
      </w:r>
      <w:r w:rsidR="00202233" w:rsidRPr="00E53BFC">
        <w:rPr>
          <w:rFonts w:cs="Times New Roman"/>
        </w:rPr>
        <w:t xml:space="preserve"> from the beginning of the disease course and </w:t>
      </w:r>
      <w:r w:rsidR="00626ADE">
        <w:rPr>
          <w:rFonts w:cs="Times New Roman"/>
        </w:rPr>
        <w:t>NPs</w:t>
      </w:r>
      <w:r w:rsidR="00202233" w:rsidRPr="00E53BFC">
        <w:rPr>
          <w:rFonts w:cs="Times New Roman"/>
        </w:rPr>
        <w:t xml:space="preserve"> </w:t>
      </w:r>
      <w:r w:rsidR="000A3514" w:rsidRPr="00E53BFC">
        <w:rPr>
          <w:rFonts w:cs="Times New Roman"/>
        </w:rPr>
        <w:t>accumulating</w:t>
      </w:r>
      <w:r w:rsidR="00202233" w:rsidRPr="00E53BFC">
        <w:rPr>
          <w:rFonts w:cs="Times New Roman"/>
        </w:rPr>
        <w:t xml:space="preserve"> in the later stages of the disease.</w:t>
      </w:r>
      <w:r w:rsidRPr="00E53BFC">
        <w:rPr>
          <w:rFonts w:cs="Times New Roman"/>
        </w:rPr>
        <w:t xml:space="preserve"> Plaques and tangles</w:t>
      </w:r>
      <w:r w:rsidR="00F203E7" w:rsidRPr="00E53BFC">
        <w:rPr>
          <w:rFonts w:cs="Times New Roman"/>
        </w:rPr>
        <w:t xml:space="preserve"> are said to develop independent of each other in the AD brain, whereas in normal </w:t>
      </w:r>
      <w:r w:rsidR="00982B36">
        <w:rPr>
          <w:rFonts w:cs="Times New Roman"/>
        </w:rPr>
        <w:t>ageing</w:t>
      </w:r>
      <w:r w:rsidR="00F203E7" w:rsidRPr="00E53BFC">
        <w:rPr>
          <w:rFonts w:cs="Times New Roman"/>
        </w:rPr>
        <w:t xml:space="preserve"> individuals, an interaction </w:t>
      </w:r>
      <w:r w:rsidR="00771EA5" w:rsidRPr="00E53BFC">
        <w:rPr>
          <w:rFonts w:cs="Times New Roman"/>
        </w:rPr>
        <w:t xml:space="preserve">between them has been reported </w:t>
      </w:r>
      <w:r w:rsidR="00544413" w:rsidRPr="00E53BFC">
        <w:rPr>
          <w:rFonts w:cs="Times New Roman"/>
        </w:rPr>
        <w:fldChar w:fldCharType="begin"/>
      </w:r>
      <w:r w:rsidR="001303DF">
        <w:rPr>
          <w:rFonts w:cs="Times New Roman"/>
        </w:rPr>
        <w:instrText xml:space="preserve"> ADDIN EN.CITE &lt;EndNote&gt;&lt;Cite&gt;&lt;Author&gt;Price&lt;/Author&gt;&lt;Year&gt;1999&lt;/Year&gt;&lt;RecNum&gt;516&lt;/RecNum&gt;&lt;DisplayText&gt;(Price and Morris 1999)&lt;/DisplayText&gt;&lt;record&gt;&lt;rec-number&gt;516&lt;/rec-number&gt;&lt;foreign-keys&gt;&lt;key app="EN" db-id="fsz20a0ett95f8e5prz5w2fc5s2dwrd9z0xr"&gt;516&lt;/key&gt;&lt;key app="ENWeb" db-id="UHQUmQrtqiQAAApFF30"&gt;310&lt;/key&gt;&lt;/foreign-keys&gt;&lt;ref-type name="Journal Article"&gt;17&lt;/ref-type&gt;&lt;contributors&gt;&lt;authors&gt;&lt;author&gt;Price, J. L.&lt;/author&gt;&lt;author&gt;Morris, J. C.&lt;/author&gt;&lt;/authors&gt;&lt;/contributors&gt;&lt;auth-address&gt;Price, JL&amp;#xD;Washington Univ, Sch Med, Dept Anat &amp;amp; Neurobiol, 660 S Euclid Ave, St Louis, MO 63110 USA&amp;#xD;Washington Univ, Sch Med, Dept Anat &amp;amp; Neurobiol, 660 S Euclid Ave, St Louis, MO 63110 USA&amp;#xD;Washington Univ, Sch Med, Dept Anat &amp;amp; Neurobiol, St Louis, MO 63110 USA&amp;#xD;Washington Univ, Sch Med, Dept Neurol, St Louis, MO 63110 USA&amp;#xD;Washington Univ, Sch Med, Dept Pathol, St Louis, MO 63110 USA&amp;#xD;Washington Univ, Sch Med, Alzheimers Dis Res Ctr, St Louis, MO 63110 USA&lt;/auth-address&gt;&lt;titles&gt;&lt;title&gt;Tangles and plaques in nondemented aging and &amp;quot;preclinical&amp;quot; Alzheimer&amp;apos;s disease&lt;/title&gt;&lt;secondary-title&gt;Annals of neurology&lt;/secondary-title&gt;&lt;alt-title&gt;Ann Neurol&lt;/alt-title&gt;&lt;/titles&gt;&lt;periodical&gt;&lt;full-title&gt;Annals of neurology&lt;/full-title&gt;&lt;abbr-1&gt;Ann Neurol&lt;/abbr-1&gt;&lt;/periodical&gt;&lt;alt-periodical&gt;&lt;full-title&gt;Annals of neurology&lt;/full-title&gt;&lt;abbr-1&gt;Ann Neurol&lt;/abbr-1&gt;&lt;/alt-periodical&gt;&lt;pages&gt;358-368&lt;/pages&gt;&lt;volume&gt;45&lt;/volume&gt;&lt;number&gt;3&lt;/number&gt;&lt;keywords&gt;&lt;keyword&gt;different age categories&lt;/keyword&gt;&lt;keyword&gt;neuronal loss&lt;/keyword&gt;&lt;keyword&gt;dementia&lt;/keyword&gt;&lt;keyword&gt;neuropathology&lt;/keyword&gt;&lt;keyword&gt;population&lt;/keyword&gt;&lt;keyword&gt;frequency&lt;/keyword&gt;&lt;keyword&gt;pattern&lt;/keyword&gt;&lt;keyword&gt;lesions&lt;/keyword&gt;&lt;keyword&gt;cerad&lt;/keyword&gt;&lt;/keywords&gt;&lt;dates&gt;&lt;year&gt;1999&lt;/year&gt;&lt;pub-dates&gt;&lt;date&gt;Mar&lt;/date&gt;&lt;/pub-dates&gt;&lt;/dates&gt;&lt;isbn&gt;0364-5134&lt;/isbn&gt;&lt;accession-num&gt;ISI:000078905000012&lt;/accession-num&gt;&lt;urls&gt;&lt;related-urls&gt;&lt;url&gt;&amp;lt;Go to ISI&amp;gt;://000078905000012&lt;/url&gt;&lt;/related-urls&gt;&lt;/urls&gt;&lt;language&gt;English&lt;/language&gt;&lt;/record&gt;&lt;/Cite&gt;&lt;/EndNote&gt;</w:instrText>
      </w:r>
      <w:r w:rsidR="00544413" w:rsidRPr="00E53BFC">
        <w:rPr>
          <w:rFonts w:cs="Times New Roman"/>
        </w:rPr>
        <w:fldChar w:fldCharType="separate"/>
      </w:r>
      <w:r w:rsidR="00771EA5" w:rsidRPr="00E53BFC">
        <w:rPr>
          <w:rFonts w:cs="Times New Roman"/>
          <w:noProof/>
        </w:rPr>
        <w:t>(</w:t>
      </w:r>
      <w:hyperlink w:anchor="_ENREF_359" w:tooltip="Price, 1999 #516" w:history="1">
        <w:r w:rsidR="00B804EB" w:rsidRPr="00E53BFC">
          <w:rPr>
            <w:rFonts w:cs="Times New Roman"/>
            <w:noProof/>
          </w:rPr>
          <w:t>Price and Morris 1999</w:t>
        </w:r>
      </w:hyperlink>
      <w:r w:rsidR="00771EA5" w:rsidRPr="00E53BFC">
        <w:rPr>
          <w:rFonts w:cs="Times New Roman"/>
          <w:noProof/>
        </w:rPr>
        <w:t>)</w:t>
      </w:r>
      <w:r w:rsidR="00544413" w:rsidRPr="00E53BFC">
        <w:rPr>
          <w:rFonts w:cs="Times New Roman"/>
        </w:rPr>
        <w:fldChar w:fldCharType="end"/>
      </w:r>
      <w:r w:rsidR="00F203E7" w:rsidRPr="00E53BFC">
        <w:rPr>
          <w:rFonts w:cs="Times New Roman"/>
        </w:rPr>
        <w:t>.</w:t>
      </w:r>
    </w:p>
    <w:p w:rsidR="00491E9B" w:rsidRDefault="00491E9B" w:rsidP="00D40FFD">
      <w:pPr>
        <w:pStyle w:val="Heading4"/>
      </w:pPr>
      <w:r>
        <w:t>Neurofibrillary changes</w:t>
      </w:r>
    </w:p>
    <w:p w:rsidR="0010303A" w:rsidRPr="00E53BFC" w:rsidRDefault="00EE6216" w:rsidP="0041164D">
      <w:pPr>
        <w:rPr>
          <w:rFonts w:cs="Times New Roman"/>
        </w:rPr>
      </w:pPr>
      <w:r>
        <w:tab/>
      </w:r>
      <w:r w:rsidR="00491E9B" w:rsidRPr="00E53BFC">
        <w:rPr>
          <w:rFonts w:cs="Times New Roman"/>
        </w:rPr>
        <w:t>Neurofibrillary changes in AD involve the development of tangles</w:t>
      </w:r>
      <w:r w:rsidR="00D6323A" w:rsidRPr="00E53BFC">
        <w:rPr>
          <w:rFonts w:cs="Times New Roman"/>
        </w:rPr>
        <w:t xml:space="preserve"> (NFTs)</w:t>
      </w:r>
      <w:r w:rsidR="00491E9B" w:rsidRPr="00E53BFC">
        <w:rPr>
          <w:rFonts w:cs="Times New Roman"/>
        </w:rPr>
        <w:t xml:space="preserve"> and neuropil threads</w:t>
      </w:r>
      <w:r w:rsidR="00D6323A" w:rsidRPr="00E53BFC">
        <w:rPr>
          <w:rFonts w:cs="Times New Roman"/>
        </w:rPr>
        <w:t xml:space="preserve"> (NTs)</w:t>
      </w:r>
      <w:r w:rsidR="00F203E7" w:rsidRPr="00E53BFC">
        <w:rPr>
          <w:rFonts w:cs="Times New Roman"/>
        </w:rPr>
        <w:t xml:space="preserve"> with these two </w:t>
      </w:r>
      <w:r w:rsidR="00B27BFF">
        <w:rPr>
          <w:rFonts w:cs="Times New Roman"/>
        </w:rPr>
        <w:t>NF</w:t>
      </w:r>
      <w:r w:rsidR="00B27BFF" w:rsidRPr="00E53BFC">
        <w:rPr>
          <w:rFonts w:cs="Times New Roman"/>
        </w:rPr>
        <w:t xml:space="preserve"> </w:t>
      </w:r>
      <w:r w:rsidR="00F203E7" w:rsidRPr="00B27BFF">
        <w:rPr>
          <w:rFonts w:cs="Times New Roman"/>
        </w:rPr>
        <w:t xml:space="preserve">changes being the first neuropathological changes to occur within the brain </w:t>
      </w:r>
      <w:r w:rsidR="00544413" w:rsidRPr="00B27BFF">
        <w:rPr>
          <w:rFonts w:cs="Times New Roman"/>
        </w:rPr>
        <w:fldChar w:fldCharType="begin"/>
      </w:r>
      <w:r w:rsidR="001303DF">
        <w:rPr>
          <w:rFonts w:cs="Times New Roman"/>
        </w:rPr>
        <w:instrText xml:space="preserve"> ADDIN EN.CITE &lt;EndNote&gt;&lt;Cite&gt;&lt;Author&gt;Braak&lt;/Author&gt;&lt;Year&gt;1997&lt;/Year&gt;&lt;RecNum&gt;547&lt;/RecNum&gt;&lt;DisplayText&gt;(Braak and Braak 1997a)&lt;/DisplayText&gt;&lt;record&gt;&lt;rec-number&gt;547&lt;/rec-number&gt;&lt;foreign-keys&gt;&lt;key app="EN" db-id="fsz20a0ett95f8e5prz5w2fc5s2dwrd9z0xr"&gt;547&lt;/key&gt;&lt;key app="ENWeb" db-id="UHQUmQrtqiQAAApFF30"&gt;339&lt;/key&gt;&lt;/foreign-keys&gt;&lt;ref-type name="Journal Article"&gt;17&lt;/ref-type&gt;&lt;contributors&gt;&lt;authors&gt;&lt;author&gt;Braak, H.&lt;/author&gt;&lt;author&gt;Braak, E.&lt;/author&gt;&lt;/authors&gt;&lt;/contributors&gt;&lt;auth-address&gt;Braak, H&amp;#xD;Univ Frankfurt,Dept Anat,Theodor Stern Kai,D-60590 Frankfurt,Germany&amp;#xD;Univ Frankfurt,Dept Anat,Theodor Stern Kai,D-60590 Frankfurt,Germany&lt;/auth-address&gt;&lt;titles&gt;&lt;title&gt;Diagnostic criteria for neuropathologic assessment of Alzheimer&amp;apos;s disease&lt;/title&gt;&lt;secondary-title&gt;Neurobiology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Aging&lt;/abbr-1&gt;&lt;/alt-periodical&gt;&lt;pages&gt;S85-S88&lt;/pages&gt;&lt;volume&gt;18&lt;/volume&gt;&lt;number&gt;4&lt;/number&gt;&lt;keywords&gt;&lt;keyword&gt;alzheimer&amp;apos;s disease&lt;/keyword&gt;&lt;keyword&gt;amyloid protein&lt;/keyword&gt;&lt;keyword&gt;neurofibrillary change&lt;/keyword&gt;&lt;keyword&gt;aging&lt;/keyword&gt;&lt;keyword&gt;neurofibrillary tangles&lt;/keyword&gt;&lt;keyword&gt;hippocampal-formation&lt;/keyword&gt;&lt;keyword&gt;clinical-diagnosis&lt;/keyword&gt;&lt;keyword&gt;senile plaques&lt;/keyword&gt;&lt;keyword&gt;dementia&lt;/keyword&gt;&lt;keyword&gt;parkinsons&lt;/keyword&gt;&lt;keyword&gt;pathology&lt;/keyword&gt;&lt;keyword&gt;consortium&lt;/keyword&gt;&lt;keyword&gt;establish&lt;/keyword&gt;&lt;keyword&gt;registry&lt;/keyword&gt;&lt;/keywords&gt;&lt;dates&gt;&lt;year&gt;1997a&lt;/year&gt;&lt;pub-dates&gt;&lt;date&gt;Jul-Aug&lt;/date&gt;&lt;/pub-dates&gt;&lt;/dates&gt;&lt;isbn&gt;0197-4580&lt;/isbn&gt;&lt;accession-num&gt;ISI:A1997YA77800015&lt;/accession-num&gt;&lt;urls&gt;&lt;related-urls&gt;&lt;url&gt;&amp;lt;Go to ISI&amp;gt;://A1997YA77800015&lt;/url&gt;&lt;/related-urls&gt;&lt;/urls&gt;&lt;language&gt;English&lt;/language&gt;&lt;/record&gt;&lt;/Cite&gt;&lt;/EndNote&gt;</w:instrText>
      </w:r>
      <w:r w:rsidR="00544413" w:rsidRPr="00B27BFF">
        <w:rPr>
          <w:rFonts w:cs="Times New Roman"/>
        </w:rPr>
        <w:fldChar w:fldCharType="separate"/>
      </w:r>
      <w:r w:rsidR="00225113" w:rsidRPr="00B27BFF">
        <w:rPr>
          <w:rFonts w:cs="Times New Roman"/>
          <w:noProof/>
        </w:rPr>
        <w:t>(</w:t>
      </w:r>
      <w:hyperlink w:anchor="_ENREF_63" w:tooltip="Braak, 1997a #547" w:history="1">
        <w:r w:rsidR="00B804EB" w:rsidRPr="00B27BFF">
          <w:rPr>
            <w:rFonts w:cs="Times New Roman"/>
            <w:noProof/>
          </w:rPr>
          <w:t>Braak and Braak 1997a</w:t>
        </w:r>
      </w:hyperlink>
      <w:r w:rsidR="00225113" w:rsidRPr="00B27BFF">
        <w:rPr>
          <w:rFonts w:cs="Times New Roman"/>
          <w:noProof/>
        </w:rPr>
        <w:t>)</w:t>
      </w:r>
      <w:r w:rsidR="00544413" w:rsidRPr="00B27BFF">
        <w:rPr>
          <w:rFonts w:cs="Times New Roman"/>
        </w:rPr>
        <w:fldChar w:fldCharType="end"/>
      </w:r>
      <w:r w:rsidR="00D6323A" w:rsidRPr="00B27BFF">
        <w:rPr>
          <w:rFonts w:cs="Times New Roman"/>
        </w:rPr>
        <w:t xml:space="preserve">. </w:t>
      </w:r>
      <w:r w:rsidR="00E32208" w:rsidRPr="00B27BFF">
        <w:rPr>
          <w:rFonts w:cs="Times New Roman"/>
        </w:rPr>
        <w:t>NTs are</w:t>
      </w:r>
      <w:r w:rsidR="00A32C28" w:rsidRPr="00B27BFF">
        <w:rPr>
          <w:rFonts w:cs="Times New Roman"/>
        </w:rPr>
        <w:t xml:space="preserve"> essentially abnormal neurites which contain tau</w:t>
      </w:r>
      <w:r w:rsidR="00E32208" w:rsidRPr="00B27BFF">
        <w:rPr>
          <w:rFonts w:cs="Times New Roman"/>
        </w:rPr>
        <w:t xml:space="preserve"> and develop within dendrites </w:t>
      </w:r>
      <w:r w:rsidR="00544413">
        <w:rPr>
          <w:rFonts w:cs="Times New Roman"/>
        </w:rPr>
        <w:fldChar w:fldCharType="begin"/>
      </w:r>
      <w:r w:rsidR="004734FB">
        <w:rPr>
          <w:rFonts w:cs="Times New Roman"/>
        </w:rPr>
        <w:instrText xml:space="preserve"> ADDIN EN.CITE &lt;EndNote&gt;&lt;Cite&gt;&lt;Author&gt;Braak&lt;/Author&gt;&lt;Year&gt;1997a&lt;/Year&gt;&lt;RecNum&gt;547&lt;/RecNum&gt;&lt;DisplayText&gt;(Braak and Braak 1997a)&lt;/DisplayText&gt;&lt;record&gt;&lt;rec-number&gt;547&lt;/rec-number&gt;&lt;foreign-keys&gt;&lt;key app="EN" db-id="fsz20a0ett95f8e5prz5w2fc5s2dwrd9z0xr"&gt;547&lt;/key&gt;&lt;key app="ENWeb" db-id="UHQUmQrtqiQAAApFF30"&gt;339&lt;/key&gt;&lt;/foreign-keys&gt;&lt;ref-type name="Journal Article"&gt;17&lt;/ref-type&gt;&lt;contributors&gt;&lt;authors&gt;&lt;author&gt;Braak, H.&lt;/author&gt;&lt;author&gt;Braak, E.&lt;/author&gt;&lt;/authors&gt;&lt;/contributors&gt;&lt;auth-address&gt;Braak, H&amp;#xD;Univ Frankfurt,Dept Anat,Theodor Stern Kai,D-60590 Frankfurt,Germany&amp;#xD;Univ Frankfurt,Dept Anat,Theodor Stern Kai,D-60590 Frankfurt,Germany&lt;/auth-address&gt;&lt;titles&gt;&lt;title&gt;Diagnostic criteria for neuropathologic assessment of Alzheimer&amp;apos;s disease&lt;/title&gt;&lt;secondary-title&gt;Neurobiology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Aging&lt;/abbr-1&gt;&lt;/alt-periodical&gt;&lt;pages&gt;S85-S88&lt;/pages&gt;&lt;volume&gt;18&lt;/volume&gt;&lt;number&gt;4&lt;/number&gt;&lt;keywords&gt;&lt;keyword&gt;alzheimer&amp;apos;s disease&lt;/keyword&gt;&lt;keyword&gt;amyloid protein&lt;/keyword&gt;&lt;keyword&gt;neurofibrillary change&lt;/keyword&gt;&lt;keyword&gt;aging&lt;/keyword&gt;&lt;keyword&gt;neurofibrillary tangles&lt;/keyword&gt;&lt;keyword&gt;hippocampal-formation&lt;/keyword&gt;&lt;keyword&gt;clinical-diagnosis&lt;/keyword&gt;&lt;keyword&gt;senile plaques&lt;/keyword&gt;&lt;keyword&gt;dementia&lt;/keyword&gt;&lt;keyword&gt;parkinsons&lt;/keyword&gt;&lt;keyword&gt;pathology&lt;/keyword&gt;&lt;keyword&gt;consortium&lt;/keyword&gt;&lt;keyword&gt;establish&lt;/keyword&gt;&lt;keyword&gt;registry&lt;/keyword&gt;&lt;/keywords&gt;&lt;dates&gt;&lt;year&gt;1997a&lt;/year&gt;&lt;pub-dates&gt;&lt;date&gt;Jul-Aug&lt;/date&gt;&lt;/pub-dates&gt;&lt;/dates&gt;&lt;isbn&gt;0197-4580&lt;/isbn&gt;&lt;accession-num&gt;ISI:A1997YA77800015&lt;/accession-num&gt;&lt;urls&gt;&lt;related-urls&gt;&lt;url&gt;&amp;lt;Go to ISI&amp;gt;://A1997YA77800015&lt;/url&gt;&lt;/related-urls&gt;&lt;/urls&gt;&lt;language&gt;English&lt;/language&gt;&lt;/record&gt;&lt;/Cite&gt;&lt;/EndNote&gt;</w:instrText>
      </w:r>
      <w:r w:rsidR="00544413">
        <w:rPr>
          <w:rFonts w:cs="Times New Roman"/>
        </w:rPr>
        <w:fldChar w:fldCharType="separate"/>
      </w:r>
      <w:r w:rsidR="004734FB">
        <w:rPr>
          <w:rFonts w:cs="Times New Roman"/>
          <w:noProof/>
        </w:rPr>
        <w:t>(</w:t>
      </w:r>
      <w:hyperlink w:anchor="_ENREF_63" w:tooltip="Braak, 1997a #547" w:history="1">
        <w:r w:rsidR="00B804EB">
          <w:rPr>
            <w:rFonts w:cs="Times New Roman"/>
            <w:noProof/>
          </w:rPr>
          <w:t>Braak and Braak 1997a</w:t>
        </w:r>
      </w:hyperlink>
      <w:r w:rsidR="004734FB">
        <w:rPr>
          <w:rFonts w:cs="Times New Roman"/>
          <w:noProof/>
        </w:rPr>
        <w:t>)</w:t>
      </w:r>
      <w:r w:rsidR="00544413">
        <w:rPr>
          <w:rFonts w:cs="Times New Roman"/>
        </w:rPr>
        <w:fldChar w:fldCharType="end"/>
      </w:r>
      <w:r w:rsidR="00A32C28" w:rsidRPr="00B27BFF">
        <w:rPr>
          <w:rFonts w:cs="Times New Roman"/>
        </w:rPr>
        <w:t xml:space="preserve"> as well as axons </w:t>
      </w:r>
      <w:r w:rsidR="00544413">
        <w:rPr>
          <w:rFonts w:cs="Times New Roman"/>
        </w:rPr>
        <w:fldChar w:fldCharType="begin"/>
      </w:r>
      <w:r w:rsidR="00AE3C50">
        <w:rPr>
          <w:rFonts w:cs="Times New Roman"/>
        </w:rPr>
        <w:instrText xml:space="preserve"> ADDIN EN.CITE &lt;EndNote&gt;&lt;Cite&gt;&lt;Author&gt;Perry&lt;/Author&gt;&lt;Year&gt;1991&lt;/Year&gt;&lt;RecNum&gt;772&lt;/RecNum&gt;&lt;DisplayText&gt;(Perry, Kawai et al. 1991)&lt;/DisplayText&gt;&lt;record&gt;&lt;rec-number&gt;772&lt;/rec-number&gt;&lt;foreign-keys&gt;&lt;key app="EN" db-id="fsz20a0ett95f8e5prz5w2fc5s2dwrd9z0xr"&gt;772&lt;/key&gt;&lt;key app="ENWeb" db-id="UHQUmQrtqiQAAApFF30"&gt;560&lt;/key&gt;&lt;/foreign-keys&gt;&lt;ref-type name="Journal Article"&gt;17&lt;/ref-type&gt;&lt;contributors&gt;&lt;authors&gt;&lt;author&gt;Perry, G.&lt;/author&gt;&lt;author&gt;Kawai, M.&lt;/author&gt;&lt;author&gt;Tabaton, M.&lt;/author&gt;&lt;author&gt;Onorato, M.&lt;/author&gt;&lt;author&gt;Mulvihill, P.&lt;/author&gt;&lt;author&gt;Richey, P.&lt;/author&gt;&lt;author&gt;Morandi, A.&lt;/author&gt;&lt;author&gt;Connolly, J. A.&lt;/author&gt;&lt;author&gt;Gambetti, P.&lt;/author&gt;&lt;/authors&gt;&lt;/contributors&gt;&lt;auth-address&gt;Perry, G&amp;#xD;Case Western Reserve Univ,Inst Pathol,Div Neuropathol,2085 Adelbert Rd,Cleveland,Oh 44106, USA&amp;#xD;Case Western Reserve Univ,Inst Pathol,Div Neuropathol,2085 Adelbert Rd,Cleveland,Oh 44106, USA&amp;#xD;Univ Toronto,Fac Med,Dept Anat,Toronto M5s 1a8,Ontario,Canada&lt;/auth-address&gt;&lt;titles&gt;&lt;title&gt;Neuropil Threads of Alzheimers-Disease Show a Marked Alteration of the Normal Cytoskeleton&lt;/title&gt;&lt;secondary-title&gt;Journal of Neuroscience&lt;/secondary-title&gt;&lt;alt-title&gt;J Neurosci&lt;/alt-title&gt;&lt;/titles&gt;&lt;alt-periodical&gt;&lt;full-title&gt;J Neurosci&lt;/full-title&gt;&lt;/alt-periodical&gt;&lt;pages&gt;1748-1755&lt;/pages&gt;&lt;volume&gt;11&lt;/volume&gt;&lt;number&gt;6&lt;/number&gt;&lt;keywords&gt;&lt;keyword&gt;microtubule-associated proteins&lt;/keyword&gt;&lt;keyword&gt;filaments&lt;/keyword&gt;&lt;keyword&gt;tau&lt;/keyword&gt;&lt;keyword&gt;ubiquitin&lt;/keyword&gt;&lt;keyword&gt;neurites&lt;/keyword&gt;&lt;keyword&gt;brain&lt;/keyword&gt;&lt;/keywords&gt;&lt;dates&gt;&lt;year&gt;1991&lt;/year&gt;&lt;pub-dates&gt;&lt;date&gt;Jun&lt;/date&gt;&lt;/pub-dates&gt;&lt;/dates&gt;&lt;isbn&gt;0270-6474&lt;/isbn&gt;&lt;accession-num&gt;ISI:A1991FR28400024&lt;/accession-num&gt;&lt;urls&gt;&lt;related-urls&gt;&lt;url&gt;&amp;lt;Go to ISI&amp;gt;://A1991FR28400024&lt;/url&gt;&lt;/related-urls&gt;&lt;/urls&gt;&lt;language&gt;English&lt;/language&gt;&lt;/record&gt;&lt;/Cite&gt;&lt;/EndNote&gt;</w:instrText>
      </w:r>
      <w:r w:rsidR="00544413">
        <w:rPr>
          <w:rFonts w:cs="Times New Roman"/>
        </w:rPr>
        <w:fldChar w:fldCharType="separate"/>
      </w:r>
      <w:r w:rsidR="007D59F5">
        <w:rPr>
          <w:rFonts w:cs="Times New Roman"/>
          <w:noProof/>
        </w:rPr>
        <w:t>(</w:t>
      </w:r>
      <w:hyperlink w:anchor="_ENREF_345" w:tooltip="Perry, 1991 #772" w:history="1">
        <w:r w:rsidR="00B804EB">
          <w:rPr>
            <w:rFonts w:cs="Times New Roman"/>
            <w:noProof/>
          </w:rPr>
          <w:t>Perry, Kawai et al. 1991</w:t>
        </w:r>
      </w:hyperlink>
      <w:r w:rsidR="007D59F5">
        <w:rPr>
          <w:rFonts w:cs="Times New Roman"/>
          <w:noProof/>
        </w:rPr>
        <w:t>)</w:t>
      </w:r>
      <w:r w:rsidR="00544413">
        <w:rPr>
          <w:rFonts w:cs="Times New Roman"/>
        </w:rPr>
        <w:fldChar w:fldCharType="end"/>
      </w:r>
      <w:r w:rsidR="00E32208" w:rsidRPr="00B27BFF">
        <w:rPr>
          <w:rFonts w:cs="Times New Roman"/>
        </w:rPr>
        <w:t xml:space="preserve">. </w:t>
      </w:r>
      <w:r w:rsidR="004621F2" w:rsidRPr="00B27BFF">
        <w:rPr>
          <w:rFonts w:cs="Times New Roman"/>
        </w:rPr>
        <w:t xml:space="preserve">Neurofibrillary tangles are hyperphosphorylated </w:t>
      </w:r>
      <w:r w:rsidR="000A3514" w:rsidRPr="00B27BFF">
        <w:rPr>
          <w:rFonts w:cs="Times New Roman"/>
        </w:rPr>
        <w:t xml:space="preserve">forms of </w:t>
      </w:r>
      <w:r w:rsidR="004621F2" w:rsidRPr="00B27BFF">
        <w:rPr>
          <w:rFonts w:cs="Times New Roman"/>
        </w:rPr>
        <w:t xml:space="preserve">tau </w:t>
      </w:r>
      <w:r w:rsidR="00B27BFF" w:rsidRPr="00B27BFF">
        <w:rPr>
          <w:rFonts w:cs="Times New Roman"/>
        </w:rPr>
        <w:t xml:space="preserve">which develop within nerve cells, and congest these cells due to the twisted fragments of protein </w:t>
      </w:r>
      <w:r w:rsidR="00544413">
        <w:rPr>
          <w:rFonts w:cs="Times New Roman"/>
        </w:rPr>
        <w:fldChar w:fldCharType="begin">
          <w:fldData xml:space="preserve">PEVuZE5vdGU+PENpdGU+PEF1dGhvcj5CcmFhazwvQXV0aG9yPjxZZWFyPjIwMTFhPC9ZZWFyPjxS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</w:fldData>
        </w:fldChar>
      </w:r>
      <w:r w:rsidR="00636FE7">
        <w:rPr>
          <w:rFonts w:cs="Times New Roman"/>
        </w:rPr>
        <w:instrText xml:space="preserve"> ADDIN EN.CITE </w:instrText>
      </w:r>
      <w:r w:rsidR="00544413">
        <w:rPr>
          <w:rFonts w:cs="Times New Roman"/>
        </w:rPr>
        <w:fldChar w:fldCharType="begin">
          <w:fldData xml:space="preserve">PEVuZE5vdGU+PENpdGU+PEF1dGhvcj5CcmFhazwvQXV0aG9yPjxZZWFyPjIwMTFhPC9ZZWFyPjxS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</w:fldData>
        </w:fldChar>
      </w:r>
      <w:r w:rsidR="00636FE7">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36FE7">
        <w:rPr>
          <w:rFonts w:cs="Times New Roman"/>
          <w:noProof/>
        </w:rPr>
        <w:t>(</w:t>
      </w:r>
      <w:hyperlink w:anchor="_ENREF_67" w:tooltip="Braak, 2011 #542" w:history="1">
        <w:r w:rsidR="00B804EB">
          <w:rPr>
            <w:rFonts w:cs="Times New Roman"/>
            <w:noProof/>
          </w:rPr>
          <w:t>Braak and Del Tredici 2011</w:t>
        </w:r>
      </w:hyperlink>
      <w:r w:rsidR="00636FE7">
        <w:rPr>
          <w:rFonts w:cs="Times New Roman"/>
          <w:noProof/>
        </w:rPr>
        <w:t>)</w:t>
      </w:r>
      <w:r w:rsidR="00544413">
        <w:rPr>
          <w:rFonts w:cs="Times New Roman"/>
        </w:rPr>
        <w:fldChar w:fldCharType="end"/>
      </w:r>
      <w:r w:rsidR="00B27BFF" w:rsidRPr="00B27BFF">
        <w:rPr>
          <w:rFonts w:cs="Times New Roman"/>
        </w:rPr>
        <w:t xml:space="preserve">. This ultimately </w:t>
      </w:r>
      <w:r w:rsidR="00A429BF">
        <w:rPr>
          <w:rFonts w:cs="Times New Roman"/>
        </w:rPr>
        <w:t>contributes</w:t>
      </w:r>
      <w:r w:rsidR="00A429BF" w:rsidRPr="00B27BFF">
        <w:rPr>
          <w:rFonts w:cs="Times New Roman"/>
        </w:rPr>
        <w:t xml:space="preserve"> </w:t>
      </w:r>
      <w:r w:rsidR="00491E9B" w:rsidRPr="00B27BFF">
        <w:rPr>
          <w:rFonts w:cs="Times New Roman"/>
        </w:rPr>
        <w:t xml:space="preserve">to </w:t>
      </w:r>
      <w:r w:rsidR="00B27BFF" w:rsidRPr="00B27BFF">
        <w:rPr>
          <w:rFonts w:cs="Times New Roman"/>
        </w:rPr>
        <w:t>cell</w:t>
      </w:r>
      <w:r w:rsidR="00202233" w:rsidRPr="00B27BFF">
        <w:rPr>
          <w:rFonts w:cs="Times New Roman"/>
        </w:rPr>
        <w:t xml:space="preserve"> </w:t>
      </w:r>
      <w:r w:rsidR="00491E9B" w:rsidRPr="00B27BFF">
        <w:rPr>
          <w:rFonts w:cs="Times New Roman"/>
        </w:rPr>
        <w:t xml:space="preserve">deterioration over </w:t>
      </w:r>
      <w:r w:rsidR="00202233" w:rsidRPr="00B27BFF">
        <w:rPr>
          <w:rFonts w:cs="Times New Roman"/>
        </w:rPr>
        <w:t>a period of time</w:t>
      </w:r>
      <w:r w:rsidR="00491E9B" w:rsidRPr="00B27BFF">
        <w:rPr>
          <w:rFonts w:cs="Times New Roman"/>
        </w:rPr>
        <w:t>, with eventual death of the cel</w:t>
      </w:r>
      <w:r w:rsidR="00491E9B" w:rsidRPr="00E53BFC">
        <w:rPr>
          <w:rFonts w:cs="Times New Roman"/>
        </w:rPr>
        <w:t xml:space="preserve">ls </w:t>
      </w:r>
      <w:r w:rsidR="00544413" w:rsidRPr="00E53BFC">
        <w:rPr>
          <w:rFonts w:cs="Times New Roman"/>
        </w:rPr>
        <w:fldChar w:fldCharType="begin"/>
      </w:r>
      <w:r w:rsidR="001303DF">
        <w:rPr>
          <w:rFonts w:cs="Times New Roman"/>
        </w:rPr>
        <w:instrText xml:space="preserve"> ADDIN EN.CITE &lt;EndNote&gt;&lt;Cite&gt;&lt;Author&gt;Braak&lt;/Author&gt;&lt;Year&gt;1997&lt;/Year&gt;&lt;RecNum&gt;547&lt;/RecNum&gt;&lt;DisplayText&gt;(Braak and Braak 1997a)&lt;/DisplayText&gt;&lt;record&gt;&lt;rec-number&gt;547&lt;/rec-number&gt;&lt;foreign-keys&gt;&lt;key app="EN" db-id="fsz20a0ett95f8e5prz5w2fc5s2dwrd9z0xr"&gt;547&lt;/key&gt;&lt;key app="ENWeb" db-id="UHQUmQrtqiQAAApFF30"&gt;339&lt;/key&gt;&lt;/foreign-keys&gt;&lt;ref-type name="Journal Article"&gt;17&lt;/ref-type&gt;&lt;contributors&gt;&lt;authors&gt;&lt;author&gt;Braak, H.&lt;/author&gt;&lt;author&gt;Braak, E.&lt;/author&gt;&lt;/authors&gt;&lt;/contributors&gt;&lt;auth-address&gt;Braak, H&amp;#xD;Univ Frankfurt,Dept Anat,Theodor Stern Kai,D-60590 Frankfurt,Germany&amp;#xD;Univ Frankfurt,Dept Anat,Theodor Stern Kai,D-60590 Frankfurt,Germany&lt;/auth-address&gt;&lt;titles&gt;&lt;title&gt;Diagnostic criteria for neuropathologic assessment of Alzheimer&amp;apos;s disease&lt;/title&gt;&lt;secondary-title&gt;Neurobiology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Aging&lt;/abbr-1&gt;&lt;/alt-periodical&gt;&lt;pages&gt;S85-S88&lt;/pages&gt;&lt;volume&gt;18&lt;/volume&gt;&lt;number&gt;4&lt;/number&gt;&lt;keywords&gt;&lt;keyword&gt;alzheimer&amp;apos;s disease&lt;/keyword&gt;&lt;keyword&gt;amyloid protein&lt;/keyword&gt;&lt;keyword&gt;neurofibrillary change&lt;/keyword&gt;&lt;keyword&gt;aging&lt;/keyword&gt;&lt;keyword&gt;neurofibrillary tangles&lt;/keyword&gt;&lt;keyword&gt;hippocampal-formation&lt;/keyword&gt;&lt;keyword&gt;clinical-diagnosis&lt;/keyword&gt;&lt;keyword&gt;senile plaques&lt;/keyword&gt;&lt;keyword&gt;dementia&lt;/keyword&gt;&lt;keyword&gt;parkinsons&lt;/keyword&gt;&lt;keyword&gt;pathology&lt;/keyword&gt;&lt;keyword&gt;consortium&lt;/keyword&gt;&lt;keyword&gt;establish&lt;/keyword&gt;&lt;keyword&gt;registry&lt;/keyword&gt;&lt;/keywords&gt;&lt;dates&gt;&lt;year&gt;1997a&lt;/year&gt;&lt;pub-dates&gt;&lt;date&gt;Jul-Aug&lt;/date&gt;&lt;/pub-dates&gt;&lt;/dates&gt;&lt;isbn&gt;0197-4580&lt;/isbn&gt;&lt;accession-num&gt;ISI:A1997YA77800015&lt;/accession-num&gt;&lt;urls&gt;&lt;related-urls&gt;&lt;url&gt;&amp;lt;Go to ISI&amp;gt;://A1997YA77800015&lt;/url&gt;&lt;/related-urls&gt;&lt;/urls&gt;&lt;language&gt;English&lt;/language&gt;&lt;/record&gt;&lt;/Cite&gt;&lt;/EndNote&gt;</w:instrText>
      </w:r>
      <w:r w:rsidR="00544413" w:rsidRPr="00E53BFC">
        <w:rPr>
          <w:rFonts w:cs="Times New Roman"/>
        </w:rPr>
        <w:fldChar w:fldCharType="separate"/>
      </w:r>
      <w:r w:rsidR="00225113" w:rsidRPr="00E53BFC">
        <w:rPr>
          <w:rFonts w:cs="Times New Roman"/>
          <w:noProof/>
        </w:rPr>
        <w:t>(</w:t>
      </w:r>
      <w:hyperlink w:anchor="_ENREF_63" w:tooltip="Braak, 1997a #547" w:history="1">
        <w:r w:rsidR="00B804EB" w:rsidRPr="00E53BFC">
          <w:rPr>
            <w:rFonts w:cs="Times New Roman"/>
            <w:noProof/>
          </w:rPr>
          <w:t>Braak and Braak 1997a</w:t>
        </w:r>
      </w:hyperlink>
      <w:r w:rsidR="00225113" w:rsidRPr="00E53BFC">
        <w:rPr>
          <w:rFonts w:cs="Times New Roman"/>
          <w:noProof/>
        </w:rPr>
        <w:t>)</w:t>
      </w:r>
      <w:r w:rsidR="00544413" w:rsidRPr="00E53BFC">
        <w:rPr>
          <w:rFonts w:cs="Times New Roman"/>
        </w:rPr>
        <w:fldChar w:fldCharType="end"/>
      </w:r>
      <w:r w:rsidR="00491E9B" w:rsidRPr="00E53BFC">
        <w:rPr>
          <w:rFonts w:cs="Times New Roman"/>
        </w:rPr>
        <w:t xml:space="preserve">. </w:t>
      </w:r>
      <w:r w:rsidR="00202233" w:rsidRPr="00E53BFC">
        <w:rPr>
          <w:rFonts w:cs="Times New Roman"/>
        </w:rPr>
        <w:t xml:space="preserve">However, </w:t>
      </w:r>
      <w:r w:rsidR="00F203E7" w:rsidRPr="00E53BFC">
        <w:rPr>
          <w:rFonts w:cs="Times New Roman"/>
        </w:rPr>
        <w:t xml:space="preserve">these </w:t>
      </w:r>
      <w:r w:rsidR="00202233" w:rsidRPr="00E53BFC">
        <w:rPr>
          <w:rFonts w:cs="Times New Roman"/>
        </w:rPr>
        <w:t>cells have been said to be able to house NF changes for a considerable period of time, years in many cases. Nevertheless, once</w:t>
      </w:r>
      <w:r w:rsidR="00491E9B" w:rsidRPr="00E53BFC">
        <w:rPr>
          <w:rFonts w:cs="Times New Roman"/>
        </w:rPr>
        <w:t xml:space="preserve"> </w:t>
      </w:r>
      <w:r w:rsidR="00202233" w:rsidRPr="00E53BFC">
        <w:rPr>
          <w:rFonts w:cs="Times New Roman"/>
        </w:rPr>
        <w:t xml:space="preserve">cell death occurs, </w:t>
      </w:r>
      <w:r w:rsidR="00892A1C">
        <w:rPr>
          <w:rFonts w:cs="Times New Roman"/>
        </w:rPr>
        <w:t>they are</w:t>
      </w:r>
      <w:r w:rsidR="00491E9B" w:rsidRPr="00E53BFC">
        <w:rPr>
          <w:rFonts w:cs="Times New Roman"/>
        </w:rPr>
        <w:t xml:space="preserve"> then transformed into extraneuronal ghost tangle</w:t>
      </w:r>
      <w:r w:rsidR="00892A1C">
        <w:rPr>
          <w:rFonts w:cs="Times New Roman"/>
        </w:rPr>
        <w:t>s</w:t>
      </w:r>
      <w:r w:rsidR="00491E9B" w:rsidRPr="00E53BFC">
        <w:rPr>
          <w:rFonts w:cs="Times New Roman"/>
        </w:rPr>
        <w:t xml:space="preserve"> </w:t>
      </w:r>
      <w:r w:rsidR="00544413" w:rsidRPr="00E53BFC">
        <w:rPr>
          <w:rFonts w:cs="Times New Roman"/>
        </w:rPr>
        <w:fldChar w:fldCharType="begin"/>
      </w:r>
      <w:r w:rsidR="001303DF">
        <w:rPr>
          <w:rFonts w:cs="Times New Roman"/>
        </w:rPr>
        <w:instrText xml:space="preserve"> ADDIN EN.CITE &lt;EndNote&gt;&lt;Cite&gt;&lt;Author&gt;Braak&lt;/Author&gt;&lt;Year&gt;1997&lt;/Year&gt;&lt;RecNum&gt;547&lt;/RecNum&gt;&lt;DisplayText&gt;(Braak and Braak 1997a)&lt;/DisplayText&gt;&lt;record&gt;&lt;rec-number&gt;547&lt;/rec-number&gt;&lt;foreign-keys&gt;&lt;key app="EN" db-id="fsz20a0ett95f8e5prz5w2fc5s2dwrd9z0xr"&gt;547&lt;/key&gt;&lt;key app="ENWeb" db-id="UHQUmQrtqiQAAApFF30"&gt;339&lt;/key&gt;&lt;/foreign-keys&gt;&lt;ref-type name="Journal Article"&gt;17&lt;/ref-type&gt;&lt;contributors&gt;&lt;authors&gt;&lt;author&gt;Braak, H.&lt;/author&gt;&lt;author&gt;Braak, E.&lt;/author&gt;&lt;/authors&gt;&lt;/contributors&gt;&lt;auth-address&gt;Braak, H&amp;#xD;Univ Frankfurt,Dept Anat,Theodor Stern Kai,D-60590 Frankfurt,Germany&amp;#xD;Univ Frankfurt,Dept Anat,Theodor Stern Kai,D-60590 Frankfurt,Germany&lt;/auth-address&gt;&lt;titles&gt;&lt;title&gt;Diagnostic criteria for neuropathologic assessment of Alzheimer&amp;apos;s disease&lt;/title&gt;&lt;secondary-title&gt;Neurobiology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Aging&lt;/abbr-1&gt;&lt;/alt-periodical&gt;&lt;pages&gt;S85-S88&lt;/pages&gt;&lt;volume&gt;18&lt;/volume&gt;&lt;number&gt;4&lt;/number&gt;&lt;keywords&gt;&lt;keyword&gt;alzheimer&amp;apos;s disease&lt;/keyword&gt;&lt;keyword&gt;amyloid protein&lt;/keyword&gt;&lt;keyword&gt;neurofibrillary change&lt;/keyword&gt;&lt;keyword&gt;aging&lt;/keyword&gt;&lt;keyword&gt;neurofibrillary tangles&lt;/keyword&gt;&lt;keyword&gt;hippocampal-formation&lt;/keyword&gt;&lt;keyword&gt;clinical-diagnosis&lt;/keyword&gt;&lt;keyword&gt;senile plaques&lt;/keyword&gt;&lt;keyword&gt;dementia&lt;/keyword&gt;&lt;keyword&gt;parkinsons&lt;/keyword&gt;&lt;keyword&gt;pathology&lt;/keyword&gt;&lt;keyword&gt;consortium&lt;/keyword&gt;&lt;keyword&gt;establish&lt;/keyword&gt;&lt;keyword&gt;registry&lt;/keyword&gt;&lt;/keywords&gt;&lt;dates&gt;&lt;year&gt;1997a&lt;/year&gt;&lt;pub-dates&gt;&lt;date&gt;Jul-Aug&lt;/date&gt;&lt;/pub-dates&gt;&lt;/dates&gt;&lt;isbn&gt;0197-4580&lt;/isbn&gt;&lt;accession-num&gt;ISI:A1997YA77800015&lt;/accession-num&gt;&lt;urls&gt;&lt;related-urls&gt;&lt;url&gt;&amp;lt;Go to ISI&amp;gt;://A1997YA77800015&lt;/url&gt;&lt;/related-urls&gt;&lt;/urls&gt;&lt;language&gt;English&lt;/language&gt;&lt;/record&gt;&lt;/Cite&gt;&lt;/EndNote&gt;</w:instrText>
      </w:r>
      <w:r w:rsidR="00544413" w:rsidRPr="00E53BFC">
        <w:rPr>
          <w:rFonts w:cs="Times New Roman"/>
        </w:rPr>
        <w:fldChar w:fldCharType="separate"/>
      </w:r>
      <w:r w:rsidR="00225113" w:rsidRPr="00E53BFC">
        <w:rPr>
          <w:rFonts w:cs="Times New Roman"/>
          <w:noProof/>
        </w:rPr>
        <w:t>(</w:t>
      </w:r>
      <w:hyperlink w:anchor="_ENREF_63" w:tooltip="Braak, 1997a #547" w:history="1">
        <w:r w:rsidR="00B804EB" w:rsidRPr="00E53BFC">
          <w:rPr>
            <w:rFonts w:cs="Times New Roman"/>
            <w:noProof/>
          </w:rPr>
          <w:t>Braak and Braak 1997a</w:t>
        </w:r>
      </w:hyperlink>
      <w:r w:rsidR="00225113" w:rsidRPr="00E53BFC">
        <w:rPr>
          <w:rFonts w:cs="Times New Roman"/>
          <w:noProof/>
        </w:rPr>
        <w:t>)</w:t>
      </w:r>
      <w:r w:rsidR="00544413" w:rsidRPr="00E53BFC">
        <w:rPr>
          <w:rFonts w:cs="Times New Roman"/>
        </w:rPr>
        <w:fldChar w:fldCharType="end"/>
      </w:r>
      <w:r w:rsidR="0010303A" w:rsidRPr="00E53BFC">
        <w:rPr>
          <w:rFonts w:cs="Times New Roman"/>
        </w:rPr>
        <w:t>.</w:t>
      </w:r>
    </w:p>
    <w:p w:rsidR="0010303A" w:rsidRDefault="00671F58" w:rsidP="00D40FFD">
      <w:pPr>
        <w:pStyle w:val="Heading4"/>
      </w:pPr>
      <w:r>
        <w:lastRenderedPageBreak/>
        <w:t xml:space="preserve">Braak </w:t>
      </w:r>
      <w:r w:rsidR="00982B36">
        <w:t>Staging</w:t>
      </w:r>
      <w:r>
        <w:t xml:space="preserve"> of NFTs</w:t>
      </w:r>
    </w:p>
    <w:p w:rsidR="00671F58" w:rsidRPr="00E53BFC" w:rsidRDefault="0010303A" w:rsidP="0041164D">
      <w:pPr>
        <w:rPr>
          <w:rFonts w:cs="Times New Roman"/>
        </w:rPr>
      </w:pPr>
      <w:r>
        <w:tab/>
      </w:r>
      <w:r w:rsidR="00020FC5" w:rsidRPr="00E53BFC">
        <w:rPr>
          <w:rFonts w:cs="Times New Roman"/>
        </w:rPr>
        <w:t>H.</w:t>
      </w:r>
      <w:r w:rsidR="00F203E7" w:rsidRPr="00E53BFC">
        <w:rPr>
          <w:rFonts w:cs="Times New Roman"/>
        </w:rPr>
        <w:t xml:space="preserve"> Braak, E. Braak and colleagues</w:t>
      </w:r>
      <w:r w:rsidR="00D6323A" w:rsidRPr="00E53BFC">
        <w:rPr>
          <w:rFonts w:cs="Times New Roman"/>
        </w:rPr>
        <w:t xml:space="preserve"> </w:t>
      </w:r>
      <w:r w:rsidR="00020FC5" w:rsidRPr="00E53BFC">
        <w:rPr>
          <w:rFonts w:cs="Times New Roman"/>
        </w:rPr>
        <w:t xml:space="preserve">have studied the neuropathological features of AD extensively, </w:t>
      </w:r>
      <w:r w:rsidR="007B2F88" w:rsidRPr="00E53BFC">
        <w:rPr>
          <w:rFonts w:cs="Times New Roman"/>
        </w:rPr>
        <w:t>in particular NF changes</w:t>
      </w:r>
      <w:r w:rsidR="00020FC5" w:rsidRPr="00E53BFC">
        <w:rPr>
          <w:rFonts w:cs="Times New Roman"/>
        </w:rPr>
        <w:t>, and they have described NFTs as having a predictable path of distribution throughout the brain as the disease progresses</w:t>
      </w:r>
      <w:r w:rsidR="00F203E7" w:rsidRPr="00E53BFC">
        <w:rPr>
          <w:rFonts w:cs="Times New Roman"/>
        </w:rPr>
        <w:t xml:space="preserve"> </w:t>
      </w:r>
      <w:r w:rsidR="00544413" w:rsidRPr="00E53BFC">
        <w:rPr>
          <w:rFonts w:cs="Times New Roman"/>
        </w:rPr>
        <w:fldChar w:fldCharType="begin">
          <w:fldData xml:space="preserve">PEVuZE5vdGU+PENpdGU+PEF1dGhvcj5CcmFhazwvQXV0aG9yPjxZZWFyPjE5OTk8L1llYXI+PFJl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=
</w:fldData>
        </w:fldChar>
      </w:r>
      <w:r w:rsidR="0028369B">
        <w:rPr>
          <w:rFonts w:cs="Times New Roman"/>
        </w:rPr>
        <w:instrText xml:space="preserve"> ADDIN EN.CITE </w:instrText>
      </w:r>
      <w:r w:rsidR="00544413">
        <w:rPr>
          <w:rFonts w:cs="Times New Roman"/>
        </w:rPr>
        <w:fldChar w:fldCharType="begin">
          <w:fldData xml:space="preserve">PEVuZE5vdGU+PENpdGU+PEF1dGhvcj5CcmFhazwvQXV0aG9yPjxZZWFyPjE5OTk8L1llYXI+PFJl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=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E53BFC">
        <w:rPr>
          <w:rFonts w:cs="Times New Roman"/>
        </w:rPr>
      </w:r>
      <w:r w:rsidR="00544413" w:rsidRPr="00E53BFC">
        <w:rPr>
          <w:rFonts w:cs="Times New Roman"/>
        </w:rPr>
        <w:fldChar w:fldCharType="separate"/>
      </w:r>
      <w:r w:rsidR="0028369B">
        <w:rPr>
          <w:rFonts w:cs="Times New Roman"/>
          <w:noProof/>
        </w:rPr>
        <w:t>(</w:t>
      </w:r>
      <w:hyperlink w:anchor="_ENREF_61" w:tooltip="Braak, 1991 #540" w:history="1">
        <w:r w:rsidR="00B804EB">
          <w:rPr>
            <w:rFonts w:cs="Times New Roman"/>
            <w:noProof/>
          </w:rPr>
          <w:t>Braak and Braak 1991</w:t>
        </w:r>
      </w:hyperlink>
      <w:r w:rsidR="0028369B">
        <w:rPr>
          <w:rFonts w:cs="Times New Roman"/>
          <w:noProof/>
        </w:rPr>
        <w:t xml:space="preserve">; </w:t>
      </w:r>
      <w:hyperlink w:anchor="_ENREF_63" w:tooltip="Braak, 1997a #547" w:history="1">
        <w:r w:rsidR="00B804EB">
          <w:rPr>
            <w:rFonts w:cs="Times New Roman"/>
            <w:noProof/>
          </w:rPr>
          <w:t>Braak and Braak 1997a</w:t>
        </w:r>
      </w:hyperlink>
      <w:r w:rsidR="0028369B">
        <w:rPr>
          <w:rFonts w:cs="Times New Roman"/>
          <w:noProof/>
        </w:rPr>
        <w:t xml:space="preserve">; </w:t>
      </w:r>
      <w:hyperlink w:anchor="_ENREF_58" w:tooltip="Braak, 1999 #679" w:history="1">
        <w:r w:rsidR="00B804EB">
          <w:rPr>
            <w:rFonts w:cs="Times New Roman"/>
            <w:noProof/>
          </w:rPr>
          <w:t>Braak, Griffing et al. 1999</w:t>
        </w:r>
      </w:hyperlink>
      <w:r w:rsidR="0028369B">
        <w:rPr>
          <w:rFonts w:cs="Times New Roman"/>
          <w:noProof/>
        </w:rPr>
        <w:t xml:space="preserve">; </w:t>
      </w:r>
      <w:hyperlink w:anchor="_ENREF_66" w:tooltip="Braak, 2006 #585" w:history="1">
        <w:r w:rsidR="00B804EB">
          <w:rPr>
            <w:rFonts w:cs="Times New Roman"/>
            <w:noProof/>
          </w:rPr>
          <w:t>Braak and Del Tredici 2006</w:t>
        </w:r>
      </w:hyperlink>
      <w:r w:rsidR="0028369B">
        <w:rPr>
          <w:rFonts w:cs="Times New Roman"/>
          <w:noProof/>
        </w:rPr>
        <w:t>)</w:t>
      </w:r>
      <w:r w:rsidR="00544413" w:rsidRPr="00E53BFC">
        <w:rPr>
          <w:rFonts w:cs="Times New Roman"/>
        </w:rPr>
        <w:fldChar w:fldCharType="end"/>
      </w:r>
      <w:r w:rsidR="00020FC5" w:rsidRPr="00E53BFC">
        <w:rPr>
          <w:rFonts w:cs="Times New Roman"/>
        </w:rPr>
        <w:t>.</w:t>
      </w:r>
      <w:r w:rsidR="00F203E7" w:rsidRPr="00E53BFC">
        <w:rPr>
          <w:rFonts w:cs="Times New Roman"/>
        </w:rPr>
        <w:t xml:space="preserve"> </w:t>
      </w:r>
      <w:r w:rsidR="00DB4076" w:rsidRPr="00E53BFC">
        <w:rPr>
          <w:rFonts w:cs="Times New Roman"/>
        </w:rPr>
        <w:t>Therefore, Braak and colleagues developed a six-stage</w:t>
      </w:r>
      <w:r w:rsidR="00A71098" w:rsidRPr="00E53BFC">
        <w:rPr>
          <w:rFonts w:cs="Times New Roman"/>
        </w:rPr>
        <w:t xml:space="preserve"> classification</w:t>
      </w:r>
      <w:r w:rsidR="00DB4076" w:rsidRPr="00E53BFC">
        <w:rPr>
          <w:rFonts w:cs="Times New Roman"/>
        </w:rPr>
        <w:t>, which describes the distribution and density of NFTs</w:t>
      </w:r>
      <w:r w:rsidR="00A71098" w:rsidRPr="00E53BFC">
        <w:rPr>
          <w:rFonts w:cs="Times New Roman"/>
        </w:rPr>
        <w:t xml:space="preserve"> throughout the brain</w:t>
      </w:r>
      <w:r w:rsidR="00B27BFF">
        <w:rPr>
          <w:rFonts w:cs="Times New Roman"/>
        </w:rPr>
        <w:t xml:space="preserve"> at different stages of the disease process</w:t>
      </w:r>
      <w:r w:rsidR="00DB4076" w:rsidRPr="00E53BFC">
        <w:rPr>
          <w:rFonts w:cs="Times New Roman"/>
        </w:rPr>
        <w:t>.</w:t>
      </w:r>
      <w:r w:rsidR="00020FC5" w:rsidRPr="00E53BFC">
        <w:rPr>
          <w:rFonts w:cs="Times New Roman"/>
        </w:rPr>
        <w:t xml:space="preserve"> </w:t>
      </w:r>
      <w:r w:rsidR="00491E9B" w:rsidRPr="00E53BFC">
        <w:rPr>
          <w:rFonts w:cs="Times New Roman"/>
        </w:rPr>
        <w:t xml:space="preserve">The </w:t>
      </w:r>
      <w:r w:rsidR="00B27BFF" w:rsidRPr="00E53BFC">
        <w:rPr>
          <w:rFonts w:cs="Times New Roman"/>
        </w:rPr>
        <w:t xml:space="preserve">projection cells </w:t>
      </w:r>
      <w:r w:rsidR="00B27BFF">
        <w:rPr>
          <w:rFonts w:cs="Times New Roman"/>
        </w:rPr>
        <w:t>of the transentorhinal region</w:t>
      </w:r>
      <w:r w:rsidR="00491E9B" w:rsidRPr="00E53BFC">
        <w:rPr>
          <w:rFonts w:cs="Times New Roman"/>
        </w:rPr>
        <w:t xml:space="preserve"> are said to be the first to become involved in the pathological process (stages I and II), ultimately </w:t>
      </w:r>
      <w:r w:rsidR="00D6323A" w:rsidRPr="00E53BFC">
        <w:rPr>
          <w:rFonts w:cs="Times New Roman"/>
        </w:rPr>
        <w:t>causing</w:t>
      </w:r>
      <w:r w:rsidR="00491E9B" w:rsidRPr="00E53BFC">
        <w:rPr>
          <w:rFonts w:cs="Times New Roman"/>
        </w:rPr>
        <w:t xml:space="preserve"> the information sent via these projection cells, particularly to the entorh</w:t>
      </w:r>
      <w:r w:rsidR="00D6323A" w:rsidRPr="00E53BFC">
        <w:rPr>
          <w:rFonts w:cs="Times New Roman"/>
        </w:rPr>
        <w:t xml:space="preserve">inal region and hippocampus, to become </w:t>
      </w:r>
      <w:r w:rsidR="00A71098" w:rsidRPr="00E53BFC">
        <w:rPr>
          <w:rFonts w:cs="Times New Roman"/>
        </w:rPr>
        <w:t xml:space="preserve">compromised </w:t>
      </w:r>
      <w:r w:rsidR="00544413" w:rsidRPr="00E53BFC">
        <w:rPr>
          <w:rFonts w:cs="Times New Roman"/>
        </w:rPr>
        <w:fldChar w:fldCharType="begin"/>
      </w:r>
      <w:r w:rsidR="001303DF">
        <w:rPr>
          <w:rFonts w:cs="Times New Roman"/>
        </w:rPr>
        <w:instrText xml:space="preserve"> ADDIN EN.CITE &lt;EndNote&gt;&lt;Cite&gt;&lt;Author&gt;Braak&lt;/Author&gt;&lt;Year&gt;2006&lt;/Year&gt;&lt;RecNum&gt;585&lt;/RecNum&gt;&lt;DisplayText&gt;(Braak and Del Tredici 2006)&lt;/DisplayText&gt;&lt;record&gt;&lt;rec-number&gt;585&lt;/rec-number&gt;&lt;foreign-keys&gt;&lt;key app="EN" db-id="fsz20a0ett95f8e5prz5w2fc5s2dwrd9z0xr"&gt;585&lt;/key&gt;&lt;key app="ENWeb" db-id="UHQUmQrtqiQAAApFF30"&gt;371&lt;/key&gt;&lt;/foreign-keys&gt;&lt;ref-type name="Journal Article"&gt;17&lt;/ref-type&gt;&lt;contributors&gt;&lt;authors&gt;&lt;author&gt;Braak, H.&lt;/author&gt;&lt;author&gt;Del Tredici, K.&lt;/author&gt;&lt;/authors&gt;&lt;/contributors&gt;&lt;auth-address&gt;Braak, H&amp;#xD;JW Goethe Univ, Inst Clin Neuroanat, Theodor Stern Kai 7, D-60590 Frankfurt, Germany&amp;#xD;JW Goethe Univ, Inst Clin Neuroanat, Theodor Stern Kai 7, D-60590 Frankfurt, Germany&amp;#xD;JW Goethe Univ, Inst Clin Neuroanat, D-60590 Frankfurt, Germany&lt;/auth-address&gt;&lt;titles&gt;&lt;title&gt;Staging of cortical neurofibrillary inclusions of the Alzheimer&amp;apos;s type&lt;/title&gt;&lt;secondary-title&gt;Alzheimer: 100 Years and Beyond&lt;/secondary-title&gt;&lt;alt-title&gt;Res Per Alz&lt;/alt-title&gt;&lt;/titles&gt;&lt;periodical&gt;&lt;full-title&gt;Alzheimer: 100 Years and Beyond&lt;/full-title&gt;&lt;abbr-1&gt;Res Per Alz&lt;/abbr-1&gt;&lt;/periodical&gt;&lt;alt-periodical&gt;&lt;full-title&gt;Alzheimer: 100 Years and Beyond&lt;/full-title&gt;&lt;abbr-1&gt;Res Per Alz&lt;/abbr-1&gt;&lt;/alt-periodical&gt;&lt;pages&gt;97-106&lt;/pages&gt;&lt;dates&gt;&lt;year&gt;2006&lt;/year&gt;&lt;/dates&gt;&lt;isbn&gt;0945-6066&lt;/isbn&gt;&lt;accession-num&gt;ISI:000243382000008&lt;/accession-num&gt;&lt;urls&gt;&lt;related-urls&gt;&lt;url&gt;&amp;lt;Go to ISI&amp;gt;://000243382000008&lt;/url&gt;&lt;/related-urls&gt;&lt;/urls&gt;&lt;language&gt;English&lt;/language&gt;&lt;/record&gt;&lt;/Cite&gt;&lt;/EndNote&gt;</w:instrText>
      </w:r>
      <w:r w:rsidR="00544413" w:rsidRPr="00E53BFC">
        <w:rPr>
          <w:rFonts w:cs="Times New Roman"/>
        </w:rPr>
        <w:fldChar w:fldCharType="separate"/>
      </w:r>
      <w:r w:rsidR="00305AF1" w:rsidRPr="00E53BFC">
        <w:rPr>
          <w:rFonts w:cs="Times New Roman"/>
          <w:noProof/>
        </w:rPr>
        <w:t>(</w:t>
      </w:r>
      <w:hyperlink w:anchor="_ENREF_66" w:tooltip="Braak, 2006 #585" w:history="1">
        <w:r w:rsidR="00B804EB" w:rsidRPr="00E53BFC">
          <w:rPr>
            <w:rFonts w:cs="Times New Roman"/>
            <w:noProof/>
          </w:rPr>
          <w:t>Braak and Del Tredici 2006</w:t>
        </w:r>
      </w:hyperlink>
      <w:r w:rsidR="00305AF1" w:rsidRPr="00E53BFC">
        <w:rPr>
          <w:rFonts w:cs="Times New Roman"/>
          <w:noProof/>
        </w:rPr>
        <w:t>)</w:t>
      </w:r>
      <w:r w:rsidR="00544413" w:rsidRPr="00E53BFC">
        <w:rPr>
          <w:rFonts w:cs="Times New Roman"/>
        </w:rPr>
        <w:fldChar w:fldCharType="end"/>
      </w:r>
      <w:r w:rsidR="00491E9B" w:rsidRPr="00E53BFC">
        <w:rPr>
          <w:rFonts w:cs="Times New Roman"/>
        </w:rPr>
        <w:t>.</w:t>
      </w:r>
      <w:r w:rsidR="00491E9B" w:rsidRPr="00626ADE">
        <w:rPr>
          <w:rFonts w:cs="Times New Roman"/>
        </w:rPr>
        <w:t xml:space="preserve"> </w:t>
      </w:r>
      <w:r w:rsidR="00053533" w:rsidRPr="00626ADE">
        <w:rPr>
          <w:rFonts w:cs="Times New Roman"/>
        </w:rPr>
        <w:t xml:space="preserve">The perforant path is among these projection cells that are initially targeted by NFTs, and is a path which originates from the entorhinal cortex (ERC), giving input into the hippocampus </w:t>
      </w:r>
      <w:r w:rsidR="00544413">
        <w:rPr>
          <w:rFonts w:cs="Times New Roman"/>
        </w:rPr>
        <w:fldChar w:fldCharType="begin">
          <w:fldData xml:space="preserve">PEVuZE5vdGU+PENpdGU+PEF1dGhvcj5Hb21lei1Jc2xhPC9BdXRob3I+PFllYXI+MTk5NjwvWWVh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==
</w:fldData>
        </w:fldChar>
      </w:r>
      <w:r w:rsidR="001534DB">
        <w:rPr>
          <w:rFonts w:cs="Times New Roman"/>
        </w:rPr>
        <w:instrText xml:space="preserve"> ADDIN EN.CITE </w:instrText>
      </w:r>
      <w:r w:rsidR="00544413">
        <w:rPr>
          <w:rFonts w:cs="Times New Roman"/>
        </w:rPr>
        <w:fldChar w:fldCharType="begin">
          <w:fldData xml:space="preserve">PEVuZE5vdGU+PENpdGU+PEF1dGhvcj5Hb21lei1Jc2xhPC9BdXRob3I+PFllYXI+MTk5NjwvWWVh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==
</w:fldData>
        </w:fldChar>
      </w:r>
      <w:r w:rsidR="001534D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1534DB">
        <w:rPr>
          <w:rFonts w:cs="Times New Roman"/>
          <w:noProof/>
        </w:rPr>
        <w:t>(</w:t>
      </w:r>
      <w:hyperlink w:anchor="_ENREF_178" w:tooltip="Gomez-Isla, 1996 #504" w:history="1">
        <w:r w:rsidR="00B804EB">
          <w:rPr>
            <w:rFonts w:cs="Times New Roman"/>
            <w:noProof/>
          </w:rPr>
          <w:t>Gomez-Isla, Price et al. 1996</w:t>
        </w:r>
      </w:hyperlink>
      <w:r w:rsidR="001534DB">
        <w:rPr>
          <w:rFonts w:cs="Times New Roman"/>
          <w:noProof/>
        </w:rPr>
        <w:t>)</w:t>
      </w:r>
      <w:r w:rsidR="00544413">
        <w:rPr>
          <w:rFonts w:cs="Times New Roman"/>
        </w:rPr>
        <w:fldChar w:fldCharType="end"/>
      </w:r>
      <w:r w:rsidR="00053533" w:rsidRPr="00626ADE">
        <w:rPr>
          <w:rFonts w:cs="Times New Roman"/>
        </w:rPr>
        <w:t>. Therefore, due to this, the hippocampus</w:t>
      </w:r>
      <w:r w:rsidR="00626ADE" w:rsidRPr="00626ADE">
        <w:rPr>
          <w:rFonts w:cs="Times New Roman"/>
        </w:rPr>
        <w:t xml:space="preserve"> becomes increasingly involved</w:t>
      </w:r>
      <w:r w:rsidR="00053533" w:rsidRPr="00626ADE">
        <w:rPr>
          <w:rFonts w:cs="Times New Roman"/>
        </w:rPr>
        <w:t xml:space="preserve"> as the disease progress</w:t>
      </w:r>
      <w:r w:rsidR="00626ADE" w:rsidRPr="00626ADE">
        <w:rPr>
          <w:rFonts w:cs="Times New Roman"/>
        </w:rPr>
        <w:t>es</w:t>
      </w:r>
      <w:r w:rsidR="00053533" w:rsidRPr="00626ADE">
        <w:rPr>
          <w:rFonts w:cs="Times New Roman"/>
        </w:rPr>
        <w:t xml:space="preserve"> </w:t>
      </w:r>
      <w:r w:rsidR="00544413">
        <w:rPr>
          <w:rFonts w:cs="Times New Roman"/>
        </w:rPr>
        <w:fldChar w:fldCharType="begin"/>
      </w:r>
      <w:r w:rsidR="00AF5402">
        <w:rPr>
          <w:rFonts w:cs="Times New Roman"/>
        </w:rPr>
        <w:instrText xml:space="preserve"> ADDIN EN.CITE &lt;EndNote&gt;&lt;Cite&gt;&lt;Author&gt;Braak&lt;/Author&gt;&lt;Year&gt;1990&lt;/Year&gt;&lt;RecNum&gt;575&lt;/RecNum&gt;&lt;DisplayText&gt;(Braak and Braak 1990)&lt;/DisplayText&gt;&lt;record&gt;&lt;rec-number&gt;575&lt;/rec-number&gt;&lt;foreign-keys&gt;&lt;key app="EN" db-id="fsz20a0ett95f8e5prz5w2fc5s2dwrd9z0xr"&gt;575&lt;/key&gt;&lt;key app="ENWeb" db-id="UHQUmQrtqiQAAApFF30"&gt;364&lt;/key&gt;&lt;/foreign-keys&gt;&lt;ref-type name="Journal Article"&gt;17&lt;/ref-type&gt;&lt;contributors&gt;&lt;authors&gt;&lt;author&gt;Braak, H.&lt;/author&gt;&lt;author&gt;Braak, E.&lt;/author&gt;&lt;/authors&gt;&lt;/contributors&gt;&lt;auth-address&gt;Braak, H&amp;#xD;Zentrum Morphol,Theodor Stern Kai 7,W-6000 Frankfurt 70,Germany&amp;#xD;Zentrum Morphol,Theodor Stern Kai 7,W-6000 Frankfurt 70,Germany&lt;/auth-address&gt;&lt;titles&gt;&lt;title&gt;Neurofibrillary Changes Confined to the Entorhinal Region and an Abundance of Cortical Amyloid in Cases of Presenile and Senile Dementia&lt;/title&gt;&lt;secondary-title&gt;Acta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479-486&lt;/pages&gt;&lt;volume&gt;80&lt;/volume&gt;&lt;number&gt;5&lt;/number&gt;&lt;dates&gt;&lt;year&gt;1990&lt;/year&gt;&lt;/dates&gt;&lt;isbn&gt;0001-6322&lt;/isbn&gt;&lt;accession-num&gt;ISI:A1990EA19000004&lt;/accession-num&gt;&lt;urls&gt;&lt;related-urls&gt;&lt;url&gt;&amp;lt;Go to ISI&amp;gt;://A1990EA19000004&lt;/url&gt;&lt;/related-urls&gt;&lt;/urls&gt;&lt;language&gt;English&lt;/language&gt;&lt;/record&gt;&lt;/Cite&gt;&lt;/EndNote&gt;</w:instrText>
      </w:r>
      <w:r w:rsidR="00544413">
        <w:rPr>
          <w:rFonts w:cs="Times New Roman"/>
        </w:rPr>
        <w:fldChar w:fldCharType="separate"/>
      </w:r>
      <w:r w:rsidR="00AF5402">
        <w:rPr>
          <w:rFonts w:cs="Times New Roman"/>
          <w:noProof/>
        </w:rPr>
        <w:t>(</w:t>
      </w:r>
      <w:hyperlink w:anchor="_ENREF_59" w:tooltip="Braak, 1990 #575" w:history="1">
        <w:r w:rsidR="00B804EB">
          <w:rPr>
            <w:rFonts w:cs="Times New Roman"/>
            <w:noProof/>
          </w:rPr>
          <w:t>Braak and Braak 1990</w:t>
        </w:r>
      </w:hyperlink>
      <w:r w:rsidR="00AF5402">
        <w:rPr>
          <w:rFonts w:cs="Times New Roman"/>
          <w:noProof/>
        </w:rPr>
        <w:t>)</w:t>
      </w:r>
      <w:r w:rsidR="00544413">
        <w:rPr>
          <w:rFonts w:cs="Times New Roman"/>
        </w:rPr>
        <w:fldChar w:fldCharType="end"/>
      </w:r>
      <w:r w:rsidR="00053533" w:rsidRPr="00626ADE">
        <w:rPr>
          <w:rFonts w:cs="Times New Roman"/>
        </w:rPr>
        <w:t>, and Rossler</w:t>
      </w:r>
      <w:r w:rsidR="00982B36">
        <w:rPr>
          <w:rFonts w:cs="Times New Roman"/>
        </w:rPr>
        <w:t>, Zarski</w:t>
      </w:r>
      <w:r w:rsidR="00053533" w:rsidRPr="00626ADE">
        <w:rPr>
          <w:rFonts w:cs="Times New Roman"/>
        </w:rPr>
        <w:t xml:space="preserve"> et al </w:t>
      </w:r>
      <w:r w:rsidR="00544413">
        <w:rPr>
          <w:rFonts w:cs="Times New Roman"/>
        </w:rPr>
        <w:fldChar w:fldCharType="begin">
          <w:fldData xml:space="preserve">PEVuZE5vdGU+PENpdGUgRXhjbHVkZUF1dGg9IjEiPjxBdXRob3I+Um9zc2xlcjwvQXV0aG9yPjxZ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</w:fldData>
        </w:fldChar>
      </w:r>
      <w:r w:rsidR="00AF5402">
        <w:rPr>
          <w:rFonts w:cs="Times New Roman"/>
        </w:rPr>
        <w:instrText xml:space="preserve"> ADDIN EN.CITE </w:instrText>
      </w:r>
      <w:r w:rsidR="00544413">
        <w:rPr>
          <w:rFonts w:cs="Times New Roman"/>
        </w:rPr>
        <w:fldChar w:fldCharType="begin">
          <w:fldData xml:space="preserve">PEVuZE5vdGU+PENpdGUgRXhjbHVkZUF1dGg9IjEiPjxBdXRob3I+Um9zc2xlcjwvQXV0aG9yPjxZ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</w:fldData>
        </w:fldChar>
      </w:r>
      <w:r w:rsidR="00AF5402">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F5402">
        <w:rPr>
          <w:rFonts w:cs="Times New Roman"/>
          <w:noProof/>
        </w:rPr>
        <w:t>(</w:t>
      </w:r>
      <w:hyperlink w:anchor="_ENREF_387" w:tooltip="Rossler, 2002 #517" w:history="1">
        <w:r w:rsidR="00B804EB">
          <w:rPr>
            <w:rFonts w:cs="Times New Roman"/>
            <w:noProof/>
          </w:rPr>
          <w:t>2002</w:t>
        </w:r>
      </w:hyperlink>
      <w:r w:rsidR="00AF5402">
        <w:rPr>
          <w:rFonts w:cs="Times New Roman"/>
          <w:noProof/>
        </w:rPr>
        <w:t>)</w:t>
      </w:r>
      <w:r w:rsidR="00544413">
        <w:rPr>
          <w:rFonts w:cs="Times New Roman"/>
        </w:rPr>
        <w:fldChar w:fldCharType="end"/>
      </w:r>
      <w:r w:rsidR="00053533" w:rsidRPr="00626ADE">
        <w:rPr>
          <w:rFonts w:cs="Times New Roman"/>
        </w:rPr>
        <w:t xml:space="preserve"> described how Braak stages I and II represen</w:t>
      </w:r>
      <w:r w:rsidR="009223D1">
        <w:rPr>
          <w:rFonts w:cs="Times New Roman"/>
        </w:rPr>
        <w:t>t the initial disruption of the</w:t>
      </w:r>
      <w:r w:rsidR="00053533" w:rsidRPr="00626ADE">
        <w:rPr>
          <w:rFonts w:cs="Times New Roman"/>
        </w:rPr>
        <w:t xml:space="preserve"> connection between the ERC and hippocampus. </w:t>
      </w:r>
      <w:r w:rsidR="00491E9B" w:rsidRPr="00626ADE">
        <w:rPr>
          <w:rFonts w:cs="Times New Roman"/>
        </w:rPr>
        <w:t>Clinically</w:t>
      </w:r>
      <w:r w:rsidR="00491E9B" w:rsidRPr="00E53BFC">
        <w:rPr>
          <w:rFonts w:cs="Times New Roman"/>
        </w:rPr>
        <w:t xml:space="preserve">, impairment at these stages of pathology is not necessarily seen on neuropsychological testing, and far below the necessary requirements to make a diagnosis </w:t>
      </w:r>
      <w:r w:rsidR="007B2F88" w:rsidRPr="00E53BFC">
        <w:rPr>
          <w:rFonts w:cs="Times New Roman"/>
        </w:rPr>
        <w:t xml:space="preserve">of AD </w:t>
      </w:r>
      <w:r w:rsidR="00544413" w:rsidRPr="00E53BFC">
        <w:rPr>
          <w:rFonts w:cs="Times New Roman"/>
        </w:rPr>
        <w:fldChar w:fldCharType="begin">
          <w:fldData xml:space="preserve">PEVuZE5vdGU+PENpdGU+PEF1dGhvcj5CcmFhazwvQXV0aG9yPjxZZWFyPjIwMDY8L1llYXI+PFJl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</w:fldData>
        </w:fldChar>
      </w:r>
      <w:r w:rsidR="00F60909">
        <w:rPr>
          <w:rFonts w:cs="Times New Roman"/>
        </w:rPr>
        <w:instrText xml:space="preserve"> ADDIN EN.CITE </w:instrText>
      </w:r>
      <w:r w:rsidR="00544413">
        <w:rPr>
          <w:rFonts w:cs="Times New Roman"/>
        </w:rPr>
        <w:fldChar w:fldCharType="begin">
          <w:fldData xml:space="preserve">PEVuZE5vdGU+PENpdGU+PEF1dGhvcj5CcmFhazwvQXV0aG9yPjxZZWFyPjIwMDY8L1llYXI+PFJl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</w:fldData>
        </w:fldChar>
      </w:r>
      <w:r w:rsidR="00F60909">
        <w:rPr>
          <w:rFonts w:cs="Times New Roman"/>
        </w:rPr>
        <w:instrText xml:space="preserve"> ADDIN EN.CITE.DATA </w:instrText>
      </w:r>
      <w:r w:rsidR="00544413">
        <w:rPr>
          <w:rFonts w:cs="Times New Roman"/>
        </w:rPr>
      </w:r>
      <w:r w:rsidR="00544413">
        <w:rPr>
          <w:rFonts w:cs="Times New Roman"/>
        </w:rPr>
        <w:fldChar w:fldCharType="end"/>
      </w:r>
      <w:r w:rsidR="00544413" w:rsidRPr="00E53BFC">
        <w:rPr>
          <w:rFonts w:cs="Times New Roman"/>
        </w:rPr>
      </w:r>
      <w:r w:rsidR="00544413" w:rsidRPr="00E53BFC">
        <w:rPr>
          <w:rFonts w:cs="Times New Roman"/>
        </w:rPr>
        <w:fldChar w:fldCharType="separate"/>
      </w:r>
      <w:r w:rsidR="00F60909">
        <w:rPr>
          <w:rFonts w:cs="Times New Roman"/>
          <w:noProof/>
        </w:rPr>
        <w:t xml:space="preserve">(e.g., </w:t>
      </w:r>
      <w:hyperlink w:anchor="_ENREF_184" w:tooltip="Grober, 1999 #586" w:history="1">
        <w:r w:rsidR="00B804EB">
          <w:rPr>
            <w:rFonts w:cs="Times New Roman"/>
            <w:noProof/>
          </w:rPr>
          <w:t>Grober, Dickson et al. 1999</w:t>
        </w:r>
      </w:hyperlink>
      <w:r w:rsidR="00F60909">
        <w:rPr>
          <w:rFonts w:cs="Times New Roman"/>
          <w:noProof/>
        </w:rPr>
        <w:t xml:space="preserve">; </w:t>
      </w:r>
      <w:hyperlink w:anchor="_ENREF_66" w:tooltip="Braak, 2006 #585" w:history="1">
        <w:r w:rsidR="00B804EB">
          <w:rPr>
            <w:rFonts w:cs="Times New Roman"/>
            <w:noProof/>
          </w:rPr>
          <w:t>Braak and Del Tredici 2006</w:t>
        </w:r>
      </w:hyperlink>
      <w:r w:rsidR="00F60909">
        <w:rPr>
          <w:rFonts w:cs="Times New Roman"/>
          <w:noProof/>
        </w:rPr>
        <w:t>)</w:t>
      </w:r>
      <w:r w:rsidR="00544413" w:rsidRPr="00E53BFC">
        <w:rPr>
          <w:rFonts w:cs="Times New Roman"/>
        </w:rPr>
        <w:fldChar w:fldCharType="end"/>
      </w:r>
      <w:r w:rsidR="00491E9B" w:rsidRPr="00E53BFC">
        <w:rPr>
          <w:rFonts w:cs="Times New Roman"/>
        </w:rPr>
        <w:t>.</w:t>
      </w:r>
      <w:r w:rsidR="00D6323A" w:rsidRPr="00E53BFC">
        <w:rPr>
          <w:rFonts w:cs="Times New Roman"/>
        </w:rPr>
        <w:t xml:space="preserve"> I</w:t>
      </w:r>
      <w:r w:rsidR="00053533" w:rsidRPr="00E53BFC">
        <w:rPr>
          <w:rFonts w:cs="Times New Roman"/>
        </w:rPr>
        <w:t>n stage</w:t>
      </w:r>
      <w:r w:rsidR="00491E9B" w:rsidRPr="00E53BFC">
        <w:rPr>
          <w:rFonts w:cs="Times New Roman"/>
        </w:rPr>
        <w:t xml:space="preserve"> III, while the previous involved sites become increasingly</w:t>
      </w:r>
      <w:r w:rsidR="00053533" w:rsidRPr="00E53BFC">
        <w:rPr>
          <w:rFonts w:cs="Times New Roman"/>
        </w:rPr>
        <w:t xml:space="preserve"> </w:t>
      </w:r>
      <w:r w:rsidR="009223D1">
        <w:rPr>
          <w:rFonts w:cs="Times New Roman"/>
        </w:rPr>
        <w:t>compromised</w:t>
      </w:r>
      <w:r w:rsidR="00671F58" w:rsidRPr="00E53BFC">
        <w:rPr>
          <w:rFonts w:cs="Times New Roman"/>
        </w:rPr>
        <w:t>, the pathology now spreads to the adjoining fusiform</w:t>
      </w:r>
      <w:r w:rsidR="00491E9B" w:rsidRPr="00E53BFC">
        <w:rPr>
          <w:rFonts w:cs="Times New Roman"/>
        </w:rPr>
        <w:t xml:space="preserve"> and lingual gyri, </w:t>
      </w:r>
      <w:r w:rsidR="00671F58" w:rsidRPr="00E53BFC">
        <w:rPr>
          <w:rFonts w:cs="Times New Roman"/>
        </w:rPr>
        <w:t xml:space="preserve">while the </w:t>
      </w:r>
      <w:r w:rsidR="00491E9B" w:rsidRPr="00E53BFC">
        <w:rPr>
          <w:rFonts w:cs="Times New Roman"/>
        </w:rPr>
        <w:t>high</w:t>
      </w:r>
      <w:r w:rsidR="00671F58" w:rsidRPr="00E53BFC">
        <w:rPr>
          <w:rFonts w:cs="Times New Roman"/>
        </w:rPr>
        <w:t>er</w:t>
      </w:r>
      <w:r w:rsidR="00491E9B" w:rsidRPr="00E53BFC">
        <w:rPr>
          <w:rFonts w:cs="Times New Roman"/>
        </w:rPr>
        <w:t xml:space="preserve"> order association areas</w:t>
      </w:r>
      <w:r w:rsidR="00671F58" w:rsidRPr="00E53BFC">
        <w:rPr>
          <w:rFonts w:cs="Times New Roman"/>
        </w:rPr>
        <w:t xml:space="preserve"> of the neocortex become</w:t>
      </w:r>
      <w:r w:rsidR="00491E9B" w:rsidRPr="00E53BFC">
        <w:rPr>
          <w:rFonts w:cs="Times New Roman"/>
        </w:rPr>
        <w:t xml:space="preserve"> involved by stage IV </w:t>
      </w:r>
      <w:r w:rsidR="00544413" w:rsidRPr="00E53BFC">
        <w:rPr>
          <w:rFonts w:cs="Times New Roman"/>
        </w:rPr>
        <w:fldChar w:fldCharType="begin"/>
      </w:r>
      <w:r w:rsidR="001303DF">
        <w:rPr>
          <w:rFonts w:cs="Times New Roman"/>
        </w:rPr>
        <w:instrText xml:space="preserve"> ADDIN EN.CITE &lt;EndNote&gt;&lt;Cite&gt;&lt;Author&gt;Braak&lt;/Author&gt;&lt;Year&gt;2006&lt;/Year&gt;&lt;RecNum&gt;585&lt;/RecNum&gt;&lt;DisplayText&gt;(Braak and Del Tredici 2006)&lt;/DisplayText&gt;&lt;record&gt;&lt;rec-number&gt;585&lt;/rec-number&gt;&lt;foreign-keys&gt;&lt;key app="EN" db-id="fsz20a0ett95f8e5prz5w2fc5s2dwrd9z0xr"&gt;585&lt;/key&gt;&lt;key app="ENWeb" db-id="UHQUmQrtqiQAAApFF30"&gt;371&lt;/key&gt;&lt;/foreign-keys&gt;&lt;ref-type name="Journal Article"&gt;17&lt;/ref-type&gt;&lt;contributors&gt;&lt;authors&gt;&lt;author&gt;Braak, H.&lt;/author&gt;&lt;author&gt;Del Tredici, K.&lt;/author&gt;&lt;/authors&gt;&lt;/contributors&gt;&lt;auth-address&gt;Braak, H&amp;#xD;JW Goethe Univ, Inst Clin Neuroanat, Theodor Stern Kai 7, D-60590 Frankfurt, Germany&amp;#xD;JW Goethe Univ, Inst Clin Neuroanat, Theodor Stern Kai 7, D-60590 Frankfurt, Germany&amp;#xD;JW Goethe Univ, Inst Clin Neuroanat, D-60590 Frankfurt, Germany&lt;/auth-address&gt;&lt;titles&gt;&lt;title&gt;Staging of cortical neurofibrillary inclusions of the Alzheimer&amp;apos;s type&lt;/title&gt;&lt;secondary-title&gt;Alzheimer: 100 Years and Beyond&lt;/secondary-title&gt;&lt;alt-title&gt;Res Per Alz&lt;/alt-title&gt;&lt;/titles&gt;&lt;periodical&gt;&lt;full-title&gt;Alzheimer: 100 Years and Beyond&lt;/full-title&gt;&lt;abbr-1&gt;Res Per Alz&lt;/abbr-1&gt;&lt;/periodical&gt;&lt;alt-periodical&gt;&lt;full-title&gt;Alzheimer: 100 Years and Beyond&lt;/full-title&gt;&lt;abbr-1&gt;Res Per Alz&lt;/abbr-1&gt;&lt;/alt-periodical&gt;&lt;pages&gt;97-106&lt;/pages&gt;&lt;dates&gt;&lt;year&gt;2006&lt;/year&gt;&lt;/dates&gt;&lt;isbn&gt;0945-6066&lt;/isbn&gt;&lt;accession-num&gt;ISI:000243382000008&lt;/accession-num&gt;&lt;urls&gt;&lt;related-urls&gt;&lt;url&gt;&amp;lt;Go to ISI&amp;gt;://000243382000008&lt;/url&gt;&lt;/related-urls&gt;&lt;/urls&gt;&lt;language&gt;English&lt;/language&gt;&lt;/record&gt;&lt;/Cite&gt;&lt;/EndNote&gt;</w:instrText>
      </w:r>
      <w:r w:rsidR="00544413" w:rsidRPr="00E53BFC">
        <w:rPr>
          <w:rFonts w:cs="Times New Roman"/>
        </w:rPr>
        <w:fldChar w:fldCharType="separate"/>
      </w:r>
      <w:r w:rsidR="00305AF1" w:rsidRPr="00E53BFC">
        <w:rPr>
          <w:rFonts w:cs="Times New Roman"/>
          <w:noProof/>
        </w:rPr>
        <w:t>(</w:t>
      </w:r>
      <w:hyperlink w:anchor="_ENREF_66" w:tooltip="Braak, 2006 #585" w:history="1">
        <w:r w:rsidR="00B804EB" w:rsidRPr="00E53BFC">
          <w:rPr>
            <w:rFonts w:cs="Times New Roman"/>
            <w:noProof/>
          </w:rPr>
          <w:t>Braak and Del Tredici 2006</w:t>
        </w:r>
      </w:hyperlink>
      <w:r w:rsidR="00305AF1" w:rsidRPr="00E53BFC">
        <w:rPr>
          <w:rFonts w:cs="Times New Roman"/>
          <w:noProof/>
        </w:rPr>
        <w:t>)</w:t>
      </w:r>
      <w:r w:rsidR="00544413" w:rsidRPr="00E53BFC">
        <w:rPr>
          <w:rFonts w:cs="Times New Roman"/>
        </w:rPr>
        <w:fldChar w:fldCharType="end"/>
      </w:r>
      <w:r w:rsidR="00491E9B" w:rsidRPr="00E53BFC">
        <w:rPr>
          <w:rFonts w:cs="Times New Roman"/>
        </w:rPr>
        <w:t xml:space="preserve">. Due to the spreading pathology and the damage that has occurred by stages III and IV, neocortical sensory information transmission to the prefrontal neocortex (via the entorhinal region and hippocampal formation) is hindered </w:t>
      </w:r>
      <w:r w:rsidR="00544413" w:rsidRPr="00E53BFC">
        <w:rPr>
          <w:rFonts w:cs="Times New Roman"/>
        </w:rPr>
        <w:fldChar w:fldCharType="begin"/>
      </w:r>
      <w:r w:rsidR="001303DF">
        <w:rPr>
          <w:rFonts w:cs="Times New Roman"/>
        </w:rPr>
        <w:instrText xml:space="preserve"> ADDIN EN.CITE &lt;EndNote&gt;&lt;Cite&gt;&lt;Author&gt;Braak&lt;/Author&gt;&lt;Year&gt;2006&lt;/Year&gt;&lt;RecNum&gt;585&lt;/RecNum&gt;&lt;DisplayText&gt;(Braak and Del Tredici 2006)&lt;/DisplayText&gt;&lt;record&gt;&lt;rec-number&gt;585&lt;/rec-number&gt;&lt;foreign-keys&gt;&lt;key app="EN" db-id="fsz20a0ett95f8e5prz5w2fc5s2dwrd9z0xr"&gt;585&lt;/key&gt;&lt;key app="ENWeb" db-id="UHQUmQrtqiQAAApFF30"&gt;371&lt;/key&gt;&lt;/foreign-keys&gt;&lt;ref-type name="Journal Article"&gt;17&lt;/ref-type&gt;&lt;contributors&gt;&lt;authors&gt;&lt;author&gt;Braak, H.&lt;/author&gt;&lt;author&gt;Del Tredici, K.&lt;/author&gt;&lt;/authors&gt;&lt;/contributors&gt;&lt;auth-address&gt;Braak, H&amp;#xD;JW Goethe Univ, Inst Clin Neuroanat, Theodor Stern Kai 7, D-60590 Frankfurt, Germany&amp;#xD;JW Goethe Univ, Inst Clin Neuroanat, Theodor Stern Kai 7, D-60590 Frankfurt, Germany&amp;#xD;JW Goethe Univ, Inst Clin Neuroanat, D-60590 Frankfurt, Germany&lt;/auth-address&gt;&lt;titles&gt;&lt;title&gt;Staging of cortical neurofibrillary inclusions of the Alzheimer&amp;apos;s type&lt;/title&gt;&lt;secondary-title&gt;Alzheimer: 100 Years and Beyond&lt;/secondary-title&gt;&lt;alt-title&gt;Res Per Alz&lt;/alt-title&gt;&lt;/titles&gt;&lt;periodical&gt;&lt;full-title&gt;Alzheimer: 100 Years and Beyond&lt;/full-title&gt;&lt;abbr-1&gt;Res Per Alz&lt;/abbr-1&gt;&lt;/periodical&gt;&lt;alt-periodical&gt;&lt;full-title&gt;Alzheimer: 100 Years and Beyond&lt;/full-title&gt;&lt;abbr-1&gt;Res Per Alz&lt;/abbr-1&gt;&lt;/alt-periodical&gt;&lt;pages&gt;97-106&lt;/pages&gt;&lt;dates&gt;&lt;year&gt;2006&lt;/year&gt;&lt;/dates&gt;&lt;isbn&gt;0945-6066&lt;/isbn&gt;&lt;accession-num&gt;ISI:000243382000008&lt;/accession-num&gt;&lt;urls&gt;&lt;related-urls&gt;&lt;url&gt;&amp;lt;Go to ISI&amp;gt;://000243382000008&lt;/url&gt;&lt;/related-urls&gt;&lt;/urls&gt;&lt;language&gt;English&lt;/language&gt;&lt;/record&gt;&lt;/Cite&gt;&lt;/EndNote&gt;</w:instrText>
      </w:r>
      <w:r w:rsidR="00544413" w:rsidRPr="00E53BFC">
        <w:rPr>
          <w:rFonts w:cs="Times New Roman"/>
        </w:rPr>
        <w:fldChar w:fldCharType="separate"/>
      </w:r>
      <w:r w:rsidR="00305AF1" w:rsidRPr="00E53BFC">
        <w:rPr>
          <w:rFonts w:cs="Times New Roman"/>
          <w:noProof/>
        </w:rPr>
        <w:t>(</w:t>
      </w:r>
      <w:hyperlink w:anchor="_ENREF_66" w:tooltip="Braak, 2006 #585" w:history="1">
        <w:r w:rsidR="00B804EB" w:rsidRPr="00E53BFC">
          <w:rPr>
            <w:rFonts w:cs="Times New Roman"/>
            <w:noProof/>
          </w:rPr>
          <w:t>Braak and Del Tredici 2006</w:t>
        </w:r>
      </w:hyperlink>
      <w:r w:rsidR="00305AF1" w:rsidRPr="00E53BFC">
        <w:rPr>
          <w:rFonts w:cs="Times New Roman"/>
          <w:noProof/>
        </w:rPr>
        <w:t>)</w:t>
      </w:r>
      <w:r w:rsidR="00544413" w:rsidRPr="00E53BFC">
        <w:rPr>
          <w:rFonts w:cs="Times New Roman"/>
        </w:rPr>
        <w:fldChar w:fldCharType="end"/>
      </w:r>
      <w:r w:rsidR="00491E9B" w:rsidRPr="00E53BFC">
        <w:rPr>
          <w:rFonts w:cs="Times New Roman"/>
        </w:rPr>
        <w:t xml:space="preserve">. </w:t>
      </w:r>
      <w:r w:rsidR="00F203E7" w:rsidRPr="00E53BFC">
        <w:rPr>
          <w:rFonts w:cs="Times New Roman"/>
        </w:rPr>
        <w:t>Here</w:t>
      </w:r>
      <w:r w:rsidR="00491E9B" w:rsidRPr="00E53BFC">
        <w:rPr>
          <w:rFonts w:cs="Times New Roman"/>
        </w:rPr>
        <w:t xml:space="preserve">, impairment </w:t>
      </w:r>
      <w:r w:rsidR="007B2F88" w:rsidRPr="00E53BFC">
        <w:rPr>
          <w:rFonts w:cs="Times New Roman"/>
        </w:rPr>
        <w:t>can be seen</w:t>
      </w:r>
      <w:r w:rsidR="00491E9B" w:rsidRPr="00E53BFC">
        <w:rPr>
          <w:rFonts w:cs="Times New Roman"/>
        </w:rPr>
        <w:t xml:space="preserve"> clinically in some patients, however this is still mild, and some patients </w:t>
      </w:r>
      <w:r w:rsidR="007B2F88" w:rsidRPr="00E53BFC">
        <w:rPr>
          <w:rFonts w:cs="Times New Roman"/>
        </w:rPr>
        <w:t xml:space="preserve">are </w:t>
      </w:r>
      <w:r w:rsidR="00671F58" w:rsidRPr="00E53BFC">
        <w:rPr>
          <w:rFonts w:cs="Times New Roman"/>
        </w:rPr>
        <w:t xml:space="preserve">still </w:t>
      </w:r>
      <w:r w:rsidR="007B2F88" w:rsidRPr="00E53BFC">
        <w:rPr>
          <w:rFonts w:cs="Times New Roman"/>
        </w:rPr>
        <w:t>able to compensate for the pathological burden</w:t>
      </w:r>
      <w:r w:rsidR="00491E9B" w:rsidRPr="00E53BFC">
        <w:rPr>
          <w:rFonts w:cs="Times New Roman"/>
        </w:rPr>
        <w:t xml:space="preserve"> in these stages due to their own </w:t>
      </w:r>
      <w:r w:rsidR="007B2F88" w:rsidRPr="00E53BFC">
        <w:rPr>
          <w:rFonts w:cs="Times New Roman"/>
        </w:rPr>
        <w:t xml:space="preserve">personal cognitive reserve </w:t>
      </w:r>
      <w:r w:rsidR="00544413" w:rsidRPr="00E53BFC">
        <w:rPr>
          <w:rFonts w:cs="Times New Roman"/>
        </w:rPr>
        <w:fldChar w:fldCharType="begin"/>
      </w:r>
      <w:r w:rsidR="001303DF">
        <w:rPr>
          <w:rFonts w:cs="Times New Roman"/>
        </w:rPr>
        <w:instrText xml:space="preserve"> ADDIN EN.CITE &lt;EndNote&gt;&lt;Cite&gt;&lt;Author&gt;Braak&lt;/Author&gt;&lt;Year&gt;2006&lt;/Year&gt;&lt;RecNum&gt;585&lt;/RecNum&gt;&lt;DisplayText&gt;(Braak and Del Tredici 2006)&lt;/DisplayText&gt;&lt;record&gt;&lt;rec-number&gt;585&lt;/rec-number&gt;&lt;foreign-keys&gt;&lt;key app="EN" db-id="fsz20a0ett95f8e5prz5w2fc5s2dwrd9z0xr"&gt;585&lt;/key&gt;&lt;key app="ENWeb" db-id="UHQUmQrtqiQAAApFF30"&gt;371&lt;/key&gt;&lt;/foreign-keys&gt;&lt;ref-type name="Journal Article"&gt;17&lt;/ref-type&gt;&lt;contributors&gt;&lt;authors&gt;&lt;author&gt;Braak, H.&lt;/author&gt;&lt;author&gt;Del Tredici, K.&lt;/author&gt;&lt;/authors&gt;&lt;/contributors&gt;&lt;auth-address&gt;Braak, H&amp;#xD;JW Goethe Univ, Inst Clin Neuroanat, Theodor Stern Kai 7, D-60590 Frankfurt, Germany&amp;#xD;JW Goethe Univ, Inst Clin Neuroanat, Theodor Stern Kai 7, D-60590 Frankfurt, Germany&amp;#xD;JW Goethe Univ, Inst Clin Neuroanat, D-60590 Frankfurt, Germany&lt;/auth-address&gt;&lt;titles&gt;&lt;title&gt;Staging of cortical neurofibrillary inclusions of the Alzheimer&amp;apos;s type&lt;/title&gt;&lt;secondary-title&gt;Alzheimer: 100 Years and Beyond&lt;/secondary-title&gt;&lt;alt-title&gt;Res Per Alz&lt;/alt-title&gt;&lt;/titles&gt;&lt;periodical&gt;&lt;full-title&gt;Alzheimer: 100 Years and Beyond&lt;/full-title&gt;&lt;abbr-1&gt;Res Per Alz&lt;/abbr-1&gt;&lt;/periodical&gt;&lt;alt-periodical&gt;&lt;full-title&gt;Alzheimer: 100 Years and Beyond&lt;/full-title&gt;&lt;abbr-1&gt;Res Per Alz&lt;/abbr-1&gt;&lt;/alt-periodical&gt;&lt;pages&gt;97-106&lt;/pages&gt;&lt;dates&gt;&lt;year&gt;2006&lt;/year&gt;&lt;/dates&gt;&lt;isbn&gt;0945-6066&lt;/isbn&gt;&lt;accession-num&gt;ISI:000243382000008&lt;/accession-num&gt;&lt;urls&gt;&lt;related-urls&gt;&lt;url&gt;&amp;lt;Go to ISI&amp;gt;://000243382000008&lt;/url&gt;&lt;/related-urls&gt;&lt;/urls&gt;&lt;language&gt;English&lt;/language&gt;&lt;/record&gt;&lt;/Cite&gt;&lt;/EndNote&gt;</w:instrText>
      </w:r>
      <w:r w:rsidR="00544413" w:rsidRPr="00E53BFC">
        <w:rPr>
          <w:rFonts w:cs="Times New Roman"/>
        </w:rPr>
        <w:fldChar w:fldCharType="separate"/>
      </w:r>
      <w:r w:rsidR="006E1862" w:rsidRPr="00E53BFC">
        <w:rPr>
          <w:rFonts w:cs="Times New Roman"/>
          <w:noProof/>
        </w:rPr>
        <w:t>(</w:t>
      </w:r>
      <w:hyperlink w:anchor="_ENREF_66" w:tooltip="Braak, 2006 #585" w:history="1">
        <w:r w:rsidR="00B804EB" w:rsidRPr="00E53BFC">
          <w:rPr>
            <w:rFonts w:cs="Times New Roman"/>
            <w:noProof/>
          </w:rPr>
          <w:t>Braak and Del Tredici 2006</w:t>
        </w:r>
      </w:hyperlink>
      <w:r w:rsidR="006E1862" w:rsidRPr="00E53BFC">
        <w:rPr>
          <w:rFonts w:cs="Times New Roman"/>
          <w:noProof/>
        </w:rPr>
        <w:t>)</w:t>
      </w:r>
      <w:r w:rsidR="00544413" w:rsidRPr="00E53BFC">
        <w:rPr>
          <w:rFonts w:cs="Times New Roman"/>
        </w:rPr>
        <w:fldChar w:fldCharType="end"/>
      </w:r>
      <w:r w:rsidR="00491E9B" w:rsidRPr="00E53BFC">
        <w:rPr>
          <w:rFonts w:cs="Times New Roman"/>
        </w:rPr>
        <w:t>. The pathology that occurs in stages V and VI mean</w:t>
      </w:r>
      <w:r w:rsidR="00B27BFF">
        <w:rPr>
          <w:rFonts w:cs="Times New Roman"/>
        </w:rPr>
        <w:t>s</w:t>
      </w:r>
      <w:r w:rsidR="00491E9B" w:rsidRPr="00E53BFC">
        <w:rPr>
          <w:rFonts w:cs="Times New Roman"/>
        </w:rPr>
        <w:t xml:space="preserve"> that, clinically, AD </w:t>
      </w:r>
      <w:r w:rsidR="00F203E7" w:rsidRPr="00E53BFC">
        <w:rPr>
          <w:rFonts w:cs="Times New Roman"/>
        </w:rPr>
        <w:t>can</w:t>
      </w:r>
      <w:r w:rsidR="00491E9B" w:rsidRPr="00E53BFC">
        <w:rPr>
          <w:rFonts w:cs="Times New Roman"/>
        </w:rPr>
        <w:t xml:space="preserve"> now be defined and diagnosed </w:t>
      </w:r>
      <w:r w:rsidR="009223D1">
        <w:rPr>
          <w:rFonts w:cs="Times New Roman"/>
        </w:rPr>
        <w:t>in</w:t>
      </w:r>
      <w:r w:rsidR="00491E9B" w:rsidRPr="00E53BFC">
        <w:rPr>
          <w:rFonts w:cs="Times New Roman"/>
        </w:rPr>
        <w:t xml:space="preserve"> an individual. Stage V sees the pathology move into higher order association areas, involving frontal, super</w:t>
      </w:r>
      <w:r w:rsidR="00F203E7" w:rsidRPr="00E53BFC">
        <w:rPr>
          <w:rFonts w:cs="Times New Roman"/>
        </w:rPr>
        <w:t>olateral and occipital regions, while i</w:t>
      </w:r>
      <w:r w:rsidR="00491E9B" w:rsidRPr="00E53BFC">
        <w:rPr>
          <w:rFonts w:cs="Times New Roman"/>
        </w:rPr>
        <w:t xml:space="preserve">n stage VI, the </w:t>
      </w:r>
      <w:r w:rsidR="00491E9B" w:rsidRPr="00E53BFC">
        <w:rPr>
          <w:rFonts w:cs="Times New Roman"/>
        </w:rPr>
        <w:lastRenderedPageBreak/>
        <w:t xml:space="preserve">primary visual field (the striate area) becomes involved </w:t>
      </w:r>
      <w:r w:rsidR="00544413" w:rsidRPr="00E53BFC">
        <w:rPr>
          <w:rFonts w:cs="Times New Roman"/>
        </w:rPr>
        <w:fldChar w:fldCharType="begin"/>
      </w:r>
      <w:r w:rsidR="001303DF">
        <w:rPr>
          <w:rFonts w:cs="Times New Roman"/>
        </w:rPr>
        <w:instrText xml:space="preserve"> ADDIN EN.CITE &lt;EndNote&gt;&lt;Cite&gt;&lt;Author&gt;Braak&lt;/Author&gt;&lt;Year&gt;2006&lt;/Year&gt;&lt;RecNum&gt;585&lt;/RecNum&gt;&lt;DisplayText&gt;(Braak and Del Tredici 2006)&lt;/DisplayText&gt;&lt;record&gt;&lt;rec-number&gt;585&lt;/rec-number&gt;&lt;foreign-keys&gt;&lt;key app="EN" db-id="fsz20a0ett95f8e5prz5w2fc5s2dwrd9z0xr"&gt;585&lt;/key&gt;&lt;key app="ENWeb" db-id="UHQUmQrtqiQAAApFF30"&gt;371&lt;/key&gt;&lt;/foreign-keys&gt;&lt;ref-type name="Journal Article"&gt;17&lt;/ref-type&gt;&lt;contributors&gt;&lt;authors&gt;&lt;author&gt;Braak, H.&lt;/author&gt;&lt;author&gt;Del Tredici, K.&lt;/author&gt;&lt;/authors&gt;&lt;/contributors&gt;&lt;auth-address&gt;Braak, H&amp;#xD;JW Goethe Univ, Inst Clin Neuroanat, Theodor Stern Kai 7, D-60590 Frankfurt, Germany&amp;#xD;JW Goethe Univ, Inst Clin Neuroanat, Theodor Stern Kai 7, D-60590 Frankfurt, Germany&amp;#xD;JW Goethe Univ, Inst Clin Neuroanat, D-60590 Frankfurt, Germany&lt;/auth-address&gt;&lt;titles&gt;&lt;title&gt;Staging of cortical neurofibrillary inclusions of the Alzheimer&amp;apos;s type&lt;/title&gt;&lt;secondary-title&gt;Alzheimer: 100 Years and Beyond&lt;/secondary-title&gt;&lt;alt-title&gt;Res Per Alz&lt;/alt-title&gt;&lt;/titles&gt;&lt;periodical&gt;&lt;full-title&gt;Alzheimer: 100 Years and Beyond&lt;/full-title&gt;&lt;abbr-1&gt;Res Per Alz&lt;/abbr-1&gt;&lt;/periodical&gt;&lt;alt-periodical&gt;&lt;full-title&gt;Alzheimer: 100 Years and Beyond&lt;/full-title&gt;&lt;abbr-1&gt;Res Per Alz&lt;/abbr-1&gt;&lt;/alt-periodical&gt;&lt;pages&gt;97-106&lt;/pages&gt;&lt;dates&gt;&lt;year&gt;2006&lt;/year&gt;&lt;/dates&gt;&lt;isbn&gt;0945-6066&lt;/isbn&gt;&lt;accession-num&gt;ISI:000243382000008&lt;/accession-num&gt;&lt;urls&gt;&lt;related-urls&gt;&lt;url&gt;&amp;lt;Go to ISI&amp;gt;://000243382000008&lt;/url&gt;&lt;/related-urls&gt;&lt;/urls&gt;&lt;language&gt;English&lt;/language&gt;&lt;/record&gt;&lt;/Cite&gt;&lt;/EndNote&gt;</w:instrText>
      </w:r>
      <w:r w:rsidR="00544413" w:rsidRPr="00E53BFC">
        <w:rPr>
          <w:rFonts w:cs="Times New Roman"/>
        </w:rPr>
        <w:fldChar w:fldCharType="separate"/>
      </w:r>
      <w:r w:rsidR="006E1862" w:rsidRPr="00E53BFC">
        <w:rPr>
          <w:rFonts w:cs="Times New Roman"/>
          <w:noProof/>
        </w:rPr>
        <w:t>(</w:t>
      </w:r>
      <w:hyperlink w:anchor="_ENREF_66" w:tooltip="Braak, 2006 #585" w:history="1">
        <w:r w:rsidR="00B804EB" w:rsidRPr="00E53BFC">
          <w:rPr>
            <w:rFonts w:cs="Times New Roman"/>
            <w:noProof/>
          </w:rPr>
          <w:t>Braak and Del Tredici 2006</w:t>
        </w:r>
      </w:hyperlink>
      <w:r w:rsidR="006E1862" w:rsidRPr="00E53BFC">
        <w:rPr>
          <w:rFonts w:cs="Times New Roman"/>
          <w:noProof/>
        </w:rPr>
        <w:t>)</w:t>
      </w:r>
      <w:r w:rsidR="00544413" w:rsidRPr="00E53BFC">
        <w:rPr>
          <w:rFonts w:cs="Times New Roman"/>
        </w:rPr>
        <w:fldChar w:fldCharType="end"/>
      </w:r>
      <w:r w:rsidR="00491E9B" w:rsidRPr="00E53BFC">
        <w:rPr>
          <w:rFonts w:cs="Times New Roman"/>
        </w:rPr>
        <w:t>. Persons in these stages of the disease are, clinically, thought to show</w:t>
      </w:r>
      <w:r w:rsidR="00671F58" w:rsidRPr="00E53BFC">
        <w:rPr>
          <w:rFonts w:cs="Times New Roman"/>
        </w:rPr>
        <w:t xml:space="preserve"> </w:t>
      </w:r>
      <w:r w:rsidR="00053533" w:rsidRPr="00E53BFC">
        <w:rPr>
          <w:rFonts w:cs="Times New Roman"/>
        </w:rPr>
        <w:t>severe AD and especially show</w:t>
      </w:r>
      <w:r w:rsidR="00671F58" w:rsidRPr="00E53BFC">
        <w:rPr>
          <w:rFonts w:cs="Times New Roman"/>
        </w:rPr>
        <w:t xml:space="preserve"> autonomic function deterioration</w:t>
      </w:r>
      <w:r w:rsidR="00491E9B" w:rsidRPr="00E53BFC">
        <w:rPr>
          <w:rFonts w:cs="Times New Roman"/>
        </w:rPr>
        <w:t xml:space="preserve"> </w:t>
      </w:r>
      <w:r w:rsidR="00544413" w:rsidRPr="00E53BFC">
        <w:rPr>
          <w:rFonts w:cs="Times New Roman"/>
        </w:rPr>
        <w:fldChar w:fldCharType="begin"/>
      </w:r>
      <w:r w:rsidR="001303DF">
        <w:rPr>
          <w:rFonts w:cs="Times New Roman"/>
        </w:rPr>
        <w:instrText xml:space="preserve"> ADDIN EN.CITE &lt;EndNote&gt;&lt;Cite&gt;&lt;Author&gt;Braak&lt;/Author&gt;&lt;Year&gt;2006&lt;/Year&gt;&lt;RecNum&gt;585&lt;/RecNum&gt;&lt;DisplayText&gt;(Braak and Del Tredici 2006)&lt;/DisplayText&gt;&lt;record&gt;&lt;rec-number&gt;585&lt;/rec-number&gt;&lt;foreign-keys&gt;&lt;key app="EN" db-id="fsz20a0ett95f8e5prz5w2fc5s2dwrd9z0xr"&gt;585&lt;/key&gt;&lt;key app="ENWeb" db-id="UHQUmQrtqiQAAApFF30"&gt;371&lt;/key&gt;&lt;/foreign-keys&gt;&lt;ref-type name="Journal Article"&gt;17&lt;/ref-type&gt;&lt;contributors&gt;&lt;authors&gt;&lt;author&gt;Braak, H.&lt;/author&gt;&lt;author&gt;Del Tredici, K.&lt;/author&gt;&lt;/authors&gt;&lt;/contributors&gt;&lt;auth-address&gt;Braak, H&amp;#xD;JW Goethe Univ, Inst Clin Neuroanat, Theodor Stern Kai 7, D-60590 Frankfurt, Germany&amp;#xD;JW Goethe Univ, Inst Clin Neuroanat, Theodor Stern Kai 7, D-60590 Frankfurt, Germany&amp;#xD;JW Goethe Univ, Inst Clin Neuroanat, D-60590 Frankfurt, Germany&lt;/auth-address&gt;&lt;titles&gt;&lt;title&gt;Staging of cortical neurofibrillary inclusions of the Alzheimer&amp;apos;s type&lt;/title&gt;&lt;secondary-title&gt;Alzheimer: 100 Years and Beyond&lt;/secondary-title&gt;&lt;alt-title&gt;Res Per Alz&lt;/alt-title&gt;&lt;/titles&gt;&lt;periodical&gt;&lt;full-title&gt;Alzheimer: 100 Years and Beyond&lt;/full-title&gt;&lt;abbr-1&gt;Res Per Alz&lt;/abbr-1&gt;&lt;/periodical&gt;&lt;alt-periodical&gt;&lt;full-title&gt;Alzheimer: 100 Years and Beyond&lt;/full-title&gt;&lt;abbr-1&gt;Res Per Alz&lt;/abbr-1&gt;&lt;/alt-periodical&gt;&lt;pages&gt;97-106&lt;/pages&gt;&lt;dates&gt;&lt;year&gt;2006&lt;/year&gt;&lt;/dates&gt;&lt;isbn&gt;0945-6066&lt;/isbn&gt;&lt;accession-num&gt;ISI:000243382000008&lt;/accession-num&gt;&lt;urls&gt;&lt;related-urls&gt;&lt;url&gt;&amp;lt;Go to ISI&amp;gt;://000243382000008&lt;/url&gt;&lt;/related-urls&gt;&lt;/urls&gt;&lt;language&gt;English&lt;/language&gt;&lt;/record&gt;&lt;/Cite&gt;&lt;/EndNote&gt;</w:instrText>
      </w:r>
      <w:r w:rsidR="00544413" w:rsidRPr="00E53BFC">
        <w:rPr>
          <w:rFonts w:cs="Times New Roman"/>
        </w:rPr>
        <w:fldChar w:fldCharType="separate"/>
      </w:r>
      <w:r w:rsidR="006E1862" w:rsidRPr="00E53BFC">
        <w:rPr>
          <w:rFonts w:cs="Times New Roman"/>
          <w:noProof/>
        </w:rPr>
        <w:t>(</w:t>
      </w:r>
      <w:hyperlink w:anchor="_ENREF_66" w:tooltip="Braak, 2006 #585" w:history="1">
        <w:r w:rsidR="00B804EB" w:rsidRPr="00E53BFC">
          <w:rPr>
            <w:rFonts w:cs="Times New Roman"/>
            <w:noProof/>
          </w:rPr>
          <w:t>Braak and Del Tredici 2006</w:t>
        </w:r>
      </w:hyperlink>
      <w:r w:rsidR="006E1862" w:rsidRPr="00E53BFC">
        <w:rPr>
          <w:rFonts w:cs="Times New Roman"/>
          <w:noProof/>
        </w:rPr>
        <w:t>)</w:t>
      </w:r>
      <w:r w:rsidR="00544413" w:rsidRPr="00E53BFC">
        <w:rPr>
          <w:rFonts w:cs="Times New Roman"/>
        </w:rPr>
        <w:fldChar w:fldCharType="end"/>
      </w:r>
      <w:r w:rsidR="00491E9B" w:rsidRPr="00E53BFC">
        <w:rPr>
          <w:rFonts w:cs="Times New Roman"/>
        </w:rPr>
        <w:t xml:space="preserve">. </w:t>
      </w:r>
      <w:r w:rsidR="00D6323A" w:rsidRPr="00E53BFC">
        <w:rPr>
          <w:rFonts w:cs="Times New Roman"/>
        </w:rPr>
        <w:t>Even i</w:t>
      </w:r>
      <w:r w:rsidR="00020FC5" w:rsidRPr="00E53BFC">
        <w:rPr>
          <w:rFonts w:cs="Times New Roman"/>
        </w:rPr>
        <w:t>n the more severe stages of the disease, certain motor and sensory areas show relative preservation as do the functions they support</w:t>
      </w:r>
      <w:r w:rsidR="00EB59F2" w:rsidRPr="00E53BFC">
        <w:rPr>
          <w:rFonts w:cs="Times New Roman"/>
        </w:rPr>
        <w:t xml:space="preserve"> </w:t>
      </w:r>
      <w:r w:rsidR="00544413" w:rsidRPr="00E53BFC">
        <w:rPr>
          <w:rFonts w:cs="Times New Roman"/>
        </w:rPr>
        <w:fldChar w:fldCharType="begin"/>
      </w:r>
      <w:r w:rsidR="00EB59F2" w:rsidRPr="00E53BFC">
        <w:rPr>
          <w:rFonts w:cs="Times New Roman"/>
        </w:rPr>
        <w:instrText xml:space="preserve"> ADDIN EN.CITE &lt;EndNote&gt;&lt;Cite&gt;&lt;Author&gt;Mesulam&lt;/Author&gt;&lt;Year&gt;1999&lt;/Year&gt;&lt;RecNum&gt;6&lt;/RecNum&gt;&lt;DisplayText&gt;(Mesulam 1999)&lt;/DisplayText&gt;&lt;record&gt;&lt;rec-number&gt;6&lt;/rec-number&gt;&lt;foreign-keys&gt;&lt;key app="EN" db-id="9t9de9s5gvf0fged0vl5xa9w9e59pt9vpdex"&gt;6&lt;/key&gt;&lt;/foreign-keys&gt;&lt;ref-type name="Journal Article"&gt;17&lt;/ref-type&gt;&lt;contributors&gt;&lt;authors&gt;&lt;author&gt;Mesulam, M. M.&lt;/author&gt;&lt;/authors&gt;&lt;/contributors&gt;&lt;auth-address&gt;Department of Neurology, Northwestern University Medical School, Chicago, Illinois 60611, USA. mmesulam@nwu.edu&lt;/auth-address&gt;&lt;titles&gt;&lt;title&gt;Neuroplasticity failure in Alzheimer&amp;apos;s disease: bridging the gap between plaques and tangles&lt;/title&gt;&lt;secondary-title&gt;Neuron&lt;/secondary-title&gt;&lt;/titles&gt;&lt;pages&gt;521-9&lt;/pages&gt;&lt;volume&gt;24&lt;/volume&gt;&lt;number&gt;3&lt;/number&gt;&lt;edition&gt;1999/12/14&lt;/edition&gt;&lt;keywords&gt;&lt;keyword&gt;Alzheimer Disease/*pathology/*physiopathology&lt;/keyword&gt;&lt;keyword&gt;Brain/pathology&lt;/keyword&gt;&lt;keyword&gt;Humans&lt;/keyword&gt;&lt;keyword&gt;Neurofibrillary Tangles/*pathology&lt;/keyword&gt;&lt;keyword&gt;*Neuronal Plasticity&lt;/keyword&gt;&lt;keyword&gt;Senile Plaques/*pathology&lt;/keyword&gt;&lt;/keywords&gt;&lt;dates&gt;&lt;year&gt;1999&lt;/year&gt;&lt;pub-dates&gt;&lt;date&gt;Nov&lt;/date&gt;&lt;/pub-dates&gt;&lt;/dates&gt;&lt;isbn&gt;0896-6273 (Print)&amp;#xD;0896-6273 (Linking)&lt;/isbn&gt;&lt;accession-num&gt;10595506&lt;/accession-num&gt;&lt;urls&gt;&lt;related-urls&gt;&lt;url&gt;http://www.ncbi.nlm.nih.gov/entrez/query.fcgi?cmd=Retrieve&amp;amp;db=PubMed&amp;amp;dopt=Citation&amp;amp;list_uids=10595506&lt;/url&gt;&lt;/related-urls&gt;&lt;/urls&gt;&lt;electronic-resource-num&gt;S0896-6273(00)81109-5 [pii]&lt;/electronic-resource-num&gt;&lt;language&gt;eng&lt;/language&gt;&lt;/record&gt;&lt;/Cite&gt;&lt;/EndNote&gt;</w:instrText>
      </w:r>
      <w:r w:rsidR="00544413" w:rsidRPr="00E53BFC">
        <w:rPr>
          <w:rFonts w:cs="Times New Roman"/>
        </w:rPr>
        <w:fldChar w:fldCharType="separate"/>
      </w:r>
      <w:r w:rsidR="00EB59F2" w:rsidRPr="00E53BFC">
        <w:rPr>
          <w:rFonts w:cs="Times New Roman"/>
          <w:noProof/>
        </w:rPr>
        <w:t>(</w:t>
      </w:r>
      <w:hyperlink w:anchor="_ENREF_300" w:tooltip="Mesulam, 1999 #670" w:history="1">
        <w:r w:rsidR="00B804EB" w:rsidRPr="00E53BFC">
          <w:rPr>
            <w:rFonts w:cs="Times New Roman"/>
            <w:noProof/>
          </w:rPr>
          <w:t>Mesulam 1999</w:t>
        </w:r>
      </w:hyperlink>
      <w:r w:rsidR="00EB59F2" w:rsidRPr="00E53BFC">
        <w:rPr>
          <w:rFonts w:cs="Times New Roman"/>
          <w:noProof/>
        </w:rPr>
        <w:t>)</w:t>
      </w:r>
      <w:r w:rsidR="00544413" w:rsidRPr="00E53BFC">
        <w:rPr>
          <w:rFonts w:cs="Times New Roman"/>
        </w:rPr>
        <w:fldChar w:fldCharType="end"/>
      </w:r>
      <w:r w:rsidR="00020FC5" w:rsidRPr="00E53BFC">
        <w:rPr>
          <w:rFonts w:cs="Times New Roman"/>
        </w:rPr>
        <w:t xml:space="preserve">. The preserved sensation and motor </w:t>
      </w:r>
      <w:r w:rsidR="001C57E6" w:rsidRPr="00E53BFC">
        <w:rPr>
          <w:rFonts w:cs="Times New Roman"/>
        </w:rPr>
        <w:t xml:space="preserve">brain </w:t>
      </w:r>
      <w:r w:rsidR="00020FC5" w:rsidRPr="00E53BFC">
        <w:rPr>
          <w:rFonts w:cs="Times New Roman"/>
        </w:rPr>
        <w:t>areas contain relatively few NFTs</w:t>
      </w:r>
      <w:r w:rsidR="00671F58" w:rsidRPr="00E53BFC">
        <w:rPr>
          <w:rFonts w:cs="Times New Roman"/>
        </w:rPr>
        <w:t xml:space="preserve"> </w:t>
      </w:r>
      <w:r w:rsidR="00544413">
        <w:rPr>
          <w:rFonts w:cs="Times New Roman"/>
        </w:rPr>
        <w:fldChar w:fldCharType="begin"/>
      </w:r>
      <w:r w:rsidR="00AF5402">
        <w:rPr>
          <w:rFonts w:cs="Times New Roman"/>
        </w:rPr>
        <w:instrText xml:space="preserve"> ADDIN EN.CITE &lt;EndNote&gt;&lt;Cite&gt;&lt;Author&gt;Braak&lt;/Author&gt;&lt;Year&gt;1996&lt;/Year&gt;&lt;RecNum&gt;548&lt;/RecNum&gt;&lt;DisplayText&gt;(Braak and Braak 1996)&lt;/DisplayText&gt;&lt;record&gt;&lt;rec-number&gt;548&lt;/rec-number&gt;&lt;foreign-keys&gt;&lt;key app="EN" db-id="fsz20a0ett95f8e5prz5w2fc5s2dwrd9z0xr"&gt;548&lt;/key&gt;&lt;key app="ENWeb" db-id="UHQUmQrtqiQAAApFF30"&gt;340&lt;/key&gt;&lt;/foreign-keys&gt;&lt;ref-type name="Journal Article"&gt;17&lt;/ref-type&gt;&lt;contributors&gt;&lt;authors&gt;&lt;author&gt;Braak, H.&lt;/author&gt;&lt;author&gt;Braak, E.&lt;/author&gt;&lt;/authors&gt;&lt;/contributors&gt;&lt;auth-address&gt;Braak, H&amp;#xD;Univ Frankfurt,Dept Anat,Theodor Stern Kai 7,D-60590 Frankfurt,Germany&amp;#xD;Univ Frankfurt,Dept Anat,Theodor Stern Kai 7,D-60590 Frankfurt,Germany&lt;/auth-address&gt;&lt;titles&gt;&lt;title&gt;Development of Alzheimer-related neurofibrillary changes in the neocortex inversely recapitulates cortical myelogenesis&lt;/title&gt;&lt;secondary-title&gt;Acta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197-201&lt;/pages&gt;&lt;volume&gt;92&lt;/volume&gt;&lt;number&gt;2&lt;/number&gt;&lt;keywords&gt;&lt;keyword&gt;oligodendrocytes&lt;/keyword&gt;&lt;keyword&gt;myelination&lt;/keyword&gt;&lt;keyword&gt;alzheimer&amp;apos;s disease&lt;/keyword&gt;&lt;keyword&gt;neurofibrillary tangles&lt;/keyword&gt;&lt;keyword&gt;neuropil threads&lt;/keyword&gt;&lt;keyword&gt;myelin-associated inhibitors&lt;/keyword&gt;&lt;keyword&gt;nervous-system myelination&lt;/keyword&gt;&lt;keyword&gt;neurite growth&lt;/keyword&gt;&lt;keyword&gt;human infancy&lt;/keyword&gt;&lt;keyword&gt;sequence&lt;/keyword&gt;&lt;keyword&gt;disease&lt;/keyword&gt;&lt;keyword&gt;cns&lt;/keyword&gt;&lt;keyword&gt;regeneration&lt;/keyword&gt;&lt;keyword&gt;patterns&lt;/keyword&gt;&lt;keyword&gt;tangles&lt;/keyword&gt;&lt;/keywords&gt;&lt;dates&gt;&lt;year&gt;1996&lt;/year&gt;&lt;pub-dates&gt;&lt;date&gt;Aug&lt;/date&gt;&lt;/pub-dates&gt;&lt;/dates&gt;&lt;isbn&gt;0001-6322&lt;/isbn&gt;&lt;accession-num&gt;ISI:A1996UZ07400012&lt;/accession-num&gt;&lt;urls&gt;&lt;related-urls&gt;&lt;url&gt;&amp;lt;Go to ISI&amp;gt;://A1996UZ07400012&lt;/url&gt;&lt;/related-urls&gt;&lt;/urls&gt;&lt;language&gt;English&lt;/language&gt;&lt;/record&gt;&lt;/Cite&gt;&lt;/EndNote&gt;</w:instrText>
      </w:r>
      <w:r w:rsidR="00544413">
        <w:rPr>
          <w:rFonts w:cs="Times New Roman"/>
        </w:rPr>
        <w:fldChar w:fldCharType="separate"/>
      </w:r>
      <w:r w:rsidR="00AF5402">
        <w:rPr>
          <w:rFonts w:cs="Times New Roman"/>
          <w:noProof/>
        </w:rPr>
        <w:t>(</w:t>
      </w:r>
      <w:hyperlink w:anchor="_ENREF_62" w:tooltip="Braak, 1996 #548" w:history="1">
        <w:r w:rsidR="00B804EB">
          <w:rPr>
            <w:rFonts w:cs="Times New Roman"/>
            <w:noProof/>
          </w:rPr>
          <w:t>Braak and Braak 1996</w:t>
        </w:r>
      </w:hyperlink>
      <w:r w:rsidR="00AF5402">
        <w:rPr>
          <w:rFonts w:cs="Times New Roman"/>
          <w:noProof/>
        </w:rPr>
        <w:t>)</w:t>
      </w:r>
      <w:r w:rsidR="00544413">
        <w:rPr>
          <w:rFonts w:cs="Times New Roman"/>
        </w:rPr>
        <w:fldChar w:fldCharType="end"/>
      </w:r>
      <w:r w:rsidR="00020FC5" w:rsidRPr="00E53BFC">
        <w:rPr>
          <w:rFonts w:cs="Times New Roman"/>
        </w:rPr>
        <w:t xml:space="preserve">, leading researchers to suggest </w:t>
      </w:r>
      <w:r w:rsidR="0008427F">
        <w:rPr>
          <w:rFonts w:cs="Times New Roman"/>
        </w:rPr>
        <w:t>that NFTs have a central</w:t>
      </w:r>
      <w:r w:rsidR="00020FC5" w:rsidRPr="00E53BFC">
        <w:rPr>
          <w:rFonts w:cs="Times New Roman"/>
        </w:rPr>
        <w:t xml:space="preserve"> role in AD decline – areas of the brain where low accumulation of NFTs</w:t>
      </w:r>
      <w:r w:rsidR="0008427F">
        <w:rPr>
          <w:rFonts w:cs="Times New Roman"/>
        </w:rPr>
        <w:t xml:space="preserve"> are apparent show relatively </w:t>
      </w:r>
      <w:r w:rsidR="00892A1C">
        <w:rPr>
          <w:rFonts w:cs="Times New Roman"/>
        </w:rPr>
        <w:t>limited</w:t>
      </w:r>
      <w:r w:rsidR="0008427F">
        <w:rPr>
          <w:rFonts w:cs="Times New Roman"/>
        </w:rPr>
        <w:t xml:space="preserve"> </w:t>
      </w:r>
      <w:r w:rsidR="00020FC5" w:rsidRPr="00E53BFC">
        <w:rPr>
          <w:rFonts w:cs="Times New Roman"/>
        </w:rPr>
        <w:t xml:space="preserve"> impairment</w:t>
      </w:r>
      <w:r w:rsidR="0008427F">
        <w:rPr>
          <w:rFonts w:cs="Times New Roman"/>
        </w:rPr>
        <w:t xml:space="preserve"> of functions associated with these brain structures</w:t>
      </w:r>
      <w:r w:rsidR="00020FC5" w:rsidRPr="00E53BFC">
        <w:rPr>
          <w:rFonts w:cs="Times New Roman"/>
        </w:rPr>
        <w:t xml:space="preserve">; severely impaired cognitive functions are </w:t>
      </w:r>
      <w:r w:rsidR="001534DB">
        <w:rPr>
          <w:rFonts w:cs="Times New Roman"/>
        </w:rPr>
        <w:t>supported by</w:t>
      </w:r>
      <w:r w:rsidR="00020FC5" w:rsidRPr="00E53BFC">
        <w:rPr>
          <w:rFonts w:cs="Times New Roman"/>
        </w:rPr>
        <w:t xml:space="preserve"> areas of the brain where high accumulation of NFTs occur. It is not until the end phase of the disease when </w:t>
      </w:r>
      <w:r w:rsidR="00F203E7" w:rsidRPr="00E53BFC">
        <w:rPr>
          <w:rFonts w:cs="Times New Roman"/>
        </w:rPr>
        <w:t>NFT</w:t>
      </w:r>
      <w:r w:rsidR="00020FC5" w:rsidRPr="00E53BFC">
        <w:rPr>
          <w:rFonts w:cs="Times New Roman"/>
        </w:rPr>
        <w:t xml:space="preserve"> </w:t>
      </w:r>
      <w:r w:rsidR="00077454" w:rsidRPr="00E53BFC">
        <w:rPr>
          <w:rFonts w:cs="Times New Roman"/>
        </w:rPr>
        <w:t>occurrence</w:t>
      </w:r>
      <w:r w:rsidR="00020FC5" w:rsidRPr="00E53BFC">
        <w:rPr>
          <w:rFonts w:cs="Times New Roman"/>
        </w:rPr>
        <w:t xml:space="preserve"> in the motor region </w:t>
      </w:r>
      <w:r w:rsidR="00F203E7" w:rsidRPr="00E53BFC">
        <w:rPr>
          <w:rFonts w:cs="Times New Roman"/>
        </w:rPr>
        <w:t xml:space="preserve">becomes copious </w:t>
      </w:r>
      <w:r w:rsidR="00020FC5" w:rsidRPr="00E53BFC">
        <w:rPr>
          <w:rFonts w:cs="Times New Roman"/>
        </w:rPr>
        <w:t>that motor skills begin to become largely impaired</w:t>
      </w:r>
      <w:r w:rsidR="00EB59F2" w:rsidRPr="00E53BFC">
        <w:rPr>
          <w:rFonts w:cs="Times New Roman"/>
        </w:rPr>
        <w:t xml:space="preserve"> </w:t>
      </w:r>
      <w:r w:rsidR="00544413" w:rsidRPr="00E53BFC">
        <w:rPr>
          <w:rFonts w:cs="Times New Roman"/>
        </w:rPr>
        <w:fldChar w:fldCharType="begin">
          <w:fldData xml:space="preserve">PEVuZE5vdGU+PENpdGU+PEF1dGhvcj5NZXN1bGFtPC9BdXRob3I+PFllYXI+MTk5OTwvWWVhcj48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</w:fldData>
        </w:fldChar>
      </w:r>
      <w:r w:rsidR="0028369B">
        <w:rPr>
          <w:rFonts w:cs="Times New Roman"/>
        </w:rPr>
        <w:instrText xml:space="preserve"> ADDIN EN.CITE </w:instrText>
      </w:r>
      <w:r w:rsidR="00544413">
        <w:rPr>
          <w:rFonts w:cs="Times New Roman"/>
        </w:rPr>
        <w:fldChar w:fldCharType="begin">
          <w:fldData xml:space="preserve">PEVuZE5vdGU+PENpdGU+PEF1dGhvcj5NZXN1bGFtPC9BdXRob3I+PFllYXI+MTk5OTwvWWVhcj48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E53BFC">
        <w:rPr>
          <w:rFonts w:cs="Times New Roman"/>
        </w:rPr>
      </w:r>
      <w:r w:rsidR="00544413" w:rsidRPr="00E53BFC">
        <w:rPr>
          <w:rFonts w:cs="Times New Roman"/>
        </w:rPr>
        <w:fldChar w:fldCharType="separate"/>
      </w:r>
      <w:r w:rsidR="0028369B">
        <w:rPr>
          <w:rFonts w:cs="Times New Roman"/>
          <w:noProof/>
        </w:rPr>
        <w:t>(</w:t>
      </w:r>
      <w:hyperlink w:anchor="_ENREF_58" w:tooltip="Braak, 1999 #679" w:history="1">
        <w:r w:rsidR="00B804EB">
          <w:rPr>
            <w:rFonts w:cs="Times New Roman"/>
            <w:noProof/>
          </w:rPr>
          <w:t>Braak, Griffing et al. 1999</w:t>
        </w:r>
      </w:hyperlink>
      <w:r w:rsidR="0028369B">
        <w:rPr>
          <w:rFonts w:cs="Times New Roman"/>
          <w:noProof/>
        </w:rPr>
        <w:t xml:space="preserve">; </w:t>
      </w:r>
      <w:hyperlink w:anchor="_ENREF_300" w:tooltip="Mesulam, 1999 #670" w:history="1">
        <w:r w:rsidR="00B804EB">
          <w:rPr>
            <w:rFonts w:cs="Times New Roman"/>
            <w:noProof/>
          </w:rPr>
          <w:t>Mesulam 1999</w:t>
        </w:r>
      </w:hyperlink>
      <w:r w:rsidR="0028369B">
        <w:rPr>
          <w:rFonts w:cs="Times New Roman"/>
          <w:noProof/>
        </w:rPr>
        <w:t>)</w:t>
      </w:r>
      <w:r w:rsidR="00544413" w:rsidRPr="00E53BFC">
        <w:rPr>
          <w:rFonts w:cs="Times New Roman"/>
        </w:rPr>
        <w:fldChar w:fldCharType="end"/>
      </w:r>
      <w:r w:rsidR="00020FC5" w:rsidRPr="00E53BFC">
        <w:rPr>
          <w:rFonts w:cs="Times New Roman"/>
        </w:rPr>
        <w:t xml:space="preserve">. </w:t>
      </w:r>
      <w:r w:rsidR="001C57E6" w:rsidRPr="00AF5402">
        <w:rPr>
          <w:rFonts w:cs="Times New Roman"/>
        </w:rPr>
        <w:t xml:space="preserve">Ferreri and colleagues </w:t>
      </w:r>
      <w:r w:rsidR="00544413" w:rsidRPr="00AF5402">
        <w:rPr>
          <w:rFonts w:cs="Times New Roman"/>
        </w:rPr>
        <w:fldChar w:fldCharType="begin">
          <w:fldData xml:space="preserve">PEVuZE5vdGU+PENpdGUgRXhjbHVkZUF1dGg9IjEiPjxBdXRob3I+RmVycmVyaTwvQXV0aG9yPjxZ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</w:fldData>
        </w:fldChar>
      </w:r>
      <w:r w:rsidR="00AE3C50">
        <w:rPr>
          <w:rFonts w:cs="Times New Roman"/>
        </w:rPr>
        <w:instrText xml:space="preserve"> ADDIN EN.CITE </w:instrText>
      </w:r>
      <w:r w:rsidR="00544413">
        <w:rPr>
          <w:rFonts w:cs="Times New Roman"/>
        </w:rPr>
        <w:fldChar w:fldCharType="begin">
          <w:fldData xml:space="preserve">PEVuZE5vdGU+PENpdGUgRXhjbHVkZUF1dGg9IjEiPjxBdXRob3I+RmVycmVyaTwvQXV0aG9yPjxZ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sidRPr="00AF5402">
        <w:rPr>
          <w:rFonts w:cs="Times New Roman"/>
        </w:rPr>
      </w:r>
      <w:r w:rsidR="00544413" w:rsidRPr="00AF5402">
        <w:rPr>
          <w:rFonts w:cs="Times New Roman"/>
        </w:rPr>
        <w:fldChar w:fldCharType="separate"/>
      </w:r>
      <w:r w:rsidR="00AF5402" w:rsidRPr="00AF5402">
        <w:rPr>
          <w:rFonts w:cs="Times New Roman"/>
          <w:noProof/>
        </w:rPr>
        <w:t>(</w:t>
      </w:r>
      <w:hyperlink w:anchor="_ENREF_154" w:tooltip="Ferreri, 2003 #773" w:history="1">
        <w:r w:rsidR="00B804EB" w:rsidRPr="00AF5402">
          <w:rPr>
            <w:rFonts w:cs="Times New Roman"/>
            <w:noProof/>
          </w:rPr>
          <w:t>2003</w:t>
        </w:r>
      </w:hyperlink>
      <w:r w:rsidR="00AF5402" w:rsidRPr="00AF5402">
        <w:rPr>
          <w:rFonts w:cs="Times New Roman"/>
          <w:noProof/>
        </w:rPr>
        <w:t>)</w:t>
      </w:r>
      <w:r w:rsidR="00544413" w:rsidRPr="00AF5402">
        <w:rPr>
          <w:rFonts w:cs="Times New Roman"/>
        </w:rPr>
        <w:fldChar w:fldCharType="end"/>
      </w:r>
      <w:r w:rsidR="001C57E6" w:rsidRPr="00AF5402">
        <w:rPr>
          <w:rFonts w:cs="Times New Roman"/>
        </w:rPr>
        <w:t xml:space="preserve"> further suggest</w:t>
      </w:r>
      <w:r w:rsidR="00892A1C">
        <w:rPr>
          <w:rFonts w:cs="Times New Roman"/>
        </w:rPr>
        <w:t>ed</w:t>
      </w:r>
      <w:r w:rsidR="001C57E6" w:rsidRPr="00AF5402">
        <w:rPr>
          <w:rFonts w:cs="Times New Roman"/>
        </w:rPr>
        <w:t xml:space="preserve"> that, while neuronal loss is occurring within the motor regions of the brain, reorganisation</w:t>
      </w:r>
      <w:r w:rsidR="001C57E6" w:rsidRPr="00E53BFC">
        <w:rPr>
          <w:rFonts w:cs="Times New Roman"/>
        </w:rPr>
        <w:t xml:space="preserve"> of neuronal circuits could </w:t>
      </w:r>
      <w:r w:rsidR="001534DB">
        <w:rPr>
          <w:rFonts w:cs="Times New Roman"/>
        </w:rPr>
        <w:t xml:space="preserve">be </w:t>
      </w:r>
      <w:r w:rsidR="001C57E6" w:rsidRPr="00E53BFC">
        <w:rPr>
          <w:rFonts w:cs="Times New Roman"/>
        </w:rPr>
        <w:t>help</w:t>
      </w:r>
      <w:r w:rsidR="001534DB">
        <w:rPr>
          <w:rFonts w:cs="Times New Roman"/>
        </w:rPr>
        <w:t>ing</w:t>
      </w:r>
      <w:r w:rsidR="001C57E6" w:rsidRPr="00E53BFC">
        <w:rPr>
          <w:rFonts w:cs="Times New Roman"/>
        </w:rPr>
        <w:t xml:space="preserve"> preserve motor skills until the end stages of the disease.</w:t>
      </w:r>
    </w:p>
    <w:p w:rsidR="00020FC5" w:rsidRPr="00E53BFC" w:rsidRDefault="00671F58" w:rsidP="0041164D">
      <w:pPr>
        <w:rPr>
          <w:rFonts w:cs="Times New Roman"/>
        </w:rPr>
      </w:pPr>
      <w:r w:rsidRPr="00E53BFC">
        <w:rPr>
          <w:rFonts w:cs="Times New Roman"/>
        </w:rPr>
        <w:tab/>
      </w:r>
      <w:r w:rsidR="00F86B8B" w:rsidRPr="00E53BFC">
        <w:rPr>
          <w:rFonts w:cs="Times New Roman"/>
        </w:rPr>
        <w:t xml:space="preserve">A loss </w:t>
      </w:r>
      <w:r w:rsidRPr="00E53BFC">
        <w:rPr>
          <w:rFonts w:cs="Times New Roman"/>
        </w:rPr>
        <w:t>of over 50% of CA1 neurons</w:t>
      </w:r>
      <w:r w:rsidR="00F86B8B" w:rsidRPr="00E53BFC">
        <w:rPr>
          <w:rFonts w:cs="Times New Roman"/>
        </w:rPr>
        <w:t xml:space="preserve"> </w:t>
      </w:r>
      <w:r w:rsidR="006377D4" w:rsidRPr="00E53BFC">
        <w:rPr>
          <w:rFonts w:cs="Times New Roman"/>
        </w:rPr>
        <w:t xml:space="preserve">of the hippocampus </w:t>
      </w:r>
      <w:r w:rsidR="00F86B8B" w:rsidRPr="00E53BFC">
        <w:rPr>
          <w:rFonts w:cs="Times New Roman"/>
        </w:rPr>
        <w:t xml:space="preserve">has been reported between Braak stages I and V </w:t>
      </w:r>
      <w:r w:rsidR="00544413" w:rsidRPr="00E53BFC">
        <w:rPr>
          <w:rFonts w:cs="Times New Roman"/>
        </w:rPr>
        <w:fldChar w:fldCharType="begin">
          <w:fldData xml:space="preserve">PEVuZE5vdGU+PENpdGU+PEF1dGhvcj5Sb3NzbGVyPC9BdXRob3I+PFllYXI+MjAwMjwvWWVhcj48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</w:fldData>
        </w:fldChar>
      </w:r>
      <w:r w:rsidR="001303DF">
        <w:rPr>
          <w:rFonts w:cs="Times New Roman"/>
        </w:rPr>
        <w:instrText xml:space="preserve"> ADDIN EN.CITE </w:instrText>
      </w:r>
      <w:r w:rsidR="00544413">
        <w:rPr>
          <w:rFonts w:cs="Times New Roman"/>
        </w:rPr>
        <w:fldChar w:fldCharType="begin">
          <w:fldData xml:space="preserve">PEVuZE5vdGU+PENpdGU+PEF1dGhvcj5Sb3NzbGVyPC9BdXRob3I+PFllYXI+MjAwMjwvWWVhcj48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53BFC">
        <w:rPr>
          <w:rFonts w:cs="Times New Roman"/>
        </w:rPr>
      </w:r>
      <w:r w:rsidR="00544413" w:rsidRPr="00E53BFC">
        <w:rPr>
          <w:rFonts w:cs="Times New Roman"/>
        </w:rPr>
        <w:fldChar w:fldCharType="separate"/>
      </w:r>
      <w:r w:rsidR="00EB59F2" w:rsidRPr="00E53BFC">
        <w:rPr>
          <w:rFonts w:cs="Times New Roman"/>
          <w:noProof/>
        </w:rPr>
        <w:t>(</w:t>
      </w:r>
      <w:hyperlink w:anchor="_ENREF_387" w:tooltip="Rossler, 2002 #517" w:history="1">
        <w:r w:rsidR="00B804EB" w:rsidRPr="00E53BFC">
          <w:rPr>
            <w:rFonts w:cs="Times New Roman"/>
            <w:noProof/>
          </w:rPr>
          <w:t>Rossler, Zarski et al. 2002</w:t>
        </w:r>
      </w:hyperlink>
      <w:r w:rsidR="00EB59F2" w:rsidRPr="00E53BFC">
        <w:rPr>
          <w:rFonts w:cs="Times New Roman"/>
          <w:noProof/>
        </w:rPr>
        <w:t>)</w:t>
      </w:r>
      <w:r w:rsidR="00544413" w:rsidRPr="00E53BFC">
        <w:rPr>
          <w:rFonts w:cs="Times New Roman"/>
        </w:rPr>
        <w:fldChar w:fldCharType="end"/>
      </w:r>
      <w:r w:rsidR="00F86B8B" w:rsidRPr="00E53BFC">
        <w:rPr>
          <w:rFonts w:cs="Times New Roman"/>
        </w:rPr>
        <w:t xml:space="preserve">. </w:t>
      </w:r>
      <w:r w:rsidR="00B24B6C">
        <w:rPr>
          <w:rFonts w:cs="Times New Roman"/>
        </w:rPr>
        <w:t xml:space="preserve">More specifically, Rossler and colleagues </w:t>
      </w:r>
      <w:r w:rsidR="00544413">
        <w:rPr>
          <w:rFonts w:cs="Times New Roman"/>
        </w:rPr>
        <w:fldChar w:fldCharType="begin">
          <w:fldData xml:space="preserve">PEVuZE5vdGU+PENpdGUgRXhjbHVkZUF1dGg9IjEiPjxBdXRob3I+Um9zc2xlcjwvQXV0aG9yPjxZ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</w:fldData>
        </w:fldChar>
      </w:r>
      <w:r w:rsidR="001534DB">
        <w:rPr>
          <w:rFonts w:cs="Times New Roman"/>
        </w:rPr>
        <w:instrText xml:space="preserve"> ADDIN EN.CITE </w:instrText>
      </w:r>
      <w:r w:rsidR="00544413">
        <w:rPr>
          <w:rFonts w:cs="Times New Roman"/>
        </w:rPr>
        <w:fldChar w:fldCharType="begin">
          <w:fldData xml:space="preserve">PEVuZE5vdGU+PENpdGUgRXhjbHVkZUF1dGg9IjEiPjxBdXRob3I+Um9zc2xlcjwvQXV0aG9yPjxZ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</w:fldData>
        </w:fldChar>
      </w:r>
      <w:r w:rsidR="001534D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1534DB">
        <w:rPr>
          <w:rFonts w:cs="Times New Roman"/>
          <w:noProof/>
        </w:rPr>
        <w:t>(</w:t>
      </w:r>
      <w:hyperlink w:anchor="_ENREF_387" w:tooltip="Rossler, 2002 #517" w:history="1">
        <w:r w:rsidR="00B804EB">
          <w:rPr>
            <w:rFonts w:cs="Times New Roman"/>
            <w:noProof/>
          </w:rPr>
          <w:t>2002</w:t>
        </w:r>
      </w:hyperlink>
      <w:r w:rsidR="001534DB">
        <w:rPr>
          <w:rFonts w:cs="Times New Roman"/>
          <w:noProof/>
        </w:rPr>
        <w:t>)</w:t>
      </w:r>
      <w:r w:rsidR="00544413">
        <w:rPr>
          <w:rFonts w:cs="Times New Roman"/>
        </w:rPr>
        <w:fldChar w:fldCharType="end"/>
      </w:r>
      <w:r w:rsidR="00B24B6C">
        <w:rPr>
          <w:rFonts w:cs="Times New Roman"/>
        </w:rPr>
        <w:t xml:space="preserve"> reported that</w:t>
      </w:r>
      <w:r w:rsidR="006377D4" w:rsidRPr="00E53BFC">
        <w:rPr>
          <w:rFonts w:cs="Times New Roman"/>
        </w:rPr>
        <w:t xml:space="preserve">, between stages I </w:t>
      </w:r>
      <w:r w:rsidR="001534DB">
        <w:rPr>
          <w:rFonts w:cs="Times New Roman"/>
        </w:rPr>
        <w:t>and III, CA1 neurons remain</w:t>
      </w:r>
      <w:r w:rsidR="00F86B8B" w:rsidRPr="00E53BFC">
        <w:rPr>
          <w:rFonts w:cs="Times New Roman"/>
        </w:rPr>
        <w:t xml:space="preserve"> </w:t>
      </w:r>
      <w:r w:rsidR="001534DB">
        <w:rPr>
          <w:rFonts w:cs="Times New Roman"/>
        </w:rPr>
        <w:t>relatively constant, while it i</w:t>
      </w:r>
      <w:r w:rsidR="00F86B8B" w:rsidRPr="00E53BFC">
        <w:rPr>
          <w:rFonts w:cs="Times New Roman"/>
        </w:rPr>
        <w:t xml:space="preserve">s at stage IV that </w:t>
      </w:r>
      <w:r w:rsidR="001534DB">
        <w:rPr>
          <w:rFonts w:cs="Times New Roman"/>
        </w:rPr>
        <w:t>loss seems</w:t>
      </w:r>
      <w:r w:rsidR="00F86B8B" w:rsidRPr="00E53BFC">
        <w:rPr>
          <w:rFonts w:cs="Times New Roman"/>
        </w:rPr>
        <w:t xml:space="preserve"> to </w:t>
      </w:r>
      <w:r w:rsidR="001534DB">
        <w:rPr>
          <w:rFonts w:cs="Times New Roman"/>
        </w:rPr>
        <w:t>occur</w:t>
      </w:r>
      <w:r w:rsidR="00F86B8B" w:rsidRPr="00E53BFC">
        <w:rPr>
          <w:rFonts w:cs="Times New Roman"/>
        </w:rPr>
        <w:t xml:space="preserve"> </w:t>
      </w:r>
      <w:r w:rsidR="00544413" w:rsidRPr="00E53BFC">
        <w:rPr>
          <w:rFonts w:cs="Times New Roman"/>
        </w:rPr>
        <w:fldChar w:fldCharType="begin">
          <w:fldData xml:space="preserve">PEVuZE5vdGU+PENpdGU+PEF1dGhvcj5Sb3NzbGVyPC9BdXRob3I+PFllYXI+MjAwMjwvWWVhcj48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</w:fldData>
        </w:fldChar>
      </w:r>
      <w:r w:rsidR="001303DF">
        <w:rPr>
          <w:rFonts w:cs="Times New Roman"/>
        </w:rPr>
        <w:instrText xml:space="preserve"> ADDIN EN.CITE </w:instrText>
      </w:r>
      <w:r w:rsidR="00544413">
        <w:rPr>
          <w:rFonts w:cs="Times New Roman"/>
        </w:rPr>
        <w:fldChar w:fldCharType="begin">
          <w:fldData xml:space="preserve">PEVuZE5vdGU+PENpdGU+PEF1dGhvcj5Sb3NzbGVyPC9BdXRob3I+PFllYXI+MjAwMjwvWWVhcj48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53BFC">
        <w:rPr>
          <w:rFonts w:cs="Times New Roman"/>
        </w:rPr>
      </w:r>
      <w:r w:rsidR="00544413" w:rsidRPr="00E53BFC">
        <w:rPr>
          <w:rFonts w:cs="Times New Roman"/>
        </w:rPr>
        <w:fldChar w:fldCharType="separate"/>
      </w:r>
      <w:r w:rsidR="00EB59F2" w:rsidRPr="00E53BFC">
        <w:rPr>
          <w:rFonts w:cs="Times New Roman"/>
          <w:noProof/>
        </w:rPr>
        <w:t>(</w:t>
      </w:r>
      <w:hyperlink w:anchor="_ENREF_387" w:tooltip="Rossler, 2002 #517" w:history="1">
        <w:r w:rsidR="00B804EB" w:rsidRPr="00E53BFC">
          <w:rPr>
            <w:rFonts w:cs="Times New Roman"/>
            <w:noProof/>
          </w:rPr>
          <w:t>Rossler, Zarski et al. 2002</w:t>
        </w:r>
      </w:hyperlink>
      <w:r w:rsidR="00EB59F2" w:rsidRPr="00E53BFC">
        <w:rPr>
          <w:rFonts w:cs="Times New Roman"/>
          <w:noProof/>
        </w:rPr>
        <w:t>)</w:t>
      </w:r>
      <w:r w:rsidR="00544413" w:rsidRPr="00E53BFC">
        <w:rPr>
          <w:rFonts w:cs="Times New Roman"/>
        </w:rPr>
        <w:fldChar w:fldCharType="end"/>
      </w:r>
      <w:r w:rsidR="00F86B8B" w:rsidRPr="00E53BFC">
        <w:rPr>
          <w:rFonts w:cs="Times New Roman"/>
        </w:rPr>
        <w:t xml:space="preserve">. Other research has supported this sector-specific loss of neurons in CA1 </w:t>
      </w:r>
      <w:r w:rsidR="00544413" w:rsidRPr="00E53BFC">
        <w:rPr>
          <w:rFonts w:cs="Times New Roman"/>
        </w:rPr>
        <w:fldChar w:fldCharType="begin">
          <w:fldData xml:space="preserve">PEVuZE5vdGU+PENpdGU+PEF1dGhvcj5XZXN0PC9BdXRob3I+PFllYXI+MTk5NDwvWWVhcj48UmVj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YmJyLTE+TGFuY2V0PC9hYmJyLTE+PC9hbHQtcGVyaW9kaWNhbD48cGFnZXM+NzY5LTc3MjwvcGFn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</w:fldData>
        </w:fldChar>
      </w:r>
      <w:r w:rsidR="0028369B">
        <w:rPr>
          <w:rFonts w:cs="Times New Roman"/>
        </w:rPr>
        <w:instrText xml:space="preserve"> ADDIN EN.CITE </w:instrText>
      </w:r>
      <w:r w:rsidR="00544413">
        <w:rPr>
          <w:rFonts w:cs="Times New Roman"/>
        </w:rPr>
        <w:fldChar w:fldCharType="begin">
          <w:fldData xml:space="preserve">PEVuZE5vdGU+PENpdGU+PEF1dGhvcj5XZXN0PC9BdXRob3I+PFllYXI+MTk5NDwvWWVhcj48UmVj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YmJyLTE+TGFuY2V0PC9hYmJyLTE+PC9hbHQtcGVyaW9kaWNhbD48cGFnZXM+NzY5LTc3MjwvcGFn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E53BFC">
        <w:rPr>
          <w:rFonts w:cs="Times New Roman"/>
        </w:rPr>
      </w:r>
      <w:r w:rsidR="00544413" w:rsidRPr="00E53BFC">
        <w:rPr>
          <w:rFonts w:cs="Times New Roman"/>
        </w:rPr>
        <w:fldChar w:fldCharType="separate"/>
      </w:r>
      <w:r w:rsidR="0028369B">
        <w:rPr>
          <w:rFonts w:cs="Times New Roman"/>
          <w:noProof/>
        </w:rPr>
        <w:t xml:space="preserve">(eg, </w:t>
      </w:r>
      <w:hyperlink w:anchor="_ENREF_460" w:tooltip="West, 1994 #549" w:history="1">
        <w:r w:rsidR="00B804EB">
          <w:rPr>
            <w:rFonts w:cs="Times New Roman"/>
            <w:noProof/>
          </w:rPr>
          <w:t>West, Coleman et al. 1994</w:t>
        </w:r>
      </w:hyperlink>
      <w:r w:rsidR="0028369B">
        <w:rPr>
          <w:rFonts w:cs="Times New Roman"/>
          <w:noProof/>
        </w:rPr>
        <w:t xml:space="preserve">; </w:t>
      </w:r>
      <w:hyperlink w:anchor="_ENREF_50" w:tooltip="Bobinski, 1997 #587" w:history="1">
        <w:r w:rsidR="00B804EB">
          <w:rPr>
            <w:rFonts w:cs="Times New Roman"/>
            <w:noProof/>
          </w:rPr>
          <w:t>Bobinski, Wegiel et al. 1997</w:t>
        </w:r>
      </w:hyperlink>
      <w:r w:rsidR="0028369B">
        <w:rPr>
          <w:rFonts w:cs="Times New Roman"/>
          <w:noProof/>
        </w:rPr>
        <w:t>)</w:t>
      </w:r>
      <w:r w:rsidR="00544413" w:rsidRPr="00E53BFC">
        <w:rPr>
          <w:rFonts w:cs="Times New Roman"/>
        </w:rPr>
        <w:fldChar w:fldCharType="end"/>
      </w:r>
      <w:r w:rsidR="006377D4" w:rsidRPr="00E53BFC">
        <w:rPr>
          <w:rFonts w:cs="Times New Roman"/>
        </w:rPr>
        <w:t>, n</w:t>
      </w:r>
      <w:r w:rsidR="00F86B8B" w:rsidRPr="00E53BFC">
        <w:rPr>
          <w:rFonts w:cs="Times New Roman"/>
        </w:rPr>
        <w:t xml:space="preserve">evertheless, no such significant difference in number of neurons </w:t>
      </w:r>
      <w:r w:rsidRPr="00E53BFC">
        <w:rPr>
          <w:rFonts w:cs="Times New Roman"/>
        </w:rPr>
        <w:t>has necessarily been</w:t>
      </w:r>
      <w:r w:rsidR="00F86B8B" w:rsidRPr="00E53BFC">
        <w:rPr>
          <w:rFonts w:cs="Times New Roman"/>
        </w:rPr>
        <w:t xml:space="preserve"> seen in </w:t>
      </w:r>
      <w:r w:rsidR="007841EE" w:rsidRPr="00E53BFC">
        <w:rPr>
          <w:rFonts w:cs="Times New Roman"/>
        </w:rPr>
        <w:t>sub regions</w:t>
      </w:r>
      <w:r w:rsidR="00F86B8B" w:rsidRPr="00E53BFC">
        <w:rPr>
          <w:rFonts w:cs="Times New Roman"/>
        </w:rPr>
        <w:t xml:space="preserve"> CA2, CA3 or CA4 between Braak stages I and V </w:t>
      </w:r>
      <w:r w:rsidR="00544413" w:rsidRPr="00E53BFC">
        <w:rPr>
          <w:rFonts w:cs="Times New Roman"/>
        </w:rPr>
        <w:fldChar w:fldCharType="begin">
          <w:fldData xml:space="preserve">PEVuZE5vdGU+PENpdGU+PEF1dGhvcj5Sb3NzbGVyPC9BdXRob3I+PFllYXI+MjAwMjwvWWVhcj48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</w:fldData>
        </w:fldChar>
      </w:r>
      <w:r w:rsidR="001303DF">
        <w:rPr>
          <w:rFonts w:cs="Times New Roman"/>
        </w:rPr>
        <w:instrText xml:space="preserve"> ADDIN EN.CITE </w:instrText>
      </w:r>
      <w:r w:rsidR="00544413">
        <w:rPr>
          <w:rFonts w:cs="Times New Roman"/>
        </w:rPr>
        <w:fldChar w:fldCharType="begin">
          <w:fldData xml:space="preserve">PEVuZE5vdGU+PENpdGU+PEF1dGhvcj5Sb3NzbGVyPC9BdXRob3I+PFllYXI+MjAwMjwvWWVhcj48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53BFC">
        <w:rPr>
          <w:rFonts w:cs="Times New Roman"/>
        </w:rPr>
      </w:r>
      <w:r w:rsidR="00544413" w:rsidRPr="00E53BFC">
        <w:rPr>
          <w:rFonts w:cs="Times New Roman"/>
        </w:rPr>
        <w:fldChar w:fldCharType="separate"/>
      </w:r>
      <w:r w:rsidR="00407B43" w:rsidRPr="00E53BFC">
        <w:rPr>
          <w:rFonts w:cs="Times New Roman"/>
          <w:noProof/>
        </w:rPr>
        <w:t>(</w:t>
      </w:r>
      <w:hyperlink w:anchor="_ENREF_387" w:tooltip="Rossler, 2002 #517" w:history="1">
        <w:r w:rsidR="00B804EB" w:rsidRPr="00E53BFC">
          <w:rPr>
            <w:rFonts w:cs="Times New Roman"/>
            <w:noProof/>
          </w:rPr>
          <w:t>Rossler, Zarski et al. 2002</w:t>
        </w:r>
      </w:hyperlink>
      <w:r w:rsidR="00407B43" w:rsidRPr="00E53BFC">
        <w:rPr>
          <w:rFonts w:cs="Times New Roman"/>
          <w:noProof/>
        </w:rPr>
        <w:t>)</w:t>
      </w:r>
      <w:r w:rsidR="00544413" w:rsidRPr="00E53BFC">
        <w:rPr>
          <w:rFonts w:cs="Times New Roman"/>
        </w:rPr>
        <w:fldChar w:fldCharType="end"/>
      </w:r>
      <w:r w:rsidR="00F86B8B" w:rsidRPr="00E53BFC">
        <w:rPr>
          <w:rFonts w:cs="Times New Roman"/>
        </w:rPr>
        <w:t xml:space="preserve">. Another </w:t>
      </w:r>
      <w:r w:rsidR="001534DB">
        <w:rPr>
          <w:rFonts w:cs="Times New Roman"/>
        </w:rPr>
        <w:t xml:space="preserve">brain </w:t>
      </w:r>
      <w:r w:rsidR="00F86B8B" w:rsidRPr="00E53BFC">
        <w:rPr>
          <w:rFonts w:cs="Times New Roman"/>
        </w:rPr>
        <w:t xml:space="preserve">region that does show neuronal loss between stages I and V is the </w:t>
      </w:r>
      <w:r w:rsidR="006377D4" w:rsidRPr="00E53BFC">
        <w:rPr>
          <w:rFonts w:cs="Times New Roman"/>
        </w:rPr>
        <w:t>subiculum</w:t>
      </w:r>
      <w:r w:rsidR="00F86B8B" w:rsidRPr="00E53BFC">
        <w:rPr>
          <w:rFonts w:cs="Times New Roman"/>
        </w:rPr>
        <w:t xml:space="preserve">, whereby Rossler and colleagues </w:t>
      </w:r>
      <w:r w:rsidR="00544413" w:rsidRPr="00E53BFC">
        <w:rPr>
          <w:rFonts w:cs="Times New Roman"/>
        </w:rPr>
        <w:fldChar w:fldCharType="begin">
          <w:fldData xml:space="preserve">PEVuZE5vdGU+PENpdGUgRXhjbHVkZUF1dGg9IjEiPjxBdXRob3I+Um9zc2xlcjwvQXV0aG9yPjxZ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PEVuZE5vdGU+PENpdGUgRXhjbHVkZUF1dGg9IjEiPjxBdXRob3I+Um9zc2xlcjwvQXV0aG9yPjxZ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53BFC">
        <w:rPr>
          <w:rFonts w:cs="Times New Roman"/>
        </w:rPr>
      </w:r>
      <w:r w:rsidR="00544413" w:rsidRPr="00E53BFC">
        <w:rPr>
          <w:rFonts w:cs="Times New Roman"/>
        </w:rPr>
        <w:fldChar w:fldCharType="separate"/>
      </w:r>
      <w:r w:rsidR="00407B43" w:rsidRPr="00E53BFC">
        <w:rPr>
          <w:rFonts w:cs="Times New Roman"/>
          <w:noProof/>
        </w:rPr>
        <w:t>(</w:t>
      </w:r>
      <w:hyperlink w:anchor="_ENREF_387" w:tooltip="Rossler, 2002 #517" w:history="1">
        <w:r w:rsidR="00B804EB" w:rsidRPr="00E53BFC">
          <w:rPr>
            <w:rFonts w:cs="Times New Roman"/>
            <w:noProof/>
          </w:rPr>
          <w:t>2002</w:t>
        </w:r>
      </w:hyperlink>
      <w:r w:rsidR="00407B43" w:rsidRPr="00E53BFC">
        <w:rPr>
          <w:rFonts w:cs="Times New Roman"/>
          <w:noProof/>
        </w:rPr>
        <w:t>)</w:t>
      </w:r>
      <w:r w:rsidR="00544413" w:rsidRPr="00E53BFC">
        <w:rPr>
          <w:rFonts w:cs="Times New Roman"/>
        </w:rPr>
        <w:fldChar w:fldCharType="end"/>
      </w:r>
      <w:r w:rsidR="00F86B8B" w:rsidRPr="00E53BFC">
        <w:rPr>
          <w:rFonts w:cs="Times New Roman"/>
        </w:rPr>
        <w:t xml:space="preserve"> found a 22% decrease in neurons here between the earlier and later </w:t>
      </w:r>
      <w:r w:rsidRPr="00E53BFC">
        <w:rPr>
          <w:rFonts w:cs="Times New Roman"/>
        </w:rPr>
        <w:t xml:space="preserve">Braak </w:t>
      </w:r>
      <w:r w:rsidR="00F86B8B" w:rsidRPr="00E53BFC">
        <w:rPr>
          <w:rFonts w:cs="Times New Roman"/>
        </w:rPr>
        <w:t>stage</w:t>
      </w:r>
      <w:r w:rsidRPr="00E53BFC">
        <w:rPr>
          <w:rFonts w:cs="Times New Roman"/>
        </w:rPr>
        <w:t>s</w:t>
      </w:r>
      <w:r w:rsidR="00F86B8B" w:rsidRPr="00E53BFC">
        <w:rPr>
          <w:rFonts w:cs="Times New Roman"/>
        </w:rPr>
        <w:t>. Research has</w:t>
      </w:r>
      <w:r w:rsidR="006377D4" w:rsidRPr="00E53BFC">
        <w:rPr>
          <w:rFonts w:cs="Times New Roman"/>
        </w:rPr>
        <w:t xml:space="preserve"> also</w:t>
      </w:r>
      <w:r w:rsidR="00F86B8B" w:rsidRPr="00E53BFC">
        <w:rPr>
          <w:rFonts w:cs="Times New Roman"/>
        </w:rPr>
        <w:t xml:space="preserve"> shown that duration of the disease, after controlling for age and gender, is correlated with CA1 volume as well as the volumes of the subiculum and </w:t>
      </w:r>
      <w:r w:rsidR="006377D4" w:rsidRPr="00E53BFC">
        <w:rPr>
          <w:rFonts w:cs="Times New Roman"/>
        </w:rPr>
        <w:t>ERC</w:t>
      </w:r>
      <w:r w:rsidR="00F86B8B" w:rsidRPr="00E53BFC">
        <w:rPr>
          <w:rFonts w:cs="Times New Roman"/>
        </w:rPr>
        <w:t xml:space="preserve"> </w:t>
      </w:r>
      <w:r w:rsidR="00544413" w:rsidRPr="00E53BFC">
        <w:rPr>
          <w:rFonts w:cs="Times New Roman"/>
        </w:rPr>
        <w:fldChar w:fldCharType="begin">
          <w:fldData xml:space="preserve">PEVuZE5vdGU+PENpdGU+PEF1dGhvcj5Cb2JpbnNraTwvQXV0aG9yPjxZZWFyPjE5OTg8L1llYXI+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PEVuZE5vdGU+PENpdGU+PEF1dGhvcj5Cb2JpbnNraTwvQXV0aG9yPjxZZWFyPjE5OTg8L1llYXI+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53BFC">
        <w:rPr>
          <w:rFonts w:cs="Times New Roman"/>
        </w:rPr>
      </w:r>
      <w:r w:rsidR="00544413" w:rsidRPr="00E53BFC">
        <w:rPr>
          <w:rFonts w:cs="Times New Roman"/>
        </w:rPr>
        <w:fldChar w:fldCharType="separate"/>
      </w:r>
      <w:r w:rsidR="00407B43" w:rsidRPr="00E53BFC">
        <w:rPr>
          <w:rFonts w:cs="Times New Roman"/>
          <w:noProof/>
        </w:rPr>
        <w:t>(</w:t>
      </w:r>
      <w:hyperlink w:anchor="_ENREF_49" w:tooltip="Bobinski, 1998 #508" w:history="1">
        <w:r w:rsidR="00B804EB" w:rsidRPr="00E53BFC">
          <w:rPr>
            <w:rFonts w:cs="Times New Roman"/>
            <w:noProof/>
          </w:rPr>
          <w:t>Bobinski, de Leon et al. 1998</w:t>
        </w:r>
      </w:hyperlink>
      <w:r w:rsidR="00407B43" w:rsidRPr="00E53BFC">
        <w:rPr>
          <w:rFonts w:cs="Times New Roman"/>
          <w:noProof/>
        </w:rPr>
        <w:t>)</w:t>
      </w:r>
      <w:r w:rsidR="00544413" w:rsidRPr="00E53BFC">
        <w:rPr>
          <w:rFonts w:cs="Times New Roman"/>
        </w:rPr>
        <w:fldChar w:fldCharType="end"/>
      </w:r>
      <w:r w:rsidR="00F86B8B" w:rsidRPr="00E53BFC">
        <w:rPr>
          <w:rFonts w:cs="Times New Roman"/>
        </w:rPr>
        <w:t xml:space="preserve">. Furthermore, </w:t>
      </w:r>
      <w:r w:rsidR="0008427F">
        <w:rPr>
          <w:rFonts w:cs="Times New Roman"/>
        </w:rPr>
        <w:t xml:space="preserve">volume of </w:t>
      </w:r>
      <w:r w:rsidR="00F86B8B" w:rsidRPr="00E53BFC">
        <w:rPr>
          <w:rFonts w:cs="Times New Roman"/>
        </w:rPr>
        <w:t xml:space="preserve">these </w:t>
      </w:r>
      <w:r w:rsidR="00626ADE">
        <w:rPr>
          <w:rFonts w:cs="Times New Roman"/>
        </w:rPr>
        <w:t>brain regions</w:t>
      </w:r>
      <w:r w:rsidR="00F86B8B" w:rsidRPr="00E53BFC">
        <w:rPr>
          <w:rFonts w:cs="Times New Roman"/>
        </w:rPr>
        <w:t xml:space="preserve"> also correlated with severity of the disease (</w:t>
      </w:r>
      <w:r w:rsidR="0008427F">
        <w:rPr>
          <w:rFonts w:cs="Times New Roman"/>
        </w:rPr>
        <w:t>as assessed by the</w:t>
      </w:r>
      <w:r w:rsidR="00F86B8B" w:rsidRPr="00E53BFC">
        <w:rPr>
          <w:rFonts w:cs="Times New Roman"/>
        </w:rPr>
        <w:t xml:space="preserve"> F</w:t>
      </w:r>
      <w:r w:rsidR="00842BD4" w:rsidRPr="00E53BFC">
        <w:rPr>
          <w:rFonts w:cs="Times New Roman"/>
        </w:rPr>
        <w:t xml:space="preserve">unctional </w:t>
      </w:r>
      <w:r w:rsidR="00F86B8B" w:rsidRPr="00E53BFC">
        <w:rPr>
          <w:rFonts w:cs="Times New Roman"/>
        </w:rPr>
        <w:t>A</w:t>
      </w:r>
      <w:r w:rsidR="00842BD4" w:rsidRPr="00E53BFC">
        <w:rPr>
          <w:rFonts w:cs="Times New Roman"/>
        </w:rPr>
        <w:t xml:space="preserve">ssessment </w:t>
      </w:r>
      <w:r w:rsidR="00982B36">
        <w:rPr>
          <w:rFonts w:cs="Times New Roman"/>
        </w:rPr>
        <w:t>St</w:t>
      </w:r>
      <w:r w:rsidR="001534DB">
        <w:rPr>
          <w:rFonts w:cs="Times New Roman"/>
        </w:rPr>
        <w:t>ag</w:t>
      </w:r>
      <w:r w:rsidR="00982B36">
        <w:rPr>
          <w:rFonts w:cs="Times New Roman"/>
        </w:rPr>
        <w:t>ing</w:t>
      </w:r>
      <w:r w:rsidR="00F86B8B" w:rsidRPr="00E53BFC">
        <w:rPr>
          <w:rFonts w:cs="Times New Roman"/>
        </w:rPr>
        <w:t xml:space="preserve"> </w:t>
      </w:r>
      <w:r w:rsidR="00842BD4" w:rsidRPr="00E53BFC">
        <w:rPr>
          <w:rFonts w:cs="Times New Roman"/>
        </w:rPr>
        <w:t xml:space="preserve">(FAST) </w:t>
      </w:r>
      <w:r w:rsidR="00544413" w:rsidRPr="00E53BFC">
        <w:rPr>
          <w:rFonts w:cs="Times New Roman"/>
        </w:rPr>
        <w:fldChar w:fldCharType="begin"/>
      </w:r>
      <w:r w:rsidR="001303DF">
        <w:rPr>
          <w:rFonts w:cs="Times New Roman"/>
        </w:rPr>
        <w:instrText xml:space="preserve"> ADDIN EN.CITE &lt;EndNote&gt;&lt;Cite&gt;&lt;Author&gt;Reisberg&lt;/Author&gt;&lt;Year&gt;1988&lt;/Year&gt;&lt;RecNum&gt;602&lt;/RecNum&gt;&lt;Suffix&gt;)&lt;/Suffix&gt;&lt;DisplayText&gt;(Reisberg 1988))&lt;/DisplayText&gt;&lt;record&gt;&lt;rec-number&gt;602&lt;/rec-number&gt;&lt;foreign-keys&gt;&lt;key app="EN" db-id="fsz20a0ett95f8e5prz5w2fc5s2dwrd9z0xr"&gt;602&lt;/key&gt;&lt;key app="ENWeb" db-id="UHQUmQrtqiQAAApFF30"&gt;387&lt;/key&gt;&lt;/foreign-keys&gt;&lt;ref-type name="Journal Article"&gt;17&lt;/ref-type&gt;&lt;contributors&gt;&lt;authors&gt;&lt;author&gt;Reisberg, B.&lt;/author&gt;&lt;/authors&gt;&lt;/contributors&gt;&lt;auth-address&gt;Reisberg, B&amp;#xD;Nyu Med Ctr,Aging &amp;amp; Dementia Res Ctr,550 1st Ave,New York,Ny 10016, USA&amp;#xD;Nyu Med Ctr,Aging &amp;amp; Dementia Res Ctr,550 1st Ave,New York,Ny 10016, USA&lt;/auth-address&gt;&lt;titles&gt;&lt;title&gt;Functional Assessment Staging (Fast)&lt;/title&gt;&lt;secondary-title&gt;Psychopharmacology Bulletin&lt;/secondary-title&gt;&lt;alt-title&gt;Psychopharmacol Bull&lt;/alt-title&gt;&lt;/titles&gt;&lt;periodical&gt;&lt;full-title&gt;Psychopharmacology Bulletin&lt;/full-title&gt;&lt;abbr-1&gt;Psychopharmacol Bull&lt;/abbr-1&gt;&lt;/periodical&gt;&lt;alt-periodical&gt;&lt;full-title&gt;Psychopharmacology Bulletin&lt;/full-title&gt;&lt;abbr-1&gt;Psychopharmacol Bull&lt;/abbr-1&gt;&lt;/alt-periodical&gt;&lt;pages&gt;653-659&lt;/pages&gt;&lt;volume&gt;24&lt;/volume&gt;&lt;number&gt;4&lt;/number&gt;&lt;dates&gt;&lt;year&gt;1988&lt;/year&gt;&lt;/dates&gt;&lt;isbn&gt;0048-5764&lt;/isbn&gt;&lt;accession-num&gt;ISI:A1988T349900020&lt;/accession-num&gt;&lt;urls&gt;&lt;related-urls&gt;&lt;url&gt;&amp;lt;Go to ISI&amp;gt;://A1988T349900020&lt;/url&gt;&lt;/related-urls&gt;&lt;/urls&gt;&lt;language&gt;English&lt;/language&gt;&lt;/record&gt;&lt;/Cite&gt;&lt;/EndNote&gt;</w:instrText>
      </w:r>
      <w:r w:rsidR="00544413" w:rsidRPr="00E53BFC">
        <w:rPr>
          <w:rFonts w:cs="Times New Roman"/>
        </w:rPr>
        <w:fldChar w:fldCharType="separate"/>
      </w:r>
      <w:r w:rsidR="00842BD4" w:rsidRPr="00E53BFC">
        <w:rPr>
          <w:rFonts w:cs="Times New Roman"/>
          <w:noProof/>
        </w:rPr>
        <w:t>(</w:t>
      </w:r>
      <w:hyperlink w:anchor="_ENREF_374" w:tooltip="Reisberg, 1988 #602" w:history="1">
        <w:r w:rsidR="00B804EB" w:rsidRPr="00E53BFC">
          <w:rPr>
            <w:rFonts w:cs="Times New Roman"/>
            <w:noProof/>
          </w:rPr>
          <w:t>Reisberg 1988)</w:t>
        </w:r>
      </w:hyperlink>
      <w:r w:rsidR="00842BD4" w:rsidRPr="00E53BFC">
        <w:rPr>
          <w:rFonts w:cs="Times New Roman"/>
          <w:noProof/>
        </w:rPr>
        <w:t>)</w:t>
      </w:r>
      <w:r w:rsidR="00544413" w:rsidRPr="00E53BFC">
        <w:rPr>
          <w:rFonts w:cs="Times New Roman"/>
        </w:rPr>
        <w:fldChar w:fldCharType="end"/>
      </w:r>
      <w:r w:rsidR="00F86B8B" w:rsidRPr="00E53BFC">
        <w:rPr>
          <w:rFonts w:cs="Times New Roman"/>
        </w:rPr>
        <w:t xml:space="preserve">, while sub regions CA2, CA3 and CA4 </w:t>
      </w:r>
      <w:r w:rsidRPr="00E53BFC">
        <w:rPr>
          <w:rFonts w:cs="Times New Roman"/>
        </w:rPr>
        <w:t>have</w:t>
      </w:r>
      <w:r w:rsidR="00F86B8B" w:rsidRPr="00E53BFC">
        <w:rPr>
          <w:rFonts w:cs="Times New Roman"/>
        </w:rPr>
        <w:t xml:space="preserve"> not</w:t>
      </w:r>
      <w:r w:rsidRPr="00E53BFC">
        <w:rPr>
          <w:rFonts w:cs="Times New Roman"/>
        </w:rPr>
        <w:t xml:space="preserve"> been found </w:t>
      </w:r>
      <w:r w:rsidRPr="00E53BFC">
        <w:rPr>
          <w:rFonts w:cs="Times New Roman"/>
        </w:rPr>
        <w:lastRenderedPageBreak/>
        <w:t>to</w:t>
      </w:r>
      <w:r w:rsidR="00F86B8B" w:rsidRPr="00E53BFC">
        <w:rPr>
          <w:rFonts w:cs="Times New Roman"/>
        </w:rPr>
        <w:t xml:space="preserve"> correlate with severity </w:t>
      </w:r>
      <w:r w:rsidR="00544413" w:rsidRPr="00E53BFC">
        <w:rPr>
          <w:rFonts w:cs="Times New Roman"/>
        </w:rPr>
        <w:fldChar w:fldCharType="begin">
          <w:fldData xml:space="preserve">PEVuZE5vdGU+PENpdGU+PEF1dGhvcj5Cb2JpbnNraTwvQXV0aG9yPjxZZWFyPjE5OTg8L1llYXI+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PEVuZE5vdGU+PENpdGU+PEF1dGhvcj5Cb2JpbnNraTwvQXV0aG9yPjxZZWFyPjE5OTg8L1llYXI+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53BFC">
        <w:rPr>
          <w:rFonts w:cs="Times New Roman"/>
        </w:rPr>
      </w:r>
      <w:r w:rsidR="00544413" w:rsidRPr="00E53BFC">
        <w:rPr>
          <w:rFonts w:cs="Times New Roman"/>
        </w:rPr>
        <w:fldChar w:fldCharType="separate"/>
      </w:r>
      <w:r w:rsidR="00B1379B" w:rsidRPr="00E53BFC">
        <w:rPr>
          <w:rFonts w:cs="Times New Roman"/>
          <w:noProof/>
        </w:rPr>
        <w:t>(</w:t>
      </w:r>
      <w:hyperlink w:anchor="_ENREF_49" w:tooltip="Bobinski, 1998 #508" w:history="1">
        <w:r w:rsidR="00B804EB" w:rsidRPr="00E53BFC">
          <w:rPr>
            <w:rFonts w:cs="Times New Roman"/>
            <w:noProof/>
          </w:rPr>
          <w:t>Bobinski, de Leon et al. 1998</w:t>
        </w:r>
      </w:hyperlink>
      <w:r w:rsidR="00B1379B" w:rsidRPr="00E53BFC">
        <w:rPr>
          <w:rFonts w:cs="Times New Roman"/>
          <w:noProof/>
        </w:rPr>
        <w:t>)</w:t>
      </w:r>
      <w:r w:rsidR="00544413" w:rsidRPr="00E53BFC">
        <w:rPr>
          <w:rFonts w:cs="Times New Roman"/>
        </w:rPr>
        <w:fldChar w:fldCharType="end"/>
      </w:r>
      <w:r w:rsidR="00F86B8B" w:rsidRPr="00E53BFC">
        <w:rPr>
          <w:rFonts w:cs="Times New Roman"/>
        </w:rPr>
        <w:t xml:space="preserve">. Research </w:t>
      </w:r>
      <w:r w:rsidR="001534DB">
        <w:rPr>
          <w:rFonts w:cs="Times New Roman"/>
        </w:rPr>
        <w:t>indicating that neuronal loss in</w:t>
      </w:r>
      <w:r w:rsidR="00F86B8B" w:rsidRPr="00E53BFC">
        <w:rPr>
          <w:rFonts w:cs="Times New Roman"/>
        </w:rPr>
        <w:t xml:space="preserve"> the </w:t>
      </w:r>
      <w:r w:rsidR="0008427F">
        <w:rPr>
          <w:rFonts w:cs="Times New Roman"/>
        </w:rPr>
        <w:t xml:space="preserve">volume of the </w:t>
      </w:r>
      <w:r w:rsidR="00F86B8B" w:rsidRPr="00E53BFC">
        <w:rPr>
          <w:rFonts w:cs="Times New Roman"/>
        </w:rPr>
        <w:t xml:space="preserve">CA1 sub region of the hippocampus is correlated with severity and duration of the disease is in agreement with neuropathological studies of AD </w:t>
      </w:r>
      <w:r w:rsidR="00982B36">
        <w:rPr>
          <w:rFonts w:cs="Times New Roman"/>
        </w:rPr>
        <w:t>st</w:t>
      </w:r>
      <w:r w:rsidR="001534DB">
        <w:rPr>
          <w:rFonts w:cs="Times New Roman"/>
        </w:rPr>
        <w:t>ag</w:t>
      </w:r>
      <w:r w:rsidR="00982B36">
        <w:rPr>
          <w:rFonts w:cs="Times New Roman"/>
        </w:rPr>
        <w:t>ing</w:t>
      </w:r>
      <w:r w:rsidR="00F86B8B" w:rsidRPr="00E53BFC">
        <w:rPr>
          <w:rFonts w:cs="Times New Roman"/>
        </w:rPr>
        <w:t xml:space="preserve"> </w:t>
      </w:r>
      <w:r w:rsidR="00544413" w:rsidRPr="00E53BFC">
        <w:rPr>
          <w:rFonts w:cs="Times New Roman"/>
        </w:rPr>
        <w:fldChar w:fldCharType="begin"/>
      </w:r>
      <w:r w:rsidR="001303DF">
        <w:rPr>
          <w:rFonts w:cs="Times New Roman"/>
        </w:rPr>
        <w:instrText xml:space="preserve"> ADDIN EN.CITE &lt;EndNote&gt;&lt;Cite&gt;&lt;Author&gt;Braak&lt;/Author&gt;&lt;Year&gt;1991&lt;/Year&gt;&lt;RecNum&gt;540&lt;/RecNum&gt;&lt;DisplayText&gt;(Braak and Braak 1991)&lt;/DisplayText&gt;&lt;record&gt;&lt;rec-number&gt;540&lt;/rec-number&gt;&lt;foreign-keys&gt;&lt;key app="EN" db-id="fsz20a0ett95f8e5prz5w2fc5s2dwrd9z0xr"&gt;540&lt;/key&gt;&lt;key app="ENWeb" db-id="UHQUmQrtqiQAAApFF30"&gt;332&lt;/key&gt;&lt;/foreign-keys&gt;&lt;ref-type name="Journal Article"&gt;17&lt;/ref-type&gt;&lt;contributors&gt;&lt;authors&gt;&lt;author&gt;Braak, H.&lt;/author&gt;&lt;author&gt;Braak, E.&lt;/author&gt;&lt;/authors&gt;&lt;/contributors&gt;&lt;auth-address&gt;Zentrum Morphol,Theodor Stern Kai 7,W-6000 Frankfurt 70,Germany&lt;/auth-address&gt;&lt;titles&gt;&lt;title&gt;Neuropathological Staging of Alzheimer-Related Changes&lt;/title&gt;&lt;secondary-title&gt;Acta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Neuropathol&lt;/abbr-1&gt;&lt;/alt-periodical&gt;&lt;pages&gt;239-259&lt;/pages&gt;&lt;volume&gt;82&lt;/volume&gt;&lt;number&gt;4&lt;/number&gt;&lt;keywords&gt;&lt;keyword&gt;amyloid&lt;/keyword&gt;&lt;keyword&gt;neurofibrillary changes&lt;/keyword&gt;&lt;keyword&gt;dementia&lt;/keyword&gt;&lt;keyword&gt;alzheimers disease&lt;/keyword&gt;&lt;keyword&gt;staging&lt;/keyword&gt;&lt;keyword&gt;paired helical filaments&lt;/keyword&gt;&lt;keyword&gt;adrda work group&lt;/keyword&gt;&lt;keyword&gt;neurofibrillary changes&lt;/keyword&gt;&lt;keyword&gt;neuritic plaques&lt;/keyword&gt;&lt;keyword&gt;senile plaques&lt;/keyword&gt;&lt;keyword&gt;neuropil threads&lt;/keyword&gt;&lt;keyword&gt;amyloid deposits&lt;/keyword&gt;&lt;keyword&gt;human-brain&lt;/keyword&gt;&lt;keyword&gt;clinical-diagnosis&lt;/keyword&gt;&lt;keyword&gt;disease&lt;/keyword&gt;&lt;/keywords&gt;&lt;dates&gt;&lt;year&gt;1991&lt;/year&gt;&lt;/dates&gt;&lt;isbn&gt;0001-6322&lt;/isbn&gt;&lt;accession-num&gt;ISI:A1991GG48700001&lt;/accession-num&gt;&lt;urls&gt;&lt;related-urls&gt;&lt;url&gt;&amp;lt;Go to ISI&amp;gt;://A1991GG48700001&lt;/url&gt;&lt;/related-urls&gt;&lt;/urls&gt;&lt;language&gt;English&lt;/language&gt;&lt;/record&gt;&lt;/Cite&gt;&lt;/EndNote&gt;</w:instrText>
      </w:r>
      <w:r w:rsidR="00544413" w:rsidRPr="00E53BFC">
        <w:rPr>
          <w:rFonts w:cs="Times New Roman"/>
        </w:rPr>
        <w:fldChar w:fldCharType="separate"/>
      </w:r>
      <w:r w:rsidR="00B1379B" w:rsidRPr="00E53BFC">
        <w:rPr>
          <w:rFonts w:cs="Times New Roman"/>
          <w:noProof/>
        </w:rPr>
        <w:t>(</w:t>
      </w:r>
      <w:hyperlink w:anchor="_ENREF_61" w:tooltip="Braak, 1991 #540" w:history="1">
        <w:r w:rsidR="00B804EB" w:rsidRPr="00E53BFC">
          <w:rPr>
            <w:rFonts w:cs="Times New Roman"/>
            <w:noProof/>
          </w:rPr>
          <w:t>Braak and Braak 1991</w:t>
        </w:r>
      </w:hyperlink>
      <w:r w:rsidR="00B1379B" w:rsidRPr="00E53BFC">
        <w:rPr>
          <w:rFonts w:cs="Times New Roman"/>
          <w:noProof/>
        </w:rPr>
        <w:t>)</w:t>
      </w:r>
      <w:r w:rsidR="00544413" w:rsidRPr="00E53BFC">
        <w:rPr>
          <w:rFonts w:cs="Times New Roman"/>
        </w:rPr>
        <w:fldChar w:fldCharType="end"/>
      </w:r>
      <w:r w:rsidR="00626ADE">
        <w:rPr>
          <w:rFonts w:cs="Times New Roman"/>
        </w:rPr>
        <w:t xml:space="preserve"> which suggest</w:t>
      </w:r>
      <w:r w:rsidR="00F86B8B" w:rsidRPr="00E53BFC">
        <w:rPr>
          <w:rFonts w:cs="Times New Roman"/>
        </w:rPr>
        <w:t xml:space="preserve"> this same region is an early site for NF</w:t>
      </w:r>
      <w:r w:rsidR="00B24B6C">
        <w:rPr>
          <w:rFonts w:cs="Times New Roman"/>
        </w:rPr>
        <w:t>T</w:t>
      </w:r>
      <w:r w:rsidR="00F86B8B" w:rsidRPr="00E53BFC">
        <w:rPr>
          <w:rFonts w:cs="Times New Roman"/>
        </w:rPr>
        <w:t xml:space="preserve"> formation. Therefore, Bobinski and colleagues </w:t>
      </w:r>
      <w:r w:rsidR="00544413" w:rsidRPr="00E53BFC">
        <w:rPr>
          <w:rFonts w:cs="Times New Roman"/>
        </w:rPr>
        <w:fldChar w:fldCharType="begin">
          <w:fldData xml:space="preserve">PEVuZE5vdGU+PENpdGUgRXhjbHVkZUF1dGg9IjEiPjxBdXRob3I+Qm9iaW5za2k8L0F1dGhvcj48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PEVuZE5vdGU+PENpdGUgRXhjbHVkZUF1dGg9IjEiPjxBdXRob3I+Qm9iaW5za2k8L0F1dGhvcj48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53BFC">
        <w:rPr>
          <w:rFonts w:cs="Times New Roman"/>
        </w:rPr>
      </w:r>
      <w:r w:rsidR="00544413" w:rsidRPr="00E53BFC">
        <w:rPr>
          <w:rFonts w:cs="Times New Roman"/>
        </w:rPr>
        <w:fldChar w:fldCharType="separate"/>
      </w:r>
      <w:r w:rsidR="005F442A" w:rsidRPr="00E53BFC">
        <w:rPr>
          <w:rFonts w:cs="Times New Roman"/>
          <w:noProof/>
        </w:rPr>
        <w:t>(</w:t>
      </w:r>
      <w:hyperlink w:anchor="_ENREF_49" w:tooltip="Bobinski, 1998 #508" w:history="1">
        <w:r w:rsidR="00B804EB" w:rsidRPr="00E53BFC">
          <w:rPr>
            <w:rFonts w:cs="Times New Roman"/>
            <w:noProof/>
          </w:rPr>
          <w:t>1998</w:t>
        </w:r>
      </w:hyperlink>
      <w:r w:rsidR="005F442A" w:rsidRPr="00E53BFC">
        <w:rPr>
          <w:rFonts w:cs="Times New Roman"/>
          <w:noProof/>
        </w:rPr>
        <w:t>)</w:t>
      </w:r>
      <w:r w:rsidR="00544413" w:rsidRPr="00E53BFC">
        <w:rPr>
          <w:rFonts w:cs="Times New Roman"/>
        </w:rPr>
        <w:fldChar w:fldCharType="end"/>
      </w:r>
      <w:r w:rsidR="00F86B8B" w:rsidRPr="00E53BFC">
        <w:rPr>
          <w:rFonts w:cs="Times New Roman"/>
        </w:rPr>
        <w:t xml:space="preserve"> have concluded that</w:t>
      </w:r>
      <w:r w:rsidR="0008427F">
        <w:rPr>
          <w:rFonts w:cs="Times New Roman"/>
        </w:rPr>
        <w:t xml:space="preserve"> volume </w:t>
      </w:r>
      <w:r w:rsidR="00B24B6C">
        <w:rPr>
          <w:rFonts w:cs="Times New Roman"/>
        </w:rPr>
        <w:t>loss</w:t>
      </w:r>
      <w:r w:rsidR="0008427F">
        <w:rPr>
          <w:rFonts w:cs="Times New Roman"/>
        </w:rPr>
        <w:t xml:space="preserve"> in</w:t>
      </w:r>
      <w:r w:rsidR="00F86B8B" w:rsidRPr="00E53BFC">
        <w:rPr>
          <w:rFonts w:cs="Times New Roman"/>
        </w:rPr>
        <w:t xml:space="preserve"> this specific sub region is most likely indicative of </w:t>
      </w:r>
      <w:r w:rsidRPr="00E53BFC">
        <w:rPr>
          <w:rFonts w:cs="Times New Roman"/>
        </w:rPr>
        <w:t xml:space="preserve">a </w:t>
      </w:r>
      <w:r w:rsidR="006377D4" w:rsidRPr="00E53BFC">
        <w:rPr>
          <w:rFonts w:cs="Times New Roman"/>
        </w:rPr>
        <w:t>clinical period, while</w:t>
      </w:r>
      <w:r w:rsidR="00706C01">
        <w:rPr>
          <w:rFonts w:cs="Times New Roman"/>
        </w:rPr>
        <w:t xml:space="preserve"> Arriagada, Growden </w:t>
      </w:r>
      <w:r w:rsidR="001534DB">
        <w:rPr>
          <w:rFonts w:cs="Times New Roman"/>
        </w:rPr>
        <w:t>et al</w:t>
      </w:r>
      <w:r w:rsidR="00706C01">
        <w:rPr>
          <w:rFonts w:ascii="Arial" w:hAnsi="Arial" w:cs="Arial"/>
          <w:sz w:val="24"/>
          <w:szCs w:val="24"/>
        </w:rPr>
        <w:t xml:space="preserve"> </w:t>
      </w:r>
      <w:r w:rsidR="00544413" w:rsidRPr="00E53BFC">
        <w:rPr>
          <w:rFonts w:cs="Times New Roman"/>
        </w:rPr>
        <w:fldChar w:fldCharType="begin"/>
      </w:r>
      <w:r w:rsidR="00636FE7">
        <w:rPr>
          <w:rFonts w:cs="Times New Roman"/>
        </w:rPr>
        <w:instrText xml:space="preserve"> ADDIN EN.CITE &lt;EndNote&gt;&lt;Cite ExcludeAuth="1"&gt;&lt;Author&gt;Arriagada&lt;/Author&gt;&lt;Year&gt;1992&lt;/Year&gt;&lt;RecNum&gt;573&lt;/RecNum&gt;&lt;DisplayText&gt;(1992)&lt;/DisplayText&gt;&lt;record&gt;&lt;rec-number&gt;573&lt;/rec-number&gt;&lt;foreign-keys&gt;&lt;key app="EN" db-id="fsz20a0ett95f8e5prz5w2fc5s2dwrd9z0xr"&gt;573&lt;/key&gt;&lt;key app="ENWeb" db-id="UHQUmQrtqiQAAApFF30"&gt;362&lt;/key&gt;&lt;/foreign-keys&gt;&lt;ref-type name="Journal Article"&gt;17&lt;/ref-type&gt;&lt;contributors&gt;&lt;authors&gt;&lt;author&gt;Arriagada, P. V.&lt;/author&gt;&lt;author&gt;Growdon, J. H.&lt;/author&gt;&lt;author&gt;Hedleywhyte, E. T.&lt;/author&gt;&lt;author&gt;Hyman, B. T.&lt;/author&gt;&lt;/authors&gt;&lt;/contributors&gt;&lt;auth-address&gt;Harvard Univ,Massachusetts Gen Hosp,Sch Med,Dept Neurol,Boston,Ma 02114&amp;#xD;Harvard Univ,Massachusetts Gen Hosp,Sch Med,Dept Pathol,Boston,Ma 02114&lt;/auth-address&gt;&lt;titles&gt;&lt;title&gt;Neurofibrillary Tangles but Not Senile Plaques Parallel Duration and Severity of Alzheimers-Disease&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631-639&lt;/pages&gt;&lt;volume&gt;42&lt;/volume&gt;&lt;number&gt;3&lt;/number&gt;&lt;keywords&gt;&lt;keyword&gt;graded intellectual status&lt;/keyword&gt;&lt;keyword&gt;paired helical filaments&lt;/keyword&gt;&lt;keyword&gt;pathological-changes&lt;/keyword&gt;&lt;keyword&gt;neuritic plaques&lt;/keyword&gt;&lt;keyword&gt;downs-syndrome&lt;/keyword&gt;&lt;keyword&gt;dementia&lt;/keyword&gt;&lt;keyword&gt;degeneration&lt;/keyword&gt;&lt;keyword&gt;neocortex&lt;/keyword&gt;&lt;keyword&gt;laminar&lt;/keyword&gt;&lt;keyword&gt;cortex&lt;/keyword&gt;&lt;/keywords&gt;&lt;dates&gt;&lt;year&gt;1992&lt;/year&gt;&lt;pub-dates&gt;&lt;date&gt;Mar&lt;/date&gt;&lt;/pub-dates&gt;&lt;/dates&gt;&lt;isbn&gt;0028-3878&lt;/isbn&gt;&lt;accession-num&gt;ISI:A1992HJ99200031&lt;/accession-num&gt;&lt;urls&gt;&lt;related-urls&gt;&lt;url&gt;&amp;lt;Go to ISI&amp;gt;://A1992HJ99200031&lt;/url&gt;&lt;/related-urls&gt;&lt;/urls&gt;&lt;language&gt;English&lt;/language&gt;&lt;/record&gt;&lt;/Cite&gt;&lt;/EndNote&gt;</w:instrText>
      </w:r>
      <w:r w:rsidR="00544413" w:rsidRPr="00E53BFC">
        <w:rPr>
          <w:rFonts w:cs="Times New Roman"/>
        </w:rPr>
        <w:fldChar w:fldCharType="separate"/>
      </w:r>
      <w:r w:rsidR="00636FE7">
        <w:rPr>
          <w:rFonts w:cs="Times New Roman"/>
          <w:noProof/>
        </w:rPr>
        <w:t>(</w:t>
      </w:r>
      <w:hyperlink w:anchor="_ENREF_19" w:tooltip="Arriagada, 1992 #573" w:history="1">
        <w:r w:rsidR="00B804EB">
          <w:rPr>
            <w:rFonts w:cs="Times New Roman"/>
            <w:noProof/>
          </w:rPr>
          <w:t>1992</w:t>
        </w:r>
      </w:hyperlink>
      <w:r w:rsidR="00636FE7">
        <w:rPr>
          <w:rFonts w:cs="Times New Roman"/>
          <w:noProof/>
        </w:rPr>
        <w:t>)</w:t>
      </w:r>
      <w:r w:rsidR="00544413" w:rsidRPr="00E53BFC">
        <w:rPr>
          <w:rFonts w:cs="Times New Roman"/>
        </w:rPr>
        <w:fldChar w:fldCharType="end"/>
      </w:r>
      <w:r w:rsidR="006377D4" w:rsidRPr="00E53BFC">
        <w:rPr>
          <w:rFonts w:cs="Times New Roman"/>
        </w:rPr>
        <w:t xml:space="preserve"> further </w:t>
      </w:r>
      <w:r w:rsidR="00E8067E" w:rsidRPr="00E53BFC">
        <w:rPr>
          <w:rFonts w:cs="Times New Roman"/>
        </w:rPr>
        <w:t>suggest</w:t>
      </w:r>
      <w:r w:rsidR="006377D4" w:rsidRPr="00E53BFC">
        <w:rPr>
          <w:rFonts w:cs="Times New Roman"/>
        </w:rPr>
        <w:t>ed</w:t>
      </w:r>
      <w:r w:rsidR="00E8067E" w:rsidRPr="00E53BFC">
        <w:rPr>
          <w:rFonts w:cs="Times New Roman"/>
        </w:rPr>
        <w:t xml:space="preserve"> that this CA1 sub region, along with the subiculum, amygdala and ERC are all ar</w:t>
      </w:r>
      <w:r w:rsidR="000A3CAD" w:rsidRPr="00E53BFC">
        <w:rPr>
          <w:rFonts w:cs="Times New Roman"/>
        </w:rPr>
        <w:t xml:space="preserve">eas that are particularly </w:t>
      </w:r>
      <w:r w:rsidR="00892A1C">
        <w:rPr>
          <w:rFonts w:cs="Times New Roman"/>
        </w:rPr>
        <w:t>affected</w:t>
      </w:r>
      <w:r w:rsidR="000A3CAD" w:rsidRPr="00E53BFC">
        <w:rPr>
          <w:rFonts w:cs="Times New Roman"/>
        </w:rPr>
        <w:t xml:space="preserve"> at an early stage of dementia.</w:t>
      </w:r>
    </w:p>
    <w:p w:rsidR="00F203E7" w:rsidRPr="00E53BFC" w:rsidRDefault="00F203E7" w:rsidP="0041164D">
      <w:pPr>
        <w:rPr>
          <w:rFonts w:cs="Times New Roman"/>
        </w:rPr>
      </w:pPr>
      <w:r w:rsidRPr="00E53BFC">
        <w:rPr>
          <w:rFonts w:cs="Times New Roman"/>
        </w:rPr>
        <w:tab/>
      </w:r>
      <w:r w:rsidR="006377D4" w:rsidRPr="00E53BFC">
        <w:rPr>
          <w:rFonts w:cs="Times New Roman"/>
        </w:rPr>
        <w:t xml:space="preserve">NFTs have been associated with </w:t>
      </w:r>
      <w:r w:rsidR="00626ADE">
        <w:rPr>
          <w:rFonts w:cs="Times New Roman"/>
        </w:rPr>
        <w:t xml:space="preserve">the </w:t>
      </w:r>
      <w:r w:rsidR="006377D4" w:rsidRPr="00E53BFC">
        <w:rPr>
          <w:rFonts w:cs="Times New Roman"/>
        </w:rPr>
        <w:t xml:space="preserve">level of cognitive impairment in AD patients even when </w:t>
      </w:r>
      <w:r w:rsidR="00892A1C">
        <w:rPr>
          <w:rFonts w:cs="Times New Roman"/>
        </w:rPr>
        <w:t>assessing moderate/</w:t>
      </w:r>
      <w:r w:rsidR="006377D4" w:rsidRPr="00E53BFC">
        <w:rPr>
          <w:rFonts w:cs="Times New Roman"/>
        </w:rPr>
        <w:t>mild patients (M</w:t>
      </w:r>
      <w:r w:rsidR="00D5510A">
        <w:rPr>
          <w:rFonts w:cs="Times New Roman"/>
        </w:rPr>
        <w:t xml:space="preserve">ini </w:t>
      </w:r>
      <w:r w:rsidR="006377D4" w:rsidRPr="00E53BFC">
        <w:rPr>
          <w:rFonts w:cs="Times New Roman"/>
        </w:rPr>
        <w:t>M</w:t>
      </w:r>
      <w:r w:rsidR="00D5510A">
        <w:rPr>
          <w:rFonts w:cs="Times New Roman"/>
        </w:rPr>
        <w:t xml:space="preserve">ental </w:t>
      </w:r>
      <w:r w:rsidR="006377D4" w:rsidRPr="00E53BFC">
        <w:rPr>
          <w:rFonts w:cs="Times New Roman"/>
        </w:rPr>
        <w:t>S</w:t>
      </w:r>
      <w:r w:rsidR="00D5510A">
        <w:rPr>
          <w:rFonts w:cs="Times New Roman"/>
        </w:rPr>
        <w:t xml:space="preserve">tatus </w:t>
      </w:r>
      <w:r w:rsidR="006377D4" w:rsidRPr="00E53BFC">
        <w:rPr>
          <w:rFonts w:cs="Times New Roman"/>
        </w:rPr>
        <w:t>E</w:t>
      </w:r>
      <w:r w:rsidR="00D5510A">
        <w:rPr>
          <w:rFonts w:cs="Times New Roman"/>
        </w:rPr>
        <w:t>xamination (MMSE)</w:t>
      </w:r>
      <w:r w:rsidR="00060F8D">
        <w:rPr>
          <w:rFonts w:cs="Times New Roman"/>
        </w:rPr>
        <w:t xml:space="preserve"> </w:t>
      </w:r>
      <w:r w:rsidR="006377D4" w:rsidRPr="00E53BFC">
        <w:rPr>
          <w:rFonts w:cs="Times New Roman"/>
        </w:rPr>
        <w:t xml:space="preserve">&gt;10) </w:t>
      </w:r>
      <w:r w:rsidR="00544413" w:rsidRPr="00E53BFC">
        <w:rPr>
          <w:rFonts w:cs="Times New Roman"/>
        </w:rPr>
        <w:fldChar w:fldCharType="begin">
          <w:fldData xml:space="preserve">PEVuZE5vdGU+PENpdGU+PEF1dGhvcj5UaXJhYm9zY2hpPC9BdXRob3I+PFllYXI+MjAwNDwvWWVh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</w:fldData>
        </w:fldChar>
      </w:r>
      <w:r w:rsidR="0028369B">
        <w:rPr>
          <w:rFonts w:cs="Times New Roman"/>
        </w:rPr>
        <w:instrText xml:space="preserve"> ADDIN EN.CITE </w:instrText>
      </w:r>
      <w:r w:rsidR="00544413">
        <w:rPr>
          <w:rFonts w:cs="Times New Roman"/>
        </w:rPr>
        <w:fldChar w:fldCharType="begin">
          <w:fldData xml:space="preserve">PEVuZE5vdGU+PENpdGU+PEF1dGhvcj5UaXJhYm9zY2hpPC9BdXRob3I+PFllYXI+MjAwNDwvWWVh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E53BFC">
        <w:rPr>
          <w:rFonts w:cs="Times New Roman"/>
        </w:rPr>
      </w:r>
      <w:r w:rsidR="00544413" w:rsidRPr="00E53BFC">
        <w:rPr>
          <w:rFonts w:cs="Times New Roman"/>
        </w:rPr>
        <w:fldChar w:fldCharType="separate"/>
      </w:r>
      <w:r w:rsidR="0028369B">
        <w:rPr>
          <w:rFonts w:cs="Times New Roman"/>
          <w:noProof/>
        </w:rPr>
        <w:t xml:space="preserve">(eg, </w:t>
      </w:r>
      <w:hyperlink w:anchor="_ENREF_19" w:tooltip="Arriagada, 1992 #573" w:history="1">
        <w:r w:rsidR="00B804EB">
          <w:rPr>
            <w:rFonts w:cs="Times New Roman"/>
            <w:noProof/>
          </w:rPr>
          <w:t>Arriagada, Growdon et al. 1992</w:t>
        </w:r>
      </w:hyperlink>
      <w:r w:rsidR="0028369B">
        <w:rPr>
          <w:rFonts w:cs="Times New Roman"/>
          <w:noProof/>
        </w:rPr>
        <w:t xml:space="preserve">; </w:t>
      </w:r>
      <w:hyperlink w:anchor="_ENREF_207" w:tooltip="Hof, 1992 #576" w:history="1">
        <w:r w:rsidR="00B804EB">
          <w:rPr>
            <w:rFonts w:cs="Times New Roman"/>
            <w:noProof/>
          </w:rPr>
          <w:t>Hof, Bierer et al. 1992</w:t>
        </w:r>
      </w:hyperlink>
      <w:r w:rsidR="0028369B">
        <w:rPr>
          <w:rFonts w:cs="Times New Roman"/>
          <w:noProof/>
        </w:rPr>
        <w:t xml:space="preserve">; </w:t>
      </w:r>
      <w:hyperlink w:anchor="_ENREF_42" w:tooltip="Bierer, 1995 #600" w:history="1">
        <w:r w:rsidR="00B804EB">
          <w:rPr>
            <w:rFonts w:cs="Times New Roman"/>
            <w:noProof/>
          </w:rPr>
          <w:t>Bierer, Hof et al. 1995</w:t>
        </w:r>
      </w:hyperlink>
      <w:r w:rsidR="0028369B">
        <w:rPr>
          <w:rFonts w:cs="Times New Roman"/>
          <w:noProof/>
        </w:rPr>
        <w:t xml:space="preserve">; </w:t>
      </w:r>
      <w:hyperlink w:anchor="_ENREF_131" w:tooltip="Dournaud, 1995 #599" w:history="1">
        <w:r w:rsidR="00B804EB">
          <w:rPr>
            <w:rFonts w:cs="Times New Roman"/>
            <w:noProof/>
          </w:rPr>
          <w:t>Dournaud, Delaere et al. 1995</w:t>
        </w:r>
      </w:hyperlink>
      <w:r w:rsidR="0028369B">
        <w:rPr>
          <w:rFonts w:cs="Times New Roman"/>
          <w:noProof/>
        </w:rPr>
        <w:t xml:space="preserve">; </w:t>
      </w:r>
      <w:hyperlink w:anchor="_ENREF_433" w:tooltip="Tiraboschi, 2004 #538" w:history="1">
        <w:r w:rsidR="00B804EB">
          <w:rPr>
            <w:rFonts w:cs="Times New Roman"/>
            <w:noProof/>
          </w:rPr>
          <w:t>Tiraboschi, Hansen et al. 2004</w:t>
        </w:r>
      </w:hyperlink>
      <w:r w:rsidR="0028369B">
        <w:rPr>
          <w:rFonts w:cs="Times New Roman"/>
          <w:noProof/>
        </w:rPr>
        <w:t>)</w:t>
      </w:r>
      <w:r w:rsidR="00544413" w:rsidRPr="00E53BFC">
        <w:rPr>
          <w:rFonts w:cs="Times New Roman"/>
        </w:rPr>
        <w:fldChar w:fldCharType="end"/>
      </w:r>
      <w:r w:rsidR="006377D4" w:rsidRPr="00E53BFC">
        <w:rPr>
          <w:rFonts w:cs="Times New Roman"/>
        </w:rPr>
        <w:t xml:space="preserve">. </w:t>
      </w:r>
      <w:r w:rsidRPr="00E53BFC">
        <w:rPr>
          <w:rFonts w:cs="Times New Roman"/>
        </w:rPr>
        <w:t xml:space="preserve">Using the Blessed Information Memory and Concentration (BIMC) test </w:t>
      </w:r>
      <w:r w:rsidR="00544413" w:rsidRPr="00E53BFC">
        <w:rPr>
          <w:rFonts w:cs="Times New Roman"/>
        </w:rPr>
        <w:fldChar w:fldCharType="begin"/>
      </w:r>
      <w:r w:rsidR="001303DF">
        <w:rPr>
          <w:rFonts w:cs="Times New Roman"/>
        </w:rPr>
        <w:instrText xml:space="preserve"> ADDIN EN.CITE &lt;EndNote&gt;&lt;Cite&gt;&lt;Author&gt;Blessed&lt;/Author&gt;&lt;Year&gt;1968&lt;/Year&gt;&lt;RecNum&gt;588&lt;/RecNum&gt;&lt;DisplayText&gt;(Blessed, Tomlinson et al. 1968)&lt;/DisplayText&gt;&lt;record&gt;&lt;rec-number&gt;588&lt;/rec-number&gt;&lt;foreign-keys&gt;&lt;key app="EN" db-id="fsz20a0ett95f8e5prz5w2fc5s2dwrd9z0xr"&gt;588&lt;/key&gt;&lt;key app="ENWeb" db-id="UHQUmQrtqiQAAApFF30"&gt;374&lt;/key&gt;&lt;/foreign-keys&gt;&lt;ref-type name="Journal Article"&gt;17&lt;/ref-type&gt;&lt;contributors&gt;&lt;authors&gt;&lt;author&gt;Blessed, G.&lt;/author&gt;&lt;author&gt;Tomlinson, B. E.&lt;/author&gt;&lt;author&gt;Roth, M.&lt;/author&gt;&lt;/authors&gt;&lt;/contributors&gt;&lt;titles&gt;&lt;title&gt;Association between Quantiative Measures of Dementia and of Senile Change in Cerebral Grey Matter of Elderly Subjects&lt;/title&gt;&lt;secondary-title&gt;British Journal of Psychiatry&lt;/secondary-title&gt;&lt;alt-title&gt;Brit J Psychiat&lt;/alt-title&gt;&lt;/titles&gt;&lt;periodical&gt;&lt;full-title&gt;British Journal of Psychiatry&lt;/full-title&gt;&lt;abbr-1&gt;Brit J Psychiat&lt;/abbr-1&gt;&lt;/periodical&gt;&lt;alt-periodical&gt;&lt;full-title&gt;British Journal of Psychiatry&lt;/full-title&gt;&lt;abbr-1&gt;Brit J Psychiat&lt;/abbr-1&gt;&lt;/alt-periodical&gt;&lt;pages&gt;797-&amp;amp;&lt;/pages&gt;&lt;volume&gt;114&lt;/volume&gt;&lt;number&gt;512&lt;/number&gt;&lt;dates&gt;&lt;year&gt;1968&lt;/year&gt;&lt;/dates&gt;&lt;isbn&gt;0007-1250&lt;/isbn&gt;&lt;accession-num&gt;ISI:A1968B357300001&lt;/accession-num&gt;&lt;urls&gt;&lt;related-urls&gt;&lt;url&gt;&amp;lt;Go to ISI&amp;gt;://A1968B357300001&lt;/url&gt;&lt;/related-urls&gt;&lt;/urls&gt;&lt;language&gt;English&lt;/language&gt;&lt;/record&gt;&lt;/Cite&gt;&lt;/EndNote&gt;</w:instrText>
      </w:r>
      <w:r w:rsidR="00544413" w:rsidRPr="00E53BFC">
        <w:rPr>
          <w:rFonts w:cs="Times New Roman"/>
        </w:rPr>
        <w:fldChar w:fldCharType="separate"/>
      </w:r>
      <w:r w:rsidR="005F442A" w:rsidRPr="00E53BFC">
        <w:rPr>
          <w:rFonts w:cs="Times New Roman"/>
          <w:noProof/>
        </w:rPr>
        <w:t>(</w:t>
      </w:r>
      <w:hyperlink w:anchor="_ENREF_48" w:tooltip="Blessed, 1968 #588" w:history="1">
        <w:r w:rsidR="00B804EB" w:rsidRPr="00E53BFC">
          <w:rPr>
            <w:rFonts w:cs="Times New Roman"/>
            <w:noProof/>
          </w:rPr>
          <w:t>Blessed, Tomlinson et al. 1968</w:t>
        </w:r>
      </w:hyperlink>
      <w:r w:rsidR="005F442A" w:rsidRPr="00E53BFC">
        <w:rPr>
          <w:rFonts w:cs="Times New Roman"/>
          <w:noProof/>
        </w:rPr>
        <w:t>)</w:t>
      </w:r>
      <w:r w:rsidR="00544413" w:rsidRPr="00E53BFC">
        <w:rPr>
          <w:rFonts w:cs="Times New Roman"/>
        </w:rPr>
        <w:fldChar w:fldCharType="end"/>
      </w:r>
      <w:r w:rsidRPr="00E53BFC">
        <w:rPr>
          <w:rFonts w:cs="Times New Roman"/>
        </w:rPr>
        <w:t xml:space="preserve"> to assess mental status, and two memory tests (</w:t>
      </w:r>
      <w:r w:rsidR="00842BD4" w:rsidRPr="00E53BFC">
        <w:rPr>
          <w:rFonts w:cs="Times New Roman"/>
        </w:rPr>
        <w:t>Selective Reminding Test (SRT)</w:t>
      </w:r>
      <w:r w:rsidR="00626ADE">
        <w:rPr>
          <w:rFonts w:cs="Times New Roman"/>
        </w:rPr>
        <w:t xml:space="preserve"> and</w:t>
      </w:r>
      <w:r w:rsidRPr="00E53BFC">
        <w:rPr>
          <w:rFonts w:cs="Times New Roman"/>
        </w:rPr>
        <w:t xml:space="preserve"> </w:t>
      </w:r>
      <w:r w:rsidR="00842BD4" w:rsidRPr="00E53BFC">
        <w:rPr>
          <w:rFonts w:cs="Times New Roman"/>
        </w:rPr>
        <w:t>Free and Cued Selective Reminding Test (</w:t>
      </w:r>
      <w:r w:rsidRPr="00E53BFC">
        <w:rPr>
          <w:rFonts w:cs="Times New Roman"/>
        </w:rPr>
        <w:t>FCSRT</w:t>
      </w:r>
      <w:r w:rsidR="00842BD4" w:rsidRPr="00E53BFC">
        <w:rPr>
          <w:rFonts w:cs="Times New Roman"/>
        </w:rPr>
        <w:t>)</w:t>
      </w:r>
      <w:r w:rsidRPr="00E53BFC">
        <w:rPr>
          <w:rFonts w:cs="Times New Roman"/>
        </w:rPr>
        <w:t xml:space="preserve">), Grober and colleagues </w:t>
      </w:r>
      <w:r w:rsidR="00544413" w:rsidRPr="00E53BFC">
        <w:rPr>
          <w:rFonts w:cs="Times New Roman"/>
        </w:rPr>
        <w:fldChar w:fldCharType="begin">
          <w:fldData xml:space="preserve">PEVuZE5vdGU+PENpdGUgRXhjbHVkZUF1dGg9IjEiPjxBdXRob3I+R3JvYmVyPC9BdXRob3I+PFll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PEVuZE5vdGU+PENpdGUgRXhjbHVkZUF1dGg9IjEiPjxBdXRob3I+R3JvYmVyPC9BdXRob3I+PFll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53BFC">
        <w:rPr>
          <w:rFonts w:cs="Times New Roman"/>
        </w:rPr>
      </w:r>
      <w:r w:rsidR="00544413" w:rsidRPr="00E53BFC">
        <w:rPr>
          <w:rFonts w:cs="Times New Roman"/>
        </w:rPr>
        <w:fldChar w:fldCharType="separate"/>
      </w:r>
      <w:r w:rsidR="005F442A" w:rsidRPr="00E53BFC">
        <w:rPr>
          <w:rFonts w:cs="Times New Roman"/>
          <w:noProof/>
        </w:rPr>
        <w:t>(</w:t>
      </w:r>
      <w:hyperlink w:anchor="_ENREF_184" w:tooltip="Grober, 1999 #586" w:history="1">
        <w:r w:rsidR="00B804EB" w:rsidRPr="00E53BFC">
          <w:rPr>
            <w:rFonts w:cs="Times New Roman"/>
            <w:noProof/>
          </w:rPr>
          <w:t>1999</w:t>
        </w:r>
      </w:hyperlink>
      <w:r w:rsidR="005F442A" w:rsidRPr="00E53BFC">
        <w:rPr>
          <w:rFonts w:cs="Times New Roman"/>
          <w:noProof/>
        </w:rPr>
        <w:t>)</w:t>
      </w:r>
      <w:r w:rsidR="00544413" w:rsidRPr="00E53BFC">
        <w:rPr>
          <w:rFonts w:cs="Times New Roman"/>
        </w:rPr>
        <w:fldChar w:fldCharType="end"/>
      </w:r>
      <w:r w:rsidRPr="00E53BFC">
        <w:rPr>
          <w:rFonts w:cs="Times New Roman"/>
        </w:rPr>
        <w:t xml:space="preserve"> found that a lower score on all of these tests wa</w:t>
      </w:r>
      <w:r w:rsidR="00671F58" w:rsidRPr="00E53BFC">
        <w:rPr>
          <w:rFonts w:cs="Times New Roman"/>
        </w:rPr>
        <w:t>s related to higher Braak stages</w:t>
      </w:r>
      <w:r w:rsidRPr="00E53BFC">
        <w:rPr>
          <w:rFonts w:cs="Times New Roman"/>
        </w:rPr>
        <w:t>.</w:t>
      </w:r>
      <w:r w:rsidR="00671F58" w:rsidRPr="00E53BFC">
        <w:rPr>
          <w:rFonts w:cs="Times New Roman"/>
        </w:rPr>
        <w:t xml:space="preserve"> More specifically, w</w:t>
      </w:r>
      <w:r w:rsidRPr="00E53BFC">
        <w:rPr>
          <w:rFonts w:cs="Times New Roman"/>
        </w:rPr>
        <w:t>hilst mental status has been reported to decline once Braak stage IV is reached, but remain constant during stages 0 to III, memory performance has said to be affected at an earlier neurop</w:t>
      </w:r>
      <w:r w:rsidR="00626ADE">
        <w:rPr>
          <w:rFonts w:cs="Times New Roman"/>
        </w:rPr>
        <w:t>athological time</w:t>
      </w:r>
      <w:r w:rsidRPr="00E53BFC">
        <w:rPr>
          <w:rFonts w:cs="Times New Roman"/>
        </w:rPr>
        <w:t xml:space="preserve">, with a detectable difference in memory score between those individuals displaying Braak stage II and those displaying Braak stage III </w:t>
      </w:r>
      <w:r w:rsidR="00544413" w:rsidRPr="00E53BFC">
        <w:rPr>
          <w:rFonts w:cs="Times New Roman"/>
        </w:rPr>
        <w:fldChar w:fldCharType="begin">
          <w:fldData xml:space="preserve">PEVuZE5vdGU+PENpdGU+PEF1dGhvcj5Hcm9iZXI8L0F1dGhvcj48WWVhcj4xOTk5PC9ZZWFyPjxS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dGxlPjxhYmJyLTE+TmV1cm9iaW9sIEFnaW5nPC9hYmJyLTE+PC9hbHQtcGVyaW9kaWNhbD48cGFn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PEVuZE5vdGU+PENpdGU+PEF1dGhvcj5Hcm9iZXI8L0F1dGhvcj48WWVhcj4xOTk5PC9ZZWFyPjxS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dGxlPjxhYmJyLTE+TmV1cm9iaW9sIEFnaW5nPC9hYmJyLTE+PC9hbHQtcGVyaW9kaWNhbD48cGFn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53BFC">
        <w:rPr>
          <w:rFonts w:cs="Times New Roman"/>
        </w:rPr>
      </w:r>
      <w:r w:rsidR="00544413" w:rsidRPr="00E53BFC">
        <w:rPr>
          <w:rFonts w:cs="Times New Roman"/>
        </w:rPr>
        <w:fldChar w:fldCharType="separate"/>
      </w:r>
      <w:r w:rsidR="005F442A" w:rsidRPr="00E53BFC">
        <w:rPr>
          <w:rFonts w:cs="Times New Roman"/>
          <w:noProof/>
        </w:rPr>
        <w:t>(</w:t>
      </w:r>
      <w:hyperlink w:anchor="_ENREF_184" w:tooltip="Grober, 1999 #586" w:history="1">
        <w:r w:rsidR="00B804EB" w:rsidRPr="00E53BFC">
          <w:rPr>
            <w:rFonts w:cs="Times New Roman"/>
            <w:noProof/>
          </w:rPr>
          <w:t>Grober, Dickson et al. 1999</w:t>
        </w:r>
      </w:hyperlink>
      <w:r w:rsidR="005F442A" w:rsidRPr="00E53BFC">
        <w:rPr>
          <w:rFonts w:cs="Times New Roman"/>
          <w:noProof/>
        </w:rPr>
        <w:t>)</w:t>
      </w:r>
      <w:r w:rsidR="00544413" w:rsidRPr="00E53BFC">
        <w:rPr>
          <w:rFonts w:cs="Times New Roman"/>
        </w:rPr>
        <w:fldChar w:fldCharType="end"/>
      </w:r>
      <w:r w:rsidRPr="00E53BFC">
        <w:rPr>
          <w:rFonts w:cs="Times New Roman"/>
        </w:rPr>
        <w:t>. T</w:t>
      </w:r>
      <w:r w:rsidR="005F442A" w:rsidRPr="00E53BFC">
        <w:rPr>
          <w:rFonts w:cs="Times New Roman"/>
        </w:rPr>
        <w:t xml:space="preserve">his supports the Braak &amp; Braak </w:t>
      </w:r>
      <w:r w:rsidR="00544413" w:rsidRPr="00E53BFC">
        <w:rPr>
          <w:rFonts w:cs="Times New Roman"/>
        </w:rPr>
        <w:fldChar w:fldCharType="begin"/>
      </w:r>
      <w:r w:rsidR="001303DF">
        <w:rPr>
          <w:rFonts w:cs="Times New Roman"/>
        </w:rPr>
        <w:instrText xml:space="preserve"> ADDIN EN.CITE &lt;EndNote&gt;&lt;Cite ExcludeAuth="1"&gt;&lt;Author&gt;Braak&lt;/Author&gt;&lt;Year&gt;1991&lt;/Year&gt;&lt;RecNum&gt;540&lt;/RecNum&gt;&lt;DisplayText&gt;(1991)&lt;/DisplayText&gt;&lt;record&gt;&lt;rec-number&gt;540&lt;/rec-number&gt;&lt;foreign-keys&gt;&lt;key app="EN" db-id="fsz20a0ett95f8e5prz5w2fc5s2dwrd9z0xr"&gt;540&lt;/key&gt;&lt;key app="ENWeb" db-id="UHQUmQrtqiQAAApFF30"&gt;332&lt;/key&gt;&lt;/foreign-keys&gt;&lt;ref-type name="Journal Article"&gt;17&lt;/ref-type&gt;&lt;contributors&gt;&lt;authors&gt;&lt;author&gt;Braak, H.&lt;/author&gt;&lt;author&gt;Braak, E.&lt;/author&gt;&lt;/authors&gt;&lt;/contributors&gt;&lt;auth-address&gt;Zentrum Morphol,Theodor Stern Kai 7,W-6000 Frankfurt 70,Germany&lt;/auth-address&gt;&lt;titles&gt;&lt;title&gt;Neuropathological Staging of Alzheimer-Related Changes&lt;/title&gt;&lt;secondary-title&gt;Acta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Neuropathol&lt;/abbr-1&gt;&lt;/alt-periodical&gt;&lt;pages&gt;239-259&lt;/pages&gt;&lt;volume&gt;82&lt;/volume&gt;&lt;number&gt;4&lt;/number&gt;&lt;keywords&gt;&lt;keyword&gt;amyloid&lt;/keyword&gt;&lt;keyword&gt;neurofibrillary changes&lt;/keyword&gt;&lt;keyword&gt;dementia&lt;/keyword&gt;&lt;keyword&gt;alzheimers disease&lt;/keyword&gt;&lt;keyword&gt;staging&lt;/keyword&gt;&lt;keyword&gt;paired helical filaments&lt;/keyword&gt;&lt;keyword&gt;adrda work group&lt;/keyword&gt;&lt;keyword&gt;neurofibrillary changes&lt;/keyword&gt;&lt;keyword&gt;neuritic plaques&lt;/keyword&gt;&lt;keyword&gt;senile plaques&lt;/keyword&gt;&lt;keyword&gt;neuropil threads&lt;/keyword&gt;&lt;keyword&gt;amyloid deposits&lt;/keyword&gt;&lt;keyword&gt;human-brain&lt;/keyword&gt;&lt;keyword&gt;clinical-diagnosis&lt;/keyword&gt;&lt;keyword&gt;disease&lt;/keyword&gt;&lt;/keywords&gt;&lt;dates&gt;&lt;year&gt;1991&lt;/year&gt;&lt;/dates&gt;&lt;isbn&gt;0001-6322&lt;/isbn&gt;&lt;accession-num&gt;ISI:A1991GG48700001&lt;/accession-num&gt;&lt;urls&gt;&lt;related-urls&gt;&lt;url&gt;&amp;lt;Go to ISI&amp;gt;://A1991GG48700001&lt;/url&gt;&lt;/related-urls&gt;&lt;/urls&gt;&lt;language&gt;English&lt;/language&gt;&lt;/record&gt;&lt;/Cite&gt;&lt;/EndNote&gt;</w:instrText>
      </w:r>
      <w:r w:rsidR="00544413" w:rsidRPr="00E53BFC">
        <w:rPr>
          <w:rFonts w:cs="Times New Roman"/>
        </w:rPr>
        <w:fldChar w:fldCharType="separate"/>
      </w:r>
      <w:r w:rsidR="005F442A" w:rsidRPr="00E53BFC">
        <w:rPr>
          <w:rFonts w:cs="Times New Roman"/>
          <w:noProof/>
        </w:rPr>
        <w:t>(</w:t>
      </w:r>
      <w:hyperlink w:anchor="_ENREF_61" w:tooltip="Braak, 1991 #540" w:history="1">
        <w:r w:rsidR="00B804EB" w:rsidRPr="00E53BFC">
          <w:rPr>
            <w:rFonts w:cs="Times New Roman"/>
            <w:noProof/>
          </w:rPr>
          <w:t>1991</w:t>
        </w:r>
      </w:hyperlink>
      <w:r w:rsidR="005F442A" w:rsidRPr="00E53BFC">
        <w:rPr>
          <w:rFonts w:cs="Times New Roman"/>
          <w:noProof/>
        </w:rPr>
        <w:t>)</w:t>
      </w:r>
      <w:r w:rsidR="00544413" w:rsidRPr="00E53BFC">
        <w:rPr>
          <w:rFonts w:cs="Times New Roman"/>
        </w:rPr>
        <w:fldChar w:fldCharType="end"/>
      </w:r>
      <w:r w:rsidRPr="00E53BFC">
        <w:rPr>
          <w:rFonts w:cs="Times New Roman"/>
        </w:rPr>
        <w:t xml:space="preserve"> </w:t>
      </w:r>
      <w:r w:rsidR="004073BD">
        <w:rPr>
          <w:rFonts w:cs="Times New Roman"/>
        </w:rPr>
        <w:t>stag</w:t>
      </w:r>
      <w:r w:rsidR="00982B36">
        <w:rPr>
          <w:rFonts w:cs="Times New Roman"/>
        </w:rPr>
        <w:t>ing</w:t>
      </w:r>
      <w:r w:rsidRPr="00E53BFC">
        <w:rPr>
          <w:rFonts w:cs="Times New Roman"/>
        </w:rPr>
        <w:t xml:space="preserve"> of NFT distribution as they claim that the earliest stages are clinically silent</w:t>
      </w:r>
      <w:r w:rsidR="00A94C0D" w:rsidRPr="00E53BFC">
        <w:rPr>
          <w:rFonts w:cs="Times New Roman"/>
        </w:rPr>
        <w:t xml:space="preserve">. </w:t>
      </w:r>
      <w:r w:rsidRPr="00E53BFC">
        <w:rPr>
          <w:rFonts w:cs="Times New Roman"/>
        </w:rPr>
        <w:t xml:space="preserve">Memory impairment has </w:t>
      </w:r>
      <w:r w:rsidR="00A94C0D" w:rsidRPr="00E53BFC">
        <w:rPr>
          <w:rFonts w:cs="Times New Roman"/>
        </w:rPr>
        <w:t xml:space="preserve">also </w:t>
      </w:r>
      <w:r w:rsidRPr="00E53BFC">
        <w:rPr>
          <w:rFonts w:cs="Times New Roman"/>
        </w:rPr>
        <w:t xml:space="preserve">been </w:t>
      </w:r>
      <w:r w:rsidR="00892A1C">
        <w:rPr>
          <w:rFonts w:cs="Times New Roman"/>
        </w:rPr>
        <w:t>shown</w:t>
      </w:r>
      <w:r w:rsidRPr="00E53BFC">
        <w:rPr>
          <w:rFonts w:cs="Times New Roman"/>
        </w:rPr>
        <w:t xml:space="preserve"> to predict subsequent dementia status, 5 years before diagnosis </w:t>
      </w:r>
      <w:r w:rsidR="00544413" w:rsidRPr="00E53BFC">
        <w:rPr>
          <w:rFonts w:cs="Times New Roman"/>
        </w:rPr>
        <w:fldChar w:fldCharType="begin">
          <w:fldData xml:space="preserve">PEVuZE5vdGU+PENpdGU+PEF1dGhvcj5Hcm9iZXI8L0F1dGhvcj48WWVhcj4yMDAwPC9ZZWFyPjxS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</w:fldData>
        </w:fldChar>
      </w:r>
      <w:r w:rsidR="0028369B">
        <w:rPr>
          <w:rFonts w:cs="Times New Roman"/>
        </w:rPr>
        <w:instrText xml:space="preserve"> ADDIN EN.CITE </w:instrText>
      </w:r>
      <w:r w:rsidR="00544413">
        <w:rPr>
          <w:rFonts w:cs="Times New Roman"/>
        </w:rPr>
        <w:fldChar w:fldCharType="begin">
          <w:fldData xml:space="preserve">PEVuZE5vdGU+PENpdGU+PEF1dGhvcj5Hcm9iZXI8L0F1dGhvcj48WWVhcj4yMDAwPC9ZZWFyPjxS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E53BFC">
        <w:rPr>
          <w:rFonts w:cs="Times New Roman"/>
        </w:rPr>
      </w:r>
      <w:r w:rsidR="00544413" w:rsidRPr="00E53BFC">
        <w:rPr>
          <w:rFonts w:cs="Times New Roman"/>
        </w:rPr>
        <w:fldChar w:fldCharType="separate"/>
      </w:r>
      <w:r w:rsidR="0028369B">
        <w:rPr>
          <w:rFonts w:cs="Times New Roman"/>
          <w:noProof/>
        </w:rPr>
        <w:t>(</w:t>
      </w:r>
      <w:hyperlink w:anchor="_ENREF_185" w:tooltip="Grober, 2000 #603" w:history="1">
        <w:r w:rsidR="00B804EB">
          <w:rPr>
            <w:rFonts w:cs="Times New Roman"/>
            <w:noProof/>
          </w:rPr>
          <w:t>Grober, Lipton et al. 2000</w:t>
        </w:r>
      </w:hyperlink>
      <w:r w:rsidR="0028369B">
        <w:rPr>
          <w:rFonts w:cs="Times New Roman"/>
          <w:noProof/>
        </w:rPr>
        <w:t xml:space="preserve">; </w:t>
      </w:r>
      <w:hyperlink w:anchor="_ENREF_191" w:tooltip="Hall, 2000 #604" w:history="1">
        <w:r w:rsidR="00B804EB">
          <w:rPr>
            <w:rFonts w:cs="Times New Roman"/>
            <w:noProof/>
          </w:rPr>
          <w:t>Hall, Lipton et al. 2000</w:t>
        </w:r>
      </w:hyperlink>
      <w:r w:rsidR="0028369B">
        <w:rPr>
          <w:rFonts w:cs="Times New Roman"/>
          <w:noProof/>
        </w:rPr>
        <w:t>)</w:t>
      </w:r>
      <w:r w:rsidR="00544413" w:rsidRPr="00E53BFC">
        <w:rPr>
          <w:rFonts w:cs="Times New Roman"/>
        </w:rPr>
        <w:fldChar w:fldCharType="end"/>
      </w:r>
      <w:r w:rsidR="00A94C0D" w:rsidRPr="00E53BFC">
        <w:rPr>
          <w:rFonts w:cs="Times New Roman"/>
        </w:rPr>
        <w:t>, while m</w:t>
      </w:r>
      <w:r w:rsidRPr="00E53BFC">
        <w:rPr>
          <w:rFonts w:cs="Times New Roman"/>
        </w:rPr>
        <w:t xml:space="preserve">emory decline, as well as informant reporting of memory decline, </w:t>
      </w:r>
      <w:r w:rsidR="00892A1C">
        <w:rPr>
          <w:rFonts w:cs="Times New Roman"/>
        </w:rPr>
        <w:t>appears</w:t>
      </w:r>
      <w:r w:rsidR="00E6486B" w:rsidRPr="00E53BFC">
        <w:rPr>
          <w:rFonts w:cs="Times New Roman"/>
        </w:rPr>
        <w:t xml:space="preserve"> predictive of MCI status </w:t>
      </w:r>
      <w:r w:rsidR="00544413" w:rsidRPr="00E53BFC">
        <w:rPr>
          <w:rFonts w:cs="Times New Roman"/>
        </w:rPr>
        <w:fldChar w:fldCharType="begin">
          <w:fldData xml:space="preserve">PEVuZE5vdGU+PENpdGU+PEF1dGhvcj5QZXRlcnNlbjwvQXV0aG9yPjxZZWFyPjE5OTk8L1llYXI+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</w:fldData>
        </w:fldChar>
      </w:r>
      <w:r w:rsidR="001303DF">
        <w:rPr>
          <w:rFonts w:cs="Times New Roman"/>
        </w:rPr>
        <w:instrText xml:space="preserve"> ADDIN EN.CITE </w:instrText>
      </w:r>
      <w:r w:rsidR="00544413">
        <w:rPr>
          <w:rFonts w:cs="Times New Roman"/>
        </w:rPr>
        <w:fldChar w:fldCharType="begin">
          <w:fldData xml:space="preserve">PEVuZE5vdGU+PENpdGU+PEF1dGhvcj5QZXRlcnNlbjwvQXV0aG9yPjxZZWFyPjE5OTk8L1llYXI+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53BFC">
        <w:rPr>
          <w:rFonts w:cs="Times New Roman"/>
        </w:rPr>
      </w:r>
      <w:r w:rsidR="00544413" w:rsidRPr="00E53BFC">
        <w:rPr>
          <w:rFonts w:cs="Times New Roman"/>
        </w:rPr>
        <w:fldChar w:fldCharType="separate"/>
      </w:r>
      <w:r w:rsidR="00790A91" w:rsidRPr="00E53BFC">
        <w:rPr>
          <w:rFonts w:cs="Times New Roman"/>
          <w:noProof/>
        </w:rPr>
        <w:t>(</w:t>
      </w:r>
      <w:hyperlink w:anchor="_ENREF_353" w:tooltip="Petersen, 1999 #536" w:history="1">
        <w:r w:rsidR="00B804EB" w:rsidRPr="00E53BFC">
          <w:rPr>
            <w:rFonts w:cs="Times New Roman"/>
            <w:noProof/>
          </w:rPr>
          <w:t>Petersen, Smith et al. 1999</w:t>
        </w:r>
      </w:hyperlink>
      <w:r w:rsidR="00790A91" w:rsidRPr="00E53BFC">
        <w:rPr>
          <w:rFonts w:cs="Times New Roman"/>
          <w:noProof/>
        </w:rPr>
        <w:t>)</w:t>
      </w:r>
      <w:r w:rsidR="00544413" w:rsidRPr="00E53BFC">
        <w:rPr>
          <w:rFonts w:cs="Times New Roman"/>
        </w:rPr>
        <w:fldChar w:fldCharType="end"/>
      </w:r>
      <w:r w:rsidRPr="00E53BFC">
        <w:rPr>
          <w:rFonts w:cs="Times New Roman"/>
        </w:rPr>
        <w:t>.</w:t>
      </w:r>
    </w:p>
    <w:p w:rsidR="00A94C0D" w:rsidRDefault="00A94C0D" w:rsidP="00D40FFD">
      <w:pPr>
        <w:pStyle w:val="Heading4"/>
      </w:pPr>
      <w:r>
        <w:t xml:space="preserve">NF changes and normal </w:t>
      </w:r>
      <w:r w:rsidR="00982B36">
        <w:t>ageing</w:t>
      </w:r>
    </w:p>
    <w:p w:rsidR="007A4519" w:rsidRPr="006A06F0" w:rsidRDefault="007A4519" w:rsidP="0041164D">
      <w:pPr>
        <w:rPr>
          <w:rFonts w:cs="Times New Roman"/>
          <w:u w:val="single"/>
        </w:rPr>
      </w:pPr>
      <w:r>
        <w:rPr>
          <w:rFonts w:cs="Times New Roman"/>
        </w:rPr>
        <w:tab/>
      </w:r>
      <w:r w:rsidR="007841EE" w:rsidRPr="006A06F0">
        <w:rPr>
          <w:rFonts w:cs="Times New Roman"/>
        </w:rPr>
        <w:t xml:space="preserve">As well as being neuropathological features of AD, NFTs and amyloid </w:t>
      </w:r>
      <w:r w:rsidR="007841EE">
        <w:rPr>
          <w:rFonts w:cs="Times New Roman"/>
        </w:rPr>
        <w:t>deposits</w:t>
      </w:r>
      <w:r w:rsidR="007841EE" w:rsidRPr="006A06F0">
        <w:rPr>
          <w:rFonts w:cs="Times New Roman"/>
        </w:rPr>
        <w:t xml:space="preserve"> have also been reported in non-demented individuals </w:t>
      </w:r>
      <w:r w:rsidR="00544413" w:rsidRPr="006A06F0">
        <w:rPr>
          <w:rFonts w:cs="Times New Roman"/>
        </w:rPr>
        <w:fldChar w:fldCharType="begin">
          <w:fldData xml:space="preserve">PEVuZE5vdGU+PENpdGU+PEF1dGhvcj5Cb3VyYXM8L0F1dGhvcj48WWVhcj4xOTkzPC9ZZWFyPjxS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</w:fldData>
        </w:fldChar>
      </w:r>
      <w:r w:rsidR="007841EE">
        <w:rPr>
          <w:rFonts w:cs="Times New Roman"/>
        </w:rPr>
        <w:instrText xml:space="preserve"> ADDIN EN.CITE </w:instrText>
      </w:r>
      <w:r w:rsidR="00544413">
        <w:rPr>
          <w:rFonts w:cs="Times New Roman"/>
        </w:rPr>
        <w:fldChar w:fldCharType="begin">
          <w:fldData xml:space="preserve">PEVuZE5vdGU+PENpdGU+PEF1dGhvcj5Cb3VyYXM8L0F1dGhvcj48WWVhcj4xOTkzPC9ZZWFyPjxS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</w:fldData>
        </w:fldChar>
      </w:r>
      <w:r w:rsidR="007841EE">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7841EE">
        <w:rPr>
          <w:rFonts w:cs="Times New Roman"/>
          <w:noProof/>
        </w:rPr>
        <w:t xml:space="preserve">(eg, </w:t>
      </w:r>
      <w:hyperlink w:anchor="_ENREF_436" w:tooltip="Tomlinson, 1968 #582" w:history="1">
        <w:r w:rsidR="00B804EB">
          <w:rPr>
            <w:rFonts w:cs="Times New Roman"/>
            <w:noProof/>
          </w:rPr>
          <w:t>Tomlinson, Blessed et al. 1968</w:t>
        </w:r>
      </w:hyperlink>
      <w:r w:rsidR="007841EE">
        <w:rPr>
          <w:rFonts w:cs="Times New Roman"/>
          <w:noProof/>
        </w:rPr>
        <w:t xml:space="preserve">; </w:t>
      </w:r>
      <w:hyperlink w:anchor="_ENREF_59" w:tooltip="Braak, 1990 #575" w:history="1">
        <w:r w:rsidR="00B804EB">
          <w:rPr>
            <w:rFonts w:cs="Times New Roman"/>
            <w:noProof/>
          </w:rPr>
          <w:t xml:space="preserve">Braak and </w:t>
        </w:r>
        <w:r w:rsidR="00B804EB">
          <w:rPr>
            <w:rFonts w:cs="Times New Roman"/>
            <w:noProof/>
          </w:rPr>
          <w:lastRenderedPageBreak/>
          <w:t>Braak 1990</w:t>
        </w:r>
      </w:hyperlink>
      <w:r w:rsidR="007841EE">
        <w:rPr>
          <w:rFonts w:cs="Times New Roman"/>
          <w:noProof/>
        </w:rPr>
        <w:t xml:space="preserve">; </w:t>
      </w:r>
      <w:hyperlink w:anchor="_ENREF_358" w:tooltip="Price, 1991 #577" w:history="1">
        <w:r w:rsidR="00B804EB">
          <w:rPr>
            <w:rFonts w:cs="Times New Roman"/>
            <w:noProof/>
          </w:rPr>
          <w:t>Price, Davis et al. 1991</w:t>
        </w:r>
      </w:hyperlink>
      <w:r w:rsidR="007841EE">
        <w:rPr>
          <w:rFonts w:cs="Times New Roman"/>
          <w:noProof/>
        </w:rPr>
        <w:t xml:space="preserve">; </w:t>
      </w:r>
      <w:hyperlink w:anchor="_ENREF_19" w:tooltip="Arriagada, 1992 #573" w:history="1">
        <w:r w:rsidR="00B804EB">
          <w:rPr>
            <w:rFonts w:cs="Times New Roman"/>
            <w:noProof/>
          </w:rPr>
          <w:t>Arriagada, Growdon et al. 1992</w:t>
        </w:r>
      </w:hyperlink>
      <w:r w:rsidR="007841EE">
        <w:rPr>
          <w:rFonts w:cs="Times New Roman"/>
          <w:noProof/>
        </w:rPr>
        <w:t xml:space="preserve">; </w:t>
      </w:r>
      <w:hyperlink w:anchor="_ENREF_55" w:tooltip="Bouras, 1993 #589" w:history="1">
        <w:r w:rsidR="00B804EB">
          <w:rPr>
            <w:rFonts w:cs="Times New Roman"/>
            <w:noProof/>
          </w:rPr>
          <w:t>Bouras, Hof et al. 1993</w:t>
        </w:r>
      </w:hyperlink>
      <w:r w:rsidR="007841EE">
        <w:rPr>
          <w:rFonts w:cs="Times New Roman"/>
          <w:noProof/>
        </w:rPr>
        <w:t xml:space="preserve">; </w:t>
      </w:r>
      <w:hyperlink w:anchor="_ENREF_54" w:tooltip="Bouras, 1994 #574" w:history="1">
        <w:r w:rsidR="00B804EB">
          <w:rPr>
            <w:rFonts w:cs="Times New Roman"/>
            <w:noProof/>
          </w:rPr>
          <w:t>Bouras, Hof et al. 1994</w:t>
        </w:r>
      </w:hyperlink>
      <w:r w:rsidR="007841EE">
        <w:rPr>
          <w:rFonts w:cs="Times New Roman"/>
          <w:noProof/>
        </w:rPr>
        <w:t>)</w:t>
      </w:r>
      <w:r w:rsidR="00544413" w:rsidRPr="006A06F0">
        <w:rPr>
          <w:rFonts w:cs="Times New Roman"/>
        </w:rPr>
        <w:fldChar w:fldCharType="end"/>
      </w:r>
      <w:r w:rsidR="007841EE" w:rsidRPr="006A06F0">
        <w:rPr>
          <w:rFonts w:cs="Times New Roman"/>
        </w:rPr>
        <w:t>, and in fact Gosche</w:t>
      </w:r>
      <w:r w:rsidR="007841EE">
        <w:rPr>
          <w:rFonts w:cs="Times New Roman"/>
        </w:rPr>
        <w:t>, Mortimer</w:t>
      </w:r>
      <w:r w:rsidR="007841EE" w:rsidRPr="006A06F0">
        <w:rPr>
          <w:rFonts w:cs="Times New Roman"/>
        </w:rPr>
        <w:t xml:space="preserve"> et al </w:t>
      </w:r>
      <w:r w:rsidR="00544413" w:rsidRPr="006A06F0">
        <w:rPr>
          <w:rFonts w:cs="Times New Roman"/>
        </w:rPr>
        <w:fldChar w:fldCharType="begin"/>
      </w:r>
      <w:r w:rsidR="007841EE">
        <w:rPr>
          <w:rFonts w:cs="Times New Roman"/>
        </w:rPr>
        <w:instrText xml:space="preserve"> ADDIN EN.CITE &lt;EndNote&gt;&lt;Cite ExcludeAuth="1"&gt;&lt;Author&gt;Gosche&lt;/Author&gt;&lt;Year&gt;2002&lt;/Year&gt;&lt;RecNum&gt;590&lt;/RecNum&gt;&lt;DisplayText&gt;(2002)&lt;/DisplayText&gt;&lt;record&gt;&lt;rec-number&gt;590&lt;/rec-number&gt;&lt;foreign-keys&gt;&lt;key app="EN" db-id="fsz20a0ett95f8e5prz5w2fc5s2dwrd9z0xr"&gt;590&lt;/key&gt;&lt;key app="ENWeb" db-id="UHQUmQrtqiQAAApFF30"&gt;376&lt;/key&gt;&lt;/foreign-keys&gt;&lt;ref-type name="Journal Article"&gt;17&lt;/ref-type&gt;&lt;contributors&gt;&lt;authors&gt;&lt;author&gt;Gosche, K. M.&lt;/author&gt;&lt;author&gt;Mortimer, J. A.&lt;/author&gt;&lt;author&gt;Smith, C. D.&lt;/author&gt;&lt;author&gt;Markesbery, W. R.&lt;/author&gt;&lt;author&gt;Snowdon, D. A.&lt;/author&gt;&lt;/authors&gt;&lt;/contributors&gt;&lt;auth-address&gt;Gosche, KM&amp;#xD;Univ S Florida, Inst Aging, MDC-56,13201 Bruce B Downs Blvd, Tampa, FL 33612 USA&amp;#xD;Univ S Florida, Inst Aging, MDC-56,13201 Bruce B Downs Blvd, Tampa, FL 33612 USA&amp;#xD;Univ S Florida, Inst Aging, Tampa, FL 33612 USA&amp;#xD;Univ Kentucky, Coll Med, Dept Neurol, Lexington, KY USA&amp;#xD;Univ Kentucky, Coll Med, Sanders Brown Ctr Aging, Lexington, KY USA&lt;/auth-address&gt;&lt;titles&gt;&lt;title&gt;Hippocampal volume as an index of Alzheimer neuropathology - Findings from the Nun Study&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1476-1482&lt;/pages&gt;&lt;volume&gt;58&lt;/volume&gt;&lt;number&gt;10&lt;/number&gt;&lt;keywords&gt;&lt;keyword&gt;mild cognitive impairment&lt;/keyword&gt;&lt;keyword&gt;different age categories&lt;/keyword&gt;&lt;keyword&gt;disease cerad&lt;/keyword&gt;&lt;keyword&gt;formation atrophy&lt;/keyword&gt;&lt;keyword&gt;mental status&lt;/keyword&gt;&lt;keyword&gt;dementia&lt;/keyword&gt;&lt;keyword&gt;consortium&lt;/keyword&gt;&lt;keyword&gt;frequency&lt;/keyword&gt;&lt;keyword&gt;establish&lt;/keyword&gt;&lt;keyword&gt;registry&lt;/keyword&gt;&lt;/keywords&gt;&lt;dates&gt;&lt;year&gt;2002&lt;/year&gt;&lt;pub-dates&gt;&lt;date&gt;May 28&lt;/date&gt;&lt;/pub-dates&gt;&lt;/dates&gt;&lt;isbn&gt;0028-3878&lt;/isbn&gt;&lt;accession-num&gt;ISI:000175794700007&lt;/accession-num&gt;&lt;urls&gt;&lt;related-urls&gt;&lt;url&gt;&amp;lt;Go to ISI&amp;gt;://000175794700007&lt;/url&gt;&lt;/related-urls&gt;&lt;/urls&gt;&lt;language&gt;English&lt;/language&gt;&lt;/record&gt;&lt;/Cite&gt;&lt;/EndNote&gt;</w:instrText>
      </w:r>
      <w:r w:rsidR="00544413" w:rsidRPr="006A06F0">
        <w:rPr>
          <w:rFonts w:cs="Times New Roman"/>
        </w:rPr>
        <w:fldChar w:fldCharType="separate"/>
      </w:r>
      <w:r w:rsidR="007841EE" w:rsidRPr="006A06F0">
        <w:rPr>
          <w:rFonts w:cs="Times New Roman"/>
          <w:noProof/>
        </w:rPr>
        <w:t>(</w:t>
      </w:r>
      <w:hyperlink w:anchor="_ENREF_180" w:tooltip="Gosche, 2002 #590" w:history="1">
        <w:r w:rsidR="00B804EB" w:rsidRPr="006A06F0">
          <w:rPr>
            <w:rFonts w:cs="Times New Roman"/>
            <w:noProof/>
          </w:rPr>
          <w:t>2002</w:t>
        </w:r>
      </w:hyperlink>
      <w:r w:rsidR="007841EE" w:rsidRPr="006A06F0">
        <w:rPr>
          <w:rFonts w:cs="Times New Roman"/>
          <w:noProof/>
        </w:rPr>
        <w:t>)</w:t>
      </w:r>
      <w:r w:rsidR="00544413" w:rsidRPr="006A06F0">
        <w:rPr>
          <w:rFonts w:cs="Times New Roman"/>
        </w:rPr>
        <w:fldChar w:fldCharType="end"/>
      </w:r>
      <w:r w:rsidR="007841EE" w:rsidRPr="006A06F0">
        <w:rPr>
          <w:rFonts w:cs="Times New Roman"/>
        </w:rPr>
        <w:t xml:space="preserve"> reported that &gt;40% of their participants who were not demented did </w:t>
      </w:r>
      <w:r w:rsidR="007841EE">
        <w:rPr>
          <w:rFonts w:cs="Times New Roman"/>
        </w:rPr>
        <w:t>meet</w:t>
      </w:r>
      <w:r w:rsidR="007841EE" w:rsidRPr="006A06F0">
        <w:rPr>
          <w:rFonts w:cs="Times New Roman"/>
        </w:rPr>
        <w:t xml:space="preserve"> neuropathologic</w:t>
      </w:r>
      <w:r w:rsidR="007841EE">
        <w:rPr>
          <w:rFonts w:cs="Times New Roman"/>
        </w:rPr>
        <w:t>al</w:t>
      </w:r>
      <w:r w:rsidR="007841EE" w:rsidRPr="006A06F0">
        <w:rPr>
          <w:rFonts w:cs="Times New Roman"/>
        </w:rPr>
        <w:t xml:space="preserve"> criteria for AD. </w:t>
      </w:r>
      <w:r w:rsidR="00F86B8B" w:rsidRPr="006A06F0">
        <w:rPr>
          <w:rFonts w:cs="Times New Roman"/>
        </w:rPr>
        <w:t xml:space="preserve">Furthermore, the </w:t>
      </w:r>
      <w:r w:rsidR="007841EE" w:rsidRPr="006A06F0">
        <w:rPr>
          <w:rFonts w:cs="Times New Roman"/>
        </w:rPr>
        <w:t>neuropathologic</w:t>
      </w:r>
      <w:r w:rsidR="007841EE">
        <w:rPr>
          <w:rFonts w:cs="Times New Roman"/>
        </w:rPr>
        <w:t>al</w:t>
      </w:r>
      <w:r w:rsidR="00F86B8B" w:rsidRPr="006A06F0">
        <w:rPr>
          <w:rFonts w:cs="Times New Roman"/>
        </w:rPr>
        <w:t xml:space="preserve"> hallmarks of AD have been reported in individuals as young as 30 years old </w:t>
      </w:r>
      <w:r w:rsidR="00544413">
        <w:rPr>
          <w:rFonts w:cs="Times New Roman"/>
        </w:rPr>
        <w:fldChar w:fldCharType="begin"/>
      </w:r>
      <w:r w:rsidR="00847FB2">
        <w:rPr>
          <w:rFonts w:cs="Times New Roman"/>
        </w:rPr>
        <w:instrText xml:space="preserve"> ADDIN EN.CITE &lt;EndNote&gt;&lt;Cite&gt;&lt;Author&gt;Braak&lt;/Author&gt;&lt;Year&gt;1997b&lt;/Year&gt;&lt;RecNum&gt;595&lt;/RecNum&gt;&lt;DisplayText&gt;(Braak and Braak 1997b)&lt;/DisplayText&gt;&lt;record&gt;&lt;rec-number&gt;595&lt;/rec-number&gt;&lt;foreign-keys&gt;&lt;key app="EN" db-id="fsz20a0ett95f8e5prz5w2fc5s2dwrd9z0xr"&gt;595&lt;/key&gt;&lt;key app="ENWeb" db-id="UHQUmQrtqiQAAApFF30"&gt;381&lt;/key&gt;&lt;/foreign-keys&gt;&lt;ref-type name="Journal Article"&gt;17&lt;/ref-type&gt;&lt;contributors&gt;&lt;authors&gt;&lt;author&gt;Braak, H.&lt;/author&gt;&lt;author&gt;Braak, E.&lt;/author&gt;&lt;/authors&gt;&lt;/contributors&gt;&lt;auth-address&gt;Univ Frankfurt,Dept Morphol,D-60590 Frankfurt,Germany&lt;/auth-address&gt;&lt;titles&gt;&lt;title&gt;Frequency of stages of Alzheimer-related lesions in different age categories&lt;/title&gt;&lt;secondary-title&gt;Neurobiology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Aging&lt;/abbr-1&gt;&lt;/alt-periodical&gt;&lt;pages&gt;351-357&lt;/pages&gt;&lt;volume&gt;18&lt;/volume&gt;&lt;number&gt;4&lt;/number&gt;&lt;keywords&gt;&lt;keyword&gt;alzheimer&amp;apos;s disease&lt;/keyword&gt;&lt;keyword&gt;amyloid-protein&lt;/keyword&gt;&lt;keyword&gt;neurofibrillary change&lt;/keyword&gt;&lt;keyword&gt;aging&lt;/keyword&gt;&lt;keyword&gt;neurofibrillary changes&lt;/keyword&gt;&lt;keyword&gt;prevalence rates&lt;/keyword&gt;&lt;keyword&gt;disease&lt;/keyword&gt;&lt;keyword&gt;dementia&lt;/keyword&gt;&lt;keyword&gt;parkinsons&lt;/keyword&gt;&lt;keyword&gt;brain&lt;/keyword&gt;&lt;keyword&gt;isocortex&lt;/keyword&gt;&lt;keyword&gt;tangles&lt;/keyword&gt;&lt;keyword&gt;stress&lt;/keyword&gt;&lt;/keywords&gt;&lt;dates&gt;&lt;year&gt;1997b&lt;/year&gt;&lt;pub-dates&gt;&lt;date&gt;Jul-Aug&lt;/date&gt;&lt;/pub-dates&gt;&lt;/dates&gt;&lt;isbn&gt;0197-4580&lt;/isbn&gt;&lt;accession-num&gt;ISI:A1997XZ92100001&lt;/accession-num&gt;&lt;urls&gt;&lt;related-urls&gt;&lt;url&gt;&amp;lt;Go to ISI&amp;gt;://A1997XZ92100001&lt;/url&gt;&lt;/related-urls&gt;&lt;/urls&gt;&lt;language&gt;English&lt;/language&gt;&lt;/record&gt;&lt;/Cite&gt;&lt;/EndNote&gt;</w:instrText>
      </w:r>
      <w:r w:rsidR="00544413">
        <w:rPr>
          <w:rFonts w:cs="Times New Roman"/>
        </w:rPr>
        <w:fldChar w:fldCharType="separate"/>
      </w:r>
      <w:r w:rsidR="00847FB2">
        <w:rPr>
          <w:rFonts w:cs="Times New Roman"/>
          <w:noProof/>
        </w:rPr>
        <w:t>(</w:t>
      </w:r>
      <w:hyperlink w:anchor="_ENREF_64" w:tooltip="Braak, 1997b #595" w:history="1">
        <w:r w:rsidR="00B804EB">
          <w:rPr>
            <w:rFonts w:cs="Times New Roman"/>
            <w:noProof/>
          </w:rPr>
          <w:t>Braak and Braak 1997b</w:t>
        </w:r>
      </w:hyperlink>
      <w:r w:rsidR="00847FB2">
        <w:rPr>
          <w:rFonts w:cs="Times New Roman"/>
          <w:noProof/>
        </w:rPr>
        <w:t>)</w:t>
      </w:r>
      <w:r w:rsidR="00544413">
        <w:rPr>
          <w:rFonts w:cs="Times New Roman"/>
        </w:rPr>
        <w:fldChar w:fldCharType="end"/>
      </w:r>
      <w:r w:rsidR="008F5EAC" w:rsidRPr="006A06F0">
        <w:rPr>
          <w:rFonts w:cs="Times New Roman"/>
        </w:rPr>
        <w:t>.</w:t>
      </w:r>
      <w:r w:rsidR="00F86B8B" w:rsidRPr="006A06F0">
        <w:rPr>
          <w:rFonts w:cs="Times New Roman"/>
        </w:rPr>
        <w:t xml:space="preserve"> </w:t>
      </w:r>
      <w:r w:rsidR="002149F9" w:rsidRPr="006A06F0">
        <w:rPr>
          <w:rFonts w:cs="Times New Roman"/>
        </w:rPr>
        <w:t>T</w:t>
      </w:r>
      <w:r w:rsidR="00A94C0D" w:rsidRPr="006A06F0">
        <w:rPr>
          <w:rFonts w:cs="Times New Roman"/>
        </w:rPr>
        <w:t xml:space="preserve">he NF changes seen in </w:t>
      </w:r>
      <w:r w:rsidR="002149F9" w:rsidRPr="006A06F0">
        <w:rPr>
          <w:rFonts w:cs="Times New Roman"/>
        </w:rPr>
        <w:t xml:space="preserve">Braak </w:t>
      </w:r>
      <w:r w:rsidR="00A94C0D" w:rsidRPr="006A06F0">
        <w:rPr>
          <w:rFonts w:cs="Times New Roman"/>
        </w:rPr>
        <w:t xml:space="preserve">stages I and II </w:t>
      </w:r>
      <w:r w:rsidR="002149F9" w:rsidRPr="006A06F0">
        <w:rPr>
          <w:rFonts w:cs="Times New Roman"/>
        </w:rPr>
        <w:t xml:space="preserve">have been reported to show an </w:t>
      </w:r>
      <w:r w:rsidR="00A94C0D" w:rsidRPr="006A06F0">
        <w:rPr>
          <w:rFonts w:cs="Times New Roman"/>
        </w:rPr>
        <w:t xml:space="preserve">increase with age, </w:t>
      </w:r>
      <w:r w:rsidR="002149F9" w:rsidRPr="006A06F0">
        <w:rPr>
          <w:rFonts w:cs="Times New Roman"/>
        </w:rPr>
        <w:t>before reaching</w:t>
      </w:r>
      <w:r w:rsidR="00A94C0D" w:rsidRPr="006A06F0">
        <w:rPr>
          <w:rFonts w:cs="Times New Roman"/>
        </w:rPr>
        <w:t xml:space="preserve"> a peak </w:t>
      </w:r>
      <w:r w:rsidR="002149F9" w:rsidRPr="006A06F0">
        <w:rPr>
          <w:rFonts w:cs="Times New Roman"/>
        </w:rPr>
        <w:t>and then</w:t>
      </w:r>
      <w:r w:rsidR="00A94C0D" w:rsidRPr="006A06F0">
        <w:rPr>
          <w:rFonts w:cs="Times New Roman"/>
        </w:rPr>
        <w:t xml:space="preserve"> showing a gradual decrease </w:t>
      </w:r>
      <w:r w:rsidR="00544413" w:rsidRPr="006A06F0">
        <w:rPr>
          <w:rFonts w:cs="Times New Roman"/>
        </w:rPr>
        <w:fldChar w:fldCharType="begin"/>
      </w:r>
      <w:r w:rsidR="001303DF">
        <w:rPr>
          <w:rFonts w:cs="Times New Roman"/>
        </w:rPr>
        <w:instrText xml:space="preserve"> ADDIN EN.CITE &lt;EndNote&gt;&lt;Cite&gt;&lt;Author&gt;Braak&lt;/Author&gt;&lt;Year&gt;1997b&lt;/Year&gt;&lt;RecNum&gt;595&lt;/RecNum&gt;&lt;DisplayText&gt;(Braak and Braak 1997b)&lt;/DisplayText&gt;&lt;record&gt;&lt;rec-number&gt;595&lt;/rec-number&gt;&lt;foreign-keys&gt;&lt;key app="EN" db-id="fsz20a0ett95f8e5prz5w2fc5s2dwrd9z0xr"&gt;595&lt;/key&gt;&lt;key app="ENWeb" db-id="UHQUmQrtqiQAAApFF30"&gt;381&lt;/key&gt;&lt;/foreign-keys&gt;&lt;ref-type name="Journal Article"&gt;17&lt;/ref-type&gt;&lt;contributors&gt;&lt;authors&gt;&lt;author&gt;Braak, H.&lt;/author&gt;&lt;author&gt;Braak, E.&lt;/author&gt;&lt;/authors&gt;&lt;/contributors&gt;&lt;auth-address&gt;Univ Frankfurt,Dept Morphol,D-60590 Frankfurt,Germany&lt;/auth-address&gt;&lt;titles&gt;&lt;title&gt;Frequency of stages of Alzheimer-related lesions in different age categories&lt;/title&gt;&lt;secondary-title&gt;Neurobiology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Aging&lt;/abbr-1&gt;&lt;/alt-periodical&gt;&lt;pages&gt;351-357&lt;/pages&gt;&lt;volume&gt;18&lt;/volume&gt;&lt;number&gt;4&lt;/number&gt;&lt;keywords&gt;&lt;keyword&gt;alzheimer&amp;apos;s disease&lt;/keyword&gt;&lt;keyword&gt;amyloid-protein&lt;/keyword&gt;&lt;keyword&gt;neurofibrillary change&lt;/keyword&gt;&lt;keyword&gt;aging&lt;/keyword&gt;&lt;keyword&gt;neurofibrillary changes&lt;/keyword&gt;&lt;keyword&gt;prevalence rates&lt;/keyword&gt;&lt;keyword&gt;disease&lt;/keyword&gt;&lt;keyword&gt;dementia&lt;/keyword&gt;&lt;keyword&gt;parkinsons&lt;/keyword&gt;&lt;keyword&gt;brain&lt;/keyword&gt;&lt;keyword&gt;isocortex&lt;/keyword&gt;&lt;keyword&gt;tangles&lt;/keyword&gt;&lt;keyword&gt;stress&lt;/keyword&gt;&lt;/keywords&gt;&lt;dates&gt;&lt;year&gt;1997b&lt;/year&gt;&lt;pub-dates&gt;&lt;date&gt;Jul-Aug&lt;/date&gt;&lt;/pub-dates&gt;&lt;/dates&gt;&lt;isbn&gt;0197-4580&lt;/isbn&gt;&lt;accession-num&gt;ISI:A1997XZ92100001&lt;/accession-num&gt;&lt;urls&gt;&lt;related-urls&gt;&lt;url&gt;&amp;lt;Go to ISI&amp;gt;://A1997XZ92100001&lt;/url&gt;&lt;/related-urls&gt;&lt;/urls&gt;&lt;language&gt;English&lt;/language&gt;&lt;/record&gt;&lt;/Cite&gt;&lt;/EndNote&gt;</w:instrText>
      </w:r>
      <w:r w:rsidR="00544413" w:rsidRPr="006A06F0">
        <w:rPr>
          <w:rFonts w:cs="Times New Roman"/>
        </w:rPr>
        <w:fldChar w:fldCharType="separate"/>
      </w:r>
      <w:r w:rsidR="00A94C0D" w:rsidRPr="006A06F0">
        <w:rPr>
          <w:rFonts w:cs="Times New Roman"/>
          <w:noProof/>
        </w:rPr>
        <w:t>(</w:t>
      </w:r>
      <w:hyperlink w:anchor="_ENREF_64" w:tooltip="Braak, 1997b #595" w:history="1">
        <w:r w:rsidR="00B804EB" w:rsidRPr="006A06F0">
          <w:rPr>
            <w:rFonts w:cs="Times New Roman"/>
            <w:noProof/>
          </w:rPr>
          <w:t>Braak and Braak 1997b</w:t>
        </w:r>
      </w:hyperlink>
      <w:r w:rsidR="00A94C0D" w:rsidRPr="006A06F0">
        <w:rPr>
          <w:rFonts w:cs="Times New Roman"/>
          <w:noProof/>
        </w:rPr>
        <w:t>)</w:t>
      </w:r>
      <w:r w:rsidR="00544413" w:rsidRPr="006A06F0">
        <w:rPr>
          <w:rFonts w:cs="Times New Roman"/>
        </w:rPr>
        <w:fldChar w:fldCharType="end"/>
      </w:r>
      <w:r w:rsidR="00A94C0D" w:rsidRPr="006A06F0">
        <w:rPr>
          <w:rFonts w:cs="Times New Roman"/>
        </w:rPr>
        <w:t xml:space="preserve">. </w:t>
      </w:r>
      <w:r w:rsidR="00F86B8B" w:rsidRPr="006A06F0">
        <w:rPr>
          <w:rFonts w:cs="Times New Roman"/>
        </w:rPr>
        <w:t>M</w:t>
      </w:r>
      <w:r w:rsidRPr="006A06F0">
        <w:rPr>
          <w:rFonts w:cs="Times New Roman"/>
        </w:rPr>
        <w:t>ore</w:t>
      </w:r>
      <w:r w:rsidR="00A94C0D" w:rsidRPr="006A06F0">
        <w:rPr>
          <w:rFonts w:cs="Times New Roman"/>
        </w:rPr>
        <w:t xml:space="preserve"> specifically, NFTs </w:t>
      </w:r>
      <w:r w:rsidRPr="006A06F0">
        <w:rPr>
          <w:rFonts w:cs="Times New Roman"/>
        </w:rPr>
        <w:t xml:space="preserve">have been reported as most dramatically inhabiting layer II of the </w:t>
      </w:r>
      <w:r w:rsidR="00A94C0D" w:rsidRPr="006A06F0">
        <w:rPr>
          <w:rFonts w:cs="Times New Roman"/>
        </w:rPr>
        <w:t>ERC</w:t>
      </w:r>
      <w:r w:rsidRPr="006A06F0">
        <w:rPr>
          <w:rFonts w:cs="Times New Roman"/>
        </w:rPr>
        <w:t xml:space="preserve"> </w:t>
      </w:r>
      <w:r w:rsidR="00544413" w:rsidRPr="006A06F0">
        <w:rPr>
          <w:rFonts w:cs="Times New Roman"/>
        </w:rPr>
        <w:fldChar w:fldCharType="begin"/>
      </w:r>
      <w:r w:rsidR="001303DF">
        <w:rPr>
          <w:rFonts w:cs="Times New Roman"/>
        </w:rPr>
        <w:instrText xml:space="preserve"> ADDIN EN.CITE &lt;EndNote&gt;&lt;Cite&gt;&lt;Author&gt;Bouras&lt;/Author&gt;&lt;Year&gt;1993&lt;/Year&gt;&lt;RecNum&gt;589&lt;/RecNum&gt;&lt;DisplayText&gt;(Bouras, Hof et al. 1993)&lt;/DisplayText&gt;&lt;record&gt;&lt;rec-number&gt;589&lt;/rec-number&gt;&lt;foreign-keys&gt;&lt;key app="EN" db-id="fsz20a0ett95f8e5prz5w2fc5s2dwrd9z0xr"&gt;589&lt;/key&gt;&lt;key app="ENWeb" db-id="UHQUmQrtqiQAAApFF30"&gt;375&lt;/key&gt;&lt;/foreign-keys&gt;&lt;ref-type name="Journal Article"&gt;17&lt;/ref-type&gt;&lt;contributors&gt;&lt;authors&gt;&lt;author&gt;Bouras, C.&lt;/author&gt;&lt;author&gt;Hof, P. R.&lt;/author&gt;&lt;author&gt;Morrison, J. H.&lt;/author&gt;&lt;/authors&gt;&lt;/contributors&gt;&lt;auth-address&gt;Cuny Mt Sinai Sch Med,Fishberg Res Ctr Neurobiol,Box 1065,1 Gustave L Levy Pl,New York,Ny 10029&amp;#xD;Univ Geneva,Iupg Bel Air,Dept Psychiat,Ch-1211 Geneva 4,Switzerland&amp;#xD;Cuny Mt Sinai Sch Med,Dept Geriatr &amp;amp; Adult Dev,New York,Ny 10029&lt;/auth-address&gt;&lt;titles&gt;&lt;title&gt;Neurofibrillary Tangle Densities in the Hippocampal-Formation in a Nondemented Population Define Subgroups of Patients with Differential Early Pathological-Changes&lt;/title&gt;&lt;secondary-title&gt;Neuroscience letters&lt;/secondary-title&gt;&lt;alt-title&gt;Neurosci Lett&lt;/alt-title&gt;&lt;/titles&gt;&lt;periodical&gt;&lt;full-title&gt;Neuroscience letters&lt;/full-title&gt;&lt;abbr-1&gt;Neurosci Lett&lt;/abbr-1&gt;&lt;/periodical&gt;&lt;alt-periodical&gt;&lt;full-title&gt;Neuroscience letters&lt;/full-title&gt;&lt;abbr-1&gt;Neurosci Lett&lt;/abbr-1&gt;&lt;/alt-periodical&gt;&lt;pages&gt;131-135&lt;/pages&gt;&lt;volume&gt;153&lt;/volume&gt;&lt;number&gt;2&lt;/number&gt;&lt;keywords&gt;&lt;keyword&gt;amyloid&lt;/keyword&gt;&lt;keyword&gt;hippocampal formation&lt;/keyword&gt;&lt;keyword&gt;human cerebral cortex&lt;/keyword&gt;&lt;keyword&gt;neurobiology of aging&lt;/keyword&gt;&lt;keyword&gt;quantitative neuroanatomy&lt;/keyword&gt;&lt;keyword&gt;tau protein&lt;/keyword&gt;&lt;keyword&gt;alzheimers-disease&lt;/keyword&gt;&lt;keyword&gt;cortical-neurons&lt;/keyword&gt;&lt;keyword&gt;plaques&lt;/keyword&gt;&lt;keyword&gt;distributions&lt;/keyword&gt;&lt;keyword&gt;impairment&lt;/keyword&gt;&lt;keyword&gt;laminar&lt;/keyword&gt;&lt;/keywords&gt;&lt;dates&gt;&lt;year&gt;1993&lt;/year&gt;&lt;pub-dates&gt;&lt;date&gt;Apr 30&lt;/date&gt;&lt;/pub-dates&gt;&lt;/dates&gt;&lt;isbn&gt;0304-3940&lt;/isbn&gt;&lt;accession-num&gt;ISI:A1993LB60600003&lt;/accession-num&gt;&lt;urls&gt;&lt;related-urls&gt;&lt;url&gt;&amp;lt;Go to ISI&amp;gt;://A1993LB60600003&lt;/url&gt;&lt;/related-urls&gt;&lt;/urls&gt;&lt;language&gt;English&lt;/language&gt;&lt;/record&gt;&lt;/Cite&gt;&lt;/EndNote&gt;</w:instrText>
      </w:r>
      <w:r w:rsidR="00544413" w:rsidRPr="006A06F0">
        <w:rPr>
          <w:rFonts w:cs="Times New Roman"/>
        </w:rPr>
        <w:fldChar w:fldCharType="separate"/>
      </w:r>
      <w:r w:rsidR="008F5EAC" w:rsidRPr="006A06F0">
        <w:rPr>
          <w:rFonts w:cs="Times New Roman"/>
          <w:noProof/>
        </w:rPr>
        <w:t>(</w:t>
      </w:r>
      <w:hyperlink w:anchor="_ENREF_55" w:tooltip="Bouras, 1993 #589" w:history="1">
        <w:r w:rsidR="00B804EB" w:rsidRPr="006A06F0">
          <w:rPr>
            <w:rFonts w:cs="Times New Roman"/>
            <w:noProof/>
          </w:rPr>
          <w:t>Bouras, Hof et al. 1993</w:t>
        </w:r>
      </w:hyperlink>
      <w:r w:rsidR="008F5EAC" w:rsidRPr="006A06F0">
        <w:rPr>
          <w:rFonts w:cs="Times New Roman"/>
          <w:noProof/>
        </w:rPr>
        <w:t>)</w:t>
      </w:r>
      <w:r w:rsidR="00544413" w:rsidRPr="006A06F0">
        <w:rPr>
          <w:rFonts w:cs="Times New Roman"/>
        </w:rPr>
        <w:fldChar w:fldCharType="end"/>
      </w:r>
      <w:r w:rsidRPr="006A06F0">
        <w:rPr>
          <w:rFonts w:cs="Times New Roman"/>
        </w:rPr>
        <w:t xml:space="preserve">. </w:t>
      </w:r>
      <w:r w:rsidR="00815BBA" w:rsidRPr="006A06F0">
        <w:rPr>
          <w:rFonts w:cs="Times New Roman"/>
        </w:rPr>
        <w:t xml:space="preserve">For example, </w:t>
      </w:r>
      <w:r w:rsidRPr="006A06F0">
        <w:rPr>
          <w:rFonts w:cs="Times New Roman"/>
        </w:rPr>
        <w:t xml:space="preserve">Bouras and colleagues </w:t>
      </w:r>
      <w:r w:rsidR="00544413" w:rsidRPr="006A06F0">
        <w:rPr>
          <w:rFonts w:cs="Times New Roman"/>
        </w:rPr>
        <w:fldChar w:fldCharType="begin">
          <w:fldData xml:space="preserve">PEVuZE5vdGU+PENpdGUgRXhjbHVkZUF1dGg9IjEiPjxBdXRob3I+Qm91cmFzPC9BdXRob3I+PFll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</w:fldData>
        </w:fldChar>
      </w:r>
      <w:r w:rsidR="0028369B">
        <w:rPr>
          <w:rFonts w:cs="Times New Roman"/>
        </w:rPr>
        <w:instrText xml:space="preserve"> ADDIN EN.CITE </w:instrText>
      </w:r>
      <w:r w:rsidR="00544413">
        <w:rPr>
          <w:rFonts w:cs="Times New Roman"/>
        </w:rPr>
        <w:fldChar w:fldCharType="begin">
          <w:fldData xml:space="preserve">PEVuZE5vdGU+PENpdGUgRXhjbHVkZUF1dGg9IjEiPjxBdXRob3I+Qm91cmFzPC9BdXRob3I+PFll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28369B">
        <w:rPr>
          <w:rFonts w:cs="Times New Roman"/>
          <w:noProof/>
        </w:rPr>
        <w:t>(</w:t>
      </w:r>
      <w:hyperlink w:anchor="_ENREF_55" w:tooltip="Bouras, 1993 #589" w:history="1">
        <w:r w:rsidR="00B804EB">
          <w:rPr>
            <w:rFonts w:cs="Times New Roman"/>
            <w:noProof/>
          </w:rPr>
          <w:t>1993</w:t>
        </w:r>
      </w:hyperlink>
      <w:r w:rsidR="0028369B">
        <w:rPr>
          <w:rFonts w:cs="Times New Roman"/>
          <w:noProof/>
        </w:rPr>
        <w:t xml:space="preserve">; </w:t>
      </w:r>
      <w:hyperlink w:anchor="_ENREF_54" w:tooltip="Bouras, 1994 #574" w:history="1">
        <w:r w:rsidR="00B804EB">
          <w:rPr>
            <w:rFonts w:cs="Times New Roman"/>
            <w:noProof/>
          </w:rPr>
          <w:t>1994</w:t>
        </w:r>
      </w:hyperlink>
      <w:r w:rsidR="0028369B">
        <w:rPr>
          <w:rFonts w:cs="Times New Roman"/>
          <w:noProof/>
        </w:rPr>
        <w:t>)</w:t>
      </w:r>
      <w:r w:rsidR="00544413" w:rsidRPr="006A06F0">
        <w:rPr>
          <w:rFonts w:cs="Times New Roman"/>
        </w:rPr>
        <w:fldChar w:fldCharType="end"/>
      </w:r>
      <w:r w:rsidRPr="006A06F0">
        <w:rPr>
          <w:rFonts w:cs="Times New Roman"/>
        </w:rPr>
        <w:t xml:space="preserve"> reported that, in non-demented individuals (average age 75 years) with no cognitive impairment (average MMSE 26.7), the </w:t>
      </w:r>
      <w:r w:rsidR="00A94C0D" w:rsidRPr="006A06F0">
        <w:rPr>
          <w:rFonts w:cs="Times New Roman"/>
        </w:rPr>
        <w:t>ERC</w:t>
      </w:r>
      <w:r w:rsidRPr="006A06F0">
        <w:rPr>
          <w:rFonts w:cs="Times New Roman"/>
        </w:rPr>
        <w:t xml:space="preserve"> of all individuals co</w:t>
      </w:r>
      <w:r w:rsidR="00A94C0D" w:rsidRPr="006A06F0">
        <w:rPr>
          <w:rFonts w:cs="Times New Roman"/>
        </w:rPr>
        <w:t>ntained NFTs, while only some individ</w:t>
      </w:r>
      <w:r w:rsidRPr="006A06F0">
        <w:rPr>
          <w:rFonts w:cs="Times New Roman"/>
        </w:rPr>
        <w:t>uals were devoid of NFTs in</w:t>
      </w:r>
      <w:r w:rsidR="00A94C0D" w:rsidRPr="006A06F0">
        <w:rPr>
          <w:rFonts w:cs="Times New Roman"/>
        </w:rPr>
        <w:t xml:space="preserve"> </w:t>
      </w:r>
      <w:r w:rsidR="007841EE" w:rsidRPr="006A06F0">
        <w:rPr>
          <w:rFonts w:cs="Times New Roman"/>
        </w:rPr>
        <w:t>sub region</w:t>
      </w:r>
      <w:r w:rsidRPr="006A06F0">
        <w:rPr>
          <w:rFonts w:cs="Times New Roman"/>
        </w:rPr>
        <w:t xml:space="preserve"> CA</w:t>
      </w:r>
      <w:r w:rsidR="00A94C0D" w:rsidRPr="006A06F0">
        <w:rPr>
          <w:rFonts w:cs="Times New Roman"/>
        </w:rPr>
        <w:t>1 of the hippocampus,</w:t>
      </w:r>
      <w:r w:rsidR="00815BBA" w:rsidRPr="006A06F0">
        <w:rPr>
          <w:rFonts w:cs="Times New Roman"/>
        </w:rPr>
        <w:t xml:space="preserve"> with</w:t>
      </w:r>
      <w:r w:rsidRPr="006A06F0">
        <w:rPr>
          <w:rFonts w:cs="Times New Roman"/>
        </w:rPr>
        <w:t xml:space="preserve"> the </w:t>
      </w:r>
      <w:r w:rsidR="00815BBA" w:rsidRPr="006A06F0">
        <w:rPr>
          <w:rFonts w:cs="Times New Roman"/>
        </w:rPr>
        <w:t>least</w:t>
      </w:r>
      <w:r w:rsidRPr="006A06F0">
        <w:rPr>
          <w:rFonts w:cs="Times New Roman"/>
        </w:rPr>
        <w:t xml:space="preserve"> amount of NFTs </w:t>
      </w:r>
      <w:r w:rsidR="00815BBA" w:rsidRPr="006A06F0">
        <w:rPr>
          <w:rFonts w:cs="Times New Roman"/>
        </w:rPr>
        <w:t>being</w:t>
      </w:r>
      <w:r w:rsidRPr="006A06F0">
        <w:rPr>
          <w:rFonts w:cs="Times New Roman"/>
        </w:rPr>
        <w:t xml:space="preserve"> </w:t>
      </w:r>
      <w:r w:rsidR="00A94C0D" w:rsidRPr="006A06F0">
        <w:rPr>
          <w:rFonts w:cs="Times New Roman"/>
        </w:rPr>
        <w:t>located</w:t>
      </w:r>
      <w:r w:rsidRPr="006A06F0">
        <w:rPr>
          <w:rFonts w:cs="Times New Roman"/>
        </w:rPr>
        <w:t xml:space="preserve"> in the superior frontal cortex. Furthermore, in </w:t>
      </w:r>
      <w:r w:rsidR="00A94C0D" w:rsidRPr="006A06F0">
        <w:rPr>
          <w:rFonts w:cs="Times New Roman"/>
        </w:rPr>
        <w:t>all cases, the ERC</w:t>
      </w:r>
      <w:r w:rsidRPr="006A06F0">
        <w:rPr>
          <w:rFonts w:cs="Times New Roman"/>
        </w:rPr>
        <w:t xml:space="preserve"> always contained more NFTs than any other region </w:t>
      </w:r>
      <w:r w:rsidR="00544413" w:rsidRPr="006A06F0">
        <w:rPr>
          <w:rFonts w:cs="Times New Roman"/>
        </w:rPr>
        <w:fldChar w:fldCharType="begin"/>
      </w:r>
      <w:r w:rsidR="001303DF">
        <w:rPr>
          <w:rFonts w:cs="Times New Roman"/>
        </w:rPr>
        <w:instrText xml:space="preserve"> ADDIN EN.CITE &lt;EndNote&gt;&lt;Cite&gt;&lt;Author&gt;Bouras&lt;/Author&gt;&lt;Year&gt;1993&lt;/Year&gt;&lt;RecNum&gt;589&lt;/RecNum&gt;&lt;DisplayText&gt;(Bouras, Hof et al. 1993)&lt;/DisplayText&gt;&lt;record&gt;&lt;rec-number&gt;589&lt;/rec-number&gt;&lt;foreign-keys&gt;&lt;key app="EN" db-id="fsz20a0ett95f8e5prz5w2fc5s2dwrd9z0xr"&gt;589&lt;/key&gt;&lt;key app="ENWeb" db-id="UHQUmQrtqiQAAApFF30"&gt;375&lt;/key&gt;&lt;/foreign-keys&gt;&lt;ref-type name="Journal Article"&gt;17&lt;/ref-type&gt;&lt;contributors&gt;&lt;authors&gt;&lt;author&gt;Bouras, C.&lt;/author&gt;&lt;author&gt;Hof, P. R.&lt;/author&gt;&lt;author&gt;Morrison, J. H.&lt;/author&gt;&lt;/authors&gt;&lt;/contributors&gt;&lt;auth-address&gt;Cuny Mt Sinai Sch Med,Fishberg Res Ctr Neurobiol,Box 1065,1 Gustave L Levy Pl,New York,Ny 10029&amp;#xD;Univ Geneva,Iupg Bel Air,Dept Psychiat,Ch-1211 Geneva 4,Switzerland&amp;#xD;Cuny Mt Sinai Sch Med,Dept Geriatr &amp;amp; Adult Dev,New York,Ny 10029&lt;/auth-address&gt;&lt;titles&gt;&lt;title&gt;Neurofibrillary Tangle Densities in the Hippocampal-Formation in a Nondemented Population Define Subgroups of Patients with Differential Early Pathological-Changes&lt;/title&gt;&lt;secondary-title&gt;Neuroscience letters&lt;/secondary-title&gt;&lt;alt-title&gt;Neurosci Lett&lt;/alt-title&gt;&lt;/titles&gt;&lt;periodical&gt;&lt;full-title&gt;Neuroscience letters&lt;/full-title&gt;&lt;abbr-1&gt;Neurosci Lett&lt;/abbr-1&gt;&lt;/periodical&gt;&lt;alt-periodical&gt;&lt;full-title&gt;Neuroscience letters&lt;/full-title&gt;&lt;abbr-1&gt;Neurosci Lett&lt;/abbr-1&gt;&lt;/alt-periodical&gt;&lt;pages&gt;131-135&lt;/pages&gt;&lt;volume&gt;153&lt;/volume&gt;&lt;number&gt;2&lt;/number&gt;&lt;keywords&gt;&lt;keyword&gt;amyloid&lt;/keyword&gt;&lt;keyword&gt;hippocampal formation&lt;/keyword&gt;&lt;keyword&gt;human cerebral cortex&lt;/keyword&gt;&lt;keyword&gt;neurobiology of aging&lt;/keyword&gt;&lt;keyword&gt;quantitative neuroanatomy&lt;/keyword&gt;&lt;keyword&gt;tau protein&lt;/keyword&gt;&lt;keyword&gt;alzheimers-disease&lt;/keyword&gt;&lt;keyword&gt;cortical-neurons&lt;/keyword&gt;&lt;keyword&gt;plaques&lt;/keyword&gt;&lt;keyword&gt;distributions&lt;/keyword&gt;&lt;keyword&gt;impairment&lt;/keyword&gt;&lt;keyword&gt;laminar&lt;/keyword&gt;&lt;/keywords&gt;&lt;dates&gt;&lt;year&gt;1993&lt;/year&gt;&lt;pub-dates&gt;&lt;date&gt;Apr 30&lt;/date&gt;&lt;/pub-dates&gt;&lt;/dates&gt;&lt;isbn&gt;0304-3940&lt;/isbn&gt;&lt;accession-num&gt;ISI:A1993LB60600003&lt;/accession-num&gt;&lt;urls&gt;&lt;related-urls&gt;&lt;url&gt;&amp;lt;Go to ISI&amp;gt;://A1993LB60600003&lt;/url&gt;&lt;/related-urls&gt;&lt;/urls&gt;&lt;language&gt;English&lt;/language&gt;&lt;/record&gt;&lt;/Cite&gt;&lt;/EndNote&gt;</w:instrText>
      </w:r>
      <w:r w:rsidR="00544413" w:rsidRPr="006A06F0">
        <w:rPr>
          <w:rFonts w:cs="Times New Roman"/>
        </w:rPr>
        <w:fldChar w:fldCharType="separate"/>
      </w:r>
      <w:r w:rsidR="008F5EAC" w:rsidRPr="006A06F0">
        <w:rPr>
          <w:rFonts w:cs="Times New Roman"/>
          <w:noProof/>
        </w:rPr>
        <w:t>(</w:t>
      </w:r>
      <w:hyperlink w:anchor="_ENREF_55" w:tooltip="Bouras, 1993 #589" w:history="1">
        <w:r w:rsidR="00B804EB" w:rsidRPr="006A06F0">
          <w:rPr>
            <w:rFonts w:cs="Times New Roman"/>
            <w:noProof/>
          </w:rPr>
          <w:t>Bouras, Hof et al. 1993</w:t>
        </w:r>
      </w:hyperlink>
      <w:r w:rsidR="008F5EAC" w:rsidRPr="006A06F0">
        <w:rPr>
          <w:rFonts w:cs="Times New Roman"/>
          <w:noProof/>
        </w:rPr>
        <w:t>)</w:t>
      </w:r>
      <w:r w:rsidR="00544413" w:rsidRPr="006A06F0">
        <w:rPr>
          <w:rFonts w:cs="Times New Roman"/>
        </w:rPr>
        <w:fldChar w:fldCharType="end"/>
      </w:r>
      <w:r w:rsidRPr="006A06F0">
        <w:rPr>
          <w:rFonts w:cs="Times New Roman"/>
        </w:rPr>
        <w:t xml:space="preserve">. </w:t>
      </w:r>
      <w:r w:rsidR="002149F9" w:rsidRPr="006A06F0">
        <w:rPr>
          <w:rFonts w:cs="Times New Roman"/>
        </w:rPr>
        <w:t xml:space="preserve">Nevertheless, </w:t>
      </w:r>
      <w:r w:rsidR="009E30AD" w:rsidRPr="006A06F0">
        <w:rPr>
          <w:rFonts w:cs="Times New Roman"/>
        </w:rPr>
        <w:t>w</w:t>
      </w:r>
      <w:r w:rsidR="002149F9" w:rsidRPr="006A06F0">
        <w:rPr>
          <w:rFonts w:cs="Times New Roman"/>
        </w:rPr>
        <w:t xml:space="preserve">hile some studies report that the loss of neurons in the CA1 sub region is disease specific, rather than age-specific </w:t>
      </w:r>
      <w:r w:rsidR="00544413" w:rsidRPr="006A06F0">
        <w:rPr>
          <w:rFonts w:cs="Times New Roman"/>
        </w:rPr>
        <w:fldChar w:fldCharType="begin">
          <w:fldData xml:space="preserve">PEVuZE5vdGU+PENpdGU+PEF1dGhvcj5Sb3NzbGVyPC9BdXRob3I+PFllYXI+MjAwMjwvWWVhcj48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PjxwYWdlcz43NjktNzcyPC9wYWdlcz48dm9sdW1lPjM0NDwvdm9sdW1lPjxudW1iZXI+ODkyNTwv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==
</w:fldData>
        </w:fldChar>
      </w:r>
      <w:r w:rsidR="0028369B">
        <w:rPr>
          <w:rFonts w:cs="Times New Roman"/>
        </w:rPr>
        <w:instrText xml:space="preserve"> ADDIN EN.CITE </w:instrText>
      </w:r>
      <w:r w:rsidR="00544413">
        <w:rPr>
          <w:rFonts w:cs="Times New Roman"/>
        </w:rPr>
        <w:fldChar w:fldCharType="begin">
          <w:fldData xml:space="preserve">PEVuZE5vdGU+PENpdGU+PEF1dGhvcj5Sb3NzbGVyPC9BdXRob3I+PFllYXI+MjAwMjwvWWVhcj48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==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28369B">
        <w:rPr>
          <w:rFonts w:cs="Times New Roman"/>
          <w:noProof/>
        </w:rPr>
        <w:t xml:space="preserve">(eg, </w:t>
      </w:r>
      <w:hyperlink w:anchor="_ENREF_460" w:tooltip="West, 1994 #549" w:history="1">
        <w:r w:rsidR="00B804EB">
          <w:rPr>
            <w:rFonts w:cs="Times New Roman"/>
            <w:noProof/>
          </w:rPr>
          <w:t>West, Coleman et al. 1994</w:t>
        </w:r>
      </w:hyperlink>
      <w:r w:rsidR="0028369B">
        <w:rPr>
          <w:rFonts w:cs="Times New Roman"/>
          <w:noProof/>
        </w:rPr>
        <w:t xml:space="preserve">; </w:t>
      </w:r>
      <w:hyperlink w:anchor="_ENREF_198" w:tooltip="Harding, 1998 #591" w:history="1">
        <w:r w:rsidR="00B804EB">
          <w:rPr>
            <w:rFonts w:cs="Times New Roman"/>
            <w:noProof/>
          </w:rPr>
          <w:t>Harding, Halliday et al. 1998</w:t>
        </w:r>
      </w:hyperlink>
      <w:r w:rsidR="0028369B">
        <w:rPr>
          <w:rFonts w:cs="Times New Roman"/>
          <w:noProof/>
        </w:rPr>
        <w:t xml:space="preserve">; </w:t>
      </w:r>
      <w:hyperlink w:anchor="_ENREF_387" w:tooltip="Rossler, 2002 #517" w:history="1">
        <w:r w:rsidR="00B804EB">
          <w:rPr>
            <w:rFonts w:cs="Times New Roman"/>
            <w:noProof/>
          </w:rPr>
          <w:t>Rossler, Zarski et al. 2002</w:t>
        </w:r>
      </w:hyperlink>
      <w:r w:rsidR="0028369B">
        <w:rPr>
          <w:rFonts w:cs="Times New Roman"/>
          <w:noProof/>
        </w:rPr>
        <w:t>)</w:t>
      </w:r>
      <w:r w:rsidR="00544413" w:rsidRPr="006A06F0">
        <w:rPr>
          <w:rFonts w:cs="Times New Roman"/>
        </w:rPr>
        <w:fldChar w:fldCharType="end"/>
      </w:r>
      <w:r w:rsidR="002149F9" w:rsidRPr="006A06F0">
        <w:rPr>
          <w:rFonts w:cs="Times New Roman"/>
        </w:rPr>
        <w:t xml:space="preserve">, others have reported an age-related decline in CA1 neuronal count </w:t>
      </w:r>
      <w:r w:rsidR="00544413" w:rsidRPr="006A06F0">
        <w:rPr>
          <w:rFonts w:cs="Times New Roman"/>
        </w:rPr>
        <w:fldChar w:fldCharType="begin"/>
      </w:r>
      <w:r w:rsidR="001303DF">
        <w:rPr>
          <w:rFonts w:cs="Times New Roman"/>
        </w:rPr>
        <w:instrText xml:space="preserve"> ADDIN EN.CITE &lt;EndNote&gt;&lt;Cite&gt;&lt;Author&gt;Simic&lt;/Author&gt;&lt;Year&gt;1997&lt;/Year&gt;&lt;RecNum&gt;592&lt;/RecNum&gt;&lt;DisplayText&gt;(Simic, Kostovic et al. 1997)&lt;/DisplayText&gt;&lt;record&gt;&lt;rec-number&gt;592&lt;/rec-number&gt;&lt;foreign-keys&gt;&lt;key app="EN" db-id="fsz20a0ett95f8e5prz5w2fc5s2dwrd9z0xr"&gt;592&lt;/key&gt;&lt;key app="ENWeb" db-id="UHQUmQrtqiQAAApFF30"&gt;378&lt;/key&gt;&lt;/foreign-keys&gt;&lt;ref-type name="Journal Article"&gt;17&lt;/ref-type&gt;&lt;contributors&gt;&lt;authors&gt;&lt;author&gt;Simic, G.&lt;/author&gt;&lt;author&gt;Kostovic, I.&lt;/author&gt;&lt;author&gt;Winblad, B.&lt;/author&gt;&lt;author&gt;Bogdanovic, N.&lt;/author&gt;&lt;/authors&gt;&lt;/contributors&gt;&lt;auth-address&gt;Huddinge Univ Hosp,Karolinska Inst,Dept Clin Neurosci &amp;amp; Family Med,Geriatr Sect,S-14186 Huddinge,Sweden&amp;#xD;Sch Med Zagreb,Croatian Inst Brain Res,Dept Anat,Neuroanat Sect,Zagreb 10000,Croatia&lt;/auth-address&gt;&lt;titles&gt;&lt;title&gt;Volume and number of neurons of the human hippocampal formation in normal aging and Alzheimer&amp;apos;s disease&lt;/title&gt;&lt;secondary-title&gt;Journal of Comparative Neurology&lt;/secondary-title&gt;&lt;alt-title&gt;J Comp Neurol&lt;/alt-title&gt;&lt;/titles&gt;&lt;periodical&gt;&lt;full-title&gt;Journal of Comparative Neurology&lt;/full-title&gt;&lt;abbr-1&gt;J Comp Neurol&lt;/abbr-1&gt;&lt;/periodical&gt;&lt;alt-periodical&gt;&lt;full-title&gt;Journal of Comparative Neurology&lt;/full-title&gt;&lt;abbr-1&gt;J Comp Neurol&lt;/abbr-1&gt;&lt;/alt-periodical&gt;&lt;pages&gt;482-494&lt;/pages&gt;&lt;volume&gt;379&lt;/volume&gt;&lt;number&gt;4&lt;/number&gt;&lt;keywords&gt;&lt;keyword&gt;cortex&lt;/keyword&gt;&lt;keyword&gt;memory&lt;/keyword&gt;&lt;keyword&gt;stereology&lt;/keyword&gt;&lt;keyword&gt;neurobiology&lt;/keyword&gt;&lt;keyword&gt;enduring memory impairment&lt;/keyword&gt;&lt;keyword&gt;pathological-changes&lt;/keyword&gt;&lt;keyword&gt;senile dementia&lt;/keyword&gt;&lt;keyword&gt;temporal-lobe&lt;/keyword&gt;&lt;keyword&gt;arbitrary particles&lt;/keyword&gt;&lt;keyword&gt;dendritic extent&lt;/keyword&gt;&lt;keyword&gt;diagnosis&lt;/keyword&gt;&lt;keyword&gt;atrophy&lt;/keyword&gt;&lt;keyword&gt;perforant&lt;/keyword&gt;&lt;keyword&gt;ca1&lt;/keyword&gt;&lt;/keywords&gt;&lt;dates&gt;&lt;year&gt;1997&lt;/year&gt;&lt;pub-dates&gt;&lt;date&gt;Mar 24&lt;/date&gt;&lt;/pub-dates&gt;&lt;/dates&gt;&lt;isbn&gt;0021-9967&lt;/isbn&gt;&lt;accession-num&gt;ISI:A1997WL66000002&lt;/accession-num&gt;&lt;urls&gt;&lt;related-urls&gt;&lt;url&gt;&amp;lt;Go to ISI&amp;gt;://A1997WL66000002&lt;/url&gt;&lt;/related-urls&gt;&lt;/urls&gt;&lt;language&gt;English&lt;/language&gt;&lt;/record&gt;&lt;/Cite&gt;&lt;/EndNote&gt;</w:instrText>
      </w:r>
      <w:r w:rsidR="00544413" w:rsidRPr="006A06F0">
        <w:rPr>
          <w:rFonts w:cs="Times New Roman"/>
        </w:rPr>
        <w:fldChar w:fldCharType="separate"/>
      </w:r>
      <w:r w:rsidR="002149F9" w:rsidRPr="006A06F0">
        <w:rPr>
          <w:rFonts w:cs="Times New Roman"/>
          <w:noProof/>
        </w:rPr>
        <w:t>(</w:t>
      </w:r>
      <w:hyperlink w:anchor="_ENREF_404" w:tooltip="Simic, 1997 #592" w:history="1">
        <w:r w:rsidR="00B804EB" w:rsidRPr="006A06F0">
          <w:rPr>
            <w:rFonts w:cs="Times New Roman"/>
            <w:noProof/>
          </w:rPr>
          <w:t>Simic, Kostovic et al. 1997</w:t>
        </w:r>
      </w:hyperlink>
      <w:r w:rsidR="002149F9" w:rsidRPr="006A06F0">
        <w:rPr>
          <w:rFonts w:cs="Times New Roman"/>
          <w:noProof/>
        </w:rPr>
        <w:t>)</w:t>
      </w:r>
      <w:r w:rsidR="00544413" w:rsidRPr="006A06F0">
        <w:rPr>
          <w:rFonts w:cs="Times New Roman"/>
        </w:rPr>
        <w:fldChar w:fldCharType="end"/>
      </w:r>
      <w:r w:rsidR="002149F9" w:rsidRPr="006A06F0">
        <w:rPr>
          <w:rFonts w:cs="Times New Roman"/>
        </w:rPr>
        <w:t xml:space="preserve"> and suggested this indicator, while showing sensitivity, lacks specificity </w:t>
      </w:r>
      <w:r w:rsidR="00544413" w:rsidRPr="006A06F0">
        <w:rPr>
          <w:rFonts w:cs="Times New Roman"/>
        </w:rPr>
        <w:fldChar w:fldCharType="begin">
          <w:fldData xml:space="preserve">PEVuZE5vdGU+PENpdGU+PEF1dGhvcj5Cb2JpbnNraTwvQXV0aG9yPjxZZWFyPjE5OTg8L1llYXI+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PEVuZE5vdGU+PENpdGU+PEF1dGhvcj5Cb2JpbnNraTwvQXV0aG9yPjxZZWFyPjE5OTg8L1llYXI+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2149F9" w:rsidRPr="006A06F0">
        <w:rPr>
          <w:rFonts w:cs="Times New Roman"/>
          <w:noProof/>
        </w:rPr>
        <w:t>(</w:t>
      </w:r>
      <w:hyperlink w:anchor="_ENREF_49" w:tooltip="Bobinski, 1998 #508" w:history="1">
        <w:r w:rsidR="00B804EB" w:rsidRPr="006A06F0">
          <w:rPr>
            <w:rFonts w:cs="Times New Roman"/>
            <w:noProof/>
          </w:rPr>
          <w:t>Bobinski, de Leon et al. 1998</w:t>
        </w:r>
      </w:hyperlink>
      <w:r w:rsidR="002149F9" w:rsidRPr="006A06F0">
        <w:rPr>
          <w:rFonts w:cs="Times New Roman"/>
          <w:noProof/>
        </w:rPr>
        <w:t>)</w:t>
      </w:r>
      <w:r w:rsidR="00544413" w:rsidRPr="006A06F0">
        <w:rPr>
          <w:rFonts w:cs="Times New Roman"/>
        </w:rPr>
        <w:fldChar w:fldCharType="end"/>
      </w:r>
      <w:r w:rsidR="002149F9" w:rsidRPr="006A06F0">
        <w:rPr>
          <w:rFonts w:cs="Times New Roman"/>
        </w:rPr>
        <w:t xml:space="preserve">. </w:t>
      </w:r>
      <w:r w:rsidR="007841EE" w:rsidRPr="006A06F0">
        <w:rPr>
          <w:rFonts w:cs="Times New Roman"/>
        </w:rPr>
        <w:t>Differences between neuropathol</w:t>
      </w:r>
      <w:r w:rsidR="007841EE">
        <w:rPr>
          <w:rFonts w:cs="Times New Roman"/>
        </w:rPr>
        <w:t>o</w:t>
      </w:r>
      <w:r w:rsidR="007841EE" w:rsidRPr="006A06F0">
        <w:rPr>
          <w:rFonts w:cs="Times New Roman"/>
        </w:rPr>
        <w:t xml:space="preserve">gical features apparent in normal </w:t>
      </w:r>
      <w:r w:rsidR="007841EE">
        <w:rPr>
          <w:rFonts w:cs="Times New Roman"/>
        </w:rPr>
        <w:t>ageing</w:t>
      </w:r>
      <w:r w:rsidR="007841EE" w:rsidRPr="006A06F0">
        <w:rPr>
          <w:rFonts w:cs="Times New Roman"/>
        </w:rPr>
        <w:t xml:space="preserve"> and AD patients is seen in the density of NF changes within the neocortex, whereby this region is relatively spared in normal </w:t>
      </w:r>
      <w:r w:rsidR="007841EE">
        <w:rPr>
          <w:rFonts w:cs="Times New Roman"/>
        </w:rPr>
        <w:t>ageing</w:t>
      </w:r>
      <w:r w:rsidR="007841EE" w:rsidRPr="006A06F0">
        <w:rPr>
          <w:rFonts w:cs="Times New Roman"/>
        </w:rPr>
        <w:t xml:space="preserve">, while it is considerably affected in AD </w:t>
      </w:r>
      <w:r w:rsidR="00544413" w:rsidRPr="006A06F0">
        <w:rPr>
          <w:rFonts w:cs="Times New Roman"/>
        </w:rPr>
        <w:fldChar w:fldCharType="begin">
          <w:fldData xml:space="preserve">PEVuZE5vdGU+PENpdGU+PEF1dGhvcj5QcmljZTwvQXV0aG9yPjxZZWFyPjE5OTE8L1llYXI+PFJl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</w:fldData>
        </w:fldChar>
      </w:r>
      <w:r w:rsidR="007841EE">
        <w:rPr>
          <w:rFonts w:cs="Times New Roman"/>
        </w:rPr>
        <w:instrText xml:space="preserve"> ADDIN EN.CITE </w:instrText>
      </w:r>
      <w:r w:rsidR="00544413">
        <w:rPr>
          <w:rFonts w:cs="Times New Roman"/>
        </w:rPr>
        <w:fldChar w:fldCharType="begin">
          <w:fldData xml:space="preserve">PEVuZE5vdGU+PENpdGU+PEF1dGhvcj5QcmljZTwvQXV0aG9yPjxZZWFyPjE5OTE8L1llYXI+PFJl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</w:fldData>
        </w:fldChar>
      </w:r>
      <w:r w:rsidR="007841EE">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7841EE" w:rsidRPr="006A06F0">
        <w:rPr>
          <w:rFonts w:cs="Times New Roman"/>
          <w:noProof/>
        </w:rPr>
        <w:t>(</w:t>
      </w:r>
      <w:hyperlink w:anchor="_ENREF_358" w:tooltip="Price, 1991 #577" w:history="1">
        <w:r w:rsidR="00B804EB" w:rsidRPr="006A06F0">
          <w:rPr>
            <w:rFonts w:cs="Times New Roman"/>
            <w:noProof/>
          </w:rPr>
          <w:t>Price, Davis et al. 1991</w:t>
        </w:r>
      </w:hyperlink>
      <w:r w:rsidR="007841EE" w:rsidRPr="006A06F0">
        <w:rPr>
          <w:rFonts w:cs="Times New Roman"/>
          <w:noProof/>
        </w:rPr>
        <w:t>)</w:t>
      </w:r>
      <w:r w:rsidR="00544413" w:rsidRPr="006A06F0">
        <w:rPr>
          <w:rFonts w:cs="Times New Roman"/>
        </w:rPr>
        <w:fldChar w:fldCharType="end"/>
      </w:r>
      <w:r w:rsidR="007841EE" w:rsidRPr="006A06F0">
        <w:rPr>
          <w:rFonts w:cs="Times New Roman"/>
        </w:rPr>
        <w:t xml:space="preserve">. </w:t>
      </w:r>
      <w:r w:rsidR="00EE2860" w:rsidRPr="006A06F0">
        <w:rPr>
          <w:rFonts w:cs="Times New Roman"/>
        </w:rPr>
        <w:t>As t</w:t>
      </w:r>
      <w:r w:rsidRPr="006A06F0">
        <w:rPr>
          <w:rFonts w:cs="Times New Roman"/>
        </w:rPr>
        <w:t xml:space="preserve">he </w:t>
      </w:r>
      <w:r w:rsidR="007841EE" w:rsidRPr="006A06F0">
        <w:rPr>
          <w:rFonts w:cs="Times New Roman"/>
        </w:rPr>
        <w:t>neuropathological</w:t>
      </w:r>
      <w:r w:rsidRPr="006A06F0">
        <w:rPr>
          <w:rFonts w:cs="Times New Roman"/>
        </w:rPr>
        <w:t xml:space="preserve"> features of AD are commonly found in individuals who do not present with cognitive dysf</w:t>
      </w:r>
      <w:r w:rsidR="00EE2860" w:rsidRPr="006A06F0">
        <w:rPr>
          <w:rFonts w:cs="Times New Roman"/>
        </w:rPr>
        <w:t>unction</w:t>
      </w:r>
      <w:r w:rsidRPr="006A06F0">
        <w:rPr>
          <w:rFonts w:cs="Times New Roman"/>
        </w:rPr>
        <w:t>, even in individuals younger than 65 years (</w:t>
      </w:r>
      <w:r w:rsidR="00077454" w:rsidRPr="006A06F0">
        <w:rPr>
          <w:rFonts w:cs="Times New Roman"/>
        </w:rPr>
        <w:t>i.e.</w:t>
      </w:r>
      <w:r w:rsidRPr="006A06F0">
        <w:rPr>
          <w:rFonts w:cs="Times New Roman"/>
        </w:rPr>
        <w:t xml:space="preserve">, 49-59 years) </w:t>
      </w:r>
      <w:r w:rsidR="00544413" w:rsidRPr="006A06F0">
        <w:rPr>
          <w:rFonts w:cs="Times New Roman"/>
        </w:rPr>
        <w:fldChar w:fldCharType="begin"/>
      </w:r>
      <w:r w:rsidR="001303DF">
        <w:rPr>
          <w:rFonts w:cs="Times New Roman"/>
        </w:rPr>
        <w:instrText xml:space="preserve"> ADDIN EN.CITE &lt;EndNote&gt;&lt;Cite&gt;&lt;Author&gt;Bouras&lt;/Author&gt;&lt;Year&gt;1993&lt;/Year&gt;&lt;RecNum&gt;589&lt;/RecNum&gt;&lt;DisplayText&gt;(Bouras, Hof et al. 1993)&lt;/DisplayText&gt;&lt;record&gt;&lt;rec-number&gt;589&lt;/rec-number&gt;&lt;foreign-keys&gt;&lt;key app="EN" db-id="fsz20a0ett95f8e5prz5w2fc5s2dwrd9z0xr"&gt;589&lt;/key&gt;&lt;key app="ENWeb" db-id="UHQUmQrtqiQAAApFF30"&gt;375&lt;/key&gt;&lt;/foreign-keys&gt;&lt;ref-type name="Journal Article"&gt;17&lt;/ref-type&gt;&lt;contributors&gt;&lt;authors&gt;&lt;author&gt;Bouras, C.&lt;/author&gt;&lt;author&gt;Hof, P. R.&lt;/author&gt;&lt;author&gt;Morrison, J. H.&lt;/author&gt;&lt;/authors&gt;&lt;/contributors&gt;&lt;auth-address&gt;Cuny Mt Sinai Sch Med,Fishberg Res Ctr Neurobiol,Box 1065,1 Gustave L Levy Pl,New York,Ny 10029&amp;#xD;Univ Geneva,Iupg Bel Air,Dept Psychiat,Ch-1211 Geneva 4,Switzerland&amp;#xD;Cuny Mt Sinai Sch Med,Dept Geriatr &amp;amp; Adult Dev,New York,Ny 10029&lt;/auth-address&gt;&lt;titles&gt;&lt;title&gt;Neurofibrillary Tangle Densities in the Hippocampal-Formation in a Nondemented Population Define Subgroups of Patients with Differential Early Pathological-Changes&lt;/title&gt;&lt;secondary-title&gt;Neuroscience letters&lt;/secondary-title&gt;&lt;alt-title&gt;Neurosci Lett&lt;/alt-title&gt;&lt;/titles&gt;&lt;periodical&gt;&lt;full-title&gt;Neuroscience letters&lt;/full-title&gt;&lt;abbr-1&gt;Neurosci Lett&lt;/abbr-1&gt;&lt;/periodical&gt;&lt;alt-periodical&gt;&lt;full-title&gt;Neuroscience letters&lt;/full-title&gt;&lt;abbr-1&gt;Neurosci Lett&lt;/abbr-1&gt;&lt;/alt-periodical&gt;&lt;pages&gt;131-135&lt;/pages&gt;&lt;volume&gt;153&lt;/volume&gt;&lt;number&gt;2&lt;/number&gt;&lt;keywords&gt;&lt;keyword&gt;amyloid&lt;/keyword&gt;&lt;keyword&gt;hippocampal formation&lt;/keyword&gt;&lt;keyword&gt;human cerebral cortex&lt;/keyword&gt;&lt;keyword&gt;neurobiology of aging&lt;/keyword&gt;&lt;keyword&gt;quantitative neuroanatomy&lt;/keyword&gt;&lt;keyword&gt;tau protein&lt;/keyword&gt;&lt;keyword&gt;alzheimers-disease&lt;/keyword&gt;&lt;keyword&gt;cortical-neurons&lt;/keyword&gt;&lt;keyword&gt;plaques&lt;/keyword&gt;&lt;keyword&gt;distributions&lt;/keyword&gt;&lt;keyword&gt;impairment&lt;/keyword&gt;&lt;keyword&gt;laminar&lt;/keyword&gt;&lt;/keywords&gt;&lt;dates&gt;&lt;year&gt;1993&lt;/year&gt;&lt;pub-dates&gt;&lt;date&gt;Apr 30&lt;/date&gt;&lt;/pub-dates&gt;&lt;/dates&gt;&lt;isbn&gt;0304-3940&lt;/isbn&gt;&lt;accession-num&gt;ISI:A1993LB60600003&lt;/accession-num&gt;&lt;urls&gt;&lt;related-urls&gt;&lt;url&gt;&amp;lt;Go to ISI&amp;gt;://A1993LB60600003&lt;/url&gt;&lt;/related-urls&gt;&lt;/urls&gt;&lt;language&gt;English&lt;/language&gt;&lt;/record&gt;&lt;/Cite&gt;&lt;/EndNote&gt;</w:instrText>
      </w:r>
      <w:r w:rsidR="00544413" w:rsidRPr="006A06F0">
        <w:rPr>
          <w:rFonts w:cs="Times New Roman"/>
        </w:rPr>
        <w:fldChar w:fldCharType="separate"/>
      </w:r>
      <w:r w:rsidR="008F5EAC" w:rsidRPr="006A06F0">
        <w:rPr>
          <w:rFonts w:cs="Times New Roman"/>
          <w:noProof/>
        </w:rPr>
        <w:t>(</w:t>
      </w:r>
      <w:hyperlink w:anchor="_ENREF_55" w:tooltip="Bouras, 1993 #589" w:history="1">
        <w:r w:rsidR="00B804EB" w:rsidRPr="006A06F0">
          <w:rPr>
            <w:rFonts w:cs="Times New Roman"/>
            <w:noProof/>
          </w:rPr>
          <w:t>Bouras, Hof et al. 1993</w:t>
        </w:r>
      </w:hyperlink>
      <w:r w:rsidR="008F5EAC" w:rsidRPr="006A06F0">
        <w:rPr>
          <w:rFonts w:cs="Times New Roman"/>
          <w:noProof/>
        </w:rPr>
        <w:t>)</w:t>
      </w:r>
      <w:r w:rsidR="00544413" w:rsidRPr="006A06F0">
        <w:rPr>
          <w:rFonts w:cs="Times New Roman"/>
        </w:rPr>
        <w:fldChar w:fldCharType="end"/>
      </w:r>
      <w:r w:rsidR="007B2F88" w:rsidRPr="006A06F0">
        <w:rPr>
          <w:rFonts w:cs="Times New Roman"/>
        </w:rPr>
        <w:t xml:space="preserve"> and even in very young individuals (</w:t>
      </w:r>
      <w:r w:rsidR="00077454" w:rsidRPr="006A06F0">
        <w:rPr>
          <w:rFonts w:cs="Times New Roman"/>
        </w:rPr>
        <w:t>i.e.</w:t>
      </w:r>
      <w:r w:rsidR="007B2F88" w:rsidRPr="006A06F0">
        <w:rPr>
          <w:rFonts w:cs="Times New Roman"/>
        </w:rPr>
        <w:t xml:space="preserve">, &lt;30years) </w:t>
      </w:r>
      <w:r w:rsidR="00544413" w:rsidRPr="006A06F0">
        <w:rPr>
          <w:rFonts w:cs="Times New Roman"/>
        </w:rPr>
        <w:fldChar w:fldCharType="begin"/>
      </w:r>
      <w:r w:rsidR="001303DF">
        <w:rPr>
          <w:rFonts w:cs="Times New Roman"/>
        </w:rPr>
        <w:instrText xml:space="preserve"> ADDIN EN.CITE &lt;EndNote&gt;&lt;Cite&gt;&lt;Author&gt;Braak&lt;/Author&gt;&lt;Year&gt;2006&lt;/Year&gt;&lt;RecNum&gt;585&lt;/RecNum&gt;&lt;DisplayText&gt;(Braak and Del Tredici 2006)&lt;/DisplayText&gt;&lt;record&gt;&lt;rec-number&gt;585&lt;/rec-number&gt;&lt;foreign-keys&gt;&lt;key app="EN" db-id="fsz20a0ett95f8e5prz5w2fc5s2dwrd9z0xr"&gt;585&lt;/key&gt;&lt;key app="ENWeb" db-id="UHQUmQrtqiQAAApFF30"&gt;371&lt;/key&gt;&lt;/foreign-keys&gt;&lt;ref-type name="Journal Article"&gt;17&lt;/ref-type&gt;&lt;contributors&gt;&lt;authors&gt;&lt;author&gt;Braak, H.&lt;/author&gt;&lt;author&gt;Del Tredici, K.&lt;/author&gt;&lt;/authors&gt;&lt;/contributors&gt;&lt;auth-address&gt;Braak, H&amp;#xD;JW Goethe Univ, Inst Clin Neuroanat, Theodor Stern Kai 7, D-60590 Frankfurt, Germany&amp;#xD;JW Goethe Univ, Inst Clin Neuroanat, Theodor Stern Kai 7, D-60590 Frankfurt, Germany&amp;#xD;JW Goethe Univ, Inst Clin Neuroanat, D-60590 Frankfurt, Germany&lt;/auth-address&gt;&lt;titles&gt;&lt;title&gt;Staging of cortical neurofibrillary inclusions of the Alzheimer&amp;apos;s type&lt;/title&gt;&lt;secondary-title&gt;Alzheimer: 100 Years and Beyond&lt;/secondary-title&gt;&lt;alt-title&gt;Res Per Alz&lt;/alt-title&gt;&lt;/titles&gt;&lt;periodical&gt;&lt;full-title&gt;Alzheimer: 100 Years and Beyond&lt;/full-title&gt;&lt;abbr-1&gt;Res Per Alz&lt;/abbr-1&gt;&lt;/periodical&gt;&lt;alt-periodical&gt;&lt;full-title&gt;Alzheimer: 100 Years and Beyond&lt;/full-title&gt;&lt;abbr-1&gt;Res Per Alz&lt;/abbr-1&gt;&lt;/alt-periodical&gt;&lt;pages&gt;97-106&lt;/pages&gt;&lt;dates&gt;&lt;year&gt;2006&lt;/year&gt;&lt;/dates&gt;&lt;isbn&gt;0945-6066&lt;/isbn&gt;&lt;accession-num&gt;ISI:000243382000008&lt;/accession-num&gt;&lt;urls&gt;&lt;related-urls&gt;&lt;url&gt;&amp;lt;Go to ISI&amp;gt;://000243382000008&lt;/url&gt;&lt;/related-urls&gt;&lt;/urls&gt;&lt;language&gt;English&lt;/language&gt;&lt;/record&gt;&lt;/Cite&gt;&lt;/EndNote&gt;</w:instrText>
      </w:r>
      <w:r w:rsidR="00544413" w:rsidRPr="006A06F0">
        <w:rPr>
          <w:rFonts w:cs="Times New Roman"/>
        </w:rPr>
        <w:fldChar w:fldCharType="separate"/>
      </w:r>
      <w:r w:rsidR="008F5EAC" w:rsidRPr="006A06F0">
        <w:rPr>
          <w:rFonts w:cs="Times New Roman"/>
          <w:noProof/>
        </w:rPr>
        <w:t>(</w:t>
      </w:r>
      <w:hyperlink w:anchor="_ENREF_66" w:tooltip="Braak, 2006 #585" w:history="1">
        <w:r w:rsidR="00B804EB" w:rsidRPr="006A06F0">
          <w:rPr>
            <w:rFonts w:cs="Times New Roman"/>
            <w:noProof/>
          </w:rPr>
          <w:t>Braak and Del Tredici 2006</w:t>
        </w:r>
      </w:hyperlink>
      <w:r w:rsidR="008F5EAC" w:rsidRPr="006A06F0">
        <w:rPr>
          <w:rFonts w:cs="Times New Roman"/>
          <w:noProof/>
        </w:rPr>
        <w:t>)</w:t>
      </w:r>
      <w:r w:rsidR="00544413" w:rsidRPr="006A06F0">
        <w:rPr>
          <w:rFonts w:cs="Times New Roman"/>
        </w:rPr>
        <w:fldChar w:fldCharType="end"/>
      </w:r>
      <w:r w:rsidRPr="006A06F0">
        <w:rPr>
          <w:rFonts w:cs="Times New Roman"/>
        </w:rPr>
        <w:t xml:space="preserve">, Bouras et al </w:t>
      </w:r>
      <w:r w:rsidR="00544413" w:rsidRPr="006A06F0">
        <w:rPr>
          <w:rFonts w:cs="Times New Roman"/>
        </w:rPr>
        <w:fldChar w:fldCharType="begin"/>
      </w:r>
      <w:r w:rsidR="001303DF">
        <w:rPr>
          <w:rFonts w:cs="Times New Roman"/>
        </w:rPr>
        <w:instrText xml:space="preserve"> ADDIN EN.CITE &lt;EndNote&gt;&lt;Cite ExcludeAuth="1"&gt;&lt;Author&gt;Bouras&lt;/Author&gt;&lt;Year&gt;1993&lt;/Year&gt;&lt;RecNum&gt;589&lt;/RecNum&gt;&lt;DisplayText&gt;(1993)&lt;/DisplayText&gt;&lt;record&gt;&lt;rec-number&gt;589&lt;/rec-number&gt;&lt;foreign-keys&gt;&lt;key app="EN" db-id="fsz20a0ett95f8e5prz5w2fc5s2dwrd9z0xr"&gt;589&lt;/key&gt;&lt;key app="ENWeb" db-id="UHQUmQrtqiQAAApFF30"&gt;375&lt;/key&gt;&lt;/foreign-keys&gt;&lt;ref-type name="Journal Article"&gt;17&lt;/ref-type&gt;&lt;contributors&gt;&lt;authors&gt;&lt;author&gt;Bouras, C.&lt;/author&gt;&lt;author&gt;Hof, P. R.&lt;/author&gt;&lt;author&gt;Morrison, J. H.&lt;/author&gt;&lt;/authors&gt;&lt;/contributors&gt;&lt;auth-address&gt;Cuny Mt Sinai Sch Med,Fishberg Res Ctr Neurobiol,Box 1065,1 Gustave L Levy Pl,New York,Ny 10029&amp;#xD;Univ Geneva,Iupg Bel Air,Dept Psychiat,Ch-1211 Geneva 4,Switzerland&amp;#xD;Cuny Mt Sinai Sch Med,Dept Geriatr &amp;amp; Adult Dev,New York,Ny 10029&lt;/auth-address&gt;&lt;titles&gt;&lt;title&gt;Neurofibrillary Tangle Densities in the Hippocampal-Formation in a Nondemented Population Define Subgroups of Patients with Differential Early Pathological-Changes&lt;/title&gt;&lt;secondary-title&gt;Neuroscience letters&lt;/secondary-title&gt;&lt;alt-title&gt;Neurosci Lett&lt;/alt-title&gt;&lt;/titles&gt;&lt;periodical&gt;&lt;full-title&gt;Neuroscience letters&lt;/full-title&gt;&lt;abbr-1&gt;Neurosci Lett&lt;/abbr-1&gt;&lt;/periodical&gt;&lt;alt-periodical&gt;&lt;full-title&gt;Neuroscience letters&lt;/full-title&gt;&lt;abbr-1&gt;Neurosci Lett&lt;/abbr-1&gt;&lt;/alt-periodical&gt;&lt;pages&gt;131-135&lt;/pages&gt;&lt;volume&gt;153&lt;/volume&gt;&lt;number&gt;2&lt;/number&gt;&lt;keywords&gt;&lt;keyword&gt;amyloid&lt;/keyword&gt;&lt;keyword&gt;hippocampal formation&lt;/keyword&gt;&lt;keyword&gt;human cerebral cortex&lt;/keyword&gt;&lt;keyword&gt;neurobiology of aging&lt;/keyword&gt;&lt;keyword&gt;quantitative neuroanatomy&lt;/keyword&gt;&lt;keyword&gt;tau protein&lt;/keyword&gt;&lt;keyword&gt;alzheimers-disease&lt;/keyword&gt;&lt;keyword&gt;cortical-neurons&lt;/keyword&gt;&lt;keyword&gt;plaques&lt;/keyword&gt;&lt;keyword&gt;distributions&lt;/keyword&gt;&lt;keyword&gt;impairment&lt;/keyword&gt;&lt;keyword&gt;laminar&lt;/keyword&gt;&lt;/keywords&gt;&lt;dates&gt;&lt;year&gt;1993&lt;/year&gt;&lt;pub-dates&gt;&lt;date&gt;Apr 30&lt;/date&gt;&lt;/pub-dates&gt;&lt;/dates&gt;&lt;isbn&gt;0304-3940&lt;/isbn&gt;&lt;accession-num&gt;ISI:A1993LB60600003&lt;/accession-num&gt;&lt;urls&gt;&lt;related-urls&gt;&lt;url&gt;&amp;lt;Go to ISI&amp;gt;://A1993LB60600003&lt;/url&gt;&lt;/related-urls&gt;&lt;/urls&gt;&lt;language&gt;English&lt;/language&gt;&lt;/record&gt;&lt;/Cite&gt;&lt;/EndNote&gt;</w:instrText>
      </w:r>
      <w:r w:rsidR="00544413" w:rsidRPr="006A06F0">
        <w:rPr>
          <w:rFonts w:cs="Times New Roman"/>
        </w:rPr>
        <w:fldChar w:fldCharType="separate"/>
      </w:r>
      <w:r w:rsidR="008F5EAC" w:rsidRPr="006A06F0">
        <w:rPr>
          <w:rFonts w:cs="Times New Roman"/>
          <w:noProof/>
        </w:rPr>
        <w:t>(</w:t>
      </w:r>
      <w:hyperlink w:anchor="_ENREF_55" w:tooltip="Bouras, 1993 #589" w:history="1">
        <w:r w:rsidR="00B804EB" w:rsidRPr="006A06F0">
          <w:rPr>
            <w:rFonts w:cs="Times New Roman"/>
            <w:noProof/>
          </w:rPr>
          <w:t>1993</w:t>
        </w:r>
      </w:hyperlink>
      <w:r w:rsidR="008F5EAC" w:rsidRPr="006A06F0">
        <w:rPr>
          <w:rFonts w:cs="Times New Roman"/>
          <w:noProof/>
        </w:rPr>
        <w:t>)</w:t>
      </w:r>
      <w:r w:rsidR="00544413" w:rsidRPr="006A06F0">
        <w:rPr>
          <w:rFonts w:cs="Times New Roman"/>
        </w:rPr>
        <w:fldChar w:fldCharType="end"/>
      </w:r>
      <w:r w:rsidRPr="006A06F0">
        <w:rPr>
          <w:rFonts w:cs="Times New Roman"/>
        </w:rPr>
        <w:t xml:space="preserve"> concluded that, as even moderate to severe NFT density </w:t>
      </w:r>
      <w:r w:rsidR="004073BD">
        <w:rPr>
          <w:rFonts w:cs="Times New Roman"/>
        </w:rPr>
        <w:t>can</w:t>
      </w:r>
      <w:r w:rsidRPr="006A06F0">
        <w:rPr>
          <w:rFonts w:cs="Times New Roman"/>
        </w:rPr>
        <w:t xml:space="preserve"> be found in cognitively intact individuals, then this involvement</w:t>
      </w:r>
      <w:r w:rsidR="00F47826">
        <w:rPr>
          <w:rFonts w:cs="Times New Roman"/>
        </w:rPr>
        <w:t xml:space="preserve"> can still be congruent with a status of normal cognition </w:t>
      </w:r>
      <w:r w:rsidR="00544413">
        <w:rPr>
          <w:rFonts w:cs="Times New Roman"/>
        </w:rPr>
        <w:fldChar w:fldCharType="begin"/>
      </w:r>
      <w:r w:rsidR="00AF5402">
        <w:rPr>
          <w:rFonts w:cs="Times New Roman"/>
        </w:rPr>
        <w:instrText xml:space="preserve"> ADDIN EN.CITE &lt;EndNote&gt;&lt;Cite&gt;&lt;Author&gt;Bouras&lt;/Author&gt;&lt;Year&gt;1993&lt;/Year&gt;&lt;RecNum&gt;589&lt;/RecNum&gt;&lt;DisplayText&gt;(Bouras, Hof et al. 1993)&lt;/DisplayText&gt;&lt;record&gt;&lt;rec-number&gt;589&lt;/rec-number&gt;&lt;foreign-keys&gt;&lt;key app="EN" db-id="fsz20a0ett95f8e5prz5w2fc5s2dwrd9z0xr"&gt;589&lt;/key&gt;&lt;key app="ENWeb" db-id="UHQUmQrtqiQAAApFF30"&gt;375&lt;/key&gt;&lt;/foreign-keys&gt;&lt;ref-type name="Journal Article"&gt;17&lt;/ref-type&gt;&lt;contributors&gt;&lt;authors&gt;&lt;author&gt;Bouras, C.&lt;/author&gt;&lt;author&gt;Hof, P. R.&lt;/author&gt;&lt;author&gt;Morrison, J. H.&lt;/author&gt;&lt;/authors&gt;&lt;/contributors&gt;&lt;auth-address&gt;Cuny Mt Sinai Sch Med,Fishberg Res Ctr Neurobiol,Box 1065,1 Gustave L Levy Pl,New York,Ny 10029&amp;#xD;Univ Geneva,Iupg Bel Air,Dept Psychiat,Ch-1211 Geneva 4,Switzerland&amp;#xD;Cuny Mt Sinai Sch Med,Dept Geriatr &amp;amp; Adult Dev,New York,Ny 10029&lt;/auth-address&gt;&lt;titles&gt;&lt;title&gt;Neurofibrillary Tangle Densities in the Hippocampal-Formation in a Nondemented Population Define Subgroups of Patients with Differential Early Pathological-Changes&lt;/title&gt;&lt;secondary-title&gt;Neuroscience letters&lt;/secondary-title&gt;&lt;alt-title&gt;Neurosci Lett&lt;/alt-title&gt;&lt;/titles&gt;&lt;periodical&gt;&lt;full-title&gt;Neuroscience letters&lt;/full-title&gt;&lt;abbr-1&gt;Neurosci Lett&lt;/abbr-1&gt;&lt;/periodical&gt;&lt;alt-periodical&gt;&lt;full-title&gt;Neuroscience letters&lt;/full-title&gt;&lt;abbr-1&gt;Neurosci Lett&lt;/abbr-1&gt;&lt;/alt-periodical&gt;&lt;pages&gt;131-135&lt;/pages&gt;&lt;volume&gt;153&lt;/volume&gt;&lt;number&gt;2&lt;/number&gt;&lt;keywords&gt;&lt;keyword&gt;amyloid&lt;/keyword&gt;&lt;keyword&gt;hippocampal formation&lt;/keyword&gt;&lt;keyword&gt;human cerebral cortex&lt;/keyword&gt;&lt;keyword&gt;neurobiology of aging&lt;/keyword&gt;&lt;keyword&gt;quantitative neuroanatomy&lt;/keyword&gt;&lt;keyword&gt;tau protein&lt;/keyword&gt;&lt;keyword&gt;alzheimers-disease&lt;/keyword&gt;&lt;keyword&gt;cortical-neurons&lt;/keyword&gt;&lt;keyword&gt;plaques&lt;/keyword&gt;&lt;keyword&gt;distributions&lt;/keyword&gt;&lt;keyword&gt;impairment&lt;/keyword&gt;&lt;keyword&gt;laminar&lt;/keyword&gt;&lt;/keywords&gt;&lt;dates&gt;&lt;year&gt;1993&lt;/year&gt;&lt;pub-dates&gt;&lt;date&gt;Apr 30&lt;/date&gt;&lt;/pub-dates&gt;&lt;/dates&gt;&lt;isbn&gt;0304-3940&lt;/isbn&gt;&lt;accession-num&gt;ISI:A1993LB60600003&lt;/accession-num&gt;&lt;urls&gt;&lt;related-urls&gt;&lt;url&gt;&amp;lt;Go to ISI&amp;gt;://A1993LB60600003&lt;/url&gt;&lt;/related-urls&gt;&lt;/urls&gt;&lt;language&gt;English&lt;/language&gt;&lt;/record&gt;&lt;/Cite&gt;&lt;/EndNote&gt;</w:instrText>
      </w:r>
      <w:r w:rsidR="00544413">
        <w:rPr>
          <w:rFonts w:cs="Times New Roman"/>
        </w:rPr>
        <w:fldChar w:fldCharType="separate"/>
      </w:r>
      <w:r w:rsidR="00AF5402">
        <w:rPr>
          <w:rFonts w:cs="Times New Roman"/>
          <w:noProof/>
        </w:rPr>
        <w:t>(</w:t>
      </w:r>
      <w:hyperlink w:anchor="_ENREF_55" w:tooltip="Bouras, 1993 #589" w:history="1">
        <w:r w:rsidR="00B804EB">
          <w:rPr>
            <w:rFonts w:cs="Times New Roman"/>
            <w:noProof/>
          </w:rPr>
          <w:t>Bouras, Hof et al. 1993</w:t>
        </w:r>
      </w:hyperlink>
      <w:r w:rsidR="00AF5402">
        <w:rPr>
          <w:rFonts w:cs="Times New Roman"/>
          <w:noProof/>
        </w:rPr>
        <w:t>)</w:t>
      </w:r>
      <w:r w:rsidR="00544413">
        <w:rPr>
          <w:rFonts w:cs="Times New Roman"/>
        </w:rPr>
        <w:fldChar w:fldCharType="end"/>
      </w:r>
      <w:r w:rsidR="009E30AD" w:rsidRPr="006A06F0">
        <w:rPr>
          <w:rFonts w:cs="Times New Roman"/>
        </w:rPr>
        <w:t xml:space="preserve">. This argument is </w:t>
      </w:r>
      <w:r w:rsidRPr="006A06F0">
        <w:rPr>
          <w:rFonts w:cs="Times New Roman"/>
        </w:rPr>
        <w:t xml:space="preserve">supportive of the Braak </w:t>
      </w:r>
      <w:r w:rsidR="004073BD">
        <w:rPr>
          <w:rFonts w:cs="Times New Roman"/>
        </w:rPr>
        <w:t>stag</w:t>
      </w:r>
      <w:r w:rsidR="00982B36">
        <w:rPr>
          <w:rFonts w:cs="Times New Roman"/>
        </w:rPr>
        <w:t>ing</w:t>
      </w:r>
      <w:r w:rsidRPr="006A06F0">
        <w:rPr>
          <w:rFonts w:cs="Times New Roman"/>
        </w:rPr>
        <w:t xml:space="preserve"> of NFT development </w:t>
      </w:r>
      <w:r w:rsidR="00544413">
        <w:rPr>
          <w:rFonts w:cs="Times New Roman"/>
        </w:rPr>
        <w:fldChar w:fldCharType="begin"/>
      </w:r>
      <w:r w:rsidR="002B1E99">
        <w:rPr>
          <w:rFonts w:cs="Times New Roman"/>
        </w:rPr>
        <w:instrText xml:space="preserve"> ADDIN EN.CITE &lt;EndNote&gt;&lt;Cite&gt;&lt;Author&gt;Braak&lt;/Author&gt;&lt;Year&gt;1991&lt;/Year&gt;&lt;RecNum&gt;540&lt;/RecNum&gt;&lt;DisplayText&gt;(Braak and Braak 1991)&lt;/DisplayText&gt;&lt;record&gt;&lt;rec-number&gt;540&lt;/rec-number&gt;&lt;foreign-keys&gt;&lt;key app="EN" db-id="fsz20a0ett95f8e5prz5w2fc5s2dwrd9z0xr"&gt;540&lt;/key&gt;&lt;key app="ENWeb" db-id="UHQUmQrtqiQAAApFF30"&gt;332&lt;/key&gt;&lt;/foreign-keys&gt;&lt;ref-type name="Journal Article"&gt;17&lt;/ref-type&gt;&lt;contributors&gt;&lt;authors&gt;&lt;author&gt;Braak, H.&lt;/author&gt;&lt;author&gt;Braak, E.&lt;/author&gt;&lt;/authors&gt;&lt;/contributors&gt;&lt;auth-address&gt;Zentrum Morphol,Theodor Stern Kai 7,W-6000 Frankfurt 70,Germany&lt;/auth-address&gt;&lt;titles&gt;&lt;title&gt;Neuropathological Staging of Alzheimer-Related Changes&lt;/title&gt;&lt;secondary-title&gt;Acta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Neuropathol&lt;/abbr-1&gt;&lt;/alt-periodical&gt;&lt;pages&gt;239-259&lt;/pages&gt;&lt;volume&gt;82&lt;/volume&gt;&lt;number&gt;4&lt;/number&gt;&lt;keywords&gt;&lt;keyword&gt;amyloid&lt;/keyword&gt;&lt;keyword&gt;neurofibrillary changes&lt;/keyword&gt;&lt;keyword&gt;dementia&lt;/keyword&gt;&lt;keyword&gt;alzheimers disease&lt;/keyword&gt;&lt;keyword&gt;staging&lt;/keyword&gt;&lt;keyword&gt;paired helical filaments&lt;/keyword&gt;&lt;keyword&gt;adrda work group&lt;/keyword&gt;&lt;keyword&gt;neurofibrillary changes&lt;/keyword&gt;&lt;keyword&gt;neuritic plaques&lt;/keyword&gt;&lt;keyword&gt;senile plaques&lt;/keyword&gt;&lt;keyword&gt;neuropil threads&lt;/keyword&gt;&lt;keyword&gt;amyloid deposits&lt;/keyword&gt;&lt;keyword&gt;human-brain&lt;/keyword&gt;&lt;keyword&gt;clinical-diagnosis&lt;/keyword&gt;&lt;keyword&gt;disease&lt;/keyword&gt;&lt;/keywords&gt;&lt;dates&gt;&lt;year&gt;1991&lt;/year&gt;&lt;/dates&gt;&lt;isbn&gt;0001-6322&lt;/isbn&gt;&lt;accession-num&gt;ISI:A1991GG48700001&lt;/accession-num&gt;&lt;urls&gt;&lt;related-urls&gt;&lt;url&gt;&amp;lt;Go to ISI&amp;gt;://A1991GG48700001&lt;/url&gt;&lt;/related-urls&gt;&lt;/urls&gt;&lt;language&gt;English&lt;/language&gt;&lt;/record&gt;&lt;/Cite&gt;&lt;/EndNote&gt;</w:instrText>
      </w:r>
      <w:r w:rsidR="00544413">
        <w:rPr>
          <w:rFonts w:cs="Times New Roman"/>
        </w:rPr>
        <w:fldChar w:fldCharType="separate"/>
      </w:r>
      <w:r w:rsidR="002B1E99">
        <w:rPr>
          <w:rFonts w:cs="Times New Roman"/>
          <w:noProof/>
        </w:rPr>
        <w:t>(</w:t>
      </w:r>
      <w:hyperlink w:anchor="_ENREF_61" w:tooltip="Braak, 1991 #540" w:history="1">
        <w:r w:rsidR="00B804EB">
          <w:rPr>
            <w:rFonts w:cs="Times New Roman"/>
            <w:noProof/>
          </w:rPr>
          <w:t>Braak and Braak 1991</w:t>
        </w:r>
      </w:hyperlink>
      <w:r w:rsidR="002B1E99">
        <w:rPr>
          <w:rFonts w:cs="Times New Roman"/>
          <w:noProof/>
        </w:rPr>
        <w:t>)</w:t>
      </w:r>
      <w:r w:rsidR="00544413">
        <w:rPr>
          <w:rFonts w:cs="Times New Roman"/>
        </w:rPr>
        <w:fldChar w:fldCharType="end"/>
      </w:r>
      <w:r w:rsidRPr="006A06F0">
        <w:rPr>
          <w:rFonts w:cs="Times New Roman"/>
        </w:rPr>
        <w:t xml:space="preserve"> which states that NFT development in regions </w:t>
      </w:r>
      <w:r w:rsidR="009E30AD" w:rsidRPr="006A06F0">
        <w:rPr>
          <w:rFonts w:cs="Times New Roman"/>
        </w:rPr>
        <w:t>implicated in the</w:t>
      </w:r>
      <w:r w:rsidR="00A94C0D" w:rsidRPr="006A06F0">
        <w:rPr>
          <w:rFonts w:cs="Times New Roman"/>
        </w:rPr>
        <w:t xml:space="preserve"> early Braak stages </w:t>
      </w:r>
      <w:r w:rsidRPr="006A06F0">
        <w:rPr>
          <w:rFonts w:cs="Times New Roman"/>
        </w:rPr>
        <w:t xml:space="preserve">does not disrupt cognitive abilities, at least </w:t>
      </w:r>
      <w:r w:rsidR="0008427F">
        <w:rPr>
          <w:rFonts w:cs="Times New Roman"/>
        </w:rPr>
        <w:t>as far</w:t>
      </w:r>
      <w:r w:rsidRPr="006A06F0">
        <w:rPr>
          <w:rFonts w:cs="Times New Roman"/>
        </w:rPr>
        <w:t xml:space="preserve"> as can be identified using clinical measures.</w:t>
      </w:r>
      <w:r w:rsidR="00D0188A" w:rsidRPr="006A06F0">
        <w:rPr>
          <w:rFonts w:cs="Times New Roman"/>
        </w:rPr>
        <w:t xml:space="preserve"> </w:t>
      </w:r>
    </w:p>
    <w:p w:rsidR="00900FFD" w:rsidRPr="00900FFD" w:rsidRDefault="00626ADE" w:rsidP="00D40FFD">
      <w:pPr>
        <w:pStyle w:val="Heading4"/>
      </w:pPr>
      <w:r>
        <w:lastRenderedPageBreak/>
        <w:t>Specific cells vulnerable to tangles</w:t>
      </w:r>
    </w:p>
    <w:p w:rsidR="007A4519" w:rsidRPr="006A06F0" w:rsidRDefault="007A4519" w:rsidP="0041164D">
      <w:pPr>
        <w:rPr>
          <w:rFonts w:cs="Times New Roman"/>
        </w:rPr>
      </w:pPr>
      <w:r>
        <w:tab/>
      </w:r>
      <w:r w:rsidR="007B2F88" w:rsidRPr="006A06F0">
        <w:rPr>
          <w:rFonts w:cs="Times New Roman"/>
        </w:rPr>
        <w:t xml:space="preserve">NFTs </w:t>
      </w:r>
      <w:r w:rsidR="00892A1C">
        <w:rPr>
          <w:rFonts w:cs="Times New Roman"/>
        </w:rPr>
        <w:t>seem</w:t>
      </w:r>
      <w:r w:rsidR="007B2F88" w:rsidRPr="006A06F0">
        <w:rPr>
          <w:rFonts w:cs="Times New Roman"/>
        </w:rPr>
        <w:t xml:space="preserve"> to</w:t>
      </w:r>
      <w:r w:rsidR="00F86B8B" w:rsidRPr="006A06F0">
        <w:rPr>
          <w:rFonts w:cs="Times New Roman"/>
        </w:rPr>
        <w:t xml:space="preserve"> </w:t>
      </w:r>
      <w:r w:rsidR="007B2F88" w:rsidRPr="006A06F0">
        <w:rPr>
          <w:rFonts w:cs="Times New Roman"/>
        </w:rPr>
        <w:t xml:space="preserve">develop </w:t>
      </w:r>
      <w:r w:rsidR="0008427F" w:rsidRPr="006A06F0">
        <w:rPr>
          <w:rFonts w:cs="Times New Roman"/>
        </w:rPr>
        <w:t xml:space="preserve">only </w:t>
      </w:r>
      <w:r w:rsidR="007B2F88" w:rsidRPr="006A06F0">
        <w:rPr>
          <w:rFonts w:cs="Times New Roman"/>
        </w:rPr>
        <w:t>within certain types of cells, with large, pyramidal neurons being the most vulnerable, and smaller, pyramidal neurons being less vulnerable</w:t>
      </w:r>
      <w:r w:rsidR="00EE2860" w:rsidRPr="006A06F0">
        <w:rPr>
          <w:rFonts w:cs="Times New Roman"/>
        </w:rPr>
        <w:t xml:space="preserve"> </w:t>
      </w:r>
      <w:r w:rsidR="00544413" w:rsidRPr="006A06F0">
        <w:rPr>
          <w:rFonts w:cs="Times New Roman"/>
        </w:rPr>
        <w:fldChar w:fldCharType="begin">
          <w:fldData xml:space="preserve">PEVuZE5vdGU+PENpdGU+PEF1dGhvcj5BcmVuZHQ8L0F1dGhvcj48WWVhcj4xOTk4PC9ZZWFyPjxS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</w:fldData>
        </w:fldChar>
      </w:r>
      <w:r w:rsidR="0028369B">
        <w:rPr>
          <w:rFonts w:cs="Times New Roman"/>
        </w:rPr>
        <w:instrText xml:space="preserve"> ADDIN EN.CITE </w:instrText>
      </w:r>
      <w:r w:rsidR="00544413">
        <w:rPr>
          <w:rFonts w:cs="Times New Roman"/>
        </w:rPr>
        <w:fldChar w:fldCharType="begin">
          <w:fldData xml:space="preserve">PEVuZE5vdGU+PENpdGU+PEF1dGhvcj5BcmVuZHQ8L0F1dGhvcj48WWVhcj4xOTk4PC9ZZWFyPjxS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28369B">
        <w:rPr>
          <w:rFonts w:cs="Times New Roman"/>
          <w:noProof/>
        </w:rPr>
        <w:t>(</w:t>
      </w:r>
      <w:hyperlink w:anchor="_ENREF_266" w:tooltip="Lewis, 1987 #578" w:history="1">
        <w:r w:rsidR="00B804EB">
          <w:rPr>
            <w:rFonts w:cs="Times New Roman"/>
            <w:noProof/>
          </w:rPr>
          <w:t>Lewis, Campbell et al. 1987</w:t>
        </w:r>
      </w:hyperlink>
      <w:r w:rsidR="0028369B">
        <w:rPr>
          <w:rFonts w:cs="Times New Roman"/>
          <w:noProof/>
        </w:rPr>
        <w:t xml:space="preserve">; </w:t>
      </w:r>
      <w:hyperlink w:anchor="_ENREF_14" w:tooltip="Arendt, 1998 #593" w:history="1">
        <w:r w:rsidR="00B804EB">
          <w:rPr>
            <w:rFonts w:cs="Times New Roman"/>
            <w:noProof/>
          </w:rPr>
          <w:t>Arendt, Bruckner et al. 1998</w:t>
        </w:r>
      </w:hyperlink>
      <w:r w:rsidR="0028369B">
        <w:rPr>
          <w:rFonts w:cs="Times New Roman"/>
          <w:noProof/>
        </w:rPr>
        <w:t>)</w:t>
      </w:r>
      <w:r w:rsidR="00544413" w:rsidRPr="006A06F0">
        <w:rPr>
          <w:rFonts w:cs="Times New Roman"/>
        </w:rPr>
        <w:fldChar w:fldCharType="end"/>
      </w:r>
      <w:r w:rsidR="007B2F88" w:rsidRPr="006A06F0">
        <w:rPr>
          <w:rFonts w:cs="Times New Roman"/>
        </w:rPr>
        <w:t xml:space="preserve">. The vulnerability of specific neurons, especially in the hippocampal formation, to develop NF changes leads these areas to disconnect from neocortical association areas, ultimately resulting in a loss of cognitive function </w:t>
      </w:r>
      <w:r w:rsidR="00544413" w:rsidRPr="006A06F0">
        <w:rPr>
          <w:rFonts w:cs="Times New Roman"/>
        </w:rPr>
        <w:fldChar w:fldCharType="begin"/>
      </w:r>
      <w:r w:rsidR="00650B49">
        <w:rPr>
          <w:rFonts w:cs="Times New Roman"/>
        </w:rPr>
        <w:instrText xml:space="preserve"> ADDIN EN.CITE &lt;EndNote&gt;&lt;Cite&gt;&lt;Author&gt;Lewis&lt;/Author&gt;&lt;Year&gt;1987&lt;/Year&gt;&lt;RecNum&gt;578&lt;/RecNum&gt;&lt;Prefix&gt;eg`, &lt;/Prefix&gt;&lt;DisplayText&gt;(eg, Lewis, Campbell et al. 1987)&lt;/DisplayText&gt;&lt;record&gt;&lt;rec-number&gt;578&lt;/rec-number&gt;&lt;foreign-keys&gt;&lt;key app="EN" db-id="fsz20a0ett95f8e5prz5w2fc5s2dwrd9z0xr"&gt;578&lt;/key&gt;&lt;key app="ENWeb" db-id="UHQUmQrtqiQAAApFF30"&gt;367&lt;/key&gt;&lt;/foreign-keys&gt;&lt;ref-type name="Journal Article"&gt;17&lt;/ref-type&gt;&lt;contributors&gt;&lt;authors&gt;&lt;author&gt;Lewis, D. A.&lt;/author&gt;&lt;author&gt;Campbell, M. J.&lt;/author&gt;&lt;author&gt;Terry, R. D.&lt;/author&gt;&lt;author&gt;Morrison, J. H.&lt;/author&gt;&lt;/authors&gt;&lt;/contributors&gt;&lt;auth-address&gt;Scripps Clin &amp;amp; Res Fdn,Dept Basic &amp;amp; Clin Res,10666 N Torrey Pines Rd,La Jolla,Ca 92037&amp;#xD;Univ Calif San Diego,Dept Neurosci,La Jolla,Ca 92093&amp;#xD;Univ Calif San Diego,Dept Pathol,La Jolla,Ca 92093&lt;/auth-address&gt;&lt;titles&gt;&lt;title&gt;Laminar and Regional Distributions of Neurofibrillary Tangles and Neuritic Plaques in Alzheimers-Disease - a Quantitative Study of Visual and Auditory Cortices&lt;/title&gt;&lt;secondary-title&gt;Journal of Neuroscience&lt;/secondary-title&gt;&lt;alt-title&gt;J Neurosci&lt;/alt-title&gt;&lt;/titles&gt;&lt;alt-periodical&gt;&lt;full-title&gt;J Neurosci&lt;/full-title&gt;&lt;/alt-periodical&gt;&lt;pages&gt;1799-1808&lt;/pages&gt;&lt;volume&gt;7&lt;/volume&gt;&lt;number&gt;6&lt;/number&gt;&lt;dates&gt;&lt;year&gt;1987&lt;/year&gt;&lt;pub-dates&gt;&lt;date&gt;Jun&lt;/date&gt;&lt;/pub-dates&gt;&lt;/dates&gt;&lt;isbn&gt;0270-6474&lt;/isbn&gt;&lt;accession-num&gt;ISI:A1987H789700021&lt;/accession-num&gt;&lt;urls&gt;&lt;related-urls&gt;&lt;url&gt;&amp;lt;Go to ISI&amp;gt;://A1987H789700021&lt;/url&gt;&lt;/related-urls&gt;&lt;/urls&gt;&lt;language&gt;English&lt;/language&gt;&lt;/record&gt;&lt;/Cite&gt;&lt;/EndNote&gt;</w:instrText>
      </w:r>
      <w:r w:rsidR="00544413" w:rsidRPr="006A06F0">
        <w:rPr>
          <w:rFonts w:cs="Times New Roman"/>
        </w:rPr>
        <w:fldChar w:fldCharType="separate"/>
      </w:r>
      <w:r w:rsidR="00650B49">
        <w:rPr>
          <w:rFonts w:cs="Times New Roman"/>
          <w:noProof/>
        </w:rPr>
        <w:t>(</w:t>
      </w:r>
      <w:hyperlink w:anchor="_ENREF_266" w:tooltip="Lewis, 1987 #578" w:history="1">
        <w:r w:rsidR="00B804EB">
          <w:rPr>
            <w:rFonts w:cs="Times New Roman"/>
            <w:noProof/>
          </w:rPr>
          <w:t>eg, Lewis, Campbell et al. 1987</w:t>
        </w:r>
      </w:hyperlink>
      <w:r w:rsidR="00650B49">
        <w:rPr>
          <w:rFonts w:cs="Times New Roman"/>
          <w:noProof/>
        </w:rPr>
        <w:t>)</w:t>
      </w:r>
      <w:r w:rsidR="00544413" w:rsidRPr="006A06F0">
        <w:rPr>
          <w:rFonts w:cs="Times New Roman"/>
        </w:rPr>
        <w:fldChar w:fldCharType="end"/>
      </w:r>
      <w:r w:rsidR="007B2F88" w:rsidRPr="006A06F0">
        <w:rPr>
          <w:rFonts w:cs="Times New Roman"/>
        </w:rPr>
        <w:t xml:space="preserve">. Furthermore, Braak &amp; colleagues </w:t>
      </w:r>
      <w:r w:rsidR="00544413" w:rsidRPr="006A06F0">
        <w:rPr>
          <w:rFonts w:cs="Times New Roman"/>
        </w:rPr>
        <w:fldChar w:fldCharType="begin"/>
      </w:r>
      <w:r w:rsidR="00650B49">
        <w:rPr>
          <w:rFonts w:cs="Times New Roman"/>
        </w:rPr>
        <w:instrText xml:space="preserve"> ADDIN EN.CITE &lt;EndNote&gt;&lt;Cite&gt;&lt;Author&gt;Braak&lt;/Author&gt;&lt;Year&gt;2006&lt;/Year&gt;&lt;RecNum&gt;585&lt;/RecNum&gt;&lt;Prefix&gt;eg`, &lt;/Prefix&gt;&lt;DisplayText&gt;(eg, Braak and Del Tredici 2006)&lt;/DisplayText&gt;&lt;record&gt;&lt;rec-number&gt;585&lt;/rec-number&gt;&lt;foreign-keys&gt;&lt;key app="EN" db-id="fsz20a0ett95f8e5prz5w2fc5s2dwrd9z0xr"&gt;585&lt;/key&gt;&lt;key app="ENWeb" db-id="UHQUmQrtqiQAAApFF30"&gt;371&lt;/key&gt;&lt;/foreign-keys&gt;&lt;ref-type name="Journal Article"&gt;17&lt;/ref-type&gt;&lt;contributors&gt;&lt;authors&gt;&lt;author&gt;Braak, H.&lt;/author&gt;&lt;author&gt;Del Tredici, K.&lt;/author&gt;&lt;/authors&gt;&lt;/contributors&gt;&lt;auth-address&gt;Braak, H&amp;#xD;JW Goethe Univ, Inst Clin Neuroanat, Theodor Stern Kai 7, D-60590 Frankfurt, Germany&amp;#xD;JW Goethe Univ, Inst Clin Neuroanat, Theodor Stern Kai 7, D-60590 Frankfurt, Germany&amp;#xD;JW Goethe Univ, Inst Clin Neuroanat, D-60590 Frankfurt, Germany&lt;/auth-address&gt;&lt;titles&gt;&lt;title&gt;Staging of cortical neurofibrillary inclusions of the Alzheimer&amp;apos;s type&lt;/title&gt;&lt;secondary-title&gt;Alzheimer: 100 Years and Beyond&lt;/secondary-title&gt;&lt;alt-title&gt;Res Per Alz&lt;/alt-title&gt;&lt;/titles&gt;&lt;periodical&gt;&lt;full-title&gt;Alzheimer: 100 Years and Beyond&lt;/full-title&gt;&lt;abbr-1&gt;Res Per Alz&lt;/abbr-1&gt;&lt;/periodical&gt;&lt;alt-periodical&gt;&lt;full-title&gt;Alzheimer: 100 Years and Beyond&lt;/full-title&gt;&lt;abbr-1&gt;Res Per Alz&lt;/abbr-1&gt;&lt;/alt-periodical&gt;&lt;pages&gt;97-106&lt;/pages&gt;&lt;dates&gt;&lt;year&gt;2006&lt;/year&gt;&lt;/dates&gt;&lt;isbn&gt;0945-6066&lt;/isbn&gt;&lt;accession-num&gt;ISI:000243382000008&lt;/accession-num&gt;&lt;urls&gt;&lt;related-urls&gt;&lt;url&gt;&amp;lt;Go to ISI&amp;gt;://000243382000008&lt;/url&gt;&lt;/related-urls&gt;&lt;/urls&gt;&lt;language&gt;English&lt;/language&gt;&lt;/record&gt;&lt;/Cite&gt;&lt;/EndNote&gt;</w:instrText>
      </w:r>
      <w:r w:rsidR="00544413" w:rsidRPr="006A06F0">
        <w:rPr>
          <w:rFonts w:cs="Times New Roman"/>
        </w:rPr>
        <w:fldChar w:fldCharType="separate"/>
      </w:r>
      <w:r w:rsidR="00650B49">
        <w:rPr>
          <w:rFonts w:cs="Times New Roman"/>
          <w:noProof/>
        </w:rPr>
        <w:t>(</w:t>
      </w:r>
      <w:hyperlink w:anchor="_ENREF_66" w:tooltip="Braak, 2006 #585" w:history="1">
        <w:r w:rsidR="00B804EB">
          <w:rPr>
            <w:rFonts w:cs="Times New Roman"/>
            <w:noProof/>
          </w:rPr>
          <w:t>eg, Braak and Del Tredici 2006</w:t>
        </w:r>
      </w:hyperlink>
      <w:r w:rsidR="00650B49">
        <w:rPr>
          <w:rFonts w:cs="Times New Roman"/>
          <w:noProof/>
        </w:rPr>
        <w:t>)</w:t>
      </w:r>
      <w:r w:rsidR="00544413" w:rsidRPr="006A06F0">
        <w:rPr>
          <w:rFonts w:cs="Times New Roman"/>
        </w:rPr>
        <w:fldChar w:fldCharType="end"/>
      </w:r>
      <w:r w:rsidR="007B2F88" w:rsidRPr="006A06F0">
        <w:rPr>
          <w:rFonts w:cs="Times New Roman"/>
        </w:rPr>
        <w:t xml:space="preserve"> </w:t>
      </w:r>
      <w:r w:rsidR="00EE2860" w:rsidRPr="006A06F0">
        <w:rPr>
          <w:rFonts w:cs="Times New Roman"/>
        </w:rPr>
        <w:t>describe</w:t>
      </w:r>
      <w:r w:rsidR="007B2F88" w:rsidRPr="006A06F0">
        <w:rPr>
          <w:rFonts w:cs="Times New Roman"/>
        </w:rPr>
        <w:t xml:space="preserve"> projection neurons that have long, thin axons</w:t>
      </w:r>
      <w:r w:rsidR="00EE2860" w:rsidRPr="006A06F0">
        <w:rPr>
          <w:rFonts w:cs="Times New Roman"/>
        </w:rPr>
        <w:t xml:space="preserve"> </w:t>
      </w:r>
      <w:r w:rsidR="00900FFD" w:rsidRPr="006A06F0">
        <w:rPr>
          <w:rFonts w:cs="Times New Roman"/>
        </w:rPr>
        <w:t>as other</w:t>
      </w:r>
      <w:r w:rsidR="00EE2860" w:rsidRPr="006A06F0">
        <w:rPr>
          <w:rFonts w:cs="Times New Roman"/>
        </w:rPr>
        <w:t xml:space="preserve"> feature</w:t>
      </w:r>
      <w:r w:rsidR="00900FFD" w:rsidRPr="006A06F0">
        <w:rPr>
          <w:rFonts w:cs="Times New Roman"/>
        </w:rPr>
        <w:t>s</w:t>
      </w:r>
      <w:r w:rsidR="00EE2860" w:rsidRPr="006A06F0">
        <w:rPr>
          <w:rFonts w:cs="Times New Roman"/>
        </w:rPr>
        <w:t xml:space="preserve"> of particular</w:t>
      </w:r>
      <w:r w:rsidR="00900FFD" w:rsidRPr="006A06F0">
        <w:rPr>
          <w:rFonts w:cs="Times New Roman"/>
        </w:rPr>
        <w:t>ly</w:t>
      </w:r>
      <w:r w:rsidR="00EE2860" w:rsidRPr="006A06F0">
        <w:rPr>
          <w:rFonts w:cs="Times New Roman"/>
        </w:rPr>
        <w:t xml:space="preserve"> vulnerable cells</w:t>
      </w:r>
      <w:r w:rsidR="00900FFD" w:rsidRPr="006A06F0">
        <w:rPr>
          <w:rFonts w:cs="Times New Roman"/>
        </w:rPr>
        <w:t xml:space="preserve"> within the brain. Conversely, i</w:t>
      </w:r>
      <w:r w:rsidR="007B2F88" w:rsidRPr="006A06F0">
        <w:rPr>
          <w:rFonts w:cs="Times New Roman"/>
        </w:rPr>
        <w:t xml:space="preserve">t is reported that those with short axons are able to resist the pathology </w:t>
      </w:r>
      <w:r w:rsidR="00544413" w:rsidRPr="006A06F0">
        <w:rPr>
          <w:rFonts w:cs="Times New Roman"/>
        </w:rPr>
        <w:fldChar w:fldCharType="begin"/>
      </w:r>
      <w:r w:rsidR="001303DF">
        <w:rPr>
          <w:rFonts w:cs="Times New Roman"/>
        </w:rPr>
        <w:instrText xml:space="preserve"> ADDIN EN.CITE &lt;EndNote&gt;&lt;Cite&gt;&lt;Author&gt;Braak&lt;/Author&gt;&lt;Year&gt;2006&lt;/Year&gt;&lt;RecNum&gt;585&lt;/RecNum&gt;&lt;DisplayText&gt;(Braak and Del Tredici 2006)&lt;/DisplayText&gt;&lt;record&gt;&lt;rec-number&gt;585&lt;/rec-number&gt;&lt;foreign-keys&gt;&lt;key app="EN" db-id="fsz20a0ett95f8e5prz5w2fc5s2dwrd9z0xr"&gt;585&lt;/key&gt;&lt;key app="ENWeb" db-id="UHQUmQrtqiQAAApFF30"&gt;371&lt;/key&gt;&lt;/foreign-keys&gt;&lt;ref-type name="Journal Article"&gt;17&lt;/ref-type&gt;&lt;contributors&gt;&lt;authors&gt;&lt;author&gt;Braak, H.&lt;/author&gt;&lt;author&gt;Del Tredici, K.&lt;/author&gt;&lt;/authors&gt;&lt;/contributors&gt;&lt;auth-address&gt;Braak, H&amp;#xD;JW Goethe Univ, Inst Clin Neuroanat, Theodor Stern Kai 7, D-60590 Frankfurt, Germany&amp;#xD;JW Goethe Univ, Inst Clin Neuroanat, Theodor Stern Kai 7, D-60590 Frankfurt, Germany&amp;#xD;JW Goethe Univ, Inst Clin Neuroanat, D-60590 Frankfurt, Germany&lt;/auth-address&gt;&lt;titles&gt;&lt;title&gt;Staging of cortical neurofibrillary inclusions of the Alzheimer&amp;apos;s type&lt;/title&gt;&lt;secondary-title&gt;Alzheimer: 100 Years and Beyond&lt;/secondary-title&gt;&lt;alt-title&gt;Res Per Alz&lt;/alt-title&gt;&lt;/titles&gt;&lt;periodical&gt;&lt;full-title&gt;Alzheimer: 100 Years and Beyond&lt;/full-title&gt;&lt;abbr-1&gt;Res Per Alz&lt;/abbr-1&gt;&lt;/periodical&gt;&lt;alt-periodical&gt;&lt;full-title&gt;Alzheimer: 100 Years and Beyond&lt;/full-title&gt;&lt;abbr-1&gt;Res Per Alz&lt;/abbr-1&gt;&lt;/alt-periodical&gt;&lt;pages&gt;97-106&lt;/pages&gt;&lt;dates&gt;&lt;year&gt;2006&lt;/year&gt;&lt;/dates&gt;&lt;isbn&gt;0945-6066&lt;/isbn&gt;&lt;accession-num&gt;ISI:000243382000008&lt;/accession-num&gt;&lt;urls&gt;&lt;related-urls&gt;&lt;url&gt;&amp;lt;Go to ISI&amp;gt;://000243382000008&lt;/url&gt;&lt;/related-urls&gt;&lt;/urls&gt;&lt;language&gt;English&lt;/language&gt;&lt;/record&gt;&lt;/Cite&gt;&lt;/EndNote&gt;</w:instrText>
      </w:r>
      <w:r w:rsidR="00544413" w:rsidRPr="006A06F0">
        <w:rPr>
          <w:rFonts w:cs="Times New Roman"/>
        </w:rPr>
        <w:fldChar w:fldCharType="separate"/>
      </w:r>
      <w:r w:rsidR="00522122" w:rsidRPr="006A06F0">
        <w:rPr>
          <w:rFonts w:cs="Times New Roman"/>
          <w:noProof/>
        </w:rPr>
        <w:t>(</w:t>
      </w:r>
      <w:hyperlink w:anchor="_ENREF_66" w:tooltip="Braak, 2006 #585" w:history="1">
        <w:r w:rsidR="00B804EB" w:rsidRPr="006A06F0">
          <w:rPr>
            <w:rFonts w:cs="Times New Roman"/>
            <w:noProof/>
          </w:rPr>
          <w:t>Braak and Del Tredici 2006</w:t>
        </w:r>
      </w:hyperlink>
      <w:r w:rsidR="00522122" w:rsidRPr="006A06F0">
        <w:rPr>
          <w:rFonts w:cs="Times New Roman"/>
          <w:noProof/>
        </w:rPr>
        <w:t>)</w:t>
      </w:r>
      <w:r w:rsidR="00544413" w:rsidRPr="006A06F0">
        <w:rPr>
          <w:rFonts w:cs="Times New Roman"/>
        </w:rPr>
        <w:fldChar w:fldCharType="end"/>
      </w:r>
      <w:r w:rsidR="007B2F88" w:rsidRPr="006A06F0">
        <w:rPr>
          <w:rFonts w:cs="Times New Roman"/>
        </w:rPr>
        <w:t xml:space="preserve">. </w:t>
      </w:r>
      <w:r w:rsidR="00EE2860" w:rsidRPr="006A06F0">
        <w:rPr>
          <w:rFonts w:cs="Times New Roman"/>
        </w:rPr>
        <w:t>In addition, i</w:t>
      </w:r>
      <w:r w:rsidRPr="006A06F0">
        <w:rPr>
          <w:rFonts w:cs="Times New Roman"/>
        </w:rPr>
        <w:t>t has</w:t>
      </w:r>
      <w:r w:rsidR="00EE2860" w:rsidRPr="006A06F0">
        <w:rPr>
          <w:rFonts w:cs="Times New Roman"/>
        </w:rPr>
        <w:t xml:space="preserve"> also</w:t>
      </w:r>
      <w:r w:rsidRPr="006A06F0">
        <w:rPr>
          <w:rFonts w:cs="Times New Roman"/>
        </w:rPr>
        <w:t xml:space="preserve"> been </w:t>
      </w:r>
      <w:r w:rsidR="00EE2860" w:rsidRPr="006A06F0">
        <w:rPr>
          <w:rFonts w:cs="Times New Roman"/>
        </w:rPr>
        <w:t>reported</w:t>
      </w:r>
      <w:r w:rsidRPr="006A06F0">
        <w:rPr>
          <w:rFonts w:cs="Times New Roman"/>
        </w:rPr>
        <w:t xml:space="preserve"> that the neuronal cells most vulnerable to developing </w:t>
      </w:r>
      <w:r w:rsidR="00900FFD" w:rsidRPr="006A06F0">
        <w:rPr>
          <w:rFonts w:cs="Times New Roman"/>
        </w:rPr>
        <w:t>NF changes</w:t>
      </w:r>
      <w:r w:rsidRPr="006A06F0">
        <w:rPr>
          <w:rFonts w:cs="Times New Roman"/>
        </w:rPr>
        <w:t xml:space="preserve"> are either unmyelinated or thinly myelinated </w:t>
      </w:r>
      <w:r w:rsidR="00544413" w:rsidRPr="006A06F0">
        <w:rPr>
          <w:rFonts w:cs="Times New Roman"/>
        </w:rPr>
        <w:fldChar w:fldCharType="begin"/>
      </w:r>
      <w:r w:rsidR="001303DF">
        <w:rPr>
          <w:rFonts w:cs="Times New Roman"/>
        </w:rPr>
        <w:instrText xml:space="preserve"> ADDIN EN.CITE &lt;EndNote&gt;&lt;Cite&gt;&lt;Author&gt;Braak&lt;/Author&gt;&lt;Year&gt;2006&lt;/Year&gt;&lt;RecNum&gt;585&lt;/RecNum&gt;&lt;DisplayText&gt;(Braak and Del Tredici 2006)&lt;/DisplayText&gt;&lt;record&gt;&lt;rec-number&gt;585&lt;/rec-number&gt;&lt;foreign-keys&gt;&lt;key app="EN" db-id="fsz20a0ett95f8e5prz5w2fc5s2dwrd9z0xr"&gt;585&lt;/key&gt;&lt;key app="ENWeb" db-id="UHQUmQrtqiQAAApFF30"&gt;371&lt;/key&gt;&lt;/foreign-keys&gt;&lt;ref-type name="Journal Article"&gt;17&lt;/ref-type&gt;&lt;contributors&gt;&lt;authors&gt;&lt;author&gt;Braak, H.&lt;/author&gt;&lt;author&gt;Del Tredici, K.&lt;/author&gt;&lt;/authors&gt;&lt;/contributors&gt;&lt;auth-address&gt;Braak, H&amp;#xD;JW Goethe Univ, Inst Clin Neuroanat, Theodor Stern Kai 7, D-60590 Frankfurt, Germany&amp;#xD;JW Goethe Univ, Inst Clin Neuroanat, Theodor Stern Kai 7, D-60590 Frankfurt, Germany&amp;#xD;JW Goethe Univ, Inst Clin Neuroanat, D-60590 Frankfurt, Germany&lt;/auth-address&gt;&lt;titles&gt;&lt;title&gt;Staging of cortical neurofibrillary inclusions of the Alzheimer&amp;apos;s type&lt;/title&gt;&lt;secondary-title&gt;Alzheimer: 100 Years and Beyond&lt;/secondary-title&gt;&lt;alt-title&gt;Res Per Alz&lt;/alt-title&gt;&lt;/titles&gt;&lt;periodical&gt;&lt;full-title&gt;Alzheimer: 100 Years and Beyond&lt;/full-title&gt;&lt;abbr-1&gt;Res Per Alz&lt;/abbr-1&gt;&lt;/periodical&gt;&lt;alt-periodical&gt;&lt;full-title&gt;Alzheimer: 100 Years and Beyond&lt;/full-title&gt;&lt;abbr-1&gt;Res Per Alz&lt;/abbr-1&gt;&lt;/alt-periodical&gt;&lt;pages&gt;97-106&lt;/pages&gt;&lt;dates&gt;&lt;year&gt;2006&lt;/year&gt;&lt;/dates&gt;&lt;isbn&gt;0945-6066&lt;/isbn&gt;&lt;accession-num&gt;ISI:000243382000008&lt;/accession-num&gt;&lt;urls&gt;&lt;related-urls&gt;&lt;url&gt;&amp;lt;Go to ISI&amp;gt;://000243382000008&lt;/url&gt;&lt;/related-urls&gt;&lt;/urls&gt;&lt;language&gt;English&lt;/language&gt;&lt;/record&gt;&lt;/Cite&gt;&lt;/EndNote&gt;</w:instrText>
      </w:r>
      <w:r w:rsidR="00544413" w:rsidRPr="006A06F0">
        <w:rPr>
          <w:rFonts w:cs="Times New Roman"/>
        </w:rPr>
        <w:fldChar w:fldCharType="separate"/>
      </w:r>
      <w:r w:rsidR="00522122" w:rsidRPr="006A06F0">
        <w:rPr>
          <w:rFonts w:cs="Times New Roman"/>
          <w:noProof/>
        </w:rPr>
        <w:t>(</w:t>
      </w:r>
      <w:hyperlink w:anchor="_ENREF_66" w:tooltip="Braak, 2006 #585" w:history="1">
        <w:r w:rsidR="00B804EB" w:rsidRPr="006A06F0">
          <w:rPr>
            <w:rFonts w:cs="Times New Roman"/>
            <w:noProof/>
          </w:rPr>
          <w:t>Braak and Del Tredici 2006</w:t>
        </w:r>
      </w:hyperlink>
      <w:r w:rsidR="00522122" w:rsidRPr="006A06F0">
        <w:rPr>
          <w:rFonts w:cs="Times New Roman"/>
          <w:noProof/>
        </w:rPr>
        <w:t>)</w:t>
      </w:r>
      <w:r w:rsidR="00544413" w:rsidRPr="006A06F0">
        <w:rPr>
          <w:rFonts w:cs="Times New Roman"/>
        </w:rPr>
        <w:fldChar w:fldCharType="end"/>
      </w:r>
      <w:r w:rsidR="009E30AD" w:rsidRPr="006A06F0">
        <w:rPr>
          <w:rFonts w:cs="Times New Roman"/>
        </w:rPr>
        <w:t xml:space="preserve"> and </w:t>
      </w:r>
      <w:r w:rsidRPr="006A06F0">
        <w:rPr>
          <w:rFonts w:cs="Times New Roman"/>
        </w:rPr>
        <w:t>studies have reported the pattern of NF distribution wit</w:t>
      </w:r>
      <w:r w:rsidR="007B2F88" w:rsidRPr="006A06F0">
        <w:rPr>
          <w:rFonts w:cs="Times New Roman"/>
        </w:rPr>
        <w:t>hin the brain follows the inver</w:t>
      </w:r>
      <w:r w:rsidRPr="006A06F0">
        <w:rPr>
          <w:rFonts w:cs="Times New Roman"/>
        </w:rPr>
        <w:t>se pattern of myelination</w:t>
      </w:r>
      <w:r w:rsidR="009E30AD" w:rsidRPr="006A06F0">
        <w:rPr>
          <w:rFonts w:cs="Times New Roman"/>
        </w:rPr>
        <w:t xml:space="preserve"> development</w:t>
      </w:r>
      <w:r w:rsidRPr="006A06F0">
        <w:rPr>
          <w:rFonts w:cs="Times New Roman"/>
        </w:rPr>
        <w:t xml:space="preserve"> </w:t>
      </w:r>
      <w:r w:rsidR="00544413" w:rsidRPr="006A06F0">
        <w:rPr>
          <w:rFonts w:cs="Times New Roman"/>
        </w:rPr>
        <w:fldChar w:fldCharType="begin">
          <w:fldData xml:space="preserve">PEVuZE5vdGU+PENpdGU+PEF1dGhvcj5CcmFhazwvQXV0aG9yPjxZZWFyPjE5OTY8L1llYXI+PFJl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</w:fldData>
        </w:fldChar>
      </w:r>
      <w:r w:rsidR="0028369B">
        <w:rPr>
          <w:rFonts w:cs="Times New Roman"/>
        </w:rPr>
        <w:instrText xml:space="preserve"> ADDIN EN.CITE </w:instrText>
      </w:r>
      <w:r w:rsidR="00544413">
        <w:rPr>
          <w:rFonts w:cs="Times New Roman"/>
        </w:rPr>
        <w:fldChar w:fldCharType="begin">
          <w:fldData xml:space="preserve">PEVuZE5vdGU+PENpdGU+PEF1dGhvcj5CcmFhazwvQXV0aG9yPjxZZWFyPjE5OTY8L1llYXI+PFJl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28369B">
        <w:rPr>
          <w:rFonts w:cs="Times New Roman"/>
          <w:noProof/>
        </w:rPr>
        <w:t xml:space="preserve">(eg, </w:t>
      </w:r>
      <w:hyperlink w:anchor="_ENREF_62" w:tooltip="Braak, 1996 #548" w:history="1">
        <w:r w:rsidR="00B804EB">
          <w:rPr>
            <w:rFonts w:cs="Times New Roman"/>
            <w:noProof/>
          </w:rPr>
          <w:t>Braak and Braak 1996</w:t>
        </w:r>
      </w:hyperlink>
      <w:r w:rsidR="0028369B">
        <w:rPr>
          <w:rFonts w:cs="Times New Roman"/>
          <w:noProof/>
        </w:rPr>
        <w:t xml:space="preserve">; </w:t>
      </w:r>
      <w:hyperlink w:anchor="_ENREF_66" w:tooltip="Braak, 2006 #585" w:history="1">
        <w:r w:rsidR="00B804EB">
          <w:rPr>
            <w:rFonts w:cs="Times New Roman"/>
            <w:noProof/>
          </w:rPr>
          <w:t>Braak and Del Tredici 2006</w:t>
        </w:r>
      </w:hyperlink>
      <w:r w:rsidR="0028369B">
        <w:rPr>
          <w:rFonts w:cs="Times New Roman"/>
          <w:noProof/>
        </w:rPr>
        <w:t>)</w:t>
      </w:r>
      <w:r w:rsidR="00544413" w:rsidRPr="006A06F0">
        <w:rPr>
          <w:rFonts w:cs="Times New Roman"/>
        </w:rPr>
        <w:fldChar w:fldCharType="end"/>
      </w:r>
      <w:r w:rsidRPr="006A06F0">
        <w:rPr>
          <w:rFonts w:cs="Times New Roman"/>
        </w:rPr>
        <w:t xml:space="preserve">. It has been reported that, even in the presence of degeneration of myelin, there is still an absence of degeneration of the axon </w:t>
      </w:r>
      <w:r w:rsidR="00544413" w:rsidRPr="006A06F0">
        <w:rPr>
          <w:rFonts w:cs="Times New Roman"/>
        </w:rPr>
        <w:fldChar w:fldCharType="begin"/>
      </w:r>
      <w:r w:rsidR="001303DF">
        <w:rPr>
          <w:rFonts w:cs="Times New Roman"/>
        </w:rPr>
        <w:instrText xml:space="preserve"> ADDIN EN.CITE &lt;EndNote&gt;&lt;Cite&gt;&lt;Author&gt;Terry&lt;/Author&gt;&lt;Year&gt;1964&lt;/Year&gt;&lt;RecNum&gt;594&lt;/RecNum&gt;&lt;DisplayText&gt;(Terry, Weiss et al. 1964)&lt;/DisplayText&gt;&lt;record&gt;&lt;rec-number&gt;594&lt;/rec-number&gt;&lt;foreign-keys&gt;&lt;key app="EN" db-id="fsz20a0ett95f8e5prz5w2fc5s2dwrd9z0xr"&gt;594&lt;/key&gt;&lt;key app="ENWeb" db-id="UHQUmQrtqiQAAApFF30"&gt;380&lt;/key&gt;&lt;/foreign-keys&gt;&lt;ref-type name="Journal Article"&gt;17&lt;/ref-type&gt;&lt;contributors&gt;&lt;authors&gt;&lt;author&gt;Terry, R. D.&lt;/author&gt;&lt;author&gt;Weiss, M.&lt;/author&gt;&lt;author&gt;Gonatas, N. K.&lt;/author&gt;&lt;/authors&gt;&lt;/contributors&gt;&lt;titles&gt;&lt;title&gt;Ultrastructural Studies in Alzheimers Presenile Dementia&lt;/title&gt;&lt;secondary-title&gt;American Journal of Pathology&lt;/secondary-title&gt;&lt;alt-title&gt;Am J Pathol&lt;/alt-title&gt;&lt;/titles&gt;&lt;periodical&gt;&lt;full-title&gt;American Journal of Pathology&lt;/full-title&gt;&lt;abbr-1&gt;Am J Pathol&lt;/abbr-1&gt;&lt;/periodical&gt;&lt;alt-periodical&gt;&lt;full-title&gt;American Journal of Pathology&lt;/full-title&gt;&lt;abbr-1&gt;Am J Pathol&lt;/abbr-1&gt;&lt;/alt-periodical&gt;&lt;pages&gt;269-&amp;amp;&lt;/pages&gt;&lt;volume&gt;44&lt;/volume&gt;&lt;number&gt;2&lt;/number&gt;&lt;dates&gt;&lt;year&gt;1964&lt;/year&gt;&lt;/dates&gt;&lt;isbn&gt;0002-9440&lt;/isbn&gt;&lt;accession-num&gt;ISI:A19643350A00006&lt;/accession-num&gt;&lt;urls&gt;&lt;related-urls&gt;&lt;url&gt;&amp;lt;Go to ISI&amp;gt;://A19643350A00006&lt;/url&gt;&lt;/related-urls&gt;&lt;/urls&gt;&lt;language&gt;English&lt;/language&gt;&lt;/record&gt;&lt;/Cite&gt;&lt;/EndNote&gt;</w:instrText>
      </w:r>
      <w:r w:rsidR="00544413" w:rsidRPr="006A06F0">
        <w:rPr>
          <w:rFonts w:cs="Times New Roman"/>
        </w:rPr>
        <w:fldChar w:fldCharType="separate"/>
      </w:r>
      <w:r w:rsidR="00057DE6" w:rsidRPr="006A06F0">
        <w:rPr>
          <w:rFonts w:cs="Times New Roman"/>
          <w:noProof/>
        </w:rPr>
        <w:t>(</w:t>
      </w:r>
      <w:hyperlink w:anchor="_ENREF_430" w:tooltip="Terry, 1964 #594" w:history="1">
        <w:r w:rsidR="00B804EB" w:rsidRPr="006A06F0">
          <w:rPr>
            <w:rFonts w:cs="Times New Roman"/>
            <w:noProof/>
          </w:rPr>
          <w:t>Terry, Weiss et al. 1964</w:t>
        </w:r>
      </w:hyperlink>
      <w:r w:rsidR="00057DE6" w:rsidRPr="006A06F0">
        <w:rPr>
          <w:rFonts w:cs="Times New Roman"/>
          <w:noProof/>
        </w:rPr>
        <w:t>)</w:t>
      </w:r>
      <w:r w:rsidR="00544413" w:rsidRPr="006A06F0">
        <w:rPr>
          <w:rFonts w:cs="Times New Roman"/>
        </w:rPr>
        <w:fldChar w:fldCharType="end"/>
      </w:r>
      <w:r w:rsidR="00057DE6" w:rsidRPr="006A06F0">
        <w:rPr>
          <w:rFonts w:cs="Times New Roman"/>
        </w:rPr>
        <w:t>.</w:t>
      </w:r>
      <w:r w:rsidR="00D0188A" w:rsidRPr="006A06F0">
        <w:rPr>
          <w:rFonts w:cs="Times New Roman"/>
        </w:rPr>
        <w:t xml:space="preserve"> Along wit</w:t>
      </w:r>
      <w:r w:rsidR="007B2F88" w:rsidRPr="006A06F0">
        <w:rPr>
          <w:rFonts w:cs="Times New Roman"/>
        </w:rPr>
        <w:t xml:space="preserve">h the idea proposed by Braak and colleagues </w:t>
      </w:r>
      <w:r w:rsidR="00544413" w:rsidRPr="006A06F0">
        <w:rPr>
          <w:rFonts w:cs="Times New Roman"/>
        </w:rPr>
        <w:fldChar w:fldCharType="begin">
          <w:fldData xml:space="preserve">PEVuZE5vdGU+PENpdGU+PEF1dGhvcj5CcmFhazwvQXV0aG9yPjxZZWFyPjE5OTY8L1llYXI+PFJl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</w:fldData>
        </w:fldChar>
      </w:r>
      <w:r w:rsidR="0028369B">
        <w:rPr>
          <w:rFonts w:cs="Times New Roman"/>
        </w:rPr>
        <w:instrText xml:space="preserve"> ADDIN EN.CITE </w:instrText>
      </w:r>
      <w:r w:rsidR="00544413">
        <w:rPr>
          <w:rFonts w:cs="Times New Roman"/>
        </w:rPr>
        <w:fldChar w:fldCharType="begin">
          <w:fldData xml:space="preserve">PEVuZE5vdGU+PENpdGU+PEF1dGhvcj5CcmFhazwvQXV0aG9yPjxZZWFyPjE5OTY8L1llYXI+PFJl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28369B">
        <w:rPr>
          <w:rFonts w:cs="Times New Roman"/>
          <w:noProof/>
        </w:rPr>
        <w:t>(</w:t>
      </w:r>
      <w:hyperlink w:anchor="_ENREF_62" w:tooltip="Braak, 1996 #548" w:history="1">
        <w:r w:rsidR="00B804EB">
          <w:rPr>
            <w:rFonts w:cs="Times New Roman"/>
            <w:noProof/>
          </w:rPr>
          <w:t>Braak and Braak 1996</w:t>
        </w:r>
      </w:hyperlink>
      <w:r w:rsidR="0028369B">
        <w:rPr>
          <w:rFonts w:cs="Times New Roman"/>
          <w:noProof/>
        </w:rPr>
        <w:t xml:space="preserve">; </w:t>
      </w:r>
      <w:hyperlink w:anchor="_ENREF_66" w:tooltip="Braak, 2006 #585" w:history="1">
        <w:r w:rsidR="00B804EB">
          <w:rPr>
            <w:rFonts w:cs="Times New Roman"/>
            <w:noProof/>
          </w:rPr>
          <w:t>Braak and Del Tredici 2006</w:t>
        </w:r>
      </w:hyperlink>
      <w:r w:rsidR="0028369B">
        <w:rPr>
          <w:rFonts w:cs="Times New Roman"/>
          <w:noProof/>
        </w:rPr>
        <w:t>)</w:t>
      </w:r>
      <w:r w:rsidR="00544413" w:rsidRPr="006A06F0">
        <w:rPr>
          <w:rFonts w:cs="Times New Roman"/>
        </w:rPr>
        <w:fldChar w:fldCharType="end"/>
      </w:r>
      <w:r w:rsidR="00D0188A" w:rsidRPr="006A06F0">
        <w:rPr>
          <w:rFonts w:cs="Times New Roman"/>
        </w:rPr>
        <w:t xml:space="preserve"> that NFT development follows the inverse pattern of myelination, Arendt and colleagues </w:t>
      </w:r>
      <w:r w:rsidR="00544413" w:rsidRPr="006A06F0">
        <w:rPr>
          <w:rFonts w:cs="Times New Roman"/>
        </w:rPr>
        <w:fldChar w:fldCharType="begin">
          <w:fldData xml:space="preserve">PEVuZE5vdGU+PENpdGUgRXhjbHVkZUF1dGg9IjEiPjxBdXRob3I+QXJlbmR0PC9BdXRob3I+PFll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PEVuZE5vdGU+PENpdGUgRXhjbHVkZUF1dGg9IjEiPjxBdXRob3I+QXJlbmR0PC9BdXRob3I+PFll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2B23C8" w:rsidRPr="006A06F0">
        <w:rPr>
          <w:rFonts w:cs="Times New Roman"/>
          <w:noProof/>
        </w:rPr>
        <w:t>(</w:t>
      </w:r>
      <w:hyperlink w:anchor="_ENREF_14" w:tooltip="Arendt, 1998 #593" w:history="1">
        <w:r w:rsidR="00B804EB" w:rsidRPr="006A06F0">
          <w:rPr>
            <w:rFonts w:cs="Times New Roman"/>
            <w:noProof/>
          </w:rPr>
          <w:t>1998</w:t>
        </w:r>
      </w:hyperlink>
      <w:r w:rsidR="002B23C8" w:rsidRPr="006A06F0">
        <w:rPr>
          <w:rFonts w:cs="Times New Roman"/>
          <w:noProof/>
        </w:rPr>
        <w:t>)</w:t>
      </w:r>
      <w:r w:rsidR="00544413" w:rsidRPr="006A06F0">
        <w:rPr>
          <w:rFonts w:cs="Times New Roman"/>
        </w:rPr>
        <w:fldChar w:fldCharType="end"/>
      </w:r>
      <w:r w:rsidR="00D0188A" w:rsidRPr="006A06F0">
        <w:rPr>
          <w:rFonts w:cs="Times New Roman"/>
        </w:rPr>
        <w:t xml:space="preserve"> have proposed that NFT distribution</w:t>
      </w:r>
      <w:r w:rsidR="007B2F88" w:rsidRPr="006A06F0">
        <w:rPr>
          <w:rFonts w:cs="Times New Roman"/>
        </w:rPr>
        <w:t xml:space="preserve"> also</w:t>
      </w:r>
      <w:r w:rsidR="00D0188A" w:rsidRPr="006A06F0">
        <w:rPr>
          <w:rFonts w:cs="Times New Roman"/>
        </w:rPr>
        <w:t xml:space="preserve"> follows the pattern</w:t>
      </w:r>
      <w:r w:rsidR="00900FFD" w:rsidRPr="006A06F0">
        <w:rPr>
          <w:rFonts w:cs="Times New Roman"/>
        </w:rPr>
        <w:t xml:space="preserve"> of plasticity, </w:t>
      </w:r>
      <w:r w:rsidR="00077454" w:rsidRPr="006A06F0">
        <w:rPr>
          <w:rFonts w:cs="Times New Roman"/>
        </w:rPr>
        <w:t>i.e.</w:t>
      </w:r>
      <w:r w:rsidR="00900FFD" w:rsidRPr="006A06F0">
        <w:rPr>
          <w:rFonts w:cs="Times New Roman"/>
        </w:rPr>
        <w:t>, the areas that are most vulnerable to NFT distribution are also the areas</w:t>
      </w:r>
      <w:r w:rsidR="00E67389" w:rsidRPr="006A06F0">
        <w:rPr>
          <w:rFonts w:cs="Times New Roman"/>
        </w:rPr>
        <w:t xml:space="preserve"> </w:t>
      </w:r>
      <w:r w:rsidR="00900FFD" w:rsidRPr="006A06F0">
        <w:rPr>
          <w:rFonts w:cs="Times New Roman"/>
        </w:rPr>
        <w:t>that show most dendritic plasticity</w:t>
      </w:r>
      <w:r w:rsidR="00D0188A" w:rsidRPr="006A06F0">
        <w:rPr>
          <w:rFonts w:cs="Times New Roman"/>
        </w:rPr>
        <w:t>. Areas of the brain most vulnerable to NFT distribution has been reported in many studies as C</w:t>
      </w:r>
      <w:r w:rsidR="00EE2860" w:rsidRPr="006A06F0">
        <w:rPr>
          <w:rFonts w:cs="Times New Roman"/>
        </w:rPr>
        <w:t xml:space="preserve">A1 of the hippocampus </w:t>
      </w:r>
      <w:r w:rsidR="00544413" w:rsidRPr="006A06F0">
        <w:rPr>
          <w:rFonts w:cs="Times New Roman"/>
        </w:rPr>
        <w:fldChar w:fldCharType="begin">
          <w:fldData xml:space="preserve">PEVuZE5vdGU+PENpdGU+PEF1dGhvcj5BcmVuZHQ8L0F1dGhvcj48WWVhcj4xOTk4PC9ZZWFyPjxS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</w:fldData>
        </w:fldChar>
      </w:r>
      <w:r w:rsidR="00650B49">
        <w:rPr>
          <w:rFonts w:cs="Times New Roman"/>
        </w:rPr>
        <w:instrText xml:space="preserve"> ADDIN EN.CITE </w:instrText>
      </w:r>
      <w:r w:rsidR="00544413">
        <w:rPr>
          <w:rFonts w:cs="Times New Roman"/>
        </w:rPr>
        <w:fldChar w:fldCharType="begin">
          <w:fldData xml:space="preserve">PEVuZE5vdGU+PENpdGU+PEF1dGhvcj5BcmVuZHQ8L0F1dGhvcj48WWVhcj4xOTk4PC9ZZWFyPjxS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650B49">
        <w:rPr>
          <w:rFonts w:cs="Times New Roman"/>
          <w:noProof/>
        </w:rPr>
        <w:t>(</w:t>
      </w:r>
      <w:hyperlink w:anchor="_ENREF_14" w:tooltip="Arendt, 1998 #593" w:history="1">
        <w:r w:rsidR="00B804EB">
          <w:rPr>
            <w:rFonts w:cs="Times New Roman"/>
            <w:noProof/>
          </w:rPr>
          <w:t>eg, Arendt, Bruckner et al. 1998</w:t>
        </w:r>
      </w:hyperlink>
      <w:r w:rsidR="00650B49">
        <w:rPr>
          <w:rFonts w:cs="Times New Roman"/>
          <w:noProof/>
        </w:rPr>
        <w:t>)</w:t>
      </w:r>
      <w:r w:rsidR="00544413" w:rsidRPr="006A06F0">
        <w:rPr>
          <w:rFonts w:cs="Times New Roman"/>
        </w:rPr>
        <w:fldChar w:fldCharType="end"/>
      </w:r>
      <w:r w:rsidR="00D0188A" w:rsidRPr="006A06F0">
        <w:rPr>
          <w:rFonts w:cs="Times New Roman"/>
        </w:rPr>
        <w:t xml:space="preserve">, while the areas least affected have been reported as primary visual and motor regions </w:t>
      </w:r>
      <w:r w:rsidR="00544413" w:rsidRPr="006A06F0">
        <w:rPr>
          <w:rFonts w:cs="Times New Roman"/>
        </w:rPr>
        <w:fldChar w:fldCharType="begin">
          <w:fldData xml:space="preserve">PEVuZE5vdGU+PENpdGU+PEF1dGhvcj5BcmVuZHQ8L0F1dGhvcj48WWVhcj4xOTk4PC9ZZWFyPjxS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</w:fldData>
        </w:fldChar>
      </w:r>
      <w:r w:rsidR="00650B49">
        <w:rPr>
          <w:rFonts w:cs="Times New Roman"/>
        </w:rPr>
        <w:instrText xml:space="preserve"> ADDIN EN.CITE </w:instrText>
      </w:r>
      <w:r w:rsidR="00544413">
        <w:rPr>
          <w:rFonts w:cs="Times New Roman"/>
        </w:rPr>
        <w:fldChar w:fldCharType="begin">
          <w:fldData xml:space="preserve">PEVuZE5vdGU+PENpdGU+PEF1dGhvcj5BcmVuZHQ8L0F1dGhvcj48WWVhcj4xOTk4PC9ZZWFyPjxS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650B49">
        <w:rPr>
          <w:rFonts w:cs="Times New Roman"/>
          <w:noProof/>
        </w:rPr>
        <w:t>(</w:t>
      </w:r>
      <w:hyperlink w:anchor="_ENREF_14" w:tooltip="Arendt, 1998 #593" w:history="1">
        <w:r w:rsidR="00B804EB">
          <w:rPr>
            <w:rFonts w:cs="Times New Roman"/>
            <w:noProof/>
          </w:rPr>
          <w:t>eg, Arendt, Bruckner et al. 1998</w:t>
        </w:r>
      </w:hyperlink>
      <w:r w:rsidR="00650B49">
        <w:rPr>
          <w:rFonts w:cs="Times New Roman"/>
          <w:noProof/>
        </w:rPr>
        <w:t>)</w:t>
      </w:r>
      <w:r w:rsidR="00544413" w:rsidRPr="006A06F0">
        <w:rPr>
          <w:rFonts w:cs="Times New Roman"/>
        </w:rPr>
        <w:fldChar w:fldCharType="end"/>
      </w:r>
      <w:r w:rsidR="00D0188A" w:rsidRPr="006A06F0">
        <w:rPr>
          <w:rFonts w:cs="Times New Roman"/>
        </w:rPr>
        <w:t xml:space="preserve">. Investigating the changes in length of dendrites, </w:t>
      </w:r>
      <w:r w:rsidR="00EE2860" w:rsidRPr="006A06F0">
        <w:rPr>
          <w:rFonts w:cs="Times New Roman"/>
        </w:rPr>
        <w:t xml:space="preserve">illustrating </w:t>
      </w:r>
      <w:r w:rsidR="00D0188A" w:rsidRPr="006A06F0">
        <w:rPr>
          <w:rFonts w:cs="Times New Roman"/>
        </w:rPr>
        <w:t>the brain’s capacity to remodel its</w:t>
      </w:r>
      <w:r w:rsidR="00CF0EBD" w:rsidRPr="006A06F0">
        <w:rPr>
          <w:rFonts w:cs="Times New Roman"/>
        </w:rPr>
        <w:t xml:space="preserve">elf, Arendt and colleagues </w:t>
      </w:r>
      <w:r w:rsidR="00544413" w:rsidRPr="006A06F0">
        <w:rPr>
          <w:rFonts w:cs="Times New Roman"/>
        </w:rPr>
        <w:fldChar w:fldCharType="begin">
          <w:fldData xml:space="preserve">PEVuZE5vdGU+PENpdGUgRXhjbHVkZUF1dGg9IjEiPjxBdXRob3I+QXJlbmR0PC9BdXRob3I+PFll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PEVuZE5vdGU+PENpdGUgRXhjbHVkZUF1dGg9IjEiPjxBdXRob3I+QXJlbmR0PC9BdXRob3I+PFll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CF0EBD" w:rsidRPr="006A06F0">
        <w:rPr>
          <w:rFonts w:cs="Times New Roman"/>
          <w:noProof/>
        </w:rPr>
        <w:t>(</w:t>
      </w:r>
      <w:hyperlink w:anchor="_ENREF_14" w:tooltip="Arendt, 1998 #593" w:history="1">
        <w:r w:rsidR="00B804EB" w:rsidRPr="006A06F0">
          <w:rPr>
            <w:rFonts w:cs="Times New Roman"/>
            <w:noProof/>
          </w:rPr>
          <w:t>1998</w:t>
        </w:r>
      </w:hyperlink>
      <w:r w:rsidR="00CF0EBD" w:rsidRPr="006A06F0">
        <w:rPr>
          <w:rFonts w:cs="Times New Roman"/>
          <w:noProof/>
        </w:rPr>
        <w:t>)</w:t>
      </w:r>
      <w:r w:rsidR="00544413" w:rsidRPr="006A06F0">
        <w:rPr>
          <w:rFonts w:cs="Times New Roman"/>
        </w:rPr>
        <w:fldChar w:fldCharType="end"/>
      </w:r>
      <w:r w:rsidR="00CF0EBD" w:rsidRPr="006A06F0">
        <w:rPr>
          <w:rFonts w:cs="Times New Roman"/>
        </w:rPr>
        <w:t xml:space="preserve"> </w:t>
      </w:r>
      <w:r w:rsidR="00D0188A" w:rsidRPr="006A06F0">
        <w:rPr>
          <w:rFonts w:cs="Times New Roman"/>
        </w:rPr>
        <w:t xml:space="preserve">reported that limbic areas show most dendritic growth indicating </w:t>
      </w:r>
      <w:r w:rsidR="00EE2860" w:rsidRPr="006A06F0">
        <w:rPr>
          <w:rFonts w:cs="Times New Roman"/>
        </w:rPr>
        <w:t>ample</w:t>
      </w:r>
      <w:r w:rsidR="00D0188A" w:rsidRPr="006A06F0">
        <w:rPr>
          <w:rFonts w:cs="Times New Roman"/>
        </w:rPr>
        <w:t xml:space="preserve"> plasticity of these neurons, while the primary visual and motor regions, which are the regions least vulnerable to NFT distribution, show the least dendritic growth, </w:t>
      </w:r>
      <w:r w:rsidR="00077454" w:rsidRPr="006A06F0">
        <w:rPr>
          <w:rFonts w:cs="Times New Roman"/>
        </w:rPr>
        <w:t>i.e.</w:t>
      </w:r>
      <w:r w:rsidR="00D0188A" w:rsidRPr="006A06F0">
        <w:rPr>
          <w:rFonts w:cs="Times New Roman"/>
        </w:rPr>
        <w:t xml:space="preserve">, </w:t>
      </w:r>
      <w:r w:rsidR="00B24B6C">
        <w:rPr>
          <w:rFonts w:cs="Times New Roman"/>
        </w:rPr>
        <w:t>a</w:t>
      </w:r>
      <w:r w:rsidR="00D0188A" w:rsidRPr="006A06F0">
        <w:rPr>
          <w:rFonts w:cs="Times New Roman"/>
        </w:rPr>
        <w:t xml:space="preserve"> </w:t>
      </w:r>
      <w:r w:rsidR="00900FFD" w:rsidRPr="006A06F0">
        <w:rPr>
          <w:rFonts w:cs="Times New Roman"/>
        </w:rPr>
        <w:t>lack</w:t>
      </w:r>
      <w:r w:rsidR="00D0188A" w:rsidRPr="006A06F0">
        <w:rPr>
          <w:rFonts w:cs="Times New Roman"/>
        </w:rPr>
        <w:t xml:space="preserve"> of plasticity. </w:t>
      </w:r>
      <w:r w:rsidR="00EE2860" w:rsidRPr="006A06F0">
        <w:rPr>
          <w:rFonts w:cs="Times New Roman"/>
        </w:rPr>
        <w:t>Investigating this idea</w:t>
      </w:r>
      <w:r w:rsidR="00900FFD" w:rsidRPr="006A06F0">
        <w:rPr>
          <w:rFonts w:cs="Times New Roman"/>
        </w:rPr>
        <w:t xml:space="preserve"> further</w:t>
      </w:r>
      <w:r w:rsidR="00D0188A" w:rsidRPr="006A06F0">
        <w:rPr>
          <w:rFonts w:cs="Times New Roman"/>
        </w:rPr>
        <w:t xml:space="preserve">, Arendt and colleagues </w:t>
      </w:r>
      <w:r w:rsidR="00544413" w:rsidRPr="006A06F0">
        <w:rPr>
          <w:rFonts w:cs="Times New Roman"/>
        </w:rPr>
        <w:fldChar w:fldCharType="begin">
          <w:fldData xml:space="preserve">PEVuZE5vdGU+PENpdGUgRXhjbHVkZUF1dGg9IjEiPjxBdXRob3I+QXJlbmR0PC9BdXRob3I+PFll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PEVuZE5vdGU+PENpdGUgRXhjbHVkZUF1dGg9IjEiPjxBdXRob3I+QXJlbmR0PC9BdXRob3I+PFll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A0431E" w:rsidRPr="006A06F0">
        <w:rPr>
          <w:rFonts w:cs="Times New Roman"/>
          <w:noProof/>
        </w:rPr>
        <w:t>(</w:t>
      </w:r>
      <w:hyperlink w:anchor="_ENREF_14" w:tooltip="Arendt, 1998 #593" w:history="1">
        <w:r w:rsidR="00B804EB" w:rsidRPr="006A06F0">
          <w:rPr>
            <w:rFonts w:cs="Times New Roman"/>
            <w:noProof/>
          </w:rPr>
          <w:t>1998</w:t>
        </w:r>
      </w:hyperlink>
      <w:r w:rsidR="00A0431E" w:rsidRPr="006A06F0">
        <w:rPr>
          <w:rFonts w:cs="Times New Roman"/>
          <w:noProof/>
        </w:rPr>
        <w:t>)</w:t>
      </w:r>
      <w:r w:rsidR="00544413" w:rsidRPr="006A06F0">
        <w:rPr>
          <w:rFonts w:cs="Times New Roman"/>
        </w:rPr>
        <w:fldChar w:fldCharType="end"/>
      </w:r>
      <w:r w:rsidR="00D0188A" w:rsidRPr="006A06F0">
        <w:rPr>
          <w:rFonts w:cs="Times New Roman"/>
        </w:rPr>
        <w:t xml:space="preserve"> reported that </w:t>
      </w:r>
      <w:r w:rsidR="007B2AA1" w:rsidRPr="006A06F0">
        <w:rPr>
          <w:rFonts w:cs="Times New Roman"/>
        </w:rPr>
        <w:t xml:space="preserve">dendrites of </w:t>
      </w:r>
      <w:r w:rsidR="00D0188A" w:rsidRPr="006A06F0">
        <w:rPr>
          <w:rFonts w:cs="Times New Roman"/>
        </w:rPr>
        <w:t xml:space="preserve">normal healthy controls aged 51-70 years old </w:t>
      </w:r>
      <w:r w:rsidR="007B2AA1" w:rsidRPr="006A06F0">
        <w:rPr>
          <w:rFonts w:cs="Times New Roman"/>
        </w:rPr>
        <w:t>showed an increase in</w:t>
      </w:r>
      <w:r w:rsidR="00D0188A" w:rsidRPr="006A06F0">
        <w:rPr>
          <w:rFonts w:cs="Times New Roman"/>
        </w:rPr>
        <w:t xml:space="preserve"> length compared to adult controls aged 30-50 years of age, while those adults over 71-95 years had the </w:t>
      </w:r>
      <w:r w:rsidR="00D0188A" w:rsidRPr="006A06F0">
        <w:rPr>
          <w:rFonts w:cs="Times New Roman"/>
        </w:rPr>
        <w:lastRenderedPageBreak/>
        <w:t xml:space="preserve">least amount of dendritic growth. </w:t>
      </w:r>
      <w:r w:rsidR="007841EE" w:rsidRPr="006A06F0">
        <w:rPr>
          <w:rFonts w:cs="Times New Roman"/>
        </w:rPr>
        <w:t xml:space="preserve">Nevertheless, in AD patients, the amount of dendritic growth depended on the presence (or absence) of an </w:t>
      </w:r>
      <w:r w:rsidR="007841EE">
        <w:rPr>
          <w:color w:val="000066"/>
        </w:rPr>
        <w:t>Apolipoprotein E</w:t>
      </w:r>
      <w:r w:rsidR="007841EE">
        <w:rPr>
          <w:rFonts w:cs="Times New Roman"/>
        </w:rPr>
        <w:t xml:space="preserve"> epsilon 4 (ApoE ε</w:t>
      </w:r>
      <w:r w:rsidR="007841EE" w:rsidRPr="006A06F0">
        <w:rPr>
          <w:rFonts w:cs="Times New Roman"/>
        </w:rPr>
        <w:t>4</w:t>
      </w:r>
      <w:r w:rsidR="007841EE">
        <w:rPr>
          <w:rFonts w:cs="Times New Roman"/>
        </w:rPr>
        <w:t>) allele</w:t>
      </w:r>
      <w:r w:rsidR="007841EE" w:rsidRPr="006A06F0">
        <w:rPr>
          <w:rFonts w:cs="Times New Roman"/>
        </w:rPr>
        <w:t xml:space="preserve">, with those </w:t>
      </w:r>
      <w:r w:rsidR="007841EE">
        <w:rPr>
          <w:rFonts w:cs="Times New Roman"/>
        </w:rPr>
        <w:t>positive for ApoE</w:t>
      </w:r>
      <w:r w:rsidR="007841EE" w:rsidRPr="006A06F0">
        <w:rPr>
          <w:rFonts w:cs="Times New Roman"/>
        </w:rPr>
        <w:t xml:space="preserve"> </w:t>
      </w:r>
      <w:r w:rsidR="007841EE">
        <w:rPr>
          <w:rFonts w:cs="Times New Roman"/>
        </w:rPr>
        <w:t>ε</w:t>
      </w:r>
      <w:r w:rsidR="007841EE" w:rsidRPr="006A06F0">
        <w:rPr>
          <w:rFonts w:cs="Times New Roman"/>
        </w:rPr>
        <w:t>4</w:t>
      </w:r>
      <w:r w:rsidR="007841EE">
        <w:rPr>
          <w:rFonts w:cs="Times New Roman"/>
        </w:rPr>
        <w:t xml:space="preserve"> allele (ε4+) showing regressive changes</w:t>
      </w:r>
      <w:r w:rsidR="007841EE" w:rsidRPr="006A06F0">
        <w:rPr>
          <w:rFonts w:cs="Times New Roman"/>
        </w:rPr>
        <w:t xml:space="preserve"> compared to a group of controls (51-70 years old), while those ne</w:t>
      </w:r>
      <w:r w:rsidR="007841EE">
        <w:rPr>
          <w:rFonts w:cs="Times New Roman"/>
        </w:rPr>
        <w:t>gative for the ApoE</w:t>
      </w:r>
      <w:r w:rsidR="007841EE" w:rsidRPr="006A06F0">
        <w:rPr>
          <w:rFonts w:cs="Times New Roman"/>
        </w:rPr>
        <w:t xml:space="preserve"> e4 </w:t>
      </w:r>
      <w:r w:rsidR="007841EE">
        <w:rPr>
          <w:rFonts w:cs="Times New Roman"/>
        </w:rPr>
        <w:t xml:space="preserve">allele </w:t>
      </w:r>
      <w:r w:rsidR="007841EE" w:rsidRPr="006A06F0">
        <w:rPr>
          <w:rFonts w:cs="Times New Roman"/>
        </w:rPr>
        <w:t>(</w:t>
      </w:r>
      <w:r w:rsidR="007841EE">
        <w:rPr>
          <w:rFonts w:cs="Times New Roman"/>
        </w:rPr>
        <w:t>ε</w:t>
      </w:r>
      <w:r w:rsidR="007841EE" w:rsidRPr="006A06F0">
        <w:rPr>
          <w:rFonts w:cs="Times New Roman"/>
        </w:rPr>
        <w:t>4-) showed no differences in dendritic growth w</w:t>
      </w:r>
      <w:r w:rsidR="007841EE">
        <w:rPr>
          <w:rFonts w:cs="Times New Roman"/>
        </w:rPr>
        <w:t xml:space="preserve">ith those adult controls aged 30-50 years </w:t>
      </w:r>
      <w:r w:rsidR="00544413" w:rsidRPr="006A06F0">
        <w:rPr>
          <w:rFonts w:cs="Times New Roman"/>
        </w:rPr>
        <w:fldChar w:fldCharType="begin">
          <w:fldData xml:space="preserve">PEVuZE5vdGU+PENpdGU+PEF1dGhvcj5BcmVuZHQ8L0F1dGhvcj48WWVhcj4xOTk4PC9ZZWFyPjxS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</w:fldData>
        </w:fldChar>
      </w:r>
      <w:r w:rsidR="007841EE">
        <w:rPr>
          <w:rFonts w:cs="Times New Roman"/>
        </w:rPr>
        <w:instrText xml:space="preserve"> ADDIN EN.CITE </w:instrText>
      </w:r>
      <w:r w:rsidR="00544413">
        <w:rPr>
          <w:rFonts w:cs="Times New Roman"/>
        </w:rPr>
        <w:fldChar w:fldCharType="begin">
          <w:fldData xml:space="preserve">PEVuZE5vdGU+PENpdGU+PEF1dGhvcj5BcmVuZHQ8L0F1dGhvcj48WWVhcj4xOTk4PC9ZZWFyPjxS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</w:fldData>
        </w:fldChar>
      </w:r>
      <w:r w:rsidR="007841EE">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7841EE" w:rsidRPr="006A06F0">
        <w:rPr>
          <w:rFonts w:cs="Times New Roman"/>
          <w:noProof/>
        </w:rPr>
        <w:t>(</w:t>
      </w:r>
      <w:hyperlink w:anchor="_ENREF_14" w:tooltip="Arendt, 1998 #593" w:history="1">
        <w:r w:rsidR="00B804EB" w:rsidRPr="006A06F0">
          <w:rPr>
            <w:rFonts w:cs="Times New Roman"/>
            <w:noProof/>
          </w:rPr>
          <w:t>Arendt, Bruckner et al. 1998</w:t>
        </w:r>
      </w:hyperlink>
      <w:r w:rsidR="007841EE" w:rsidRPr="006A06F0">
        <w:rPr>
          <w:rFonts w:cs="Times New Roman"/>
          <w:noProof/>
        </w:rPr>
        <w:t>)</w:t>
      </w:r>
      <w:r w:rsidR="00544413" w:rsidRPr="006A06F0">
        <w:rPr>
          <w:rFonts w:cs="Times New Roman"/>
        </w:rPr>
        <w:fldChar w:fldCharType="end"/>
      </w:r>
      <w:r w:rsidR="007841EE" w:rsidRPr="006A06F0">
        <w:rPr>
          <w:rFonts w:cs="Times New Roman"/>
        </w:rPr>
        <w:t>.</w:t>
      </w:r>
    </w:p>
    <w:p w:rsidR="00900FFD" w:rsidRDefault="00900FFD" w:rsidP="00D40FFD">
      <w:pPr>
        <w:pStyle w:val="Heading4"/>
      </w:pPr>
      <w:r>
        <w:t>Other diseases involving tau</w:t>
      </w:r>
    </w:p>
    <w:p w:rsidR="00614B65" w:rsidRPr="006A06F0" w:rsidRDefault="00614B65" w:rsidP="0041164D">
      <w:pPr>
        <w:rPr>
          <w:rFonts w:cs="Times New Roman"/>
        </w:rPr>
      </w:pPr>
      <w:r>
        <w:tab/>
      </w:r>
      <w:r w:rsidRPr="006A06F0">
        <w:rPr>
          <w:rFonts w:cs="Times New Roman"/>
        </w:rPr>
        <w:t>Other disease processes</w:t>
      </w:r>
      <w:r w:rsidR="00B24B6C">
        <w:rPr>
          <w:rFonts w:cs="Times New Roman"/>
        </w:rPr>
        <w:t xml:space="preserve"> also</w:t>
      </w:r>
      <w:r w:rsidRPr="006A06F0">
        <w:rPr>
          <w:rFonts w:cs="Times New Roman"/>
        </w:rPr>
        <w:t xml:space="preserve"> i</w:t>
      </w:r>
      <w:r w:rsidR="0008427F">
        <w:rPr>
          <w:rFonts w:cs="Times New Roman"/>
        </w:rPr>
        <w:t>nvolve the accumulation of tau. W</w:t>
      </w:r>
      <w:r w:rsidRPr="006A06F0">
        <w:rPr>
          <w:rFonts w:cs="Times New Roman"/>
        </w:rPr>
        <w:t>hile some</w:t>
      </w:r>
      <w:r w:rsidR="00396A76" w:rsidRPr="006A06F0">
        <w:rPr>
          <w:rFonts w:cs="Times New Roman"/>
        </w:rPr>
        <w:t xml:space="preserve"> tau</w:t>
      </w:r>
      <w:r w:rsidRPr="006A06F0">
        <w:rPr>
          <w:rFonts w:cs="Times New Roman"/>
        </w:rPr>
        <w:t xml:space="preserve"> </w:t>
      </w:r>
      <w:r w:rsidR="0008427F">
        <w:rPr>
          <w:rFonts w:cs="Times New Roman"/>
        </w:rPr>
        <w:t xml:space="preserve">based pathological processes </w:t>
      </w:r>
      <w:r w:rsidRPr="006A06F0">
        <w:rPr>
          <w:rFonts w:cs="Times New Roman"/>
        </w:rPr>
        <w:t xml:space="preserve">develop similarly to </w:t>
      </w:r>
      <w:r w:rsidR="00900FFD" w:rsidRPr="006A06F0">
        <w:rPr>
          <w:rFonts w:cs="Times New Roman"/>
        </w:rPr>
        <w:t xml:space="preserve">that in </w:t>
      </w:r>
      <w:r w:rsidR="00B24B6C">
        <w:rPr>
          <w:rFonts w:cs="Times New Roman"/>
        </w:rPr>
        <w:t>AD, such as in Down</w:t>
      </w:r>
      <w:r w:rsidRPr="006A06F0">
        <w:rPr>
          <w:rFonts w:cs="Times New Roman"/>
        </w:rPr>
        <w:t xml:space="preserve"> Syndrome, others develop </w:t>
      </w:r>
      <w:r w:rsidR="007F014E" w:rsidRPr="006A06F0">
        <w:rPr>
          <w:rFonts w:cs="Times New Roman"/>
        </w:rPr>
        <w:t>divergently</w:t>
      </w:r>
      <w:r w:rsidRPr="006A06F0">
        <w:rPr>
          <w:rFonts w:cs="Times New Roman"/>
        </w:rPr>
        <w:t xml:space="preserve">, such as in supranuclear palsy </w:t>
      </w:r>
      <w:r w:rsidR="00544413" w:rsidRPr="006A06F0">
        <w:rPr>
          <w:rFonts w:cs="Times New Roman"/>
        </w:rPr>
        <w:fldChar w:fldCharType="begin"/>
      </w:r>
      <w:r w:rsidR="001303DF">
        <w:rPr>
          <w:rFonts w:cs="Times New Roman"/>
        </w:rPr>
        <w:instrText xml:space="preserve"> ADDIN EN.CITE &lt;EndNote&gt;&lt;Cite&gt;&lt;Author&gt;Braak&lt;/Author&gt;&lt;Year&gt;1997&lt;/Year&gt;&lt;RecNum&gt;547&lt;/RecNum&gt;&lt;DisplayText&gt;(Braak and Braak 1997a)&lt;/DisplayText&gt;&lt;record&gt;&lt;rec-number&gt;547&lt;/rec-number&gt;&lt;foreign-keys&gt;&lt;key app="EN" db-id="fsz20a0ett95f8e5prz5w2fc5s2dwrd9z0xr"&gt;547&lt;/key&gt;&lt;key app="ENWeb" db-id="UHQUmQrtqiQAAApFF30"&gt;339&lt;/key&gt;&lt;/foreign-keys&gt;&lt;ref-type name="Journal Article"&gt;17&lt;/ref-type&gt;&lt;contributors&gt;&lt;authors&gt;&lt;author&gt;Braak, H.&lt;/author&gt;&lt;author&gt;Braak, E.&lt;/author&gt;&lt;/authors&gt;&lt;/contributors&gt;&lt;auth-address&gt;Braak, H&amp;#xD;Univ Frankfurt,Dept Anat,Theodor Stern Kai,D-60590 Frankfurt,Germany&amp;#xD;Univ Frankfurt,Dept Anat,Theodor Stern Kai,D-60590 Frankfurt,Germany&lt;/auth-address&gt;&lt;titles&gt;&lt;title&gt;Diagnostic criteria for neuropathologic assessment of Alzheimer&amp;apos;s disease&lt;/title&gt;&lt;secondary-title&gt;Neurobiology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Aging&lt;/abbr-1&gt;&lt;/alt-periodical&gt;&lt;pages&gt;S85-S88&lt;/pages&gt;&lt;volume&gt;18&lt;/volume&gt;&lt;number&gt;4&lt;/number&gt;&lt;keywords&gt;&lt;keyword&gt;alzheimer&amp;apos;s disease&lt;/keyword&gt;&lt;keyword&gt;amyloid protein&lt;/keyword&gt;&lt;keyword&gt;neurofibrillary change&lt;/keyword&gt;&lt;keyword&gt;aging&lt;/keyword&gt;&lt;keyword&gt;neurofibrillary tangles&lt;/keyword&gt;&lt;keyword&gt;hippocampal-formation&lt;/keyword&gt;&lt;keyword&gt;clinical-diagnosis&lt;/keyword&gt;&lt;keyword&gt;senile plaques&lt;/keyword&gt;&lt;keyword&gt;dementia&lt;/keyword&gt;&lt;keyword&gt;parkinsons&lt;/keyword&gt;&lt;keyword&gt;pathology&lt;/keyword&gt;&lt;keyword&gt;consortium&lt;/keyword&gt;&lt;keyword&gt;establish&lt;/keyword&gt;&lt;keyword&gt;registry&lt;/keyword&gt;&lt;/keywords&gt;&lt;dates&gt;&lt;year&gt;1997a&lt;/year&gt;&lt;pub-dates&gt;&lt;date&gt;Jul-Aug&lt;/date&gt;&lt;/pub-dates&gt;&lt;/dates&gt;&lt;isbn&gt;0197-4580&lt;/isbn&gt;&lt;accession-num&gt;ISI:A1997YA77800015&lt;/accession-num&gt;&lt;urls&gt;&lt;related-urls&gt;&lt;url&gt;&amp;lt;Go to ISI&amp;gt;://A1997YA77800015&lt;/url&gt;&lt;/related-urls&gt;&lt;/urls&gt;&lt;language&gt;English&lt;/language&gt;&lt;/record&gt;&lt;/Cite&gt;&lt;/EndNote&gt;</w:instrText>
      </w:r>
      <w:r w:rsidR="00544413" w:rsidRPr="006A06F0">
        <w:rPr>
          <w:rFonts w:cs="Times New Roman"/>
        </w:rPr>
        <w:fldChar w:fldCharType="separate"/>
      </w:r>
      <w:r w:rsidR="00225113" w:rsidRPr="006A06F0">
        <w:rPr>
          <w:rFonts w:cs="Times New Roman"/>
          <w:noProof/>
        </w:rPr>
        <w:t>(</w:t>
      </w:r>
      <w:hyperlink w:anchor="_ENREF_63" w:tooltip="Braak, 1997a #547" w:history="1">
        <w:r w:rsidR="00B804EB" w:rsidRPr="006A06F0">
          <w:rPr>
            <w:rFonts w:cs="Times New Roman"/>
            <w:noProof/>
          </w:rPr>
          <w:t>Braak and Braak 1997a</w:t>
        </w:r>
      </w:hyperlink>
      <w:r w:rsidR="00225113" w:rsidRPr="006A06F0">
        <w:rPr>
          <w:rFonts w:cs="Times New Roman"/>
          <w:noProof/>
        </w:rPr>
        <w:t>)</w:t>
      </w:r>
      <w:r w:rsidR="00544413" w:rsidRPr="006A06F0">
        <w:rPr>
          <w:rFonts w:cs="Times New Roman"/>
        </w:rPr>
        <w:fldChar w:fldCharType="end"/>
      </w:r>
      <w:r w:rsidRPr="006A06F0">
        <w:rPr>
          <w:rFonts w:cs="Times New Roman"/>
        </w:rPr>
        <w:t>. Due to the fact that younger individuals have been seen to present wi</w:t>
      </w:r>
      <w:r w:rsidR="004073BD">
        <w:rPr>
          <w:rFonts w:cs="Times New Roman"/>
        </w:rPr>
        <w:t xml:space="preserve">th NF changes within the brain, </w:t>
      </w:r>
      <w:r w:rsidRPr="006A06F0">
        <w:rPr>
          <w:rFonts w:cs="Times New Roman"/>
        </w:rPr>
        <w:t xml:space="preserve">Braak &amp; Del Tredici </w:t>
      </w:r>
      <w:r w:rsidR="00544413" w:rsidRPr="006A06F0">
        <w:rPr>
          <w:rFonts w:cs="Times New Roman"/>
        </w:rPr>
        <w:fldChar w:fldCharType="begin"/>
      </w:r>
      <w:r w:rsidR="001303DF">
        <w:rPr>
          <w:rFonts w:cs="Times New Roman"/>
        </w:rPr>
        <w:instrText xml:space="preserve"> ADDIN EN.CITE &lt;EndNote&gt;&lt;Cite ExcludeAuth="1"&gt;&lt;Author&gt;Braak&lt;/Author&gt;&lt;Year&gt;2006&lt;/Year&gt;&lt;RecNum&gt;585&lt;/RecNum&gt;&lt;DisplayText&gt;(2006)&lt;/DisplayText&gt;&lt;record&gt;&lt;rec-number&gt;585&lt;/rec-number&gt;&lt;foreign-keys&gt;&lt;key app="EN" db-id="fsz20a0ett95f8e5prz5w2fc5s2dwrd9z0xr"&gt;585&lt;/key&gt;&lt;key app="ENWeb" db-id="UHQUmQrtqiQAAApFF30"&gt;371&lt;/key&gt;&lt;/foreign-keys&gt;&lt;ref-type name="Journal Article"&gt;17&lt;/ref-type&gt;&lt;contributors&gt;&lt;authors&gt;&lt;author&gt;Braak, H.&lt;/author&gt;&lt;author&gt;Del Tredici, K.&lt;/author&gt;&lt;/authors&gt;&lt;/contributors&gt;&lt;auth-address&gt;Braak, H&amp;#xD;JW Goethe Univ, Inst Clin Neuroanat, Theodor Stern Kai 7, D-60590 Frankfurt, Germany&amp;#xD;JW Goethe Univ, Inst Clin Neuroanat, Theodor Stern Kai 7, D-60590 Frankfurt, Germany&amp;#xD;JW Goethe Univ, Inst Clin Neuroanat, D-60590 Frankfurt, Germany&lt;/auth-address&gt;&lt;titles&gt;&lt;title&gt;Staging of cortical neurofibrillary inclusions of the Alzheimer&amp;apos;s type&lt;/title&gt;&lt;secondary-title&gt;Alzheimer: 100 Years and Beyond&lt;/secondary-title&gt;&lt;alt-title&gt;Res Per Alz&lt;/alt-title&gt;&lt;/titles&gt;&lt;periodical&gt;&lt;full-title&gt;Alzheimer: 100 Years and Beyond&lt;/full-title&gt;&lt;abbr-1&gt;Res Per Alz&lt;/abbr-1&gt;&lt;/periodical&gt;&lt;alt-periodical&gt;&lt;full-title&gt;Alzheimer: 100 Years and Beyond&lt;/full-title&gt;&lt;abbr-1&gt;Res Per Alz&lt;/abbr-1&gt;&lt;/alt-periodical&gt;&lt;pages&gt;97-106&lt;/pages&gt;&lt;dates&gt;&lt;year&gt;2006&lt;/year&gt;&lt;/dates&gt;&lt;isbn&gt;0945-6066&lt;/isbn&gt;&lt;accession-num&gt;ISI:000243382000008&lt;/accession-num&gt;&lt;urls&gt;&lt;related-urls&gt;&lt;url&gt;&amp;lt;Go to ISI&amp;gt;://000243382000008&lt;/url&gt;&lt;/related-urls&gt;&lt;/urls&gt;&lt;language&gt;English&lt;/language&gt;&lt;/record&gt;&lt;/Cite&gt;&lt;/EndNote&gt;</w:instrText>
      </w:r>
      <w:r w:rsidR="00544413" w:rsidRPr="006A06F0">
        <w:rPr>
          <w:rFonts w:cs="Times New Roman"/>
        </w:rPr>
        <w:fldChar w:fldCharType="separate"/>
      </w:r>
      <w:r w:rsidR="00A0431E" w:rsidRPr="006A06F0">
        <w:rPr>
          <w:rFonts w:cs="Times New Roman"/>
          <w:noProof/>
        </w:rPr>
        <w:t>(</w:t>
      </w:r>
      <w:hyperlink w:anchor="_ENREF_66" w:tooltip="Braak, 2006 #585" w:history="1">
        <w:r w:rsidR="00B804EB" w:rsidRPr="006A06F0">
          <w:rPr>
            <w:rFonts w:cs="Times New Roman"/>
            <w:noProof/>
          </w:rPr>
          <w:t>2006</w:t>
        </w:r>
      </w:hyperlink>
      <w:r w:rsidR="00A0431E" w:rsidRPr="006A06F0">
        <w:rPr>
          <w:rFonts w:cs="Times New Roman"/>
          <w:noProof/>
        </w:rPr>
        <w:t>)</w:t>
      </w:r>
      <w:r w:rsidR="00544413" w:rsidRPr="006A06F0">
        <w:rPr>
          <w:rFonts w:cs="Times New Roman"/>
        </w:rPr>
        <w:fldChar w:fldCharType="end"/>
      </w:r>
      <w:r w:rsidRPr="006A06F0">
        <w:rPr>
          <w:rFonts w:cs="Times New Roman"/>
        </w:rPr>
        <w:t xml:space="preserve"> suggested that the onset of this pathological </w:t>
      </w:r>
      <w:r w:rsidR="00900FFD" w:rsidRPr="006A06F0">
        <w:rPr>
          <w:rFonts w:cs="Times New Roman"/>
        </w:rPr>
        <w:t>process is not dependent on old age</w:t>
      </w:r>
      <w:r w:rsidR="002B4004">
        <w:rPr>
          <w:rFonts w:cs="Times New Roman"/>
        </w:rPr>
        <w:t xml:space="preserve"> - </w:t>
      </w:r>
      <w:r w:rsidR="002B4004" w:rsidRPr="006A06F0">
        <w:rPr>
          <w:rFonts w:cs="Times New Roman"/>
        </w:rPr>
        <w:t xml:space="preserve">for example, one study showed about 20% of individuals aged 25-30 years of age had NF pathology </w:t>
      </w:r>
      <w:r w:rsidR="005B603E">
        <w:rPr>
          <w:rFonts w:cs="Times New Roman"/>
        </w:rPr>
        <w:t>comparable</w:t>
      </w:r>
      <w:r w:rsidR="002B4004" w:rsidRPr="006A06F0">
        <w:rPr>
          <w:rFonts w:cs="Times New Roman"/>
        </w:rPr>
        <w:t xml:space="preserve"> to Braak stage I </w:t>
      </w:r>
      <w:r w:rsidR="00544413" w:rsidRPr="006A06F0">
        <w:rPr>
          <w:rFonts w:cs="Times New Roman"/>
        </w:rPr>
        <w:fldChar w:fldCharType="begin"/>
      </w:r>
      <w:r w:rsidR="002B4004">
        <w:rPr>
          <w:rFonts w:cs="Times New Roman"/>
        </w:rPr>
        <w:instrText xml:space="preserve"> ADDIN EN.CITE &lt;EndNote&gt;&lt;Cite&gt;&lt;Author&gt;Braak&lt;/Author&gt;&lt;Year&gt;1996&lt;/Year&gt;&lt;RecNum&gt;548&lt;/RecNum&gt;&lt;DisplayText&gt;(Braak and Braak 1996)&lt;/DisplayText&gt;&lt;record&gt;&lt;rec-number&gt;548&lt;/rec-number&gt;&lt;foreign-keys&gt;&lt;key app="EN" db-id="fsz20a0ett95f8e5prz5w2fc5s2dwrd9z0xr"&gt;548&lt;/key&gt;&lt;key app="ENWeb" db-id="UHQUmQrtqiQAAApFF30"&gt;340&lt;/key&gt;&lt;/foreign-keys&gt;&lt;ref-type name="Journal Article"&gt;17&lt;/ref-type&gt;&lt;contributors&gt;&lt;authors&gt;&lt;author&gt;Braak, H.&lt;/author&gt;&lt;author&gt;Braak, E.&lt;/author&gt;&lt;/authors&gt;&lt;/contributors&gt;&lt;auth-address&gt;Braak, H&amp;#xD;Univ Frankfurt,Dept Anat,Theodor Stern Kai 7,D-60590 Frankfurt,Germany&amp;#xD;Univ Frankfurt,Dept Anat,Theodor Stern Kai 7,D-60590 Frankfurt,Germany&lt;/auth-address&gt;&lt;titles&gt;&lt;title&gt;Development of Alzheimer-related neurofibrillary changes in the neocortex inversely recapitulates cortical myelogenesis&lt;/title&gt;&lt;secondary-title&gt;Acta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197-201&lt;/pages&gt;&lt;volume&gt;92&lt;/volume&gt;&lt;number&gt;2&lt;/number&gt;&lt;keywords&gt;&lt;keyword&gt;oligodendrocytes&lt;/keyword&gt;&lt;keyword&gt;myelination&lt;/keyword&gt;&lt;keyword&gt;alzheimer&amp;apos;s disease&lt;/keyword&gt;&lt;keyword&gt;neurofibrillary tangles&lt;/keyword&gt;&lt;keyword&gt;neuropil threads&lt;/keyword&gt;&lt;keyword&gt;myelin-associated inhibitors&lt;/keyword&gt;&lt;keyword&gt;nervous-system myelination&lt;/keyword&gt;&lt;keyword&gt;neurite growth&lt;/keyword&gt;&lt;keyword&gt;human infancy&lt;/keyword&gt;&lt;keyword&gt;sequence&lt;/keyword&gt;&lt;keyword&gt;disease&lt;/keyword&gt;&lt;keyword&gt;cns&lt;/keyword&gt;&lt;keyword&gt;regeneration&lt;/keyword&gt;&lt;keyword&gt;patterns&lt;/keyword&gt;&lt;keyword&gt;tangles&lt;/keyword&gt;&lt;/keywords&gt;&lt;dates&gt;&lt;year&gt;1996&lt;/year&gt;&lt;pub-dates&gt;&lt;date&gt;Aug&lt;/date&gt;&lt;/pub-dates&gt;&lt;/dates&gt;&lt;isbn&gt;0001-6322&lt;/isbn&gt;&lt;accession-num&gt;ISI:A1996UZ07400012&lt;/accession-num&gt;&lt;urls&gt;&lt;related-urls&gt;&lt;url&gt;&amp;lt;Go to ISI&amp;gt;://A1996UZ07400012&lt;/url&gt;&lt;/related-urls&gt;&lt;/urls&gt;&lt;language&gt;English&lt;/language&gt;&lt;/record&gt;&lt;/Cite&gt;&lt;/EndNote&gt;</w:instrText>
      </w:r>
      <w:r w:rsidR="00544413" w:rsidRPr="006A06F0">
        <w:rPr>
          <w:rFonts w:cs="Times New Roman"/>
        </w:rPr>
        <w:fldChar w:fldCharType="separate"/>
      </w:r>
      <w:r w:rsidR="002B4004" w:rsidRPr="006A06F0">
        <w:rPr>
          <w:rFonts w:cs="Times New Roman"/>
          <w:noProof/>
        </w:rPr>
        <w:t>(</w:t>
      </w:r>
      <w:hyperlink w:anchor="_ENREF_62" w:tooltip="Braak, 1996 #548" w:history="1">
        <w:r w:rsidR="00B804EB" w:rsidRPr="006A06F0">
          <w:rPr>
            <w:rFonts w:cs="Times New Roman"/>
            <w:noProof/>
          </w:rPr>
          <w:t>Braak and Braak 1996</w:t>
        </w:r>
      </w:hyperlink>
      <w:r w:rsidR="002B4004" w:rsidRPr="006A06F0">
        <w:rPr>
          <w:rFonts w:cs="Times New Roman"/>
          <w:noProof/>
        </w:rPr>
        <w:t>)</w:t>
      </w:r>
      <w:r w:rsidR="00544413" w:rsidRPr="006A06F0">
        <w:rPr>
          <w:rFonts w:cs="Times New Roman"/>
        </w:rPr>
        <w:fldChar w:fldCharType="end"/>
      </w:r>
      <w:r w:rsidR="002B4004">
        <w:rPr>
          <w:rFonts w:cs="Times New Roman"/>
        </w:rPr>
        <w:t>.</w:t>
      </w:r>
    </w:p>
    <w:p w:rsidR="00491E9B" w:rsidRDefault="00491E9B" w:rsidP="0041164D">
      <w:pPr>
        <w:pStyle w:val="Heading3"/>
      </w:pPr>
      <w:r>
        <w:t>Amyloid deposits</w:t>
      </w:r>
    </w:p>
    <w:p w:rsidR="00BF50DD" w:rsidRDefault="00491E9B" w:rsidP="0041164D">
      <w:pPr>
        <w:rPr>
          <w:rFonts w:cs="Times New Roman"/>
        </w:rPr>
      </w:pPr>
      <w:r>
        <w:rPr>
          <w:rFonts w:cs="Times New Roman"/>
        </w:rPr>
        <w:tab/>
      </w:r>
      <w:r w:rsidR="00020FC5" w:rsidRPr="006A06F0">
        <w:rPr>
          <w:rFonts w:cs="Times New Roman"/>
        </w:rPr>
        <w:t xml:space="preserve">The other neuropathological feature of AD is </w:t>
      </w:r>
      <w:r w:rsidR="00020FC5" w:rsidRPr="00A367CC">
        <w:rPr>
          <w:rFonts w:cs="Times New Roman"/>
        </w:rPr>
        <w:t xml:space="preserve">amyloid </w:t>
      </w:r>
      <w:r w:rsidR="007F014E" w:rsidRPr="00A367CC">
        <w:rPr>
          <w:rFonts w:cs="Times New Roman"/>
        </w:rPr>
        <w:t>deposits</w:t>
      </w:r>
      <w:r w:rsidR="00020FC5" w:rsidRPr="00A367CC">
        <w:rPr>
          <w:rFonts w:cs="Times New Roman"/>
        </w:rPr>
        <w:t xml:space="preserve">. </w:t>
      </w:r>
      <w:r w:rsidR="009E30AD" w:rsidRPr="00A367CC">
        <w:rPr>
          <w:rFonts w:cs="Times New Roman"/>
        </w:rPr>
        <w:t xml:space="preserve">AD has been described as the commonest form of amyloidosis </w:t>
      </w:r>
      <w:r w:rsidR="00544413" w:rsidRPr="00A367CC">
        <w:rPr>
          <w:rFonts w:cs="Times New Roman"/>
        </w:rPr>
        <w:fldChar w:fldCharType="begin">
          <w:fldData xml:space="preserve">PEVuZE5vdGU+PENpdGU+PEF1dGhvcj5HaGlzbzwvQXV0aG9yPjxZZWFyPjIwMDI8L1llYXI+PFJl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=
</w:fldData>
        </w:fldChar>
      </w:r>
      <w:r w:rsidR="001303DF" w:rsidRPr="00A367CC">
        <w:rPr>
          <w:rFonts w:cs="Times New Roman"/>
        </w:rPr>
        <w:instrText xml:space="preserve"> ADDIN EN.CITE </w:instrText>
      </w:r>
      <w:r w:rsidR="00544413" w:rsidRPr="00A367CC">
        <w:rPr>
          <w:rFonts w:cs="Times New Roman"/>
        </w:rPr>
        <w:fldChar w:fldCharType="begin">
          <w:fldData xml:space="preserve">PEVuZE5vdGU+PENpdGU+PEF1dGhvcj5HaGlzbzwvQXV0aG9yPjxZZWFyPjIwMDI8L1llYXI+PFJl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=
</w:fldData>
        </w:fldChar>
      </w:r>
      <w:r w:rsidR="001303DF" w:rsidRPr="00A367CC">
        <w:rPr>
          <w:rFonts w:cs="Times New Roman"/>
        </w:rPr>
        <w:instrText xml:space="preserve"> ADDIN EN.CITE.DATA </w:instrText>
      </w:r>
      <w:r w:rsidR="00544413" w:rsidRPr="00A367CC">
        <w:rPr>
          <w:rFonts w:cs="Times New Roman"/>
        </w:rPr>
      </w:r>
      <w:r w:rsidR="00544413" w:rsidRPr="00A367CC">
        <w:rPr>
          <w:rFonts w:cs="Times New Roman"/>
        </w:rPr>
        <w:fldChar w:fldCharType="end"/>
      </w:r>
      <w:r w:rsidR="00544413" w:rsidRPr="00A367CC">
        <w:rPr>
          <w:rFonts w:cs="Times New Roman"/>
        </w:rPr>
      </w:r>
      <w:r w:rsidR="00544413" w:rsidRPr="00A367CC">
        <w:rPr>
          <w:rFonts w:cs="Times New Roman"/>
        </w:rPr>
        <w:fldChar w:fldCharType="separate"/>
      </w:r>
      <w:r w:rsidR="009E30AD" w:rsidRPr="00A367CC">
        <w:rPr>
          <w:rFonts w:cs="Times New Roman"/>
          <w:noProof/>
        </w:rPr>
        <w:t>(</w:t>
      </w:r>
      <w:hyperlink w:anchor="_ENREF_176" w:tooltip="Ghiso, 2002 #554" w:history="1">
        <w:r w:rsidR="00B804EB" w:rsidRPr="00A367CC">
          <w:rPr>
            <w:rFonts w:cs="Times New Roman"/>
            <w:noProof/>
          </w:rPr>
          <w:t>Ghiso and Frangione 2002</w:t>
        </w:r>
      </w:hyperlink>
      <w:r w:rsidR="009E30AD" w:rsidRPr="00A367CC">
        <w:rPr>
          <w:rFonts w:cs="Times New Roman"/>
          <w:noProof/>
        </w:rPr>
        <w:t>)</w:t>
      </w:r>
      <w:r w:rsidR="00544413" w:rsidRPr="00A367CC">
        <w:rPr>
          <w:rFonts w:cs="Times New Roman"/>
        </w:rPr>
        <w:fldChar w:fldCharType="end"/>
      </w:r>
      <w:r w:rsidR="009E30AD" w:rsidRPr="00A367CC">
        <w:rPr>
          <w:rFonts w:cs="Times New Roman"/>
        </w:rPr>
        <w:t xml:space="preserve">, which is the collective name for diseases that involve </w:t>
      </w:r>
      <w:r w:rsidR="00A367CC" w:rsidRPr="00A367CC">
        <w:rPr>
          <w:rFonts w:cs="Times New Roman"/>
        </w:rPr>
        <w:t xml:space="preserve">insoluble fibrillar proteins being deposited within the brain. Amyloid protein deposits are found in NPs, and </w:t>
      </w:r>
      <w:r w:rsidR="00900FFD" w:rsidRPr="00A367CC">
        <w:rPr>
          <w:rFonts w:cs="Times New Roman"/>
        </w:rPr>
        <w:t xml:space="preserve">Braak </w:t>
      </w:r>
      <w:r w:rsidR="00A367CC">
        <w:rPr>
          <w:rFonts w:cs="Times New Roman"/>
        </w:rPr>
        <w:t>and Braak</w:t>
      </w:r>
      <w:r w:rsidR="00900FFD" w:rsidRPr="006A06F0">
        <w:rPr>
          <w:rFonts w:cs="Times New Roman"/>
        </w:rPr>
        <w:t xml:space="preserve"> </w:t>
      </w:r>
      <w:r w:rsidR="00544413" w:rsidRPr="006A06F0">
        <w:rPr>
          <w:rFonts w:cs="Times New Roman"/>
        </w:rPr>
        <w:fldChar w:fldCharType="begin"/>
      </w:r>
      <w:r w:rsidR="001303DF">
        <w:rPr>
          <w:rFonts w:cs="Times New Roman"/>
        </w:rPr>
        <w:instrText xml:space="preserve"> ADDIN EN.CITE &lt;EndNote&gt;&lt;Cite ExcludeAuth="1"&gt;&lt;Author&gt;Braak&lt;/Author&gt;&lt;Year&gt;1989&lt;/Year&gt;&lt;RecNum&gt;583&lt;/RecNum&gt;&lt;DisplayText&gt;(1989)&lt;/DisplayText&gt;&lt;record&gt;&lt;rec-number&gt;583&lt;/rec-number&gt;&lt;foreign-keys&gt;&lt;key app="EN" db-id="fsz20a0ett95f8e5prz5w2fc5s2dwrd9z0xr"&gt;583&lt;/key&gt;&lt;key app="ENWeb" db-id="UHQUmQrtqiQAAApFF30"&gt;370&lt;/key&gt;&lt;/foreign-keys&gt;&lt;ref-type name="Journal Article"&gt;17&lt;/ref-type&gt;&lt;contributors&gt;&lt;authors&gt;&lt;author&gt;Braak, H.&lt;/author&gt;&lt;author&gt;Braak, E.&lt;/author&gt;&lt;author&gt;Ohm, T.&lt;/author&gt;&lt;author&gt;Bohl, J.&lt;/author&gt;&lt;/authors&gt;&lt;/contributors&gt;&lt;auth-address&gt;Univ Frankfurt,Dept Morphol,D-6000 Frankfurt 1,Fed Rep Ger&amp;#xD;Univ Mainz,Dept Neuropathol,D-6500 Mainz,Fed Rep Ger&lt;/auth-address&gt;&lt;titles&gt;&lt;title&gt;Alzheimers-Disease - Mismatch between Amyloid Plaques and Neuritic Plaques&lt;/title&gt;&lt;secondary-title&gt;Neuroscience letters&lt;/secondary-title&gt;&lt;alt-title&gt;Neurosci Lett&lt;/alt-title&gt;&lt;/titles&gt;&lt;periodical&gt;&lt;full-title&gt;Neuroscience letters&lt;/full-title&gt;&lt;abbr-1&gt;Neurosci Lett&lt;/abbr-1&gt;&lt;/periodical&gt;&lt;alt-periodical&gt;&lt;full-title&gt;Neuroscience letters&lt;/full-title&gt;&lt;abbr-1&gt;Neurosci Lett&lt;/abbr-1&gt;&lt;/alt-periodical&gt;&lt;pages&gt;24-28&lt;/pages&gt;&lt;volume&gt;103&lt;/volume&gt;&lt;number&gt;1&lt;/number&gt;&lt;dates&gt;&lt;year&gt;1989&lt;/year&gt;&lt;pub-dates&gt;&lt;date&gt;Aug 14&lt;/date&gt;&lt;/pub-dates&gt;&lt;/dates&gt;&lt;isbn&gt;0304-3940&lt;/isbn&gt;&lt;accession-num&gt;ISI:A1989AL13500005&lt;/accession-num&gt;&lt;urls&gt;&lt;related-urls&gt;&lt;url&gt;&amp;lt;Go to ISI&amp;gt;://A1989AL13500005&lt;/url&gt;&lt;/related-urls&gt;&lt;/urls&gt;&lt;language&gt;English&lt;/language&gt;&lt;/record&gt;&lt;/Cite&gt;&lt;/EndNote&gt;</w:instrText>
      </w:r>
      <w:r w:rsidR="00544413" w:rsidRPr="006A06F0">
        <w:rPr>
          <w:rFonts w:cs="Times New Roman"/>
        </w:rPr>
        <w:fldChar w:fldCharType="separate"/>
      </w:r>
      <w:r w:rsidR="00900FFD" w:rsidRPr="006A06F0">
        <w:rPr>
          <w:rFonts w:cs="Times New Roman"/>
          <w:noProof/>
        </w:rPr>
        <w:t>(</w:t>
      </w:r>
      <w:hyperlink w:anchor="_ENREF_65" w:tooltip="Braak, 1989 #583" w:history="1">
        <w:r w:rsidR="00B804EB" w:rsidRPr="006A06F0">
          <w:rPr>
            <w:rFonts w:cs="Times New Roman"/>
            <w:noProof/>
          </w:rPr>
          <w:t>1989</w:t>
        </w:r>
      </w:hyperlink>
      <w:r w:rsidR="00900FFD" w:rsidRPr="006A06F0">
        <w:rPr>
          <w:rFonts w:cs="Times New Roman"/>
          <w:noProof/>
        </w:rPr>
        <w:t>)</w:t>
      </w:r>
      <w:r w:rsidR="00544413" w:rsidRPr="006A06F0">
        <w:rPr>
          <w:rFonts w:cs="Times New Roman"/>
        </w:rPr>
        <w:fldChar w:fldCharType="end"/>
      </w:r>
      <w:r w:rsidR="00900FFD" w:rsidRPr="006A06F0">
        <w:rPr>
          <w:rFonts w:cs="Times New Roman"/>
        </w:rPr>
        <w:t xml:space="preserve"> proposed </w:t>
      </w:r>
      <w:r w:rsidR="00A367CC">
        <w:rPr>
          <w:rFonts w:cs="Times New Roman"/>
        </w:rPr>
        <w:t xml:space="preserve">that </w:t>
      </w:r>
      <w:r w:rsidR="00900FFD" w:rsidRPr="006A06F0">
        <w:rPr>
          <w:rFonts w:cs="Times New Roman"/>
        </w:rPr>
        <w:t xml:space="preserve">three types of plaques </w:t>
      </w:r>
      <w:r w:rsidR="00A367CC">
        <w:rPr>
          <w:rFonts w:cs="Times New Roman"/>
        </w:rPr>
        <w:t xml:space="preserve">are found within the brain </w:t>
      </w:r>
      <w:r w:rsidR="00900FFD" w:rsidRPr="006A06F0">
        <w:rPr>
          <w:rFonts w:cs="Times New Roman"/>
        </w:rPr>
        <w:t xml:space="preserve">which </w:t>
      </w:r>
      <w:r w:rsidR="00900FFD" w:rsidRPr="00A367CC">
        <w:rPr>
          <w:rFonts w:cs="Times New Roman"/>
        </w:rPr>
        <w:t xml:space="preserve">suggest different stages of the accumulation process: </w:t>
      </w:r>
      <w:r w:rsidR="00A367CC" w:rsidRPr="00A367CC">
        <w:rPr>
          <w:rFonts w:cs="Times New Roman"/>
        </w:rPr>
        <w:t>‘</w:t>
      </w:r>
      <w:r w:rsidR="00900FFD" w:rsidRPr="00A367CC">
        <w:rPr>
          <w:rFonts w:cs="Times New Roman"/>
        </w:rPr>
        <w:t>primitive neuritic plaques</w:t>
      </w:r>
      <w:r w:rsidR="00A367CC" w:rsidRPr="00A367CC">
        <w:rPr>
          <w:rFonts w:cs="Times New Roman"/>
        </w:rPr>
        <w:t>’ which</w:t>
      </w:r>
      <w:r w:rsidR="00900FFD" w:rsidRPr="00A367CC">
        <w:rPr>
          <w:rFonts w:cs="Times New Roman"/>
        </w:rPr>
        <w:t xml:space="preserve"> are said to be devoid of an amyloid core; </w:t>
      </w:r>
      <w:r w:rsidR="00A367CC" w:rsidRPr="00A367CC">
        <w:rPr>
          <w:rFonts w:cs="Times New Roman"/>
        </w:rPr>
        <w:t>‘</w:t>
      </w:r>
      <w:r w:rsidR="00900FFD" w:rsidRPr="00A367CC">
        <w:rPr>
          <w:rFonts w:cs="Times New Roman"/>
        </w:rPr>
        <w:t>mature neuritic plaques</w:t>
      </w:r>
      <w:r w:rsidR="00A367CC" w:rsidRPr="00A367CC">
        <w:rPr>
          <w:rFonts w:cs="Times New Roman"/>
        </w:rPr>
        <w:t>’ which</w:t>
      </w:r>
      <w:r w:rsidR="00900FFD" w:rsidRPr="00A367CC">
        <w:rPr>
          <w:rFonts w:cs="Times New Roman"/>
        </w:rPr>
        <w:t xml:space="preserve"> contain </w:t>
      </w:r>
      <w:r w:rsidR="00A367CC" w:rsidRPr="00A367CC">
        <w:rPr>
          <w:rFonts w:cs="Times New Roman"/>
        </w:rPr>
        <w:t>an</w:t>
      </w:r>
      <w:r w:rsidR="00900FFD" w:rsidRPr="00A367CC">
        <w:rPr>
          <w:rFonts w:cs="Times New Roman"/>
        </w:rPr>
        <w:t xml:space="preserve"> amyloid core as well as a</w:t>
      </w:r>
      <w:r w:rsidR="00743CB9">
        <w:rPr>
          <w:rFonts w:cs="Times New Roman"/>
        </w:rPr>
        <w:t>n abundance of neurites</w:t>
      </w:r>
      <w:r w:rsidR="00900FFD" w:rsidRPr="00A367CC">
        <w:rPr>
          <w:rFonts w:cs="Times New Roman"/>
        </w:rPr>
        <w:t xml:space="preserve">; and </w:t>
      </w:r>
      <w:r w:rsidR="00A367CC" w:rsidRPr="00A367CC">
        <w:rPr>
          <w:rFonts w:cs="Times New Roman"/>
        </w:rPr>
        <w:t>‘</w:t>
      </w:r>
      <w:r w:rsidR="00900FFD" w:rsidRPr="00A367CC">
        <w:rPr>
          <w:rFonts w:cs="Times New Roman"/>
        </w:rPr>
        <w:t>burned out neuritic plaques</w:t>
      </w:r>
      <w:r w:rsidR="00A367CC" w:rsidRPr="00A367CC">
        <w:rPr>
          <w:rFonts w:cs="Times New Roman"/>
        </w:rPr>
        <w:t>’ which</w:t>
      </w:r>
      <w:r w:rsidR="00900FFD" w:rsidRPr="00A367CC">
        <w:rPr>
          <w:rFonts w:cs="Times New Roman"/>
        </w:rPr>
        <w:t xml:space="preserve"> consists only of</w:t>
      </w:r>
      <w:r w:rsidR="00900FFD" w:rsidRPr="006A06F0">
        <w:rPr>
          <w:rFonts w:cs="Times New Roman"/>
        </w:rPr>
        <w:t xml:space="preserve"> an amyloid core, </w:t>
      </w:r>
      <w:r w:rsidR="00A367CC">
        <w:rPr>
          <w:rFonts w:cs="Times New Roman"/>
        </w:rPr>
        <w:t>leading</w:t>
      </w:r>
      <w:r w:rsidR="00900FFD" w:rsidRPr="006A06F0">
        <w:rPr>
          <w:rFonts w:cs="Times New Roman"/>
        </w:rPr>
        <w:t xml:space="preserve"> researchers to propose they are the </w:t>
      </w:r>
      <w:r w:rsidR="00A367CC">
        <w:rPr>
          <w:rFonts w:cs="Times New Roman"/>
        </w:rPr>
        <w:t>leftover remainder of a mature neuritic plaque</w:t>
      </w:r>
      <w:r w:rsidR="00900FFD" w:rsidRPr="006A06F0">
        <w:rPr>
          <w:rFonts w:cs="Times New Roman"/>
        </w:rPr>
        <w:t>.</w:t>
      </w:r>
      <w:r w:rsidR="00E9493C" w:rsidRPr="006A06F0">
        <w:rPr>
          <w:rFonts w:cs="Times New Roman"/>
        </w:rPr>
        <w:t xml:space="preserve"> </w:t>
      </w:r>
      <w:r w:rsidR="00E9493C" w:rsidRPr="00626ADE">
        <w:rPr>
          <w:rFonts w:cs="Times New Roman"/>
        </w:rPr>
        <w:t xml:space="preserve">Ghiso &amp; Frangione </w:t>
      </w:r>
      <w:r w:rsidR="00544413" w:rsidRPr="00626ADE">
        <w:rPr>
          <w:rFonts w:cs="Times New Roman"/>
        </w:rPr>
        <w:fldChar w:fldCharType="begin">
          <w:fldData xml:space="preserve">PEVuZE5vdGU+PENpdGUgRXhjbHVkZUF1dGg9IjEiPjxBdXRob3I+R2hpc288L0F1dGhvcj48WWVh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==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PEVuZE5vdGU+PENpdGUgRXhjbHVkZUF1dGg9IjEiPjxBdXRob3I+R2hpc288L0F1dGhvcj48WWVh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==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26ADE">
        <w:rPr>
          <w:rFonts w:cs="Times New Roman"/>
        </w:rPr>
      </w:r>
      <w:r w:rsidR="00544413" w:rsidRPr="00626ADE">
        <w:rPr>
          <w:rFonts w:cs="Times New Roman"/>
        </w:rPr>
        <w:fldChar w:fldCharType="separate"/>
      </w:r>
      <w:r w:rsidR="00E9493C" w:rsidRPr="00626ADE">
        <w:rPr>
          <w:rFonts w:cs="Times New Roman"/>
          <w:noProof/>
        </w:rPr>
        <w:t>(</w:t>
      </w:r>
      <w:hyperlink w:anchor="_ENREF_176" w:tooltip="Ghiso, 2002 #554" w:history="1">
        <w:r w:rsidR="00B804EB" w:rsidRPr="00626ADE">
          <w:rPr>
            <w:rFonts w:cs="Times New Roman"/>
            <w:noProof/>
          </w:rPr>
          <w:t>2002</w:t>
        </w:r>
      </w:hyperlink>
      <w:r w:rsidR="00E9493C" w:rsidRPr="00626ADE">
        <w:rPr>
          <w:rFonts w:cs="Times New Roman"/>
          <w:noProof/>
        </w:rPr>
        <w:t>)</w:t>
      </w:r>
      <w:r w:rsidR="00544413" w:rsidRPr="00626ADE">
        <w:rPr>
          <w:rFonts w:cs="Times New Roman"/>
        </w:rPr>
        <w:fldChar w:fldCharType="end"/>
      </w:r>
      <w:r w:rsidR="00E9493C" w:rsidRPr="00626ADE">
        <w:rPr>
          <w:rFonts w:cs="Times New Roman"/>
        </w:rPr>
        <w:t xml:space="preserve"> have described how, when amyloid deposits are found in areas of the cortex, including the limbic system, dementia is likely to occur</w:t>
      </w:r>
      <w:r w:rsidR="009E30AD" w:rsidRPr="00626ADE">
        <w:rPr>
          <w:rFonts w:cs="Times New Roman"/>
        </w:rPr>
        <w:t xml:space="preserve">, while </w:t>
      </w:r>
      <w:r w:rsidR="00E9493C" w:rsidRPr="00626ADE">
        <w:rPr>
          <w:rFonts w:cs="Times New Roman"/>
        </w:rPr>
        <w:t>amyloid deposits found in the cerebral vessel walls are associated with stroke. Some rese</w:t>
      </w:r>
      <w:r w:rsidR="00865EDC">
        <w:rPr>
          <w:rFonts w:cs="Times New Roman"/>
        </w:rPr>
        <w:t>arch has shown that, not only are</w:t>
      </w:r>
      <w:r w:rsidR="00E9493C" w:rsidRPr="00626ADE">
        <w:rPr>
          <w:rFonts w:cs="Times New Roman"/>
        </w:rPr>
        <w:t xml:space="preserve"> carriers of the </w:t>
      </w:r>
      <w:r w:rsidR="00E9493C" w:rsidRPr="00626ADE">
        <w:rPr>
          <w:rFonts w:cs="Times New Roman"/>
        </w:rPr>
        <w:lastRenderedPageBreak/>
        <w:t xml:space="preserve">ApoE e4 allele at higher risk of developing AD </w:t>
      </w:r>
      <w:r w:rsidR="00544413" w:rsidRPr="00626ADE">
        <w:rPr>
          <w:rFonts w:cs="Times New Roman"/>
        </w:rPr>
        <w:fldChar w:fldCharType="begin">
          <w:fldData xml:space="preserve">PEVuZE5vdGU+PENpdGU+PEF1dGhvcj5Db3JkZXI8L0F1dGhvcj48WWVhcj4xOTkzPC9ZZWFyPjxS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PEVuZE5vdGU+PENpdGU+PEF1dGhvcj5Db3JkZXI8L0F1dGhvcj48WWVhcj4xOTkzPC9ZZWFyPjxS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26ADE">
        <w:rPr>
          <w:rFonts w:cs="Times New Roman"/>
        </w:rPr>
      </w:r>
      <w:r w:rsidR="00544413" w:rsidRPr="00626ADE">
        <w:rPr>
          <w:rFonts w:cs="Times New Roman"/>
        </w:rPr>
        <w:fldChar w:fldCharType="separate"/>
      </w:r>
      <w:r w:rsidR="002479B7" w:rsidRPr="00626ADE">
        <w:rPr>
          <w:rFonts w:cs="Times New Roman"/>
          <w:noProof/>
        </w:rPr>
        <w:t>(</w:t>
      </w:r>
      <w:hyperlink w:anchor="_ENREF_97" w:tooltip="Corder, 1993 #605" w:history="1">
        <w:r w:rsidR="00B804EB" w:rsidRPr="00626ADE">
          <w:rPr>
            <w:rFonts w:cs="Times New Roman"/>
            <w:noProof/>
          </w:rPr>
          <w:t>Corder, Saunders et al. 1993</w:t>
        </w:r>
      </w:hyperlink>
      <w:r w:rsidR="002479B7" w:rsidRPr="00626ADE">
        <w:rPr>
          <w:rFonts w:cs="Times New Roman"/>
          <w:noProof/>
        </w:rPr>
        <w:t>)</w:t>
      </w:r>
      <w:r w:rsidR="00544413" w:rsidRPr="00626ADE">
        <w:rPr>
          <w:rFonts w:cs="Times New Roman"/>
        </w:rPr>
        <w:fldChar w:fldCharType="end"/>
      </w:r>
      <w:r w:rsidR="002479B7" w:rsidRPr="00626ADE">
        <w:rPr>
          <w:rFonts w:cs="Times New Roman"/>
        </w:rPr>
        <w:t>,</w:t>
      </w:r>
      <w:r w:rsidR="00E9493C" w:rsidRPr="00626ADE">
        <w:rPr>
          <w:rFonts w:cs="Times New Roman"/>
        </w:rPr>
        <w:t xml:space="preserve"> but are also at higher risk of developing this disease earlier in life (</w:t>
      </w:r>
      <w:r w:rsidR="00077454" w:rsidRPr="00626ADE">
        <w:rPr>
          <w:rFonts w:cs="Times New Roman"/>
        </w:rPr>
        <w:t>i.e.</w:t>
      </w:r>
      <w:r w:rsidR="00E9493C" w:rsidRPr="00626ADE">
        <w:rPr>
          <w:rFonts w:cs="Times New Roman"/>
        </w:rPr>
        <w:t>, earlier ag</w:t>
      </w:r>
      <w:r w:rsidR="00B24B6C">
        <w:rPr>
          <w:rFonts w:cs="Times New Roman"/>
        </w:rPr>
        <w:t>e of onset), as well as having</w:t>
      </w:r>
      <w:r w:rsidR="00E9493C" w:rsidRPr="00626ADE">
        <w:rPr>
          <w:rFonts w:cs="Times New Roman"/>
        </w:rPr>
        <w:t xml:space="preserve"> </w:t>
      </w:r>
      <w:r w:rsidR="00790A91" w:rsidRPr="00626ADE">
        <w:rPr>
          <w:rFonts w:cs="Times New Roman"/>
        </w:rPr>
        <w:t>larger</w:t>
      </w:r>
      <w:r w:rsidR="00E9493C" w:rsidRPr="00626ADE">
        <w:rPr>
          <w:rFonts w:cs="Times New Roman"/>
        </w:rPr>
        <w:t xml:space="preserve"> number</w:t>
      </w:r>
      <w:r w:rsidR="00B24B6C">
        <w:rPr>
          <w:rFonts w:cs="Times New Roman"/>
        </w:rPr>
        <w:t>s</w:t>
      </w:r>
      <w:r w:rsidR="00E9493C" w:rsidRPr="00626ADE">
        <w:rPr>
          <w:rFonts w:cs="Times New Roman"/>
        </w:rPr>
        <w:t xml:space="preserve"> of </w:t>
      </w:r>
      <w:r w:rsidR="00626ADE" w:rsidRPr="00626ADE">
        <w:rPr>
          <w:rFonts w:cs="Times New Roman"/>
        </w:rPr>
        <w:t>NPs</w:t>
      </w:r>
      <w:r w:rsidR="00E9493C" w:rsidRPr="00626ADE">
        <w:rPr>
          <w:rFonts w:cs="Times New Roman"/>
        </w:rPr>
        <w:t xml:space="preserve"> </w:t>
      </w:r>
      <w:r w:rsidR="00544413" w:rsidRPr="00626ADE">
        <w:rPr>
          <w:rFonts w:cs="Times New Roman"/>
        </w:rPr>
        <w:fldChar w:fldCharType="begin">
          <w:fldData xml:space="preserve">PEVuZE5vdGU+PENpdGU+PEF1dGhvcj5NYXlldXg8L0F1dGhvcj48WWVhcj4xOTkzPC9ZZWFyPjxS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PEVuZE5vdGU+PENpdGU+PEF1dGhvcj5NYXlldXg8L0F1dGhvcj48WWVhcj4xOTkzPC9ZZWFyPjxS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26ADE">
        <w:rPr>
          <w:rFonts w:cs="Times New Roman"/>
        </w:rPr>
      </w:r>
      <w:r w:rsidR="00544413" w:rsidRPr="00626ADE">
        <w:rPr>
          <w:rFonts w:cs="Times New Roman"/>
        </w:rPr>
        <w:fldChar w:fldCharType="separate"/>
      </w:r>
      <w:r w:rsidR="002479B7" w:rsidRPr="00626ADE">
        <w:rPr>
          <w:rFonts w:cs="Times New Roman"/>
          <w:noProof/>
        </w:rPr>
        <w:t>(</w:t>
      </w:r>
      <w:hyperlink w:anchor="_ENREF_292" w:tooltip="Mayeux, 1993 #606" w:history="1">
        <w:r w:rsidR="00B804EB" w:rsidRPr="00626ADE">
          <w:rPr>
            <w:rFonts w:cs="Times New Roman"/>
            <w:noProof/>
          </w:rPr>
          <w:t>Mayeux, Stern et al. 1993</w:t>
        </w:r>
      </w:hyperlink>
      <w:r w:rsidR="002479B7" w:rsidRPr="00626ADE">
        <w:rPr>
          <w:rFonts w:cs="Times New Roman"/>
          <w:noProof/>
        </w:rPr>
        <w:t>)</w:t>
      </w:r>
      <w:r w:rsidR="00544413" w:rsidRPr="00626ADE">
        <w:rPr>
          <w:rFonts w:cs="Times New Roman"/>
        </w:rPr>
        <w:fldChar w:fldCharType="end"/>
      </w:r>
      <w:r w:rsidR="00E9493C" w:rsidRPr="00626ADE">
        <w:rPr>
          <w:rFonts w:cs="Times New Roman"/>
        </w:rPr>
        <w:t>.</w:t>
      </w:r>
      <w:r w:rsidR="00D0188A" w:rsidRPr="00626ADE">
        <w:rPr>
          <w:rFonts w:cs="Times New Roman"/>
        </w:rPr>
        <w:t xml:space="preserve"> </w:t>
      </w:r>
    </w:p>
    <w:p w:rsidR="00900FFD" w:rsidRPr="00BF50DD" w:rsidRDefault="00900FFD" w:rsidP="00D40FFD">
      <w:pPr>
        <w:pStyle w:val="Heading4"/>
      </w:pPr>
      <w:r>
        <w:t xml:space="preserve">Braak </w:t>
      </w:r>
      <w:r w:rsidR="00982B36">
        <w:t>staging</w:t>
      </w:r>
      <w:r>
        <w:t xml:space="preserve"> of amyloid plaques</w:t>
      </w:r>
    </w:p>
    <w:p w:rsidR="00491E9B" w:rsidRPr="006A06F0" w:rsidRDefault="00DA4878" w:rsidP="0041164D">
      <w:pPr>
        <w:ind w:firstLine="720"/>
        <w:rPr>
          <w:rFonts w:cs="Times New Roman"/>
        </w:rPr>
      </w:pPr>
      <w:r w:rsidRPr="006A06F0">
        <w:rPr>
          <w:rFonts w:cs="Times New Roman"/>
        </w:rPr>
        <w:t xml:space="preserve">A specific pattern of plaque distribution throughout the brain has been reported by many different researchers </w:t>
      </w:r>
      <w:r w:rsidR="00544413" w:rsidRPr="006A06F0">
        <w:rPr>
          <w:rFonts w:cs="Times New Roman"/>
        </w:rPr>
        <w:fldChar w:fldCharType="begin">
          <w:fldData xml:space="preserve">PEVuZE5vdGU+PENpdGU+PEF1dGhvcj5CcmFhazwvQXV0aG9yPjxZZWFyPjE5OTE8L1llYXI+PFJl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</w:fldData>
        </w:fldChar>
      </w:r>
      <w:r w:rsidR="00A1661F">
        <w:rPr>
          <w:rFonts w:cs="Times New Roman"/>
        </w:rPr>
        <w:instrText xml:space="preserve"> ADDIN EN.CITE </w:instrText>
      </w:r>
      <w:r w:rsidR="00544413">
        <w:rPr>
          <w:rFonts w:cs="Times New Roman"/>
        </w:rPr>
        <w:fldChar w:fldCharType="begin">
          <w:fldData xml:space="preserve">PEVuZE5vdGU+PENpdGU+PEF1dGhvcj5CcmFhazwvQXV0aG9yPjxZZWFyPjE5OTE8L1llYXI+PFJl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</w:fldData>
        </w:fldChar>
      </w:r>
      <w:r w:rsidR="00A1661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A1661F">
        <w:rPr>
          <w:rFonts w:cs="Times New Roman"/>
          <w:noProof/>
        </w:rPr>
        <w:t xml:space="preserve">(eg, </w:t>
      </w:r>
      <w:hyperlink w:anchor="_ENREF_384" w:tooltip="Rogers, 1985 #581" w:history="1">
        <w:r w:rsidR="00B804EB">
          <w:rPr>
            <w:rFonts w:cs="Times New Roman"/>
            <w:noProof/>
          </w:rPr>
          <w:t>Rogers and Morrison 1985</w:t>
        </w:r>
      </w:hyperlink>
      <w:r w:rsidR="00A1661F">
        <w:rPr>
          <w:rFonts w:cs="Times New Roman"/>
          <w:noProof/>
        </w:rPr>
        <w:t xml:space="preserve">; </w:t>
      </w:r>
      <w:hyperlink w:anchor="_ENREF_61" w:tooltip="Braak, 1991 #540" w:history="1">
        <w:r w:rsidR="00B804EB">
          <w:rPr>
            <w:rFonts w:cs="Times New Roman"/>
            <w:noProof/>
          </w:rPr>
          <w:t>Braak and Braak 1991</w:t>
        </w:r>
      </w:hyperlink>
      <w:r w:rsidR="00A1661F">
        <w:rPr>
          <w:rFonts w:cs="Times New Roman"/>
          <w:noProof/>
        </w:rPr>
        <w:t>)</w:t>
      </w:r>
      <w:r w:rsidR="00544413" w:rsidRPr="006A06F0">
        <w:rPr>
          <w:rFonts w:cs="Times New Roman"/>
        </w:rPr>
        <w:fldChar w:fldCharType="end"/>
      </w:r>
      <w:r w:rsidR="00B24B6C">
        <w:rPr>
          <w:rFonts w:cs="Times New Roman"/>
        </w:rPr>
        <w:t>.</w:t>
      </w:r>
      <w:r w:rsidR="00626ADE">
        <w:rPr>
          <w:rFonts w:cs="Times New Roman"/>
        </w:rPr>
        <w:t xml:space="preserve"> </w:t>
      </w:r>
      <w:r w:rsidR="00491E9B" w:rsidRPr="006A06F0">
        <w:rPr>
          <w:rFonts w:cs="Times New Roman"/>
        </w:rPr>
        <w:t xml:space="preserve">Braak &amp; Braak </w:t>
      </w:r>
      <w:r w:rsidR="00544413" w:rsidRPr="006A06F0">
        <w:rPr>
          <w:rFonts w:cs="Times New Roman"/>
        </w:rPr>
        <w:fldChar w:fldCharType="begin"/>
      </w:r>
      <w:r w:rsidR="001303DF">
        <w:rPr>
          <w:rFonts w:cs="Times New Roman"/>
        </w:rPr>
        <w:instrText xml:space="preserve"> ADDIN EN.CITE &lt;EndNote&gt;&lt;Cite ExcludeAuth="1"&gt;&lt;Author&gt;Braak&lt;/Author&gt;&lt;Year&gt;1991&lt;/Year&gt;&lt;RecNum&gt;540&lt;/RecNum&gt;&lt;DisplayText&gt;(1991)&lt;/DisplayText&gt;&lt;record&gt;&lt;rec-number&gt;540&lt;/rec-number&gt;&lt;foreign-keys&gt;&lt;key app="EN" db-id="fsz20a0ett95f8e5prz5w2fc5s2dwrd9z0xr"&gt;540&lt;/key&gt;&lt;key app="ENWeb" db-id="UHQUmQrtqiQAAApFF30"&gt;332&lt;/key&gt;&lt;/foreign-keys&gt;&lt;ref-type name="Journal Article"&gt;17&lt;/ref-type&gt;&lt;contributors&gt;&lt;authors&gt;&lt;author&gt;Braak, H.&lt;/author&gt;&lt;author&gt;Braak, E.&lt;/author&gt;&lt;/authors&gt;&lt;/contributors&gt;&lt;auth-address&gt;Zentrum Morphol,Theodor Stern Kai 7,W-6000 Frankfurt 70,Germany&lt;/auth-address&gt;&lt;titles&gt;&lt;title&gt;Neuropathological Staging of Alzheimer-Related Changes&lt;/title&gt;&lt;secondary-title&gt;Acta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Neuropathol&lt;/abbr-1&gt;&lt;/alt-periodical&gt;&lt;pages&gt;239-259&lt;/pages&gt;&lt;volume&gt;82&lt;/volume&gt;&lt;number&gt;4&lt;/number&gt;&lt;keywords&gt;&lt;keyword&gt;amyloid&lt;/keyword&gt;&lt;keyword&gt;neurofibrillary changes&lt;/keyword&gt;&lt;keyword&gt;dementia&lt;/keyword&gt;&lt;keyword&gt;alzheimers disease&lt;/keyword&gt;&lt;keyword&gt;staging&lt;/keyword&gt;&lt;keyword&gt;paired helical filaments&lt;/keyword&gt;&lt;keyword&gt;adrda work group&lt;/keyword&gt;&lt;keyword&gt;neurofibrillary changes&lt;/keyword&gt;&lt;keyword&gt;neuritic plaques&lt;/keyword&gt;&lt;keyword&gt;senile plaques&lt;/keyword&gt;&lt;keyword&gt;neuropil threads&lt;/keyword&gt;&lt;keyword&gt;amyloid deposits&lt;/keyword&gt;&lt;keyword&gt;human-brain&lt;/keyword&gt;&lt;keyword&gt;clinical-diagnosis&lt;/keyword&gt;&lt;keyword&gt;disease&lt;/keyword&gt;&lt;/keywords&gt;&lt;dates&gt;&lt;year&gt;1991&lt;/year&gt;&lt;/dates&gt;&lt;isbn&gt;0001-6322&lt;/isbn&gt;&lt;accession-num&gt;ISI:A1991GG48700001&lt;/accession-num&gt;&lt;urls&gt;&lt;related-urls&gt;&lt;url&gt;&amp;lt;Go to ISI&amp;gt;://A1991GG48700001&lt;/url&gt;&lt;/related-urls&gt;&lt;/urls&gt;&lt;language&gt;English&lt;/language&gt;&lt;/record&gt;&lt;/Cite&gt;&lt;/EndNote&gt;</w:instrText>
      </w:r>
      <w:r w:rsidR="00544413" w:rsidRPr="006A06F0">
        <w:rPr>
          <w:rFonts w:cs="Times New Roman"/>
        </w:rPr>
        <w:fldChar w:fldCharType="separate"/>
      </w:r>
      <w:r w:rsidR="00B023C6" w:rsidRPr="006A06F0">
        <w:rPr>
          <w:rFonts w:cs="Times New Roman"/>
          <w:noProof/>
        </w:rPr>
        <w:t>(</w:t>
      </w:r>
      <w:hyperlink w:anchor="_ENREF_61" w:tooltip="Braak, 1991 #540" w:history="1">
        <w:r w:rsidR="00B804EB" w:rsidRPr="006A06F0">
          <w:rPr>
            <w:rFonts w:cs="Times New Roman"/>
            <w:noProof/>
          </w:rPr>
          <w:t>1991</w:t>
        </w:r>
      </w:hyperlink>
      <w:r w:rsidR="00B023C6" w:rsidRPr="006A06F0">
        <w:rPr>
          <w:rFonts w:cs="Times New Roman"/>
          <w:noProof/>
        </w:rPr>
        <w:t>)</w:t>
      </w:r>
      <w:r w:rsidR="00544413" w:rsidRPr="006A06F0">
        <w:rPr>
          <w:rFonts w:cs="Times New Roman"/>
        </w:rPr>
        <w:fldChar w:fldCharType="end"/>
      </w:r>
      <w:r w:rsidR="00491E9B" w:rsidRPr="006A06F0">
        <w:rPr>
          <w:rFonts w:cs="Times New Roman"/>
        </w:rPr>
        <w:t xml:space="preserve"> developed a </w:t>
      </w:r>
      <w:r w:rsidR="00A367CC">
        <w:rPr>
          <w:rFonts w:cs="Times New Roman"/>
        </w:rPr>
        <w:t>stag</w:t>
      </w:r>
      <w:r w:rsidR="00982B36">
        <w:rPr>
          <w:rFonts w:cs="Times New Roman"/>
        </w:rPr>
        <w:t>ing</w:t>
      </w:r>
      <w:r w:rsidR="00491E9B" w:rsidRPr="006A06F0">
        <w:rPr>
          <w:rFonts w:cs="Times New Roman"/>
        </w:rPr>
        <w:t xml:space="preserve"> system (A, B, C) for classifying plaque distributions within the brains of AD patients. In stage A, the plaques are characterised as ill-defined, and are located in the lingual and fusiform gyri </w:t>
      </w:r>
      <w:r w:rsidR="00544413" w:rsidRPr="006A06F0">
        <w:rPr>
          <w:rFonts w:cs="Times New Roman"/>
        </w:rPr>
        <w:fldChar w:fldCharType="begin"/>
      </w:r>
      <w:r w:rsidR="001303DF">
        <w:rPr>
          <w:rFonts w:cs="Times New Roman"/>
        </w:rPr>
        <w:instrText xml:space="preserve"> ADDIN EN.CITE &lt;EndNote&gt;&lt;Cite&gt;&lt;Author&gt;Braak&lt;/Author&gt;&lt;Year&gt;1997a&lt;/Year&gt;&lt;RecNum&gt;547&lt;/RecNum&gt;&lt;DisplayText&gt;(Braak and Braak 1997a)&lt;/DisplayText&gt;&lt;record&gt;&lt;rec-number&gt;547&lt;/rec-number&gt;&lt;foreign-keys&gt;&lt;key app="EN" db-id="fsz20a0ett95f8e5prz5w2fc5s2dwrd9z0xr"&gt;547&lt;/key&gt;&lt;key app="ENWeb" db-id="UHQUmQrtqiQAAApFF30"&gt;339&lt;/key&gt;&lt;/foreign-keys&gt;&lt;ref-type name="Journal Article"&gt;17&lt;/ref-type&gt;&lt;contributors&gt;&lt;authors&gt;&lt;author&gt;Braak, H.&lt;/author&gt;&lt;author&gt;Braak, E.&lt;/author&gt;&lt;/authors&gt;&lt;/contributors&gt;&lt;auth-address&gt;Braak, H&amp;#xD;Univ Frankfurt,Dept Anat,Theodor Stern Kai,D-60590 Frankfurt,Germany&amp;#xD;Univ Frankfurt,Dept Anat,Theodor Stern Kai,D-60590 Frankfurt,Germany&lt;/auth-address&gt;&lt;titles&gt;&lt;title&gt;Diagnostic criteria for neuropathologic assessment of Alzheimer&amp;apos;s disease&lt;/title&gt;&lt;secondary-title&gt;Neurobiology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Aging&lt;/abbr-1&gt;&lt;/alt-periodical&gt;&lt;pages&gt;S85-S88&lt;/pages&gt;&lt;volume&gt;18&lt;/volume&gt;&lt;number&gt;4&lt;/number&gt;&lt;keywords&gt;&lt;keyword&gt;alzheimer&amp;apos;s disease&lt;/keyword&gt;&lt;keyword&gt;amyloid protein&lt;/keyword&gt;&lt;keyword&gt;neurofibrillary change&lt;/keyword&gt;&lt;keyword&gt;aging&lt;/keyword&gt;&lt;keyword&gt;neurofibrillary tangles&lt;/keyword&gt;&lt;keyword&gt;hippocampal-formation&lt;/keyword&gt;&lt;keyword&gt;clinical-diagnosis&lt;/keyword&gt;&lt;keyword&gt;senile plaques&lt;/keyword&gt;&lt;keyword&gt;dementia&lt;/keyword&gt;&lt;keyword&gt;parkinsons&lt;/keyword&gt;&lt;keyword&gt;pathology&lt;/keyword&gt;&lt;keyword&gt;consortium&lt;/keyword&gt;&lt;keyword&gt;establish&lt;/keyword&gt;&lt;keyword&gt;registry&lt;/keyword&gt;&lt;/keywords&gt;&lt;dates&gt;&lt;year&gt;1997a&lt;/year&gt;&lt;pub-dates&gt;&lt;date&gt;Jul-Aug&lt;/date&gt;&lt;/pub-dates&gt;&lt;/dates&gt;&lt;isbn&gt;0197-4580&lt;/isbn&gt;&lt;accession-num&gt;ISI:A1997YA77800015&lt;/accession-num&gt;&lt;urls&gt;&lt;related-urls&gt;&lt;url&gt;&amp;lt;Go to ISI&amp;gt;://A1997YA77800015&lt;/url&gt;&lt;/related-urls&gt;&lt;/urls&gt;&lt;language&gt;English&lt;/language&gt;&lt;/record&gt;&lt;/Cite&gt;&lt;/EndNote&gt;</w:instrText>
      </w:r>
      <w:r w:rsidR="00544413" w:rsidRPr="006A06F0">
        <w:rPr>
          <w:rFonts w:cs="Times New Roman"/>
        </w:rPr>
        <w:fldChar w:fldCharType="separate"/>
      </w:r>
      <w:r w:rsidR="00B023C6" w:rsidRPr="006A06F0">
        <w:rPr>
          <w:rFonts w:cs="Times New Roman"/>
          <w:noProof/>
        </w:rPr>
        <w:t>(</w:t>
      </w:r>
      <w:hyperlink w:anchor="_ENREF_63" w:tooltip="Braak, 1997a #547" w:history="1">
        <w:r w:rsidR="00B804EB" w:rsidRPr="006A06F0">
          <w:rPr>
            <w:rFonts w:cs="Times New Roman"/>
            <w:noProof/>
          </w:rPr>
          <w:t>Braak and Braak 1997a</w:t>
        </w:r>
      </w:hyperlink>
      <w:r w:rsidR="00B023C6" w:rsidRPr="006A06F0">
        <w:rPr>
          <w:rFonts w:cs="Times New Roman"/>
          <w:noProof/>
        </w:rPr>
        <w:t>)</w:t>
      </w:r>
      <w:r w:rsidR="00544413" w:rsidRPr="006A06F0">
        <w:rPr>
          <w:rFonts w:cs="Times New Roman"/>
        </w:rPr>
        <w:fldChar w:fldCharType="end"/>
      </w:r>
      <w:r w:rsidR="00491E9B" w:rsidRPr="006A06F0">
        <w:rPr>
          <w:rFonts w:cs="Times New Roman"/>
        </w:rPr>
        <w:t xml:space="preserve">. Following this, the plaques become better defined and increase in number in these areas </w:t>
      </w:r>
      <w:r w:rsidR="00544413" w:rsidRPr="006A06F0">
        <w:rPr>
          <w:rFonts w:cs="Times New Roman"/>
        </w:rPr>
        <w:fldChar w:fldCharType="begin"/>
      </w:r>
      <w:r w:rsidR="001303DF">
        <w:rPr>
          <w:rFonts w:cs="Times New Roman"/>
        </w:rPr>
        <w:instrText xml:space="preserve"> ADDIN EN.CITE &lt;EndNote&gt;&lt;Cite&gt;&lt;Author&gt;Braak&lt;/Author&gt;&lt;Year&gt;1997a&lt;/Year&gt;&lt;RecNum&gt;547&lt;/RecNum&gt;&lt;DisplayText&gt;(Braak and Braak 1997a)&lt;/DisplayText&gt;&lt;record&gt;&lt;rec-number&gt;547&lt;/rec-number&gt;&lt;foreign-keys&gt;&lt;key app="EN" db-id="fsz20a0ett95f8e5prz5w2fc5s2dwrd9z0xr"&gt;547&lt;/key&gt;&lt;key app="ENWeb" db-id="UHQUmQrtqiQAAApFF30"&gt;339&lt;/key&gt;&lt;/foreign-keys&gt;&lt;ref-type name="Journal Article"&gt;17&lt;/ref-type&gt;&lt;contributors&gt;&lt;authors&gt;&lt;author&gt;Braak, H.&lt;/author&gt;&lt;author&gt;Braak, E.&lt;/author&gt;&lt;/authors&gt;&lt;/contributors&gt;&lt;auth-address&gt;Braak, H&amp;#xD;Univ Frankfurt,Dept Anat,Theodor Stern Kai,D-60590 Frankfurt,Germany&amp;#xD;Univ Frankfurt,Dept Anat,Theodor Stern Kai,D-60590 Frankfurt,Germany&lt;/auth-address&gt;&lt;titles&gt;&lt;title&gt;Diagnostic criteria for neuropathologic assessment of Alzheimer&amp;apos;s disease&lt;/title&gt;&lt;secondary-title&gt;Neurobiology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Aging&lt;/abbr-1&gt;&lt;/alt-periodical&gt;&lt;pages&gt;S85-S88&lt;/pages&gt;&lt;volume&gt;18&lt;/volume&gt;&lt;number&gt;4&lt;/number&gt;&lt;keywords&gt;&lt;keyword&gt;alzheimer&amp;apos;s disease&lt;/keyword&gt;&lt;keyword&gt;amyloid protein&lt;/keyword&gt;&lt;keyword&gt;neurofibrillary change&lt;/keyword&gt;&lt;keyword&gt;aging&lt;/keyword&gt;&lt;keyword&gt;neurofibrillary tangles&lt;/keyword&gt;&lt;keyword&gt;hippocampal-formation&lt;/keyword&gt;&lt;keyword&gt;clinical-diagnosis&lt;/keyword&gt;&lt;keyword&gt;senile plaques&lt;/keyword&gt;&lt;keyword&gt;dementia&lt;/keyword&gt;&lt;keyword&gt;parkinsons&lt;/keyword&gt;&lt;keyword&gt;pathology&lt;/keyword&gt;&lt;keyword&gt;consortium&lt;/keyword&gt;&lt;keyword&gt;establish&lt;/keyword&gt;&lt;keyword&gt;registry&lt;/keyword&gt;&lt;/keywords&gt;&lt;dates&gt;&lt;year&gt;1997a&lt;/year&gt;&lt;pub-dates&gt;&lt;date&gt;Jul-Aug&lt;/date&gt;&lt;/pub-dates&gt;&lt;/dates&gt;&lt;isbn&gt;0197-4580&lt;/isbn&gt;&lt;accession-num&gt;ISI:A1997YA77800015&lt;/accession-num&gt;&lt;urls&gt;&lt;related-urls&gt;&lt;url&gt;&amp;lt;Go to ISI&amp;gt;://A1997YA77800015&lt;/url&gt;&lt;/related-urls&gt;&lt;/urls&gt;&lt;language&gt;English&lt;/language&gt;&lt;/record&gt;&lt;/Cite&gt;&lt;/EndNote&gt;</w:instrText>
      </w:r>
      <w:r w:rsidR="00544413" w:rsidRPr="006A06F0">
        <w:rPr>
          <w:rFonts w:cs="Times New Roman"/>
        </w:rPr>
        <w:fldChar w:fldCharType="separate"/>
      </w:r>
      <w:r w:rsidR="00B023C6" w:rsidRPr="006A06F0">
        <w:rPr>
          <w:rFonts w:cs="Times New Roman"/>
          <w:noProof/>
        </w:rPr>
        <w:t>(</w:t>
      </w:r>
      <w:hyperlink w:anchor="_ENREF_63" w:tooltip="Braak, 1997a #547" w:history="1">
        <w:r w:rsidR="00B804EB" w:rsidRPr="006A06F0">
          <w:rPr>
            <w:rFonts w:cs="Times New Roman"/>
            <w:noProof/>
          </w:rPr>
          <w:t>Braak and Braak 1997a</w:t>
        </w:r>
      </w:hyperlink>
      <w:r w:rsidR="00B023C6" w:rsidRPr="006A06F0">
        <w:rPr>
          <w:rFonts w:cs="Times New Roman"/>
          <w:noProof/>
        </w:rPr>
        <w:t>)</w:t>
      </w:r>
      <w:r w:rsidR="00544413" w:rsidRPr="006A06F0">
        <w:rPr>
          <w:rFonts w:cs="Times New Roman"/>
        </w:rPr>
        <w:fldChar w:fldCharType="end"/>
      </w:r>
      <w:r w:rsidR="00491E9B" w:rsidRPr="006A06F0">
        <w:rPr>
          <w:rFonts w:cs="Times New Roman"/>
        </w:rPr>
        <w:t xml:space="preserve">. In stage B, the basal neocortex is further involved, with involvement of the allocortex also </w:t>
      </w:r>
      <w:r w:rsidR="00544413" w:rsidRPr="006A06F0">
        <w:rPr>
          <w:rFonts w:cs="Times New Roman"/>
        </w:rPr>
        <w:fldChar w:fldCharType="begin"/>
      </w:r>
      <w:r w:rsidR="001303DF">
        <w:rPr>
          <w:rFonts w:cs="Times New Roman"/>
        </w:rPr>
        <w:instrText xml:space="preserve"> ADDIN EN.CITE &lt;EndNote&gt;&lt;Cite&gt;&lt;Author&gt;Braak&lt;/Author&gt;&lt;Year&gt;1997a&lt;/Year&gt;&lt;RecNum&gt;547&lt;/RecNum&gt;&lt;DisplayText&gt;(Braak and Braak 1997a)&lt;/DisplayText&gt;&lt;record&gt;&lt;rec-number&gt;547&lt;/rec-number&gt;&lt;foreign-keys&gt;&lt;key app="EN" db-id="fsz20a0ett95f8e5prz5w2fc5s2dwrd9z0xr"&gt;547&lt;/key&gt;&lt;key app="ENWeb" db-id="UHQUmQrtqiQAAApFF30"&gt;339&lt;/key&gt;&lt;/foreign-keys&gt;&lt;ref-type name="Journal Article"&gt;17&lt;/ref-type&gt;&lt;contributors&gt;&lt;authors&gt;&lt;author&gt;Braak, H.&lt;/author&gt;&lt;author&gt;Braak, E.&lt;/author&gt;&lt;/authors&gt;&lt;/contributors&gt;&lt;auth-address&gt;Braak, H&amp;#xD;Univ Frankfurt,Dept Anat,Theodor Stern Kai,D-60590 Frankfurt,Germany&amp;#xD;Univ Frankfurt,Dept Anat,Theodor Stern Kai,D-60590 Frankfurt,Germany&lt;/auth-address&gt;&lt;titles&gt;&lt;title&gt;Diagnostic criteria for neuropathologic assessment of Alzheimer&amp;apos;s disease&lt;/title&gt;&lt;secondary-title&gt;Neurobiology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Aging&lt;/abbr-1&gt;&lt;/alt-periodical&gt;&lt;pages&gt;S85-S88&lt;/pages&gt;&lt;volume&gt;18&lt;/volume&gt;&lt;number&gt;4&lt;/number&gt;&lt;keywords&gt;&lt;keyword&gt;alzheimer&amp;apos;s disease&lt;/keyword&gt;&lt;keyword&gt;amyloid protein&lt;/keyword&gt;&lt;keyword&gt;neurofibrillary change&lt;/keyword&gt;&lt;keyword&gt;aging&lt;/keyword&gt;&lt;keyword&gt;neurofibrillary tangles&lt;/keyword&gt;&lt;keyword&gt;hippocampal-formation&lt;/keyword&gt;&lt;keyword&gt;clinical-diagnosis&lt;/keyword&gt;&lt;keyword&gt;senile plaques&lt;/keyword&gt;&lt;keyword&gt;dementia&lt;/keyword&gt;&lt;keyword&gt;parkinsons&lt;/keyword&gt;&lt;keyword&gt;pathology&lt;/keyword&gt;&lt;keyword&gt;consortium&lt;/keyword&gt;&lt;keyword&gt;establish&lt;/keyword&gt;&lt;keyword&gt;registry&lt;/keyword&gt;&lt;/keywords&gt;&lt;dates&gt;&lt;year&gt;1997a&lt;/year&gt;&lt;pub-dates&gt;&lt;date&gt;Jul-Aug&lt;/date&gt;&lt;/pub-dates&gt;&lt;/dates&gt;&lt;isbn&gt;0197-4580&lt;/isbn&gt;&lt;accession-num&gt;ISI:A1997YA77800015&lt;/accession-num&gt;&lt;urls&gt;&lt;related-urls&gt;&lt;url&gt;&amp;lt;Go to ISI&amp;gt;://A1997YA77800015&lt;/url&gt;&lt;/related-urls&gt;&lt;/urls&gt;&lt;language&gt;English&lt;/language&gt;&lt;/record&gt;&lt;/Cite&gt;&lt;/EndNote&gt;</w:instrText>
      </w:r>
      <w:r w:rsidR="00544413" w:rsidRPr="006A06F0">
        <w:rPr>
          <w:rFonts w:cs="Times New Roman"/>
        </w:rPr>
        <w:fldChar w:fldCharType="separate"/>
      </w:r>
      <w:r w:rsidR="00B023C6" w:rsidRPr="006A06F0">
        <w:rPr>
          <w:rFonts w:cs="Times New Roman"/>
          <w:noProof/>
        </w:rPr>
        <w:t>(</w:t>
      </w:r>
      <w:hyperlink w:anchor="_ENREF_63" w:tooltip="Braak, 1997a #547" w:history="1">
        <w:r w:rsidR="00B804EB" w:rsidRPr="006A06F0">
          <w:rPr>
            <w:rFonts w:cs="Times New Roman"/>
            <w:noProof/>
          </w:rPr>
          <w:t>Braak and Braak 1997a</w:t>
        </w:r>
      </w:hyperlink>
      <w:r w:rsidR="00B023C6" w:rsidRPr="006A06F0">
        <w:rPr>
          <w:rFonts w:cs="Times New Roman"/>
          <w:noProof/>
        </w:rPr>
        <w:t>)</w:t>
      </w:r>
      <w:r w:rsidR="00544413" w:rsidRPr="006A06F0">
        <w:rPr>
          <w:rFonts w:cs="Times New Roman"/>
        </w:rPr>
        <w:fldChar w:fldCharType="end"/>
      </w:r>
      <w:r w:rsidR="00491E9B" w:rsidRPr="006A06F0">
        <w:rPr>
          <w:rFonts w:cs="Times New Roman"/>
        </w:rPr>
        <w:t xml:space="preserve">. In stage C, </w:t>
      </w:r>
      <w:r w:rsidR="00A367CC">
        <w:rPr>
          <w:rFonts w:cs="Times New Roman"/>
        </w:rPr>
        <w:t>plaques are found throughout the neocortex, including the primary areas</w:t>
      </w:r>
      <w:r w:rsidR="00491E9B" w:rsidRPr="006A06F0">
        <w:rPr>
          <w:rFonts w:cs="Times New Roman"/>
        </w:rPr>
        <w:t xml:space="preserve"> </w:t>
      </w:r>
      <w:r w:rsidR="00544413" w:rsidRPr="006A06F0">
        <w:rPr>
          <w:rFonts w:cs="Times New Roman"/>
        </w:rPr>
        <w:fldChar w:fldCharType="begin"/>
      </w:r>
      <w:r w:rsidR="001303DF">
        <w:rPr>
          <w:rFonts w:cs="Times New Roman"/>
        </w:rPr>
        <w:instrText xml:space="preserve"> ADDIN EN.CITE &lt;EndNote&gt;&lt;Cite&gt;&lt;Author&gt;Braak&lt;/Author&gt;&lt;Year&gt;1997a&lt;/Year&gt;&lt;RecNum&gt;547&lt;/RecNum&gt;&lt;DisplayText&gt;(Braak and Braak 1997a)&lt;/DisplayText&gt;&lt;record&gt;&lt;rec-number&gt;547&lt;/rec-number&gt;&lt;foreign-keys&gt;&lt;key app="EN" db-id="fsz20a0ett95f8e5prz5w2fc5s2dwrd9z0xr"&gt;547&lt;/key&gt;&lt;key app="ENWeb" db-id="UHQUmQrtqiQAAApFF30"&gt;339&lt;/key&gt;&lt;/foreign-keys&gt;&lt;ref-type name="Journal Article"&gt;17&lt;/ref-type&gt;&lt;contributors&gt;&lt;authors&gt;&lt;author&gt;Braak, H.&lt;/author&gt;&lt;author&gt;Braak, E.&lt;/author&gt;&lt;/authors&gt;&lt;/contributors&gt;&lt;auth-address&gt;Braak, H&amp;#xD;Univ Frankfurt,Dept Anat,Theodor Stern Kai,D-60590 Frankfurt,Germany&amp;#xD;Univ Frankfurt,Dept Anat,Theodor Stern Kai,D-60590 Frankfurt,Germany&lt;/auth-address&gt;&lt;titles&gt;&lt;title&gt;Diagnostic criteria for neuropathologic assessment of Alzheimer&amp;apos;s disease&lt;/title&gt;&lt;secondary-title&gt;Neurobiology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Aging&lt;/abbr-1&gt;&lt;/alt-periodical&gt;&lt;pages&gt;S85-S88&lt;/pages&gt;&lt;volume&gt;18&lt;/volume&gt;&lt;number&gt;4&lt;/number&gt;&lt;keywords&gt;&lt;keyword&gt;alzheimer&amp;apos;s disease&lt;/keyword&gt;&lt;keyword&gt;amyloid protein&lt;/keyword&gt;&lt;keyword&gt;neurofibrillary change&lt;/keyword&gt;&lt;keyword&gt;aging&lt;/keyword&gt;&lt;keyword&gt;neurofibrillary tangles&lt;/keyword&gt;&lt;keyword&gt;hippocampal-formation&lt;/keyword&gt;&lt;keyword&gt;clinical-diagnosis&lt;/keyword&gt;&lt;keyword&gt;senile plaques&lt;/keyword&gt;&lt;keyword&gt;dementia&lt;/keyword&gt;&lt;keyword&gt;parkinsons&lt;/keyword&gt;&lt;keyword&gt;pathology&lt;/keyword&gt;&lt;keyword&gt;consortium&lt;/keyword&gt;&lt;keyword&gt;establish&lt;/keyword&gt;&lt;keyword&gt;registry&lt;/keyword&gt;&lt;/keywords&gt;&lt;dates&gt;&lt;year&gt;1997a&lt;/year&gt;&lt;pub-dates&gt;&lt;date&gt;Jul-Aug&lt;/date&gt;&lt;/pub-dates&gt;&lt;/dates&gt;&lt;isbn&gt;0197-4580&lt;/isbn&gt;&lt;accession-num&gt;ISI:A1997YA77800015&lt;/accession-num&gt;&lt;urls&gt;&lt;related-urls&gt;&lt;url&gt;&amp;lt;Go to ISI&amp;gt;://A1997YA77800015&lt;/url&gt;&lt;/related-urls&gt;&lt;/urls&gt;&lt;language&gt;English&lt;/language&gt;&lt;/record&gt;&lt;/Cite&gt;&lt;/EndNote&gt;</w:instrText>
      </w:r>
      <w:r w:rsidR="00544413" w:rsidRPr="006A06F0">
        <w:rPr>
          <w:rFonts w:cs="Times New Roman"/>
        </w:rPr>
        <w:fldChar w:fldCharType="separate"/>
      </w:r>
      <w:r w:rsidR="00B023C6" w:rsidRPr="006A06F0">
        <w:rPr>
          <w:rFonts w:cs="Times New Roman"/>
          <w:noProof/>
        </w:rPr>
        <w:t>(</w:t>
      </w:r>
      <w:hyperlink w:anchor="_ENREF_63" w:tooltip="Braak, 1997a #547" w:history="1">
        <w:r w:rsidR="00B804EB" w:rsidRPr="006A06F0">
          <w:rPr>
            <w:rFonts w:cs="Times New Roman"/>
            <w:noProof/>
          </w:rPr>
          <w:t>Braak and Braak 1997a</w:t>
        </w:r>
      </w:hyperlink>
      <w:r w:rsidR="00B023C6" w:rsidRPr="006A06F0">
        <w:rPr>
          <w:rFonts w:cs="Times New Roman"/>
          <w:noProof/>
        </w:rPr>
        <w:t>)</w:t>
      </w:r>
      <w:r w:rsidR="00544413" w:rsidRPr="006A06F0">
        <w:rPr>
          <w:rFonts w:cs="Times New Roman"/>
        </w:rPr>
        <w:fldChar w:fldCharType="end"/>
      </w:r>
      <w:r w:rsidR="00491E9B" w:rsidRPr="006A06F0">
        <w:rPr>
          <w:rFonts w:cs="Times New Roman"/>
        </w:rPr>
        <w:t xml:space="preserve">. However, even at stage C, it is noted that some areas of the brain are still </w:t>
      </w:r>
      <w:r w:rsidR="00491E9B" w:rsidRPr="00F50129">
        <w:rPr>
          <w:rFonts w:cs="Times New Roman"/>
        </w:rPr>
        <w:t xml:space="preserve">free of amyloid </w:t>
      </w:r>
      <w:r w:rsidR="00F50129" w:rsidRPr="00F50129">
        <w:rPr>
          <w:rFonts w:cs="Times New Roman"/>
        </w:rPr>
        <w:t>plaques</w:t>
      </w:r>
      <w:r w:rsidR="00491E9B" w:rsidRPr="00F50129">
        <w:rPr>
          <w:rFonts w:cs="Times New Roman"/>
        </w:rPr>
        <w:t xml:space="preserve"> </w:t>
      </w:r>
      <w:r w:rsidR="00544413" w:rsidRPr="00F50129">
        <w:rPr>
          <w:rFonts w:cs="Times New Roman"/>
        </w:rPr>
        <w:fldChar w:fldCharType="begin">
          <w:fldData xml:space="preserve">PEVuZE5vdGU+PENpdGU+PEF1dGhvcj5IeW1hbjwvQXV0aG9yPjxZZWFyPjE5OTM8L1llYXI+PFJl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</w:fldData>
        </w:fldChar>
      </w:r>
      <w:r w:rsidR="001B7BD5" w:rsidRPr="00F50129">
        <w:rPr>
          <w:rFonts w:cs="Times New Roman"/>
        </w:rPr>
        <w:instrText xml:space="preserve"> ADDIN EN.CITE </w:instrText>
      </w:r>
      <w:r w:rsidR="00544413" w:rsidRPr="00F50129">
        <w:rPr>
          <w:rFonts w:cs="Times New Roman"/>
        </w:rPr>
        <w:fldChar w:fldCharType="begin">
          <w:fldData xml:space="preserve">PEVuZE5vdGU+PENpdGU+PEF1dGhvcj5IeW1hbjwvQXV0aG9yPjxZZWFyPjE5OTM8L1llYXI+PFJl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</w:fldData>
        </w:fldChar>
      </w:r>
      <w:r w:rsidR="001B7BD5" w:rsidRPr="00F50129">
        <w:rPr>
          <w:rFonts w:cs="Times New Roman"/>
        </w:rPr>
        <w:instrText xml:space="preserve"> ADDIN EN.CITE.DATA </w:instrText>
      </w:r>
      <w:r w:rsidR="00544413" w:rsidRPr="00F50129">
        <w:rPr>
          <w:rFonts w:cs="Times New Roman"/>
        </w:rPr>
      </w:r>
      <w:r w:rsidR="00544413" w:rsidRPr="00F50129">
        <w:rPr>
          <w:rFonts w:cs="Times New Roman"/>
        </w:rPr>
        <w:fldChar w:fldCharType="end"/>
      </w:r>
      <w:r w:rsidR="00544413" w:rsidRPr="00F50129">
        <w:rPr>
          <w:rFonts w:cs="Times New Roman"/>
        </w:rPr>
      </w:r>
      <w:r w:rsidR="00544413" w:rsidRPr="00F50129">
        <w:rPr>
          <w:rFonts w:cs="Times New Roman"/>
        </w:rPr>
        <w:fldChar w:fldCharType="separate"/>
      </w:r>
      <w:r w:rsidR="001B7BD5" w:rsidRPr="00F50129">
        <w:rPr>
          <w:rFonts w:cs="Times New Roman"/>
          <w:noProof/>
        </w:rPr>
        <w:t>(</w:t>
      </w:r>
      <w:hyperlink w:anchor="_ENREF_213" w:tooltip="Hyman, 1993 #545" w:history="1">
        <w:r w:rsidR="00B804EB" w:rsidRPr="00F50129">
          <w:rPr>
            <w:rFonts w:cs="Times New Roman"/>
            <w:noProof/>
          </w:rPr>
          <w:t>Hyman, Marzloff et al. 1993</w:t>
        </w:r>
      </w:hyperlink>
      <w:r w:rsidR="001B7BD5" w:rsidRPr="00F50129">
        <w:rPr>
          <w:rFonts w:cs="Times New Roman"/>
          <w:noProof/>
        </w:rPr>
        <w:t>)</w:t>
      </w:r>
      <w:r w:rsidR="00544413" w:rsidRPr="00F50129">
        <w:rPr>
          <w:rFonts w:cs="Times New Roman"/>
        </w:rPr>
        <w:fldChar w:fldCharType="end"/>
      </w:r>
      <w:r w:rsidR="00491E9B" w:rsidRPr="006A06F0">
        <w:rPr>
          <w:rFonts w:cs="Times New Roman"/>
        </w:rPr>
        <w:t xml:space="preserve">. In severe to very severe patients, it has been reported that areas </w:t>
      </w:r>
      <w:r w:rsidR="00E9493C" w:rsidRPr="006A06F0">
        <w:rPr>
          <w:rFonts w:cs="Times New Roman"/>
        </w:rPr>
        <w:t>including the anterior cingulate and</w:t>
      </w:r>
      <w:r w:rsidR="00491E9B" w:rsidRPr="006A06F0">
        <w:rPr>
          <w:rFonts w:cs="Times New Roman"/>
        </w:rPr>
        <w:t xml:space="preserve"> superior frontal regions contain at least 40% more plaque count than do sensory areas including the visual cortex and auditory region of the temporal lobe </w:t>
      </w:r>
      <w:r w:rsidR="00544413" w:rsidRPr="00F50129">
        <w:rPr>
          <w:rFonts w:cs="Times New Roman"/>
        </w:rPr>
        <w:fldChar w:fldCharType="begin">
          <w:fldData xml:space="preserve">PEVuZE5vdGU+PENpdGU+PEF1dGhvcj5CcmFhazwvQXV0aG9yPjxZZWFyPjE5OTE8L1llYXI+PFJl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</w:fldData>
        </w:fldChar>
      </w:r>
      <w:r w:rsidR="00A1661F">
        <w:rPr>
          <w:rFonts w:cs="Times New Roman"/>
        </w:rPr>
        <w:instrText xml:space="preserve"> ADDIN EN.CITE </w:instrText>
      </w:r>
      <w:r w:rsidR="00544413">
        <w:rPr>
          <w:rFonts w:cs="Times New Roman"/>
        </w:rPr>
        <w:fldChar w:fldCharType="begin">
          <w:fldData xml:space="preserve">PEVuZE5vdGU+PENpdGU+PEF1dGhvcj5CcmFhazwvQXV0aG9yPjxZZWFyPjE5OTE8L1llYXI+PFJl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</w:fldData>
        </w:fldChar>
      </w:r>
      <w:r w:rsidR="00A1661F">
        <w:rPr>
          <w:rFonts w:cs="Times New Roman"/>
        </w:rPr>
        <w:instrText xml:space="preserve"> ADDIN EN.CITE.DATA </w:instrText>
      </w:r>
      <w:r w:rsidR="00544413">
        <w:rPr>
          <w:rFonts w:cs="Times New Roman"/>
        </w:rPr>
      </w:r>
      <w:r w:rsidR="00544413">
        <w:rPr>
          <w:rFonts w:cs="Times New Roman"/>
        </w:rPr>
        <w:fldChar w:fldCharType="end"/>
      </w:r>
      <w:r w:rsidR="00544413" w:rsidRPr="00F50129">
        <w:rPr>
          <w:rFonts w:cs="Times New Roman"/>
        </w:rPr>
      </w:r>
      <w:r w:rsidR="00544413" w:rsidRPr="00F50129">
        <w:rPr>
          <w:rFonts w:cs="Times New Roman"/>
        </w:rPr>
        <w:fldChar w:fldCharType="separate"/>
      </w:r>
      <w:r w:rsidR="00A1661F">
        <w:rPr>
          <w:rFonts w:cs="Times New Roman"/>
          <w:noProof/>
        </w:rPr>
        <w:t>(</w:t>
      </w:r>
      <w:hyperlink w:anchor="_ENREF_384" w:tooltip="Rogers, 1985 #581" w:history="1">
        <w:r w:rsidR="00B804EB">
          <w:rPr>
            <w:rFonts w:cs="Times New Roman"/>
            <w:noProof/>
          </w:rPr>
          <w:t>Rogers and Morrison 1985</w:t>
        </w:r>
      </w:hyperlink>
      <w:r w:rsidR="00A1661F">
        <w:rPr>
          <w:rFonts w:cs="Times New Roman"/>
          <w:noProof/>
        </w:rPr>
        <w:t xml:space="preserve">; </w:t>
      </w:r>
      <w:hyperlink w:anchor="_ENREF_61" w:tooltip="Braak, 1991 #540" w:history="1">
        <w:r w:rsidR="00B804EB">
          <w:rPr>
            <w:rFonts w:cs="Times New Roman"/>
            <w:noProof/>
          </w:rPr>
          <w:t>Braak and Braak 1991</w:t>
        </w:r>
      </w:hyperlink>
      <w:r w:rsidR="00A1661F">
        <w:rPr>
          <w:rFonts w:cs="Times New Roman"/>
          <w:noProof/>
        </w:rPr>
        <w:t>)</w:t>
      </w:r>
      <w:r w:rsidR="00544413" w:rsidRPr="00F50129">
        <w:rPr>
          <w:rFonts w:cs="Times New Roman"/>
        </w:rPr>
        <w:fldChar w:fldCharType="end"/>
      </w:r>
      <w:r w:rsidR="00491E9B" w:rsidRPr="00F50129">
        <w:rPr>
          <w:rFonts w:cs="Times New Roman"/>
        </w:rPr>
        <w:t>.</w:t>
      </w:r>
      <w:r w:rsidR="007A4519" w:rsidRPr="00F50129">
        <w:rPr>
          <w:rFonts w:cs="Times New Roman"/>
        </w:rPr>
        <w:t xml:space="preserve"> </w:t>
      </w:r>
      <w:r w:rsidR="00E9493C" w:rsidRPr="00F50129">
        <w:rPr>
          <w:rFonts w:cs="Times New Roman"/>
        </w:rPr>
        <w:t xml:space="preserve">Similarly as with NFTs, amyloid </w:t>
      </w:r>
      <w:r w:rsidR="00F50129" w:rsidRPr="00F50129">
        <w:rPr>
          <w:rFonts w:cs="Times New Roman"/>
        </w:rPr>
        <w:t>plaques</w:t>
      </w:r>
      <w:r w:rsidR="00F86B8B" w:rsidRPr="00F50129">
        <w:rPr>
          <w:rFonts w:cs="Times New Roman"/>
        </w:rPr>
        <w:t xml:space="preserve"> within an AD patient</w:t>
      </w:r>
      <w:r w:rsidR="00E9493C" w:rsidRPr="00F50129">
        <w:rPr>
          <w:rFonts w:cs="Times New Roman"/>
        </w:rPr>
        <w:t>’</w:t>
      </w:r>
      <w:r w:rsidR="00F86B8B" w:rsidRPr="00F50129">
        <w:rPr>
          <w:rFonts w:cs="Times New Roman"/>
        </w:rPr>
        <w:t xml:space="preserve">s brain are said to begin in poorly myelinated areas </w:t>
      </w:r>
      <w:r w:rsidR="00544413" w:rsidRPr="00F50129">
        <w:rPr>
          <w:rFonts w:cs="Times New Roman"/>
        </w:rPr>
        <w:fldChar w:fldCharType="begin"/>
      </w:r>
      <w:r w:rsidR="001303DF" w:rsidRPr="00F50129">
        <w:rPr>
          <w:rFonts w:cs="Times New Roman"/>
        </w:rPr>
        <w:instrText xml:space="preserve"> ADDIN EN.CITE &lt;EndNote&gt;&lt;Cite&gt;&lt;Author&gt;Braak&lt;/Author&gt;&lt;Year&gt;1997b&lt;/Year&gt;&lt;RecNum&gt;595&lt;/RecNum&gt;&lt;DisplayText&gt;(Braak and Braak 1997b)&lt;/DisplayText&gt;&lt;record&gt;&lt;rec-number&gt;595&lt;/rec-number&gt;&lt;foreign-keys&gt;&lt;key app="EN" db-id="fsz20a0ett95f8e5prz5w2fc5s2dwrd9z0xr"&gt;595&lt;/key&gt;&lt;key app="ENWeb" db-id="UHQUmQrtqiQAAApFF30"&gt;381&lt;/key&gt;&lt;/foreign-keys&gt;&lt;ref-type name="Journal Article"&gt;17&lt;/ref-type&gt;&lt;contributors&gt;&lt;authors&gt;&lt;author&gt;Braak, H.&lt;/author&gt;&lt;author&gt;Braak, E.&lt;/author&gt;&lt;/authors&gt;&lt;/contributors&gt;&lt;auth-address&gt;Univ Frankfurt,Dept Morphol,D-60590 Frankfurt,Germany&lt;/auth-address&gt;&lt;titles&gt;&lt;title&gt;Frequency of stages of Alzheimer-related lesions in different age categories&lt;/title&gt;&lt;secondary-title&gt;Neurobiology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Aging&lt;/abbr-1&gt;&lt;/alt-periodical&gt;&lt;pages&gt;351-357&lt;/pages&gt;&lt;volume&gt;18&lt;/volume&gt;&lt;number&gt;4&lt;/number&gt;&lt;keywords&gt;&lt;keyword&gt;alzheimer&amp;apos;s disease&lt;/keyword&gt;&lt;keyword&gt;amyloid-protein&lt;/keyword&gt;&lt;keyword&gt;neurofibrillary change&lt;/keyword&gt;&lt;keyword&gt;aging&lt;/keyword&gt;&lt;keyword&gt;neurofibrillary changes&lt;/keyword&gt;&lt;keyword&gt;prevalence rates&lt;/keyword&gt;&lt;keyword&gt;disease&lt;/keyword&gt;&lt;keyword&gt;dementia&lt;/keyword&gt;&lt;keyword&gt;parkinsons&lt;/keyword&gt;&lt;keyword&gt;brain&lt;/keyword&gt;&lt;keyword&gt;isocortex&lt;/keyword&gt;&lt;keyword&gt;tangles&lt;/keyword&gt;&lt;keyword&gt;stress&lt;/keyword&gt;&lt;/keywords&gt;&lt;dates&gt;&lt;year&gt;1997b&lt;/year&gt;&lt;pub-dates&gt;&lt;date&gt;Jul-Aug&lt;/date&gt;&lt;/pub-dates&gt;&lt;/dates&gt;&lt;isbn&gt;0197-4580&lt;/isbn&gt;&lt;accession-num&gt;ISI:A1997XZ92100001&lt;/accession-num&gt;&lt;urls&gt;&lt;related-urls&gt;&lt;url&gt;&amp;lt;Go to ISI&amp;gt;://A1997XZ92100001&lt;/url&gt;&lt;/related-urls&gt;&lt;/urls&gt;&lt;language&gt;English&lt;/language&gt;&lt;/record&gt;&lt;/Cite&gt;&lt;/EndNote&gt;</w:instrText>
      </w:r>
      <w:r w:rsidR="00544413" w:rsidRPr="00F50129">
        <w:rPr>
          <w:rFonts w:cs="Times New Roman"/>
        </w:rPr>
        <w:fldChar w:fldCharType="separate"/>
      </w:r>
      <w:r w:rsidR="005F5E8D" w:rsidRPr="00F50129">
        <w:rPr>
          <w:rFonts w:cs="Times New Roman"/>
          <w:noProof/>
          <w:lang w:val="nl-NL"/>
        </w:rPr>
        <w:t>(</w:t>
      </w:r>
      <w:hyperlink w:anchor="_ENREF_64" w:tooltip="Braak, 1997b #595" w:history="1">
        <w:r w:rsidR="00B804EB" w:rsidRPr="00F50129">
          <w:rPr>
            <w:rFonts w:cs="Times New Roman"/>
            <w:noProof/>
            <w:lang w:val="nl-NL"/>
          </w:rPr>
          <w:t>Braak and Braak 1997b</w:t>
        </w:r>
      </w:hyperlink>
      <w:r w:rsidR="005F5E8D" w:rsidRPr="00F50129">
        <w:rPr>
          <w:rFonts w:cs="Times New Roman"/>
          <w:noProof/>
          <w:lang w:val="nl-NL"/>
        </w:rPr>
        <w:t>)</w:t>
      </w:r>
      <w:r w:rsidR="00544413" w:rsidRPr="00F50129">
        <w:rPr>
          <w:rFonts w:cs="Times New Roman"/>
        </w:rPr>
        <w:fldChar w:fldCharType="end"/>
      </w:r>
      <w:r w:rsidR="00F86B8B" w:rsidRPr="00F50129">
        <w:rPr>
          <w:rFonts w:cs="Times New Roman"/>
          <w:lang w:val="nl-NL"/>
        </w:rPr>
        <w:t xml:space="preserve">. Braak &amp; Braak </w:t>
      </w:r>
      <w:r w:rsidR="00544413" w:rsidRPr="00F50129">
        <w:rPr>
          <w:rFonts w:cs="Times New Roman"/>
        </w:rPr>
        <w:fldChar w:fldCharType="begin"/>
      </w:r>
      <w:r w:rsidR="001303DF" w:rsidRPr="00F50129">
        <w:rPr>
          <w:rFonts w:cs="Times New Roman"/>
        </w:rPr>
        <w:instrText xml:space="preserve"> ADDIN EN.CITE &lt;EndNote&gt;&lt;Cite ExcludeAuth="1"&gt;&lt;Author&gt;Braak&lt;/Author&gt;&lt;Year&gt;1997b&lt;/Year&gt;&lt;RecNum&gt;595&lt;/RecNum&gt;&lt;DisplayText&gt;(1997b)&lt;/DisplayText&gt;&lt;record&gt;&lt;rec-number&gt;595&lt;/rec-number&gt;&lt;foreign-keys&gt;&lt;key app="EN" db-id="fsz20a0ett95f8e5prz5w2fc5s2dwrd9z0xr"&gt;595&lt;/key&gt;&lt;key app="ENWeb" db-id="UHQUmQrtqiQAAApFF30"&gt;381&lt;/key&gt;&lt;/foreign-keys&gt;&lt;ref-type name="Journal Article"&gt;17&lt;/ref-type&gt;&lt;contributors&gt;&lt;authors&gt;&lt;author&gt;Braak, H.&lt;/author&gt;&lt;author&gt;Braak, E.&lt;/author&gt;&lt;/authors&gt;&lt;/contributors&gt;&lt;auth-address&gt;Univ Frankfurt,Dept Morphol,D-60590 Frankfurt,Germany&lt;/auth-address&gt;&lt;titles&gt;&lt;title&gt;Frequency of stages of Alzheimer-related lesions in different age categories&lt;/title&gt;&lt;secondary-title&gt;Neurobiology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Aging&lt;/abbr-1&gt;&lt;/alt-periodical&gt;&lt;pages&gt;351-357&lt;/pages&gt;&lt;volume&gt;18&lt;/volume&gt;&lt;number&gt;4&lt;/number&gt;&lt;keywords&gt;&lt;keyword&gt;alzheimer&amp;apos;s disease&lt;/keyword&gt;&lt;keyword&gt;amyloid-protein&lt;/keyword&gt;&lt;keyword&gt;neurofibrillary change&lt;/keyword&gt;&lt;keyword&gt;aging&lt;/keyword&gt;&lt;keyword&gt;neurofibrillary changes&lt;/keyword&gt;&lt;keyword&gt;prevalence rates&lt;/keyword&gt;&lt;keyword&gt;disease&lt;/keyword&gt;&lt;keyword&gt;dementia&lt;/keyword&gt;&lt;keyword&gt;parkinsons&lt;/keyword&gt;&lt;keyword&gt;brain&lt;/keyword&gt;&lt;keyword&gt;isocortex&lt;/keyword&gt;&lt;keyword&gt;tangles&lt;/keyword&gt;&lt;keyword&gt;stress&lt;/keyword&gt;&lt;/keywords&gt;&lt;dates&gt;&lt;year&gt;1997b&lt;/year&gt;&lt;pub-dates&gt;&lt;date&gt;Jul-Aug&lt;/date&gt;&lt;/pub-dates&gt;&lt;/dates&gt;&lt;isbn&gt;0197-4580&lt;/isbn&gt;&lt;accession-num&gt;ISI:A1997XZ92100001&lt;/accession-num&gt;&lt;urls&gt;&lt;related-urls&gt;&lt;url&gt;&amp;lt;Go to ISI&amp;gt;://A1997XZ92100001&lt;/url&gt;&lt;/related-urls&gt;&lt;/urls&gt;&lt;language&gt;English&lt;/language&gt;&lt;/record&gt;&lt;/Cite&gt;&lt;/EndNote&gt;</w:instrText>
      </w:r>
      <w:r w:rsidR="00544413" w:rsidRPr="00F50129">
        <w:rPr>
          <w:rFonts w:cs="Times New Roman"/>
        </w:rPr>
        <w:fldChar w:fldCharType="separate"/>
      </w:r>
      <w:r w:rsidR="005F5E8D" w:rsidRPr="00F50129">
        <w:rPr>
          <w:rFonts w:cs="Times New Roman"/>
          <w:noProof/>
          <w:lang w:val="nl-NL"/>
        </w:rPr>
        <w:t>(</w:t>
      </w:r>
      <w:hyperlink w:anchor="_ENREF_64" w:tooltip="Braak, 1997b #595" w:history="1">
        <w:r w:rsidR="00B804EB" w:rsidRPr="00F50129">
          <w:rPr>
            <w:rFonts w:cs="Times New Roman"/>
            <w:noProof/>
            <w:lang w:val="nl-NL"/>
          </w:rPr>
          <w:t>1997b</w:t>
        </w:r>
      </w:hyperlink>
      <w:r w:rsidR="005F5E8D" w:rsidRPr="00F50129">
        <w:rPr>
          <w:rFonts w:cs="Times New Roman"/>
          <w:noProof/>
          <w:lang w:val="nl-NL"/>
        </w:rPr>
        <w:t>)</w:t>
      </w:r>
      <w:r w:rsidR="00544413" w:rsidRPr="00F50129">
        <w:rPr>
          <w:rFonts w:cs="Times New Roman"/>
        </w:rPr>
        <w:fldChar w:fldCharType="end"/>
      </w:r>
      <w:r w:rsidR="00F86B8B" w:rsidRPr="00F50129">
        <w:rPr>
          <w:rFonts w:cs="Times New Roman"/>
          <w:lang w:val="nl-NL"/>
        </w:rPr>
        <w:t xml:space="preserve"> </w:t>
      </w:r>
      <w:r w:rsidR="00B24B6C" w:rsidRPr="00F50129">
        <w:rPr>
          <w:rFonts w:cs="Times New Roman"/>
          <w:lang w:val="nl-NL"/>
        </w:rPr>
        <w:t xml:space="preserve">have </w:t>
      </w:r>
      <w:r w:rsidR="00F86B8B" w:rsidRPr="00F50129">
        <w:rPr>
          <w:rFonts w:cs="Times New Roman"/>
          <w:lang w:val="nl-NL"/>
        </w:rPr>
        <w:t xml:space="preserve">described how amyloid </w:t>
      </w:r>
      <w:r w:rsidR="00F50129" w:rsidRPr="00F50129">
        <w:rPr>
          <w:rFonts w:cs="Times New Roman"/>
          <w:lang w:val="nl-NL"/>
        </w:rPr>
        <w:t>plaques</w:t>
      </w:r>
      <w:r w:rsidR="00F86B8B" w:rsidRPr="00F50129">
        <w:rPr>
          <w:rFonts w:cs="Times New Roman"/>
          <w:lang w:val="nl-NL"/>
        </w:rPr>
        <w:t xml:space="preserve"> begin in temporal regions such as the perirhinal cortex, as these areas are poorly myelinated. </w:t>
      </w:r>
      <w:r w:rsidR="00F86B8B" w:rsidRPr="00F50129">
        <w:rPr>
          <w:rFonts w:cs="Times New Roman"/>
        </w:rPr>
        <w:t xml:space="preserve">As the disease advances, amyloid </w:t>
      </w:r>
      <w:r w:rsidR="00F50129" w:rsidRPr="00F50129">
        <w:rPr>
          <w:rFonts w:cs="Times New Roman"/>
        </w:rPr>
        <w:t>plaques</w:t>
      </w:r>
      <w:r w:rsidR="00F86B8B" w:rsidRPr="00F50129">
        <w:rPr>
          <w:rFonts w:cs="Times New Roman"/>
        </w:rPr>
        <w:t xml:space="preserve"> are found in</w:t>
      </w:r>
      <w:r w:rsidR="00F86B8B" w:rsidRPr="006A06F0">
        <w:rPr>
          <w:rFonts w:cs="Times New Roman"/>
        </w:rPr>
        <w:t xml:space="preserve"> </w:t>
      </w:r>
      <w:r w:rsidR="00BB5DF7">
        <w:rPr>
          <w:rFonts w:cs="Times New Roman"/>
        </w:rPr>
        <w:t xml:space="preserve">more </w:t>
      </w:r>
      <w:r w:rsidR="00F86B8B" w:rsidRPr="006A06F0">
        <w:rPr>
          <w:rFonts w:cs="Times New Roman"/>
        </w:rPr>
        <w:t>richly myelinated regions.</w:t>
      </w:r>
    </w:p>
    <w:p w:rsidR="00BF50DD" w:rsidRDefault="007A4519" w:rsidP="0041164D">
      <w:pPr>
        <w:rPr>
          <w:rFonts w:cs="Times New Roman"/>
        </w:rPr>
      </w:pPr>
      <w:r w:rsidRPr="006A06F0">
        <w:rPr>
          <w:rFonts w:cs="Times New Roman"/>
        </w:rPr>
        <w:tab/>
        <w:t xml:space="preserve">While some research has described a close proximity between choline acetyltransferase </w:t>
      </w:r>
      <w:r w:rsidR="007841EE" w:rsidRPr="006A06F0">
        <w:rPr>
          <w:rFonts w:cs="Times New Roman"/>
        </w:rPr>
        <w:t>fibres</w:t>
      </w:r>
      <w:r w:rsidRPr="006A06F0">
        <w:rPr>
          <w:rFonts w:cs="Times New Roman"/>
        </w:rPr>
        <w:t xml:space="preserve"> and </w:t>
      </w:r>
      <w:r w:rsidR="00BB5DF7">
        <w:rPr>
          <w:rFonts w:cs="Times New Roman"/>
        </w:rPr>
        <w:t>NPs</w:t>
      </w:r>
      <w:r w:rsidRPr="006A06F0">
        <w:rPr>
          <w:rFonts w:cs="Times New Roman"/>
        </w:rPr>
        <w:t xml:space="preserve"> within the brain </w:t>
      </w:r>
      <w:r w:rsidR="00544413">
        <w:rPr>
          <w:rFonts w:cs="Times New Roman"/>
        </w:rPr>
        <w:fldChar w:fldCharType="begin"/>
      </w:r>
      <w:r w:rsidR="001B7BD5">
        <w:rPr>
          <w:rFonts w:cs="Times New Roman"/>
        </w:rPr>
        <w:instrText xml:space="preserve"> ADDIN EN.CITE &lt;EndNote&gt;&lt;Cite&gt;&lt;Author&gt;Armstrong&lt;/Author&gt;&lt;Year&gt;1986&lt;/Year&gt;&lt;RecNum&gt;610&lt;/RecNum&gt;&lt;Prefix&gt;e.g.`, &lt;/Prefix&gt;&lt;DisplayText&gt;(e.g., Armstrong, Bruce et al. 1986)&lt;/DisplayText&gt;&lt;record&gt;&lt;rec-number&gt;610&lt;/rec-number&gt;&lt;foreign-keys&gt;&lt;key app="EN" db-id="fsz20a0ett95f8e5prz5w2fc5s2dwrd9z0xr"&gt;610&lt;/key&gt;&lt;key app="ENWeb" db-id="UHQUmQrtqiQAAApFF30"&gt;395&lt;/key&gt;&lt;/foreign-keys&gt;&lt;ref-type name="Journal Article"&gt;17&lt;/ref-type&gt;&lt;contributors&gt;&lt;authors&gt;&lt;author&gt;Armstrong, D. M.&lt;/author&gt;&lt;author&gt;Bruce, G.&lt;/author&gt;&lt;author&gt;Hersh, L. B.&lt;/author&gt;&lt;author&gt;Terry, R. D.&lt;/author&gt;&lt;/authors&gt;&lt;/contributors&gt;&lt;auth-address&gt;Armstrong, Dm&amp;#xD;Univ Calif San Diego,Sch Med,Dept Neurosci,M-024,La Jolla,Ca 92093, USA&amp;#xD;Univ Calif San Diego,Sch Med,Dept Neurosci,M-024,La Jolla,Ca 92093, USA&amp;#xD;Univ Calif San Diego,Sch Med,Dept Pathol,La Jolla,Ca 92093&amp;#xD;Univ Texas,Hlth Sci Ctr,Dept Biochem,Dallas,Tx 75235&lt;/auth-address&gt;&lt;titles&gt;&lt;title&gt;Choline-Acetyltransferase Immunoreactivity in Neuritic Plaques of Alzheimer Brain&lt;/title&gt;&lt;secondary-title&gt;Neuroscience letters&lt;/secondary-title&gt;&lt;alt-title&gt;Neurosci Lett&lt;/alt-title&gt;&lt;/titles&gt;&lt;periodical&gt;&lt;full-title&gt;Neuroscience letters&lt;/full-title&gt;&lt;abbr-1&gt;Neurosci Lett&lt;/abbr-1&gt;&lt;/periodical&gt;&lt;alt-periodical&gt;&lt;full-title&gt;Neuroscience letters&lt;/full-title&gt;&lt;abbr-1&gt;Neurosci Lett&lt;/abbr-1&gt;&lt;/alt-periodical&gt;&lt;pages&gt;229-234&lt;/pages&gt;&lt;volume&gt;71&lt;/volume&gt;&lt;number&gt;2&lt;/number&gt;&lt;dates&gt;&lt;year&gt;1986&lt;/year&gt;&lt;pub-dates&gt;&lt;date&gt;Nov 11&lt;/date&gt;&lt;/pub-dates&gt;&lt;/dates&gt;&lt;isbn&gt;0304-3940&lt;/isbn&gt;&lt;accession-num&gt;ISI:A1986E797700020&lt;/accession-num&gt;&lt;urls&gt;&lt;related-urls&gt;&lt;url&gt;&amp;lt;Go to ISI&amp;gt;://A1986E797700020&lt;/url&gt;&lt;/related-urls&gt;&lt;/urls&gt;&lt;language&gt;English&lt;/language&gt;&lt;/record&gt;&lt;/Cite&gt;&lt;/EndNote&gt;</w:instrText>
      </w:r>
      <w:r w:rsidR="00544413">
        <w:rPr>
          <w:rFonts w:cs="Times New Roman"/>
        </w:rPr>
        <w:fldChar w:fldCharType="separate"/>
      </w:r>
      <w:r w:rsidR="001B7BD5">
        <w:rPr>
          <w:rFonts w:cs="Times New Roman"/>
          <w:noProof/>
        </w:rPr>
        <w:t>(</w:t>
      </w:r>
      <w:hyperlink w:anchor="_ENREF_17" w:tooltip="Armstrong, 1986 #610" w:history="1">
        <w:r w:rsidR="00B804EB">
          <w:rPr>
            <w:rFonts w:cs="Times New Roman"/>
            <w:noProof/>
          </w:rPr>
          <w:t>e.g., Armstrong, Bruce et al. 1986</w:t>
        </w:r>
      </w:hyperlink>
      <w:r w:rsidR="001B7BD5">
        <w:rPr>
          <w:rFonts w:cs="Times New Roman"/>
          <w:noProof/>
        </w:rPr>
        <w:t>)</w:t>
      </w:r>
      <w:r w:rsidR="00544413">
        <w:rPr>
          <w:rFonts w:cs="Times New Roman"/>
        </w:rPr>
        <w:fldChar w:fldCharType="end"/>
      </w:r>
      <w:r w:rsidRPr="006A06F0">
        <w:rPr>
          <w:rFonts w:cs="Times New Roman"/>
        </w:rPr>
        <w:t xml:space="preserve">, others have reported plaque density is lowest in layers I and II, which corresponds to </w:t>
      </w:r>
      <w:r w:rsidR="00DA4878" w:rsidRPr="006A06F0">
        <w:rPr>
          <w:rFonts w:cs="Times New Roman"/>
        </w:rPr>
        <w:t xml:space="preserve">areas </w:t>
      </w:r>
      <w:r w:rsidRPr="006A06F0">
        <w:rPr>
          <w:rFonts w:cs="Times New Roman"/>
        </w:rPr>
        <w:t xml:space="preserve">where cholinergic projections are densest </w:t>
      </w:r>
      <w:r w:rsidR="00544413" w:rsidRPr="006A06F0">
        <w:rPr>
          <w:rFonts w:cs="Times New Roman"/>
        </w:rPr>
        <w:fldChar w:fldCharType="begin"/>
      </w:r>
      <w:r w:rsidR="00650B49">
        <w:rPr>
          <w:rFonts w:cs="Times New Roman"/>
        </w:rPr>
        <w:instrText xml:space="preserve"> ADDIN EN.CITE &lt;EndNote&gt;&lt;Cite&gt;&lt;Author&gt;Rogers&lt;/Author&gt;&lt;Year&gt;1985&lt;/Year&gt;&lt;RecNum&gt;581&lt;/RecNum&gt;&lt;Prefix&gt;eg`, &lt;/Prefix&gt;&lt;DisplayText&gt;(eg, Rogers and Morrison 1985)&lt;/DisplayText&gt;&lt;record&gt;&lt;rec-number&gt;581&lt;/rec-number&gt;&lt;foreign-keys&gt;&lt;key app="EN" db-id="fsz20a0ett95f8e5prz5w2fc5s2dwrd9z0xr"&gt;581&lt;/key&gt;&lt;key app="ENWeb" db-id="UHQUmQrtqiQAAApFF30"&gt;368&lt;/key&gt;&lt;/foreign-keys&gt;&lt;ref-type name="Journal Article"&gt;17&lt;/ref-type&gt;&lt;contributors&gt;&lt;authors&gt;&lt;author&gt;Rogers, J.&lt;/author&gt;&lt;author&gt;Morrison, J. H.&lt;/author&gt;&lt;/authors&gt;&lt;/contributors&gt;&lt;auth-address&gt;Rogers, J&amp;#xD;Univ Massachusetts,Sch Med,Dept Neurol,55 Lake Ave N,Worcester,Ma 01605, USA&amp;#xD;Univ Massachusetts,Sch Med,Dept Neurol,55 Lake Ave N,Worcester,Ma 01605, USA&amp;#xD;Scripps Clin &amp;amp; Res Fdn,Div Preclin Neuroendocrinol &amp;amp; Neurosci,La Jolla,Ca 92037&lt;/auth-address&gt;&lt;titles&gt;&lt;title&gt;Quantitative Morphology and Regional and Laminar Distributions of Senile Plaques in Alzheimers-Disease&lt;/title&gt;&lt;secondary-title&gt;Journal of Neuroscience&lt;/secondary-title&gt;&lt;alt-title&gt;J Neurosci&lt;/alt-title&gt;&lt;/titles&gt;&lt;alt-periodical&gt;&lt;full-title&gt;J Neurosci&lt;/full-title&gt;&lt;/alt-periodical&gt;&lt;pages&gt;2801-2808&lt;/pages&gt;&lt;volume&gt;5&lt;/volume&gt;&lt;number&gt;10&lt;/number&gt;&lt;dates&gt;&lt;year&gt;1985&lt;/year&gt;&lt;/dates&gt;&lt;isbn&gt;0270-6474&lt;/isbn&gt;&lt;accession-num&gt;ISI:A1985ASM4200026&lt;/accession-num&gt;&lt;urls&gt;&lt;related-urls&gt;&lt;url&gt;&amp;lt;Go to ISI&amp;gt;://A1985ASM4200026&lt;/url&gt;&lt;/related-urls&gt;&lt;/urls&gt;&lt;language&gt;English&lt;/language&gt;&lt;/record&gt;&lt;/Cite&gt;&lt;/EndNote&gt;</w:instrText>
      </w:r>
      <w:r w:rsidR="00544413" w:rsidRPr="006A06F0">
        <w:rPr>
          <w:rFonts w:cs="Times New Roman"/>
        </w:rPr>
        <w:fldChar w:fldCharType="separate"/>
      </w:r>
      <w:r w:rsidR="00650B49">
        <w:rPr>
          <w:rFonts w:cs="Times New Roman"/>
          <w:noProof/>
        </w:rPr>
        <w:t>(</w:t>
      </w:r>
      <w:hyperlink w:anchor="_ENREF_384" w:tooltip="Rogers, 1985 #581" w:history="1">
        <w:r w:rsidR="00B804EB">
          <w:rPr>
            <w:rFonts w:cs="Times New Roman"/>
            <w:noProof/>
          </w:rPr>
          <w:t>eg, Rogers and Morrison 1985</w:t>
        </w:r>
      </w:hyperlink>
      <w:r w:rsidR="00650B49">
        <w:rPr>
          <w:rFonts w:cs="Times New Roman"/>
          <w:noProof/>
        </w:rPr>
        <w:t>)</w:t>
      </w:r>
      <w:r w:rsidR="00544413" w:rsidRPr="006A06F0">
        <w:rPr>
          <w:rFonts w:cs="Times New Roman"/>
        </w:rPr>
        <w:fldChar w:fldCharType="end"/>
      </w:r>
      <w:r w:rsidRPr="006A06F0">
        <w:rPr>
          <w:rFonts w:cs="Times New Roman"/>
        </w:rPr>
        <w:t xml:space="preserve">. To support this latter </w:t>
      </w:r>
      <w:r w:rsidR="00DA4878" w:rsidRPr="006A06F0">
        <w:rPr>
          <w:rFonts w:cs="Times New Roman"/>
        </w:rPr>
        <w:t>argument</w:t>
      </w:r>
      <w:r w:rsidRPr="006A06F0">
        <w:rPr>
          <w:rFonts w:cs="Times New Roman"/>
        </w:rPr>
        <w:t>, research has pointed out that the nucleus basalis</w:t>
      </w:r>
      <w:r w:rsidR="00892A1C">
        <w:rPr>
          <w:rFonts w:cs="Times New Roman"/>
        </w:rPr>
        <w:t xml:space="preserve"> of M</w:t>
      </w:r>
      <w:r w:rsidRPr="006A06F0">
        <w:rPr>
          <w:rFonts w:cs="Times New Roman"/>
        </w:rPr>
        <w:t xml:space="preserve">eynert (NBM), which is a major source of cholinergic </w:t>
      </w:r>
      <w:r w:rsidRPr="006A06F0">
        <w:rPr>
          <w:rFonts w:cs="Times New Roman"/>
        </w:rPr>
        <w:lastRenderedPageBreak/>
        <w:t xml:space="preserve">innervation </w:t>
      </w:r>
      <w:r w:rsidR="00544413" w:rsidRPr="006A06F0">
        <w:rPr>
          <w:rFonts w:cs="Times New Roman"/>
        </w:rPr>
        <w:fldChar w:fldCharType="begin">
          <w:fldData xml:space="preserve">PEVuZE5vdGU+PENpdGU+PEF1dGhvcj5XaGl0ZWhvdXNlPC9BdXRob3I+PFllYXI+MTk4MjwvWWVh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==
</w:fldData>
        </w:fldChar>
      </w:r>
      <w:r w:rsidR="00AE3C50">
        <w:rPr>
          <w:rFonts w:cs="Times New Roman"/>
        </w:rPr>
        <w:instrText xml:space="preserve"> ADDIN EN.CITE </w:instrText>
      </w:r>
      <w:r w:rsidR="00544413">
        <w:rPr>
          <w:rFonts w:cs="Times New Roman"/>
        </w:rPr>
        <w:fldChar w:fldCharType="begin">
          <w:fldData xml:space="preserve">PEVuZE5vdGU+PENpdGU+PEF1dGhvcj5XaGl0ZWhvdXNlPC9BdXRob3I+PFllYXI+MTk4MjwvWWVh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==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BB5DF7">
        <w:rPr>
          <w:rFonts w:cs="Times New Roman"/>
          <w:noProof/>
        </w:rPr>
        <w:t>(</w:t>
      </w:r>
      <w:hyperlink w:anchor="_ENREF_463" w:tooltip="Whitehouse, 1982 #377" w:history="1">
        <w:r w:rsidR="00B804EB">
          <w:rPr>
            <w:rFonts w:cs="Times New Roman"/>
            <w:noProof/>
          </w:rPr>
          <w:t>Whitehouse, Price et al. 1982</w:t>
        </w:r>
      </w:hyperlink>
      <w:r w:rsidR="00BB5DF7">
        <w:rPr>
          <w:rFonts w:cs="Times New Roman"/>
          <w:noProof/>
        </w:rPr>
        <w:t xml:space="preserve">; </w:t>
      </w:r>
      <w:hyperlink w:anchor="_ENREF_301" w:tooltip="Mesulam, 1983 #796" w:history="1">
        <w:r w:rsidR="00B804EB">
          <w:rPr>
            <w:rFonts w:cs="Times New Roman"/>
            <w:noProof/>
          </w:rPr>
          <w:t>Mesulam, Mufson et al. 1983</w:t>
        </w:r>
      </w:hyperlink>
      <w:r w:rsidR="00BB5DF7">
        <w:rPr>
          <w:rFonts w:cs="Times New Roman"/>
          <w:noProof/>
        </w:rPr>
        <w:t>)</w:t>
      </w:r>
      <w:r w:rsidR="00544413" w:rsidRPr="006A06F0">
        <w:rPr>
          <w:rFonts w:cs="Times New Roman"/>
        </w:rPr>
        <w:fldChar w:fldCharType="end"/>
      </w:r>
      <w:r w:rsidRPr="006A06F0">
        <w:rPr>
          <w:rFonts w:cs="Times New Roman"/>
        </w:rPr>
        <w:t>, has a low plaque count.</w:t>
      </w:r>
    </w:p>
    <w:p w:rsidR="00E9493C" w:rsidRPr="00BF50DD" w:rsidRDefault="00E9493C" w:rsidP="00D40FFD">
      <w:pPr>
        <w:pStyle w:val="Heading4"/>
      </w:pPr>
      <w:r>
        <w:t xml:space="preserve">Amyloid and normal </w:t>
      </w:r>
      <w:r w:rsidR="00982B36">
        <w:t>ageing</w:t>
      </w:r>
    </w:p>
    <w:p w:rsidR="00E9493C" w:rsidRPr="006A06F0" w:rsidRDefault="00F50129" w:rsidP="0041164D">
      <w:pPr>
        <w:ind w:firstLine="720"/>
        <w:rPr>
          <w:rFonts w:cs="Times New Roman"/>
        </w:rPr>
      </w:pPr>
      <w:r>
        <w:rPr>
          <w:rFonts w:cs="Times New Roman"/>
        </w:rPr>
        <w:t>Deposits of a</w:t>
      </w:r>
      <w:r w:rsidR="00E9493C" w:rsidRPr="006A06F0">
        <w:rPr>
          <w:rFonts w:cs="Times New Roman"/>
        </w:rPr>
        <w:t>myloid are also said to occur in the brain</w:t>
      </w:r>
      <w:r w:rsidR="00660693" w:rsidRPr="006A06F0">
        <w:rPr>
          <w:rFonts w:cs="Times New Roman"/>
        </w:rPr>
        <w:t xml:space="preserve">s of normal </w:t>
      </w:r>
      <w:r w:rsidR="00982B36">
        <w:rPr>
          <w:rFonts w:cs="Times New Roman"/>
        </w:rPr>
        <w:t>ageing</w:t>
      </w:r>
      <w:r w:rsidR="00660693" w:rsidRPr="006A06F0">
        <w:rPr>
          <w:rFonts w:cs="Times New Roman"/>
        </w:rPr>
        <w:t xml:space="preserve"> individuals. A</w:t>
      </w:r>
      <w:r w:rsidR="00E9493C" w:rsidRPr="006A06F0">
        <w:rPr>
          <w:rFonts w:cs="Times New Roman"/>
        </w:rPr>
        <w:t xml:space="preserve">lthough this is not inevitable </w:t>
      </w:r>
      <w:r w:rsidR="00544413" w:rsidRPr="006A06F0">
        <w:rPr>
          <w:rFonts w:cs="Times New Roman"/>
        </w:rPr>
        <w:fldChar w:fldCharType="begin">
          <w:fldData xml:space="preserve">PEVuZE5vdGU+PENpdGU+PEF1dGhvcj5CcmFhazwvQXV0aG9yPjxZZWFyPjE5OTc8L1llYXI+PFJl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</w:fldData>
        </w:fldChar>
      </w:r>
      <w:r w:rsidR="0028369B">
        <w:rPr>
          <w:rFonts w:cs="Times New Roman"/>
        </w:rPr>
        <w:instrText xml:space="preserve"> ADDIN EN.CITE </w:instrText>
      </w:r>
      <w:r w:rsidR="00544413">
        <w:rPr>
          <w:rFonts w:cs="Times New Roman"/>
        </w:rPr>
        <w:fldChar w:fldCharType="begin">
          <w:fldData xml:space="preserve">PEVuZE5vdGU+PENpdGU+PEF1dGhvcj5CcmFhazwvQXV0aG9yPjxZZWFyPjE5OTc8L1llYXI+PFJl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28369B">
        <w:rPr>
          <w:rFonts w:cs="Times New Roman"/>
          <w:noProof/>
        </w:rPr>
        <w:t>(</w:t>
      </w:r>
      <w:hyperlink w:anchor="_ENREF_436" w:tooltip="Tomlinson, 1968 #582" w:history="1">
        <w:r w:rsidR="00B804EB">
          <w:rPr>
            <w:rFonts w:cs="Times New Roman"/>
            <w:noProof/>
          </w:rPr>
          <w:t>Tomlinson, Blessed et al. 1968</w:t>
        </w:r>
      </w:hyperlink>
      <w:r w:rsidR="0028369B">
        <w:rPr>
          <w:rFonts w:cs="Times New Roman"/>
          <w:noProof/>
        </w:rPr>
        <w:t xml:space="preserve">; </w:t>
      </w:r>
      <w:hyperlink w:anchor="_ENREF_63" w:tooltip="Braak, 1997a #547" w:history="1">
        <w:r w:rsidR="00B804EB">
          <w:rPr>
            <w:rFonts w:cs="Times New Roman"/>
            <w:noProof/>
          </w:rPr>
          <w:t>Braak and Braak 1997a</w:t>
        </w:r>
      </w:hyperlink>
      <w:r w:rsidR="0028369B">
        <w:rPr>
          <w:rFonts w:cs="Times New Roman"/>
          <w:noProof/>
        </w:rPr>
        <w:t>)</w:t>
      </w:r>
      <w:r w:rsidR="00544413" w:rsidRPr="006A06F0">
        <w:rPr>
          <w:rFonts w:cs="Times New Roman"/>
        </w:rPr>
        <w:fldChar w:fldCharType="end"/>
      </w:r>
      <w:r w:rsidR="00660693" w:rsidRPr="006A06F0">
        <w:rPr>
          <w:rFonts w:cs="Times New Roman"/>
        </w:rPr>
        <w:t xml:space="preserve">, </w:t>
      </w:r>
      <w:r w:rsidR="00660693" w:rsidRPr="00F50129">
        <w:rPr>
          <w:rFonts w:cs="Times New Roman"/>
        </w:rPr>
        <w:t>t</w:t>
      </w:r>
      <w:r w:rsidR="00E9493C" w:rsidRPr="00F50129">
        <w:rPr>
          <w:rFonts w:cs="Times New Roman"/>
        </w:rPr>
        <w:t xml:space="preserve">he number of individuals devoid of amyloid deposits decreases with increasing age </w:t>
      </w:r>
      <w:r w:rsidR="00544413" w:rsidRPr="00F50129">
        <w:rPr>
          <w:rFonts w:cs="Times New Roman"/>
        </w:rPr>
        <w:fldChar w:fldCharType="begin"/>
      </w:r>
      <w:r w:rsidR="001303DF" w:rsidRPr="00F50129">
        <w:rPr>
          <w:rFonts w:cs="Times New Roman"/>
        </w:rPr>
        <w:instrText xml:space="preserve"> ADDIN EN.CITE &lt;EndNote&gt;&lt;Cite&gt;&lt;Author&gt;Braak&lt;/Author&gt;&lt;Year&gt;1997&lt;/Year&gt;&lt;RecNum&gt;595&lt;/RecNum&gt;&lt;DisplayText&gt;(Braak and Braak 1997b)&lt;/DisplayText&gt;&lt;record&gt;&lt;rec-number&gt;595&lt;/rec-number&gt;&lt;foreign-keys&gt;&lt;key app="EN" db-id="fsz20a0ett95f8e5prz5w2fc5s2dwrd9z0xr"&gt;595&lt;/key&gt;&lt;key app="ENWeb" db-id="UHQUmQrtqiQAAApFF30"&gt;381&lt;/key&gt;&lt;/foreign-keys&gt;&lt;ref-type name="Journal Article"&gt;17&lt;/ref-type&gt;&lt;contributors&gt;&lt;authors&gt;&lt;author&gt;Braak, H.&lt;/author&gt;&lt;author&gt;Braak, E.&lt;/author&gt;&lt;/authors&gt;&lt;/contributors&gt;&lt;auth-address&gt;Univ Frankfurt,Dept Morphol,D-60590 Frankfurt,Germany&lt;/auth-address&gt;&lt;titles&gt;&lt;title&gt;Frequency of stages of Alzheimer-related lesions in different age categories&lt;/title&gt;&lt;secondary-title&gt;Neurobiology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Aging&lt;/abbr-1&gt;&lt;/alt-periodical&gt;&lt;pages&gt;351-357&lt;/pages&gt;&lt;volume&gt;18&lt;/volume&gt;&lt;number&gt;4&lt;/number&gt;&lt;keywords&gt;&lt;keyword&gt;alzheimer&amp;apos;s disease&lt;/keyword&gt;&lt;keyword&gt;amyloid-protein&lt;/keyword&gt;&lt;keyword&gt;neurofibrillary change&lt;/keyword&gt;&lt;keyword&gt;aging&lt;/keyword&gt;&lt;keyword&gt;neurofibrillary changes&lt;/keyword&gt;&lt;keyword&gt;prevalence rates&lt;/keyword&gt;&lt;keyword&gt;disease&lt;/keyword&gt;&lt;keyword&gt;dementia&lt;/keyword&gt;&lt;keyword&gt;parkinsons&lt;/keyword&gt;&lt;keyword&gt;brain&lt;/keyword&gt;&lt;keyword&gt;isocortex&lt;/keyword&gt;&lt;keyword&gt;tangles&lt;/keyword&gt;&lt;keyword&gt;stress&lt;/keyword&gt;&lt;/keywords&gt;&lt;dates&gt;&lt;year&gt;1997b&lt;/year&gt;&lt;pub-dates&gt;&lt;date&gt;Jul-Aug&lt;/date&gt;&lt;/pub-dates&gt;&lt;/dates&gt;&lt;isbn&gt;0197-4580&lt;/isbn&gt;&lt;accession-num&gt;ISI:A1997XZ92100001&lt;/accession-num&gt;&lt;urls&gt;&lt;related-urls&gt;&lt;url&gt;&amp;lt;Go to ISI&amp;gt;://A1997XZ92100001&lt;/url&gt;&lt;/related-urls&gt;&lt;/urls&gt;&lt;language&gt;English&lt;/language&gt;&lt;/record&gt;&lt;/Cite&gt;&lt;/EndNote&gt;</w:instrText>
      </w:r>
      <w:r w:rsidR="00544413" w:rsidRPr="00F50129">
        <w:rPr>
          <w:rFonts w:cs="Times New Roman"/>
        </w:rPr>
        <w:fldChar w:fldCharType="separate"/>
      </w:r>
      <w:r w:rsidR="00E9493C" w:rsidRPr="00F50129">
        <w:rPr>
          <w:rFonts w:cs="Times New Roman"/>
          <w:noProof/>
        </w:rPr>
        <w:t>(</w:t>
      </w:r>
      <w:hyperlink w:anchor="_ENREF_64" w:tooltip="Braak, 1997b #595" w:history="1">
        <w:r w:rsidR="00B804EB" w:rsidRPr="00F50129">
          <w:rPr>
            <w:rFonts w:cs="Times New Roman"/>
            <w:noProof/>
          </w:rPr>
          <w:t>Braak and Braak 1997b</w:t>
        </w:r>
      </w:hyperlink>
      <w:r w:rsidR="00E9493C" w:rsidRPr="00F50129">
        <w:rPr>
          <w:rFonts w:cs="Times New Roman"/>
          <w:noProof/>
        </w:rPr>
        <w:t>)</w:t>
      </w:r>
      <w:r w:rsidR="00544413" w:rsidRPr="00F50129">
        <w:rPr>
          <w:rFonts w:cs="Times New Roman"/>
        </w:rPr>
        <w:fldChar w:fldCharType="end"/>
      </w:r>
      <w:r w:rsidR="00FC4B3E" w:rsidRPr="00F50129">
        <w:rPr>
          <w:rFonts w:cs="Times New Roman"/>
        </w:rPr>
        <w:t>.</w:t>
      </w:r>
      <w:r w:rsidR="00CC4B88" w:rsidRPr="00F50129">
        <w:rPr>
          <w:rFonts w:cs="Times New Roman"/>
        </w:rPr>
        <w:t xml:space="preserve"> The accumulation of amyloid deposits has been reported to occur in the later stages of </w:t>
      </w:r>
      <w:r w:rsidR="00DB5C35" w:rsidRPr="00F50129">
        <w:rPr>
          <w:rFonts w:cs="Times New Roman"/>
        </w:rPr>
        <w:t>AD</w:t>
      </w:r>
      <w:r w:rsidR="00CC4B88" w:rsidRPr="00F50129">
        <w:rPr>
          <w:rFonts w:cs="Times New Roman"/>
        </w:rPr>
        <w:t xml:space="preserve">, even in the oldest </w:t>
      </w:r>
      <w:r w:rsidR="00E32208" w:rsidRPr="00F50129">
        <w:rPr>
          <w:rFonts w:cs="Times New Roman"/>
        </w:rPr>
        <w:t xml:space="preserve">old age range </w:t>
      </w:r>
      <w:r w:rsidR="00544413" w:rsidRPr="00F50129">
        <w:rPr>
          <w:rFonts w:cs="Times New Roman"/>
        </w:rPr>
        <w:fldChar w:fldCharType="begin">
          <w:fldData xml:space="preserve">PEVuZE5vdGU+PENpdGU+PEF1dGhvcj5MZXViYTwvQXV0aG9yPjxZZWFyPjIwMDE8L1llYXI+PFJl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=
</w:fldData>
        </w:fldChar>
      </w:r>
      <w:r w:rsidR="005732CC" w:rsidRPr="00F50129">
        <w:rPr>
          <w:rFonts w:cs="Times New Roman"/>
        </w:rPr>
        <w:instrText xml:space="preserve"> ADDIN EN.CITE </w:instrText>
      </w:r>
      <w:r w:rsidR="00544413" w:rsidRPr="00F50129">
        <w:rPr>
          <w:rFonts w:cs="Times New Roman"/>
        </w:rPr>
        <w:fldChar w:fldCharType="begin">
          <w:fldData xml:space="preserve">PEVuZE5vdGU+PENpdGU+PEF1dGhvcj5MZXViYTwvQXV0aG9yPjxZZWFyPjIwMDE8L1llYXI+PFJl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=
</w:fldData>
        </w:fldChar>
      </w:r>
      <w:r w:rsidR="005732CC" w:rsidRPr="00F50129">
        <w:rPr>
          <w:rFonts w:cs="Times New Roman"/>
        </w:rPr>
        <w:instrText xml:space="preserve"> ADDIN EN.CITE.DATA </w:instrText>
      </w:r>
      <w:r w:rsidR="00544413" w:rsidRPr="00F50129">
        <w:rPr>
          <w:rFonts w:cs="Times New Roman"/>
        </w:rPr>
      </w:r>
      <w:r w:rsidR="00544413" w:rsidRPr="00F50129">
        <w:rPr>
          <w:rFonts w:cs="Times New Roman"/>
        </w:rPr>
        <w:fldChar w:fldCharType="end"/>
      </w:r>
      <w:r w:rsidR="00544413" w:rsidRPr="00F50129">
        <w:rPr>
          <w:rFonts w:cs="Times New Roman"/>
        </w:rPr>
      </w:r>
      <w:r w:rsidR="00544413" w:rsidRPr="00F50129">
        <w:rPr>
          <w:rFonts w:cs="Times New Roman"/>
        </w:rPr>
        <w:fldChar w:fldCharType="separate"/>
      </w:r>
      <w:r w:rsidR="005732CC" w:rsidRPr="00F50129">
        <w:rPr>
          <w:rFonts w:cs="Times New Roman"/>
          <w:noProof/>
        </w:rPr>
        <w:t>(</w:t>
      </w:r>
      <w:hyperlink w:anchor="_ENREF_263" w:tooltip="Leuba, 2001 #628" w:history="1">
        <w:r w:rsidR="00B804EB" w:rsidRPr="00F50129">
          <w:rPr>
            <w:rFonts w:cs="Times New Roman"/>
            <w:noProof/>
          </w:rPr>
          <w:t>Leuba, Saini et al. 2001</w:t>
        </w:r>
      </w:hyperlink>
      <w:r w:rsidR="005732CC" w:rsidRPr="00F50129">
        <w:rPr>
          <w:rFonts w:cs="Times New Roman"/>
          <w:noProof/>
        </w:rPr>
        <w:t>)</w:t>
      </w:r>
      <w:r w:rsidR="00544413" w:rsidRPr="00F50129">
        <w:rPr>
          <w:rFonts w:cs="Times New Roman"/>
        </w:rPr>
        <w:fldChar w:fldCharType="end"/>
      </w:r>
      <w:r w:rsidR="00E32208" w:rsidRPr="00F50129">
        <w:rPr>
          <w:rFonts w:cs="Times New Roman"/>
        </w:rPr>
        <w:t>.</w:t>
      </w:r>
    </w:p>
    <w:p w:rsidR="00FC4B3E" w:rsidRPr="00FC4B3E" w:rsidRDefault="00FC4B3E" w:rsidP="00D40FFD">
      <w:pPr>
        <w:pStyle w:val="Heading4"/>
      </w:pPr>
      <w:r>
        <w:t>Other disease</w:t>
      </w:r>
      <w:r w:rsidR="00865EDC">
        <w:t>s</w:t>
      </w:r>
      <w:r>
        <w:t xml:space="preserve"> and amyloid</w:t>
      </w:r>
    </w:p>
    <w:p w:rsidR="00FC4B3E" w:rsidRPr="006A06F0" w:rsidRDefault="00FC4B3E" w:rsidP="0041164D">
      <w:pPr>
        <w:rPr>
          <w:rFonts w:cs="Times New Roman"/>
          <w:u w:val="single"/>
        </w:rPr>
      </w:pPr>
      <w:r w:rsidRPr="00F86B8B">
        <w:tab/>
      </w:r>
      <w:r w:rsidRPr="006A06F0">
        <w:rPr>
          <w:rFonts w:cs="Times New Roman"/>
        </w:rPr>
        <w:t xml:space="preserve">Many researchers have indicated how the two main pathological hallmarks of AD – NFTs and amyloid deposits – can both co-occur, as in AD, or occur independently of each other </w:t>
      </w:r>
      <w:r w:rsidR="00544413" w:rsidRPr="006A06F0">
        <w:rPr>
          <w:rFonts w:cs="Times New Roman"/>
        </w:rPr>
        <w:fldChar w:fldCharType="begin">
          <w:fldData xml:space="preserve">PEVuZE5vdGU+PENpdGU+PEF1dGhvcj5HaGlzbzwvQXV0aG9yPjxZZWFyPjIwMDI8L1llYXI+PFJl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</w:fldData>
        </w:fldChar>
      </w:r>
      <w:r w:rsidR="0028369B">
        <w:rPr>
          <w:rFonts w:cs="Times New Roman"/>
        </w:rPr>
        <w:instrText xml:space="preserve"> ADDIN EN.CITE </w:instrText>
      </w:r>
      <w:r w:rsidR="00544413">
        <w:rPr>
          <w:rFonts w:cs="Times New Roman"/>
        </w:rPr>
        <w:fldChar w:fldCharType="begin">
          <w:fldData xml:space="preserve">PEVuZE5vdGU+PENpdGU+PEF1dGhvcj5HaGlzbzwvQXV0aG9yPjxZZWFyPjIwMDI8L1llYXI+PFJl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28369B">
        <w:rPr>
          <w:rFonts w:cs="Times New Roman"/>
          <w:noProof/>
        </w:rPr>
        <w:t xml:space="preserve">(eg, </w:t>
      </w:r>
      <w:hyperlink w:anchor="_ENREF_359" w:tooltip="Price, 1999 #516" w:history="1">
        <w:r w:rsidR="00B804EB">
          <w:rPr>
            <w:rFonts w:cs="Times New Roman"/>
            <w:noProof/>
          </w:rPr>
          <w:t>Price and Morris 1999</w:t>
        </w:r>
      </w:hyperlink>
      <w:r w:rsidR="0028369B">
        <w:rPr>
          <w:rFonts w:cs="Times New Roman"/>
          <w:noProof/>
        </w:rPr>
        <w:t xml:space="preserve">; </w:t>
      </w:r>
      <w:hyperlink w:anchor="_ENREF_176" w:tooltip="Ghiso, 2002 #554" w:history="1">
        <w:r w:rsidR="00B804EB">
          <w:rPr>
            <w:rFonts w:cs="Times New Roman"/>
            <w:noProof/>
          </w:rPr>
          <w:t>Ghiso and Frangione 2002</w:t>
        </w:r>
      </w:hyperlink>
      <w:r w:rsidR="0028369B">
        <w:rPr>
          <w:rFonts w:cs="Times New Roman"/>
          <w:noProof/>
        </w:rPr>
        <w:t>)</w:t>
      </w:r>
      <w:r w:rsidR="00544413" w:rsidRPr="006A06F0">
        <w:rPr>
          <w:rFonts w:cs="Times New Roman"/>
        </w:rPr>
        <w:fldChar w:fldCharType="end"/>
      </w:r>
      <w:r w:rsidRPr="006A06F0">
        <w:rPr>
          <w:rFonts w:cs="Times New Roman"/>
        </w:rPr>
        <w:t>. For</w:t>
      </w:r>
      <w:r w:rsidR="00865EDC">
        <w:rPr>
          <w:rFonts w:cs="Times New Roman"/>
        </w:rPr>
        <w:t xml:space="preserve"> example,</w:t>
      </w:r>
      <w:r w:rsidR="00892A1C">
        <w:rPr>
          <w:rFonts w:cs="Times New Roman"/>
        </w:rPr>
        <w:t xml:space="preserve"> the </w:t>
      </w:r>
      <w:r w:rsidR="007841EE">
        <w:rPr>
          <w:rFonts w:cs="Times New Roman"/>
        </w:rPr>
        <w:t>brains of individuals with Down</w:t>
      </w:r>
      <w:r w:rsidR="007841EE" w:rsidRPr="006A06F0">
        <w:rPr>
          <w:rFonts w:cs="Times New Roman"/>
        </w:rPr>
        <w:t xml:space="preserve"> Syndrome </w:t>
      </w:r>
      <w:r w:rsidR="007841EE">
        <w:rPr>
          <w:rFonts w:cs="Times New Roman"/>
        </w:rPr>
        <w:t>show</w:t>
      </w:r>
      <w:r w:rsidRPr="006A06F0">
        <w:rPr>
          <w:rFonts w:cs="Times New Roman"/>
        </w:rPr>
        <w:t xml:space="preserve"> both of these AD pathological hallmarks </w:t>
      </w:r>
      <w:r w:rsidR="00544413" w:rsidRPr="006A06F0">
        <w:rPr>
          <w:rFonts w:cs="Times New Roman"/>
        </w:rPr>
        <w:fldChar w:fldCharType="begin">
          <w:fldData xml:space="preserve">PEVuZE5vdGU+PENpdGU+PEF1dGhvcj5HaGlzbzwvQXV0aG9yPjxZZWFyPjIwMDI8L1llYXI+PFJl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</w:fldData>
        </w:fldChar>
      </w:r>
      <w:r w:rsidR="00650B49">
        <w:rPr>
          <w:rFonts w:cs="Times New Roman"/>
        </w:rPr>
        <w:instrText xml:space="preserve"> ADDIN EN.CITE </w:instrText>
      </w:r>
      <w:r w:rsidR="00544413">
        <w:rPr>
          <w:rFonts w:cs="Times New Roman"/>
        </w:rPr>
        <w:fldChar w:fldCharType="begin">
          <w:fldData xml:space="preserve">PEVuZE5vdGU+PENpdGU+PEF1dGhvcj5HaGlzbzwvQXV0aG9yPjxZZWFyPjIwMDI8L1llYXI+PFJl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650B49">
        <w:rPr>
          <w:rFonts w:cs="Times New Roman"/>
          <w:noProof/>
        </w:rPr>
        <w:t>(</w:t>
      </w:r>
      <w:hyperlink w:anchor="_ENREF_176" w:tooltip="Ghiso, 2002 #554" w:history="1">
        <w:r w:rsidR="00B804EB">
          <w:rPr>
            <w:rFonts w:cs="Times New Roman"/>
            <w:noProof/>
          </w:rPr>
          <w:t>eg, Ghiso and Frangione 2002</w:t>
        </w:r>
      </w:hyperlink>
      <w:r w:rsidR="00650B49">
        <w:rPr>
          <w:rFonts w:cs="Times New Roman"/>
          <w:noProof/>
        </w:rPr>
        <w:t>)</w:t>
      </w:r>
      <w:r w:rsidR="00544413" w:rsidRPr="006A06F0">
        <w:rPr>
          <w:rFonts w:cs="Times New Roman"/>
        </w:rPr>
        <w:fldChar w:fldCharType="end"/>
      </w:r>
      <w:r w:rsidRPr="006A06F0">
        <w:rPr>
          <w:rFonts w:cs="Times New Roman"/>
        </w:rPr>
        <w:t xml:space="preserve">. Furthermore, whilst NFTs, as seen in AD, are also found in familial British dementia (FBD) and familial Danish dementia (FDD), the amyloid proteins associated with these other two dementias are not related to the ones seen in AD </w:t>
      </w:r>
      <w:r w:rsidR="00544413" w:rsidRPr="006A06F0">
        <w:rPr>
          <w:rFonts w:cs="Times New Roman"/>
        </w:rPr>
        <w:fldChar w:fldCharType="begin">
          <w:fldData xml:space="preserve">PEVuZE5vdGU+PENpdGU+PEF1dGhvcj5HaGlzbzwvQXV0aG9yPjxZZWFyPjIwMDI8L1llYXI+PFJl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=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PEVuZE5vdGU+PENpdGU+PEF1dGhvcj5HaGlzbzwvQXV0aG9yPjxZZWFyPjIwMDI8L1llYXI+PFJl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=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47482C" w:rsidRPr="006A06F0">
        <w:rPr>
          <w:rFonts w:cs="Times New Roman"/>
          <w:noProof/>
        </w:rPr>
        <w:t>(</w:t>
      </w:r>
      <w:hyperlink w:anchor="_ENREF_176" w:tooltip="Ghiso, 2002 #554" w:history="1">
        <w:r w:rsidR="00B804EB" w:rsidRPr="006A06F0">
          <w:rPr>
            <w:rFonts w:cs="Times New Roman"/>
            <w:noProof/>
          </w:rPr>
          <w:t>Ghiso and Frangione 2002</w:t>
        </w:r>
      </w:hyperlink>
      <w:r w:rsidR="0047482C" w:rsidRPr="006A06F0">
        <w:rPr>
          <w:rFonts w:cs="Times New Roman"/>
          <w:noProof/>
        </w:rPr>
        <w:t>)</w:t>
      </w:r>
      <w:r w:rsidR="00544413" w:rsidRPr="006A06F0">
        <w:rPr>
          <w:rFonts w:cs="Times New Roman"/>
        </w:rPr>
        <w:fldChar w:fldCharType="end"/>
      </w:r>
      <w:r w:rsidRPr="006A06F0">
        <w:rPr>
          <w:rFonts w:cs="Times New Roman"/>
        </w:rPr>
        <w:t xml:space="preserve">. Whilst </w:t>
      </w:r>
      <w:r w:rsidR="005B2440">
        <w:rPr>
          <w:rFonts w:cs="Times New Roman"/>
        </w:rPr>
        <w:t>N</w:t>
      </w:r>
      <w:r w:rsidRPr="006A06F0">
        <w:rPr>
          <w:rFonts w:cs="Times New Roman"/>
        </w:rPr>
        <w:t xml:space="preserve">Ps have </w:t>
      </w:r>
      <w:r w:rsidR="00892A1C">
        <w:rPr>
          <w:rFonts w:cs="Times New Roman"/>
        </w:rPr>
        <w:t xml:space="preserve">also </w:t>
      </w:r>
      <w:r w:rsidRPr="006A06F0">
        <w:rPr>
          <w:rFonts w:cs="Times New Roman"/>
        </w:rPr>
        <w:t>been found in</w:t>
      </w:r>
      <w:r w:rsidR="00892A1C">
        <w:rPr>
          <w:rFonts w:cs="Times New Roman"/>
        </w:rPr>
        <w:t xml:space="preserve"> the brain of</w:t>
      </w:r>
      <w:r w:rsidRPr="006A06F0">
        <w:rPr>
          <w:rFonts w:cs="Times New Roman"/>
        </w:rPr>
        <w:t xml:space="preserve"> normal </w:t>
      </w:r>
      <w:r w:rsidR="00982B36">
        <w:rPr>
          <w:rFonts w:cs="Times New Roman"/>
        </w:rPr>
        <w:t>ageing</w:t>
      </w:r>
      <w:r w:rsidR="005B2440">
        <w:rPr>
          <w:rFonts w:cs="Times New Roman"/>
        </w:rPr>
        <w:t xml:space="preserve"> individual</w:t>
      </w:r>
      <w:r w:rsidR="00892A1C">
        <w:rPr>
          <w:rFonts w:cs="Times New Roman"/>
        </w:rPr>
        <w:t>s</w:t>
      </w:r>
      <w:r w:rsidRPr="006A06F0">
        <w:rPr>
          <w:rFonts w:cs="Times New Roman"/>
        </w:rPr>
        <w:t>, their brains ha</w:t>
      </w:r>
      <w:r w:rsidR="00626ADE">
        <w:rPr>
          <w:rFonts w:cs="Times New Roman"/>
        </w:rPr>
        <w:t>ve been found to contain fewer N</w:t>
      </w:r>
      <w:r w:rsidRPr="006A06F0">
        <w:rPr>
          <w:rFonts w:cs="Times New Roman"/>
        </w:rPr>
        <w:t xml:space="preserve">Ps than in AD </w:t>
      </w:r>
      <w:r w:rsidR="00544413" w:rsidRPr="006A06F0">
        <w:rPr>
          <w:rFonts w:cs="Times New Roman"/>
        </w:rPr>
        <w:fldChar w:fldCharType="begin">
          <w:fldData xml:space="preserve">PEVuZE5vdGU+PENpdGU+PEF1dGhvcj5IeW1hbjwvQXV0aG9yPjxZZWFyPjE5OTM8L1llYXI+PFJl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</w:fldData>
        </w:fldChar>
      </w:r>
      <w:r w:rsidR="0028369B">
        <w:rPr>
          <w:rFonts w:cs="Times New Roman"/>
        </w:rPr>
        <w:instrText xml:space="preserve"> ADDIN EN.CITE </w:instrText>
      </w:r>
      <w:r w:rsidR="00544413">
        <w:rPr>
          <w:rFonts w:cs="Times New Roman"/>
        </w:rPr>
        <w:fldChar w:fldCharType="begin">
          <w:fldData xml:space="preserve">PEVuZE5vdGU+PENpdGU+PEF1dGhvcj5IeW1hbjwvQXV0aG9yPjxZZWFyPjE5OTM8L1llYXI+PFJl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28369B">
        <w:rPr>
          <w:rFonts w:cs="Times New Roman"/>
          <w:noProof/>
        </w:rPr>
        <w:t>(</w:t>
      </w:r>
      <w:hyperlink w:anchor="_ENREF_436" w:tooltip="Tomlinson, 1968 #582" w:history="1">
        <w:r w:rsidR="00B804EB">
          <w:rPr>
            <w:rFonts w:cs="Times New Roman"/>
            <w:noProof/>
          </w:rPr>
          <w:t>Tomlinson, Blessed et al. 1968</w:t>
        </w:r>
      </w:hyperlink>
      <w:r w:rsidR="0028369B">
        <w:rPr>
          <w:rFonts w:cs="Times New Roman"/>
          <w:noProof/>
        </w:rPr>
        <w:t xml:space="preserve">; </w:t>
      </w:r>
      <w:hyperlink w:anchor="_ENREF_213" w:tooltip="Hyman, 1993 #545" w:history="1">
        <w:r w:rsidR="00B804EB">
          <w:rPr>
            <w:rFonts w:cs="Times New Roman"/>
            <w:noProof/>
          </w:rPr>
          <w:t>Hyman, Marzloff et al. 1993</w:t>
        </w:r>
      </w:hyperlink>
      <w:r w:rsidR="0028369B">
        <w:rPr>
          <w:rFonts w:cs="Times New Roman"/>
          <w:noProof/>
        </w:rPr>
        <w:t>)</w:t>
      </w:r>
      <w:r w:rsidR="00544413" w:rsidRPr="006A06F0">
        <w:rPr>
          <w:rFonts w:cs="Times New Roman"/>
        </w:rPr>
        <w:fldChar w:fldCharType="end"/>
      </w:r>
      <w:r w:rsidR="00865EDC">
        <w:rPr>
          <w:rFonts w:cs="Times New Roman"/>
        </w:rPr>
        <w:t xml:space="preserve">, while </w:t>
      </w:r>
      <w:r w:rsidR="00892A1C">
        <w:rPr>
          <w:rFonts w:cs="Times New Roman"/>
        </w:rPr>
        <w:t xml:space="preserve">the brain of </w:t>
      </w:r>
      <w:r w:rsidR="00865EDC">
        <w:rPr>
          <w:rFonts w:cs="Times New Roman"/>
        </w:rPr>
        <w:t>patients with Down</w:t>
      </w:r>
      <w:r w:rsidRPr="006A06F0">
        <w:rPr>
          <w:rFonts w:cs="Times New Roman"/>
        </w:rPr>
        <w:t xml:space="preserve"> Syndrom</w:t>
      </w:r>
      <w:r w:rsidR="005B2440">
        <w:rPr>
          <w:rFonts w:cs="Times New Roman"/>
        </w:rPr>
        <w:t xml:space="preserve">e </w:t>
      </w:r>
      <w:r w:rsidR="00892A1C">
        <w:rPr>
          <w:rFonts w:cs="Times New Roman"/>
        </w:rPr>
        <w:t>appear</w:t>
      </w:r>
      <w:r w:rsidR="005B2440">
        <w:rPr>
          <w:rFonts w:cs="Times New Roman"/>
        </w:rPr>
        <w:t xml:space="preserve"> to show more N</w:t>
      </w:r>
      <w:r w:rsidRPr="006A06F0">
        <w:rPr>
          <w:rFonts w:cs="Times New Roman"/>
        </w:rPr>
        <w:t xml:space="preserve">Ps than AD patients </w:t>
      </w:r>
      <w:r w:rsidR="00544413" w:rsidRPr="006A06F0">
        <w:rPr>
          <w:rFonts w:cs="Times New Roman"/>
        </w:rPr>
        <w:fldChar w:fldCharType="begin">
          <w:fldData xml:space="preserve">PEVuZE5vdGU+PENpdGU+PEF1dGhvcj5IeW1hbjwvQXV0aG9yPjxZZWFyPjE5OTM8L1llYXI+PFJl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PEVuZE5vdGU+PENpdGU+PEF1dGhvcj5IeW1hbjwvQXV0aG9yPjxZZWFyPjE5OTM8L1llYXI+PFJl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Pr="006A06F0">
        <w:rPr>
          <w:rFonts w:cs="Times New Roman"/>
          <w:noProof/>
        </w:rPr>
        <w:t>(</w:t>
      </w:r>
      <w:hyperlink w:anchor="_ENREF_213" w:tooltip="Hyman, 1993 #545" w:history="1">
        <w:r w:rsidR="00B804EB" w:rsidRPr="006A06F0">
          <w:rPr>
            <w:rFonts w:cs="Times New Roman"/>
            <w:noProof/>
          </w:rPr>
          <w:t>Hyman, Marzloff et al. 1993</w:t>
        </w:r>
      </w:hyperlink>
      <w:r w:rsidRPr="006A06F0">
        <w:rPr>
          <w:rFonts w:cs="Times New Roman"/>
          <w:noProof/>
        </w:rPr>
        <w:t>)</w:t>
      </w:r>
      <w:r w:rsidR="00544413" w:rsidRPr="006A06F0">
        <w:rPr>
          <w:rFonts w:cs="Times New Roman"/>
        </w:rPr>
        <w:fldChar w:fldCharType="end"/>
      </w:r>
      <w:r w:rsidRPr="006A06F0">
        <w:rPr>
          <w:rFonts w:cs="Times New Roman"/>
        </w:rPr>
        <w:t>.</w:t>
      </w:r>
    </w:p>
    <w:p w:rsidR="007A4519" w:rsidRPr="009D64A7" w:rsidRDefault="00865EDC" w:rsidP="00D40FFD">
      <w:pPr>
        <w:pStyle w:val="Heading4"/>
      </w:pPr>
      <w:r>
        <w:t>Identifying the neuropathological features of AD in vivo</w:t>
      </w:r>
    </w:p>
    <w:p w:rsidR="00F4223E" w:rsidRPr="002B3F73" w:rsidRDefault="00020FC5" w:rsidP="0041164D">
      <w:pPr>
        <w:rPr>
          <w:rFonts w:cs="Times New Roman"/>
          <w:highlight w:val="cyan"/>
          <w:u w:val="single"/>
        </w:rPr>
      </w:pPr>
      <w:r w:rsidRPr="009D64A7">
        <w:rPr>
          <w:rFonts w:cs="Times New Roman"/>
        </w:rPr>
        <w:tab/>
      </w:r>
      <w:r w:rsidRPr="006A06F0">
        <w:rPr>
          <w:rFonts w:cs="Times New Roman"/>
        </w:rPr>
        <w:t xml:space="preserve">Until recently, a definite diagnosis of AD could only be given at post mortem when the neuropathological features would either confirm or deny a </w:t>
      </w:r>
      <w:r w:rsidR="00F4223E" w:rsidRPr="006A06F0">
        <w:rPr>
          <w:rFonts w:cs="Times New Roman"/>
        </w:rPr>
        <w:t xml:space="preserve">clinical </w:t>
      </w:r>
      <w:r w:rsidRPr="006A06F0">
        <w:rPr>
          <w:rFonts w:cs="Times New Roman"/>
        </w:rPr>
        <w:t xml:space="preserve">diagnosis of AD. However, a </w:t>
      </w:r>
      <w:r w:rsidR="00F4223E" w:rsidRPr="006A06F0">
        <w:rPr>
          <w:rFonts w:cs="Times New Roman"/>
        </w:rPr>
        <w:t>novel</w:t>
      </w:r>
      <w:r w:rsidRPr="006A06F0">
        <w:rPr>
          <w:rFonts w:cs="Times New Roman"/>
        </w:rPr>
        <w:t xml:space="preserve"> technique is being used which utilises Pittsburgh Compound B (</w:t>
      </w:r>
      <w:r w:rsidR="00060F8D">
        <w:rPr>
          <w:rFonts w:cs="Times New Roman"/>
        </w:rPr>
        <w:t>PiB</w:t>
      </w:r>
      <w:r w:rsidRPr="006A06F0">
        <w:rPr>
          <w:rFonts w:cs="Times New Roman"/>
        </w:rPr>
        <w:t xml:space="preserve">) alongside positron emission tomography (PET) </w:t>
      </w:r>
      <w:r w:rsidR="004968AA">
        <w:rPr>
          <w:rFonts w:cs="Times New Roman"/>
        </w:rPr>
        <w:t>im</w:t>
      </w:r>
      <w:r w:rsidR="00BB5DF7">
        <w:rPr>
          <w:rFonts w:cs="Times New Roman"/>
        </w:rPr>
        <w:t>ag</w:t>
      </w:r>
      <w:r w:rsidR="00982B36">
        <w:rPr>
          <w:rFonts w:cs="Times New Roman"/>
        </w:rPr>
        <w:t>ing</w:t>
      </w:r>
      <w:r w:rsidRPr="006A06F0">
        <w:rPr>
          <w:rFonts w:cs="Times New Roman"/>
        </w:rPr>
        <w:t>. Klunk and colleagues</w:t>
      </w:r>
      <w:r w:rsidR="00B62E02" w:rsidRPr="006A06F0">
        <w:rPr>
          <w:rFonts w:cs="Times New Roman"/>
        </w:rPr>
        <w:t xml:space="preserve"> </w:t>
      </w:r>
      <w:r w:rsidR="00544413" w:rsidRPr="006A06F0">
        <w:rPr>
          <w:rFonts w:cs="Times New Roman"/>
        </w:rPr>
        <w:fldChar w:fldCharType="begin">
          <w:fldData xml:space="preserve">PEVuZE5vdGU+PENpdGU+PEF1dGhvcj5LbHVuazwvQXV0aG9yPjxZZWFyPjIwMDQ8L1llYXI+PFJl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</w:fldData>
        </w:fldChar>
      </w:r>
      <w:r w:rsidR="0028369B">
        <w:rPr>
          <w:rFonts w:cs="Times New Roman"/>
        </w:rPr>
        <w:instrText xml:space="preserve"> ADDIN EN.CITE </w:instrText>
      </w:r>
      <w:r w:rsidR="00544413">
        <w:rPr>
          <w:rFonts w:cs="Times New Roman"/>
        </w:rPr>
        <w:fldChar w:fldCharType="begin">
          <w:fldData xml:space="preserve">PEVuZE5vdGU+PENpdGU+PEF1dGhvcj5LbHVuazwvQXV0aG9yPjxZZWFyPjIwMDQ8L1llYXI+PFJl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28369B">
        <w:rPr>
          <w:rFonts w:cs="Times New Roman"/>
          <w:noProof/>
        </w:rPr>
        <w:t xml:space="preserve">(eg, </w:t>
      </w:r>
      <w:hyperlink w:anchor="_ENREF_244" w:tooltip="Klunk, 2004 #489" w:history="1">
        <w:r w:rsidR="00B804EB">
          <w:rPr>
            <w:rFonts w:cs="Times New Roman"/>
            <w:noProof/>
          </w:rPr>
          <w:t>Klunk, Engler et al. 2004</w:t>
        </w:r>
      </w:hyperlink>
      <w:r w:rsidR="0028369B">
        <w:rPr>
          <w:rFonts w:cs="Times New Roman"/>
          <w:noProof/>
        </w:rPr>
        <w:t xml:space="preserve">; </w:t>
      </w:r>
      <w:hyperlink w:anchor="_ENREF_140" w:tooltip="Engler, 2006 #490" w:history="1">
        <w:r w:rsidR="00B804EB">
          <w:rPr>
            <w:rFonts w:cs="Times New Roman"/>
            <w:noProof/>
          </w:rPr>
          <w:t>Engler, Forsberg et al. 2006</w:t>
        </w:r>
      </w:hyperlink>
      <w:r w:rsidR="0028369B">
        <w:rPr>
          <w:rFonts w:cs="Times New Roman"/>
          <w:noProof/>
        </w:rPr>
        <w:t>)</w:t>
      </w:r>
      <w:r w:rsidR="00544413" w:rsidRPr="006A06F0">
        <w:rPr>
          <w:rFonts w:cs="Times New Roman"/>
        </w:rPr>
        <w:fldChar w:fldCharType="end"/>
      </w:r>
      <w:r w:rsidRPr="006A06F0">
        <w:rPr>
          <w:rFonts w:cs="Times New Roman"/>
        </w:rPr>
        <w:t xml:space="preserve"> are the researchers associated with this new technique </w:t>
      </w:r>
      <w:r w:rsidR="00660693" w:rsidRPr="006A06F0">
        <w:rPr>
          <w:rFonts w:cs="Times New Roman"/>
        </w:rPr>
        <w:t>that works on</w:t>
      </w:r>
      <w:r w:rsidR="00F4223E" w:rsidRPr="006A06F0">
        <w:rPr>
          <w:rFonts w:cs="Times New Roman"/>
        </w:rPr>
        <w:t xml:space="preserve"> the idea that uptake of </w:t>
      </w:r>
      <w:r w:rsidR="00060F8D">
        <w:rPr>
          <w:rFonts w:cs="Times New Roman"/>
        </w:rPr>
        <w:t>PiB</w:t>
      </w:r>
      <w:r w:rsidR="00F4223E" w:rsidRPr="006A06F0">
        <w:rPr>
          <w:rFonts w:cs="Times New Roman"/>
        </w:rPr>
        <w:t xml:space="preserve"> illustrates amyloid accumulation</w:t>
      </w:r>
      <w:r w:rsidR="005B2440">
        <w:rPr>
          <w:rFonts w:cs="Times New Roman"/>
        </w:rPr>
        <w:t xml:space="preserve"> within the brain</w:t>
      </w:r>
      <w:r w:rsidR="00F4223E" w:rsidRPr="006A06F0">
        <w:rPr>
          <w:rFonts w:cs="Times New Roman"/>
        </w:rPr>
        <w:t xml:space="preserve">. </w:t>
      </w:r>
      <w:r w:rsidR="00660693" w:rsidRPr="006A06F0">
        <w:rPr>
          <w:rFonts w:cs="Times New Roman"/>
        </w:rPr>
        <w:t xml:space="preserve">This technique </w:t>
      </w:r>
      <w:r w:rsidR="00660693" w:rsidRPr="006A06F0">
        <w:rPr>
          <w:rFonts w:cs="Times New Roman"/>
        </w:rPr>
        <w:lastRenderedPageBreak/>
        <w:t xml:space="preserve">has been described as a possible way to detect amyloidosis </w:t>
      </w:r>
      <w:r w:rsidR="00544413">
        <w:rPr>
          <w:rFonts w:cs="Times New Roman"/>
        </w:rPr>
        <w:fldChar w:fldCharType="begin">
          <w:fldData xml:space="preserve">PEVuZE5vdGU+PENpdGU+PEF1dGhvcj5LbHVuazwvQXV0aG9yPjxZZWFyPjIwMDQ8L1llYXI+PFJl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</w:fldData>
        </w:fldChar>
      </w:r>
      <w:r w:rsidR="00784356">
        <w:rPr>
          <w:rFonts w:cs="Times New Roman"/>
        </w:rPr>
        <w:instrText xml:space="preserve"> ADDIN EN.CITE </w:instrText>
      </w:r>
      <w:r w:rsidR="00544413">
        <w:rPr>
          <w:rFonts w:cs="Times New Roman"/>
        </w:rPr>
        <w:fldChar w:fldCharType="begin">
          <w:fldData xml:space="preserve">PEVuZE5vdGU+PENpdGU+PEF1dGhvcj5LbHVuazwvQXV0aG9yPjxZZWFyPjIwMDQ8L1llYXI+PFJl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</w:fldData>
        </w:fldChar>
      </w:r>
      <w:r w:rsidR="00784356">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84356">
        <w:rPr>
          <w:rFonts w:cs="Times New Roman"/>
          <w:noProof/>
        </w:rPr>
        <w:t>(</w:t>
      </w:r>
      <w:hyperlink w:anchor="_ENREF_244" w:tooltip="Klunk, 2004 #489" w:history="1">
        <w:r w:rsidR="00B804EB">
          <w:rPr>
            <w:rFonts w:cs="Times New Roman"/>
            <w:noProof/>
          </w:rPr>
          <w:t>Klunk, Engler et al. 2004</w:t>
        </w:r>
      </w:hyperlink>
      <w:r w:rsidR="00784356">
        <w:rPr>
          <w:rFonts w:cs="Times New Roman"/>
          <w:noProof/>
        </w:rPr>
        <w:t>)</w:t>
      </w:r>
      <w:r w:rsidR="00544413">
        <w:rPr>
          <w:rFonts w:cs="Times New Roman"/>
        </w:rPr>
        <w:fldChar w:fldCharType="end"/>
      </w:r>
      <w:r w:rsidR="00660693" w:rsidRPr="006A06F0">
        <w:rPr>
          <w:rFonts w:cs="Times New Roman"/>
        </w:rPr>
        <w:t>, of which AD is the commonest</w:t>
      </w:r>
      <w:r w:rsidR="00E668A9">
        <w:rPr>
          <w:rFonts w:cs="Times New Roman"/>
        </w:rPr>
        <w:t xml:space="preserve"> form </w:t>
      </w:r>
      <w:r w:rsidR="00544413">
        <w:rPr>
          <w:rFonts w:cs="Times New Roman"/>
        </w:rPr>
        <w:fldChar w:fldCharType="begin">
          <w:fldData xml:space="preserve">PEVuZE5vdGU+PENpdGU+PEF1dGhvcj5HaGlzbzwvQXV0aG9yPjxZZWFyPjIwMDI8L1llYXI+PFJl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=
</w:fldData>
        </w:fldChar>
      </w:r>
      <w:r w:rsidR="00784356">
        <w:rPr>
          <w:rFonts w:cs="Times New Roman"/>
        </w:rPr>
        <w:instrText xml:space="preserve"> ADDIN EN.CITE </w:instrText>
      </w:r>
      <w:r w:rsidR="00544413">
        <w:rPr>
          <w:rFonts w:cs="Times New Roman"/>
        </w:rPr>
        <w:fldChar w:fldCharType="begin">
          <w:fldData xml:space="preserve">PEVuZE5vdGU+PENpdGU+PEF1dGhvcj5HaGlzbzwvQXV0aG9yPjxZZWFyPjIwMDI8L1llYXI+PFJl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=
</w:fldData>
        </w:fldChar>
      </w:r>
      <w:r w:rsidR="00784356">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84356">
        <w:rPr>
          <w:rFonts w:cs="Times New Roman"/>
          <w:noProof/>
        </w:rPr>
        <w:t>(</w:t>
      </w:r>
      <w:hyperlink w:anchor="_ENREF_176" w:tooltip="Ghiso, 2002 #554" w:history="1">
        <w:r w:rsidR="00B804EB">
          <w:rPr>
            <w:rFonts w:cs="Times New Roman"/>
            <w:noProof/>
          </w:rPr>
          <w:t>Ghiso and Frangione 2002</w:t>
        </w:r>
      </w:hyperlink>
      <w:r w:rsidR="00784356">
        <w:rPr>
          <w:rFonts w:cs="Times New Roman"/>
          <w:noProof/>
        </w:rPr>
        <w:t>)</w:t>
      </w:r>
      <w:r w:rsidR="00544413">
        <w:rPr>
          <w:rFonts w:cs="Times New Roman"/>
        </w:rPr>
        <w:fldChar w:fldCharType="end"/>
      </w:r>
      <w:r w:rsidR="00E668A9" w:rsidRPr="00E668A9">
        <w:rPr>
          <w:rFonts w:cs="Times New Roman"/>
        </w:rPr>
        <w:t xml:space="preserve">. </w:t>
      </w:r>
      <w:r w:rsidR="00F4223E" w:rsidRPr="006A06F0">
        <w:rPr>
          <w:rFonts w:cs="Times New Roman"/>
        </w:rPr>
        <w:t>Ultimately, this may mean that a clearer diagnosis of AD can occur before death, which has implications for improving misdiagnosis rates as well as implications for treatment</w:t>
      </w:r>
      <w:r w:rsidR="0047482C" w:rsidRPr="006A06F0">
        <w:rPr>
          <w:rFonts w:cs="Times New Roman"/>
        </w:rPr>
        <w:t xml:space="preserve"> </w:t>
      </w:r>
      <w:r w:rsidR="00544413" w:rsidRPr="006A06F0">
        <w:rPr>
          <w:rFonts w:cs="Times New Roman"/>
        </w:rPr>
        <w:fldChar w:fldCharType="begin">
          <w:fldData xml:space="preserve">PEVuZE5vdGU+PENpdGU+PEF1dGhvcj5Gb3JzYmVyZzwvQXV0aG9yPjxZZWFyPjIwMTA8L1llYXI+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PEVuZE5vdGU+PENpdGU+PEF1dGhvcj5Gb3JzYmVyZzwvQXV0aG9yPjxZZWFyPjIwMTA8L1llYXI+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47482C" w:rsidRPr="006A06F0">
        <w:rPr>
          <w:rFonts w:cs="Times New Roman"/>
          <w:noProof/>
        </w:rPr>
        <w:t>(</w:t>
      </w:r>
      <w:hyperlink w:anchor="_ENREF_160" w:tooltip="Forsberg, 2010 #607" w:history="1">
        <w:r w:rsidR="00B804EB" w:rsidRPr="006A06F0">
          <w:rPr>
            <w:rFonts w:cs="Times New Roman"/>
            <w:noProof/>
          </w:rPr>
          <w:t>Forsberg, Almkvist et al. 2010</w:t>
        </w:r>
      </w:hyperlink>
      <w:r w:rsidR="0047482C" w:rsidRPr="006A06F0">
        <w:rPr>
          <w:rFonts w:cs="Times New Roman"/>
          <w:noProof/>
        </w:rPr>
        <w:t>)</w:t>
      </w:r>
      <w:r w:rsidR="00544413" w:rsidRPr="006A06F0">
        <w:rPr>
          <w:rFonts w:cs="Times New Roman"/>
        </w:rPr>
        <w:fldChar w:fldCharType="end"/>
      </w:r>
      <w:r w:rsidR="00F4223E" w:rsidRPr="006A06F0">
        <w:rPr>
          <w:rFonts w:cs="Times New Roman"/>
        </w:rPr>
        <w:t xml:space="preserve">. </w:t>
      </w:r>
      <w:r w:rsidR="005B2440">
        <w:rPr>
          <w:rFonts w:cs="Times New Roman"/>
        </w:rPr>
        <w:t xml:space="preserve">More specifically, </w:t>
      </w:r>
      <w:r w:rsidR="00F4223E" w:rsidRPr="006A06F0">
        <w:rPr>
          <w:rFonts w:cs="Times New Roman"/>
        </w:rPr>
        <w:t xml:space="preserve">Klunk et al </w:t>
      </w:r>
      <w:r w:rsidR="00544413" w:rsidRPr="006A06F0">
        <w:rPr>
          <w:rFonts w:cs="Times New Roman"/>
        </w:rPr>
        <w:fldChar w:fldCharType="begin">
          <w:fldData xml:space="preserve">PEVuZE5vdGU+PENpdGUgRXhjbHVkZUF1dGg9IjEiPjxBdXRob3I+S2x1bms8L0F1dGhvcj48WWVh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PEVuZE5vdGU+PENpdGUgRXhjbHVkZUF1dGg9IjEiPjxBdXRob3I+S2x1bms8L0F1dGhvcj48WWVh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47482C" w:rsidRPr="006A06F0">
        <w:rPr>
          <w:rFonts w:cs="Times New Roman"/>
          <w:noProof/>
        </w:rPr>
        <w:t>(</w:t>
      </w:r>
      <w:hyperlink w:anchor="_ENREF_244" w:tooltip="Klunk, 2004 #489" w:history="1">
        <w:r w:rsidR="00B804EB" w:rsidRPr="006A06F0">
          <w:rPr>
            <w:rFonts w:cs="Times New Roman"/>
            <w:noProof/>
          </w:rPr>
          <w:t>2004</w:t>
        </w:r>
      </w:hyperlink>
      <w:r w:rsidR="0047482C" w:rsidRPr="006A06F0">
        <w:rPr>
          <w:rFonts w:cs="Times New Roman"/>
          <w:noProof/>
        </w:rPr>
        <w:t>)</w:t>
      </w:r>
      <w:r w:rsidR="00544413" w:rsidRPr="006A06F0">
        <w:rPr>
          <w:rFonts w:cs="Times New Roman"/>
        </w:rPr>
        <w:fldChar w:fldCharType="end"/>
      </w:r>
      <w:r w:rsidR="00F4223E" w:rsidRPr="006A06F0">
        <w:rPr>
          <w:rFonts w:cs="Times New Roman"/>
        </w:rPr>
        <w:t xml:space="preserve"> have suggested that </w:t>
      </w:r>
      <w:r w:rsidR="00E668A9">
        <w:rPr>
          <w:rFonts w:cs="Times New Roman"/>
        </w:rPr>
        <w:t>Pi</w:t>
      </w:r>
      <w:r w:rsidR="00060F8D">
        <w:rPr>
          <w:rFonts w:cs="Times New Roman"/>
        </w:rPr>
        <w:t>B</w:t>
      </w:r>
      <w:r w:rsidR="001332A2" w:rsidRPr="006A06F0">
        <w:rPr>
          <w:rFonts w:cs="Times New Roman"/>
        </w:rPr>
        <w:t xml:space="preserve">, which has been shown to cross the blood brain barrier (BBB) very well </w:t>
      </w:r>
      <w:r w:rsidR="00544413">
        <w:rPr>
          <w:rFonts w:cs="Times New Roman"/>
        </w:rPr>
        <w:fldChar w:fldCharType="begin">
          <w:fldData xml:space="preserve">PEVuZE5vdGU+PENpdGU+PEF1dGhvcj5LbHVuazwvQXV0aG9yPjxZZWFyPjIwMDQ8L1llYXI+PFJl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</w:fldData>
        </w:fldChar>
      </w:r>
      <w:r w:rsidR="0028369B">
        <w:rPr>
          <w:rFonts w:cs="Times New Roman"/>
        </w:rPr>
        <w:instrText xml:space="preserve"> ADDIN EN.CITE </w:instrText>
      </w:r>
      <w:r w:rsidR="00544413">
        <w:rPr>
          <w:rFonts w:cs="Times New Roman"/>
        </w:rPr>
        <w:fldChar w:fldCharType="begin">
          <w:fldData xml:space="preserve">PEVuZE5vdGU+PENpdGU+PEF1dGhvcj5LbHVuazwvQXV0aG9yPjxZZWFyPjIwMDQ8L1llYXI+PFJl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288" w:tooltip="Mathis, 2002 #563" w:history="1">
        <w:r w:rsidR="00B804EB">
          <w:rPr>
            <w:rFonts w:cs="Times New Roman"/>
            <w:noProof/>
          </w:rPr>
          <w:t>Mathis, Bacskai et al. 2002</w:t>
        </w:r>
      </w:hyperlink>
      <w:r w:rsidR="0028369B">
        <w:rPr>
          <w:rFonts w:cs="Times New Roman"/>
          <w:noProof/>
        </w:rPr>
        <w:t xml:space="preserve">; </w:t>
      </w:r>
      <w:hyperlink w:anchor="_ENREF_454" w:tooltip="Wang, 2002 #565" w:history="1">
        <w:r w:rsidR="00B804EB">
          <w:rPr>
            <w:rFonts w:cs="Times New Roman"/>
            <w:noProof/>
          </w:rPr>
          <w:t>Wang, Klunk et al. 2002</w:t>
        </w:r>
      </w:hyperlink>
      <w:r w:rsidR="0028369B">
        <w:rPr>
          <w:rFonts w:cs="Times New Roman"/>
          <w:noProof/>
        </w:rPr>
        <w:t xml:space="preserve">; </w:t>
      </w:r>
      <w:hyperlink w:anchor="_ENREF_289" w:tooltip="Mathis, 2003 #564" w:history="1">
        <w:r w:rsidR="00B804EB">
          <w:rPr>
            <w:rFonts w:cs="Times New Roman"/>
            <w:noProof/>
          </w:rPr>
          <w:t>Mathis, Wang et al. 2003</w:t>
        </w:r>
      </w:hyperlink>
      <w:r w:rsidR="0028369B">
        <w:rPr>
          <w:rFonts w:cs="Times New Roman"/>
          <w:noProof/>
        </w:rPr>
        <w:t xml:space="preserve">; </w:t>
      </w:r>
      <w:hyperlink w:anchor="_ENREF_244" w:tooltip="Klunk, 2004 #489" w:history="1">
        <w:r w:rsidR="00B804EB">
          <w:rPr>
            <w:rFonts w:cs="Times New Roman"/>
            <w:noProof/>
          </w:rPr>
          <w:t>Klunk, Engler et al. 2004</w:t>
        </w:r>
      </w:hyperlink>
      <w:r w:rsidR="0028369B">
        <w:rPr>
          <w:rFonts w:cs="Times New Roman"/>
          <w:noProof/>
        </w:rPr>
        <w:t>)</w:t>
      </w:r>
      <w:r w:rsidR="00544413">
        <w:rPr>
          <w:rFonts w:cs="Times New Roman"/>
        </w:rPr>
        <w:fldChar w:fldCharType="end"/>
      </w:r>
      <w:r w:rsidR="00784356">
        <w:rPr>
          <w:rFonts w:cs="Times New Roman"/>
        </w:rPr>
        <w:t>,</w:t>
      </w:r>
      <w:r w:rsidR="00F4223E" w:rsidRPr="006A06F0">
        <w:rPr>
          <w:rFonts w:cs="Times New Roman"/>
        </w:rPr>
        <w:t xml:space="preserve"> has potential to help in therapeutic trials, especially </w:t>
      </w:r>
      <w:r w:rsidR="00865EDC">
        <w:rPr>
          <w:rFonts w:cs="Times New Roman"/>
        </w:rPr>
        <w:t xml:space="preserve">the </w:t>
      </w:r>
      <w:r w:rsidR="00F4223E" w:rsidRPr="006A06F0">
        <w:rPr>
          <w:rFonts w:cs="Times New Roman"/>
        </w:rPr>
        <w:t xml:space="preserve">ones trying to clear the brain </w:t>
      </w:r>
      <w:r w:rsidR="00F4223E" w:rsidRPr="00E668A9">
        <w:rPr>
          <w:rFonts w:cs="Times New Roman"/>
        </w:rPr>
        <w:t xml:space="preserve">of amyloid. </w:t>
      </w:r>
      <w:r w:rsidR="005B2440" w:rsidRPr="00E668A9">
        <w:rPr>
          <w:rFonts w:cs="Times New Roman"/>
        </w:rPr>
        <w:t>Interestingly, t</w:t>
      </w:r>
      <w:r w:rsidR="00660693" w:rsidRPr="00E668A9">
        <w:rPr>
          <w:rFonts w:cs="Times New Roman"/>
        </w:rPr>
        <w:t>his technique</w:t>
      </w:r>
      <w:r w:rsidR="00660693" w:rsidRPr="006A06F0">
        <w:rPr>
          <w:rFonts w:cs="Times New Roman"/>
        </w:rPr>
        <w:t xml:space="preserve"> has shown to have low variability when AD patients have been tested 20 days after a baseline using </w:t>
      </w:r>
      <w:r w:rsidR="00BB5DF7">
        <w:rPr>
          <w:rFonts w:cs="Times New Roman"/>
        </w:rPr>
        <w:t>Pi</w:t>
      </w:r>
      <w:r w:rsidR="00060F8D">
        <w:rPr>
          <w:rFonts w:cs="Times New Roman"/>
        </w:rPr>
        <w:t>B</w:t>
      </w:r>
      <w:r w:rsidR="00660693" w:rsidRPr="006A06F0">
        <w:rPr>
          <w:rFonts w:cs="Times New Roman"/>
        </w:rPr>
        <w:t xml:space="preserve"> </w:t>
      </w:r>
      <w:r w:rsidR="00544413" w:rsidRPr="006A06F0">
        <w:rPr>
          <w:rFonts w:cs="Times New Roman"/>
        </w:rPr>
        <w:fldChar w:fldCharType="begin">
          <w:fldData xml:space="preserve">PEVuZE5vdGU+PENpdGU+PEF1dGhvcj5FbmdsZXI8L0F1dGhvcj48WWVhcj4yMDA2PC9ZZWFyPjxS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</w:fldData>
        </w:fldChar>
      </w:r>
      <w:r w:rsidR="00650B49">
        <w:rPr>
          <w:rFonts w:cs="Times New Roman"/>
        </w:rPr>
        <w:instrText xml:space="preserve"> ADDIN EN.CITE </w:instrText>
      </w:r>
      <w:r w:rsidR="00544413">
        <w:rPr>
          <w:rFonts w:cs="Times New Roman"/>
        </w:rPr>
        <w:fldChar w:fldCharType="begin">
          <w:fldData xml:space="preserve">PEVuZE5vdGU+PENpdGU+PEF1dGhvcj5FbmdsZXI8L0F1dGhvcj48WWVhcj4yMDA2PC9ZZWFyPjxS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650B49">
        <w:rPr>
          <w:rFonts w:cs="Times New Roman"/>
          <w:noProof/>
        </w:rPr>
        <w:t>(</w:t>
      </w:r>
      <w:hyperlink w:anchor="_ENREF_140" w:tooltip="Engler, 2006 #490" w:history="1">
        <w:r w:rsidR="00B804EB">
          <w:rPr>
            <w:rFonts w:cs="Times New Roman"/>
            <w:noProof/>
          </w:rPr>
          <w:t>eg, Engler, Forsberg et al. 2006</w:t>
        </w:r>
      </w:hyperlink>
      <w:r w:rsidR="00650B49">
        <w:rPr>
          <w:rFonts w:cs="Times New Roman"/>
          <w:noProof/>
        </w:rPr>
        <w:t>)</w:t>
      </w:r>
      <w:r w:rsidR="00544413" w:rsidRPr="006A06F0">
        <w:rPr>
          <w:rFonts w:cs="Times New Roman"/>
        </w:rPr>
        <w:fldChar w:fldCharType="end"/>
      </w:r>
      <w:r w:rsidR="005B2440">
        <w:rPr>
          <w:rFonts w:cs="Times New Roman"/>
        </w:rPr>
        <w:t>.</w:t>
      </w:r>
      <w:r w:rsidR="005B603E">
        <w:rPr>
          <w:rFonts w:cs="Times New Roman"/>
        </w:rPr>
        <w:t xml:space="preserve"> </w:t>
      </w:r>
      <w:r w:rsidR="005B603E" w:rsidRPr="005B603E">
        <w:t>Nevertheless, whilst great advancements have been made in this field, a criticism that can be levied against the PiB technique is that this technique has poor specificity with many cognitively healthy people who may be PiB positive and many AD who can be PiB negative.</w:t>
      </w:r>
    </w:p>
    <w:p w:rsidR="00F4223E" w:rsidRPr="006A06F0" w:rsidRDefault="0021029A" w:rsidP="0041164D">
      <w:pPr>
        <w:ind w:firstLine="720"/>
        <w:rPr>
          <w:rFonts w:cs="Times New Roman"/>
        </w:rPr>
      </w:pPr>
      <w:r w:rsidRPr="006A06F0">
        <w:rPr>
          <w:rFonts w:cs="Times New Roman"/>
        </w:rPr>
        <w:t>Evidence shows</w:t>
      </w:r>
      <w:r w:rsidR="00F4223E" w:rsidRPr="006A06F0">
        <w:rPr>
          <w:rFonts w:cs="Times New Roman"/>
        </w:rPr>
        <w:t xml:space="preserve"> that, in areas of the brain where amyloid deposits are lacking, such as the cerebellum, AD pati</w:t>
      </w:r>
      <w:r w:rsidR="00BB5DF7">
        <w:rPr>
          <w:rFonts w:cs="Times New Roman"/>
        </w:rPr>
        <w:t>ents and controls show</w:t>
      </w:r>
      <w:r w:rsidR="00F4223E" w:rsidRPr="006A06F0">
        <w:rPr>
          <w:rFonts w:cs="Times New Roman"/>
        </w:rPr>
        <w:t xml:space="preserve"> similar accumulation of </w:t>
      </w:r>
      <w:r w:rsidR="00E668A9">
        <w:rPr>
          <w:rFonts w:cs="Times New Roman"/>
        </w:rPr>
        <w:t>Pi</w:t>
      </w:r>
      <w:r w:rsidR="00060F8D">
        <w:rPr>
          <w:rFonts w:cs="Times New Roman"/>
        </w:rPr>
        <w:t>B</w:t>
      </w:r>
      <w:r w:rsidR="00F4223E" w:rsidRPr="006A06F0">
        <w:rPr>
          <w:rFonts w:cs="Times New Roman"/>
        </w:rPr>
        <w:t xml:space="preserve">, whereas in areas known to contain large amounts of amyloid deposits, such as the frontal cortices and </w:t>
      </w:r>
      <w:r w:rsidR="00BB5DF7">
        <w:rPr>
          <w:rFonts w:cs="Times New Roman"/>
        </w:rPr>
        <w:t>the striatum, AD patients show</w:t>
      </w:r>
      <w:r w:rsidR="00F4223E" w:rsidRPr="006A06F0">
        <w:rPr>
          <w:rFonts w:cs="Times New Roman"/>
        </w:rPr>
        <w:t xml:space="preserve"> a much higher </w:t>
      </w:r>
      <w:r w:rsidR="005B2440">
        <w:rPr>
          <w:rFonts w:cs="Times New Roman"/>
        </w:rPr>
        <w:t>uptake</w:t>
      </w:r>
      <w:r w:rsidR="00F4223E" w:rsidRPr="006A06F0">
        <w:rPr>
          <w:rFonts w:cs="Times New Roman"/>
        </w:rPr>
        <w:t xml:space="preserve"> of </w:t>
      </w:r>
      <w:r w:rsidR="00E668A9">
        <w:rPr>
          <w:rFonts w:cs="Times New Roman"/>
        </w:rPr>
        <w:t>Pi</w:t>
      </w:r>
      <w:r w:rsidR="00060F8D">
        <w:rPr>
          <w:rFonts w:cs="Times New Roman"/>
        </w:rPr>
        <w:t>B</w:t>
      </w:r>
      <w:r w:rsidR="00F4223E" w:rsidRPr="006A06F0">
        <w:rPr>
          <w:rFonts w:cs="Times New Roman"/>
        </w:rPr>
        <w:t xml:space="preserve"> than controls</w:t>
      </w:r>
      <w:r w:rsidR="00010840">
        <w:rPr>
          <w:rFonts w:cs="Times New Roman"/>
        </w:rPr>
        <w:t xml:space="preserve"> </w:t>
      </w:r>
      <w:r w:rsidR="00544413">
        <w:rPr>
          <w:rFonts w:cs="Times New Roman"/>
        </w:rPr>
        <w:fldChar w:fldCharType="begin">
          <w:fldData xml:space="preserve">PEVuZE5vdGU+PENpdGU+PEF1dGhvcj5LbHVuazwvQXV0aG9yPjxZZWFyPjIwMDQ8L1llYXI+PFJl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</w:fldData>
        </w:fldChar>
      </w:r>
      <w:r w:rsidR="00010840">
        <w:rPr>
          <w:rFonts w:cs="Times New Roman"/>
        </w:rPr>
        <w:instrText xml:space="preserve"> ADDIN EN.CITE </w:instrText>
      </w:r>
      <w:r w:rsidR="00544413">
        <w:rPr>
          <w:rFonts w:cs="Times New Roman"/>
        </w:rPr>
        <w:fldChar w:fldCharType="begin">
          <w:fldData xml:space="preserve">PEVuZE5vdGU+PENpdGU+PEF1dGhvcj5LbHVuazwvQXV0aG9yPjxZZWFyPjIwMDQ8L1llYXI+PFJl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</w:fldData>
        </w:fldChar>
      </w:r>
      <w:r w:rsidR="0001084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10840">
        <w:rPr>
          <w:rFonts w:cs="Times New Roman"/>
          <w:noProof/>
        </w:rPr>
        <w:t>(</w:t>
      </w:r>
      <w:hyperlink w:anchor="_ENREF_244" w:tooltip="Klunk, 2004 #489" w:history="1">
        <w:r w:rsidR="00B804EB">
          <w:rPr>
            <w:rFonts w:cs="Times New Roman"/>
            <w:noProof/>
          </w:rPr>
          <w:t>Klunk, Engler et al. 2004</w:t>
        </w:r>
      </w:hyperlink>
      <w:r w:rsidR="00010840">
        <w:rPr>
          <w:rFonts w:cs="Times New Roman"/>
          <w:noProof/>
        </w:rPr>
        <w:t>)</w:t>
      </w:r>
      <w:r w:rsidR="00544413">
        <w:rPr>
          <w:rFonts w:cs="Times New Roman"/>
        </w:rPr>
        <w:fldChar w:fldCharType="end"/>
      </w:r>
      <w:r w:rsidR="00F4223E" w:rsidRPr="006A06F0">
        <w:rPr>
          <w:rFonts w:cs="Times New Roman"/>
        </w:rPr>
        <w:t>. T</w:t>
      </w:r>
      <w:r w:rsidRPr="006A06F0">
        <w:rPr>
          <w:rFonts w:cs="Times New Roman"/>
        </w:rPr>
        <w:t>herefore, t</w:t>
      </w:r>
      <w:r w:rsidR="00F4223E" w:rsidRPr="006A06F0">
        <w:rPr>
          <w:rFonts w:cs="Times New Roman"/>
        </w:rPr>
        <w:t>his</w:t>
      </w:r>
      <w:r w:rsidR="005B2440">
        <w:rPr>
          <w:rFonts w:cs="Times New Roman"/>
        </w:rPr>
        <w:t xml:space="preserve"> led researchers to conclude</w:t>
      </w:r>
      <w:r w:rsidR="00F4223E" w:rsidRPr="006A06F0">
        <w:rPr>
          <w:rFonts w:cs="Times New Roman"/>
        </w:rPr>
        <w:t xml:space="preserve"> that </w:t>
      </w:r>
      <w:r w:rsidR="00E668A9">
        <w:rPr>
          <w:rFonts w:cs="Times New Roman"/>
        </w:rPr>
        <w:t>Pi</w:t>
      </w:r>
      <w:r w:rsidR="00060F8D">
        <w:rPr>
          <w:rFonts w:cs="Times New Roman"/>
        </w:rPr>
        <w:t>B</w:t>
      </w:r>
      <w:r w:rsidR="00F4223E" w:rsidRPr="006A06F0">
        <w:rPr>
          <w:rFonts w:cs="Times New Roman"/>
        </w:rPr>
        <w:t xml:space="preserve"> uptake is related to the accumulation of amyloid deposits within the brain </w:t>
      </w:r>
      <w:r w:rsidR="00544413" w:rsidRPr="006A06F0">
        <w:rPr>
          <w:rFonts w:cs="Times New Roman"/>
        </w:rPr>
        <w:fldChar w:fldCharType="begin">
          <w:fldData xml:space="preserve">PEVuZE5vdGU+PENpdGU+PEF1dGhvcj5LbHVuazwvQXV0aG9yPjxZZWFyPjIwMDQ8L1llYXI+PFJl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</w:fldData>
        </w:fldChar>
      </w:r>
      <w:r w:rsidR="00EA746A" w:rsidRPr="006A06F0">
        <w:rPr>
          <w:rFonts w:cs="Times New Roman"/>
        </w:rPr>
        <w:instrText xml:space="preserve"> ADDIN EN.CITE </w:instrText>
      </w:r>
      <w:r w:rsidR="00544413" w:rsidRPr="006A06F0">
        <w:rPr>
          <w:rFonts w:cs="Times New Roman"/>
        </w:rPr>
        <w:fldChar w:fldCharType="begin">
          <w:fldData xml:space="preserve">PEVuZE5vdGU+PENpdGU+PEF1dGhvcj5LbHVuazwvQXV0aG9yPjxZZWFyPjIwMDQ8L1llYXI+PFJl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</w:fldData>
        </w:fldChar>
      </w:r>
      <w:r w:rsidR="00EA746A" w:rsidRPr="006A06F0">
        <w:rPr>
          <w:rFonts w:cs="Times New Roman"/>
        </w:rPr>
        <w:instrText xml:space="preserve"> ADDIN EN.CITE.DATA </w:instrText>
      </w:r>
      <w:r w:rsidR="00544413" w:rsidRPr="006A06F0">
        <w:rPr>
          <w:rFonts w:cs="Times New Roman"/>
        </w:rPr>
      </w:r>
      <w:r w:rsidR="00544413" w:rsidRPr="006A06F0">
        <w:rPr>
          <w:rFonts w:cs="Times New Roman"/>
        </w:rPr>
        <w:fldChar w:fldCharType="end"/>
      </w:r>
      <w:r w:rsidR="00544413" w:rsidRPr="006A06F0">
        <w:rPr>
          <w:rFonts w:cs="Times New Roman"/>
        </w:rPr>
      </w:r>
      <w:r w:rsidR="00544413" w:rsidRPr="006A06F0">
        <w:rPr>
          <w:rFonts w:cs="Times New Roman"/>
        </w:rPr>
        <w:fldChar w:fldCharType="separate"/>
      </w:r>
      <w:r w:rsidR="00EA746A" w:rsidRPr="006A06F0">
        <w:rPr>
          <w:rFonts w:cs="Times New Roman"/>
          <w:noProof/>
        </w:rPr>
        <w:t>(</w:t>
      </w:r>
      <w:hyperlink w:anchor="_ENREF_243" w:tooltip="Klunk, 2004 #30" w:history="1">
        <w:r w:rsidR="00B804EB" w:rsidRPr="006A06F0">
          <w:rPr>
            <w:rFonts w:cs="Times New Roman"/>
            <w:noProof/>
          </w:rPr>
          <w:t>Klunk, Engler et al. 2004</w:t>
        </w:r>
      </w:hyperlink>
      <w:r w:rsidR="00EA746A" w:rsidRPr="006A06F0">
        <w:rPr>
          <w:rFonts w:cs="Times New Roman"/>
          <w:noProof/>
        </w:rPr>
        <w:t>)</w:t>
      </w:r>
      <w:r w:rsidR="00544413" w:rsidRPr="006A06F0">
        <w:rPr>
          <w:rFonts w:cs="Times New Roman"/>
        </w:rPr>
        <w:fldChar w:fldCharType="end"/>
      </w:r>
      <w:r w:rsidR="00F4223E" w:rsidRPr="006A06F0">
        <w:rPr>
          <w:rFonts w:cs="Times New Roman"/>
        </w:rPr>
        <w:t xml:space="preserve">. Large variability </w:t>
      </w:r>
      <w:r w:rsidR="00BB5DF7">
        <w:rPr>
          <w:rFonts w:cs="Times New Roman"/>
        </w:rPr>
        <w:t>is</w:t>
      </w:r>
      <w:r w:rsidR="00F4223E" w:rsidRPr="006A06F0">
        <w:rPr>
          <w:rFonts w:cs="Times New Roman"/>
        </w:rPr>
        <w:t xml:space="preserve"> seen in the deposition of amyloid plaques in the brain </w:t>
      </w:r>
      <w:r w:rsidR="00544413" w:rsidRPr="006A06F0">
        <w:rPr>
          <w:rFonts w:cs="Times New Roman"/>
        </w:rPr>
        <w:fldChar w:fldCharType="begin"/>
      </w:r>
      <w:r w:rsidR="001303DF">
        <w:rPr>
          <w:rFonts w:cs="Times New Roman"/>
        </w:rPr>
        <w:instrText xml:space="preserve"> ADDIN EN.CITE &lt;EndNote&gt;&lt;Cite&gt;&lt;Author&gt;Braak&lt;/Author&gt;&lt;Year&gt;1991&lt;/Year&gt;&lt;RecNum&gt;540&lt;/RecNum&gt;&lt;DisplayText&gt;(Braak and Braak 1991)&lt;/DisplayText&gt;&lt;record&gt;&lt;rec-number&gt;540&lt;/rec-number&gt;&lt;foreign-keys&gt;&lt;key app="EN" db-id="fsz20a0ett95f8e5prz5w2fc5s2dwrd9z0xr"&gt;540&lt;/key&gt;&lt;key app="ENWeb" db-id="UHQUmQrtqiQAAApFF30"&gt;332&lt;/key&gt;&lt;/foreign-keys&gt;&lt;ref-type name="Journal Article"&gt;17&lt;/ref-type&gt;&lt;contributors&gt;&lt;authors&gt;&lt;author&gt;Braak, H.&lt;/author&gt;&lt;author&gt;Braak, E.&lt;/author&gt;&lt;/authors&gt;&lt;/contributors&gt;&lt;auth-address&gt;Zentrum Morphol,Theodor Stern Kai 7,W-6000 Frankfurt 70,Germany&lt;/auth-address&gt;&lt;titles&gt;&lt;title&gt;Neuropathological Staging of Alzheimer-Related Changes&lt;/title&gt;&lt;secondary-title&gt;Acta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Neuropathol&lt;/abbr-1&gt;&lt;/alt-periodical&gt;&lt;pages&gt;239-259&lt;/pages&gt;&lt;volume&gt;82&lt;/volume&gt;&lt;number&gt;4&lt;/number&gt;&lt;keywords&gt;&lt;keyword&gt;amyloid&lt;/keyword&gt;&lt;keyword&gt;neurofibrillary changes&lt;/keyword&gt;&lt;keyword&gt;dementia&lt;/keyword&gt;&lt;keyword&gt;alzheimers disease&lt;/keyword&gt;&lt;keyword&gt;staging&lt;/keyword&gt;&lt;keyword&gt;paired helical filaments&lt;/keyword&gt;&lt;keyword&gt;adrda work group&lt;/keyword&gt;&lt;keyword&gt;neurofibrillary changes&lt;/keyword&gt;&lt;keyword&gt;neuritic plaques&lt;/keyword&gt;&lt;keyword&gt;senile plaques&lt;/keyword&gt;&lt;keyword&gt;neuropil threads&lt;/keyword&gt;&lt;keyword&gt;amyloid deposits&lt;/keyword&gt;&lt;keyword&gt;human-brain&lt;/keyword&gt;&lt;keyword&gt;clinical-diagnosis&lt;/keyword&gt;&lt;keyword&gt;disease&lt;/keyword&gt;&lt;/keywords&gt;&lt;dates&gt;&lt;year&gt;1991&lt;/year&gt;&lt;/dates&gt;&lt;isbn&gt;0001-6322&lt;/isbn&gt;&lt;accession-num&gt;ISI:A1991GG48700001&lt;/accession-num&gt;&lt;urls&gt;&lt;related-urls&gt;&lt;url&gt;&amp;lt;Go to ISI&amp;gt;://A1991GG48700001&lt;/url&gt;&lt;/related-urls&gt;&lt;/urls&gt;&lt;language&gt;English&lt;/language&gt;&lt;/record&gt;&lt;/Cite&gt;&lt;/EndNote&gt;</w:instrText>
      </w:r>
      <w:r w:rsidR="00544413" w:rsidRPr="006A06F0">
        <w:rPr>
          <w:rFonts w:cs="Times New Roman"/>
        </w:rPr>
        <w:fldChar w:fldCharType="separate"/>
      </w:r>
      <w:r w:rsidR="00EA746A" w:rsidRPr="006A06F0">
        <w:rPr>
          <w:rFonts w:cs="Times New Roman"/>
          <w:noProof/>
        </w:rPr>
        <w:t>(</w:t>
      </w:r>
      <w:hyperlink w:anchor="_ENREF_61" w:tooltip="Braak, 1991 #540" w:history="1">
        <w:r w:rsidR="00B804EB" w:rsidRPr="006A06F0">
          <w:rPr>
            <w:rFonts w:cs="Times New Roman"/>
            <w:noProof/>
          </w:rPr>
          <w:t>Braak and Braak 1991</w:t>
        </w:r>
      </w:hyperlink>
      <w:r w:rsidR="00EA746A" w:rsidRPr="006A06F0">
        <w:rPr>
          <w:rFonts w:cs="Times New Roman"/>
          <w:noProof/>
        </w:rPr>
        <w:t>)</w:t>
      </w:r>
      <w:r w:rsidR="00544413" w:rsidRPr="006A06F0">
        <w:rPr>
          <w:rFonts w:cs="Times New Roman"/>
        </w:rPr>
        <w:fldChar w:fldCharType="end"/>
      </w:r>
      <w:r w:rsidR="005B2440">
        <w:rPr>
          <w:rFonts w:cs="Times New Roman"/>
        </w:rPr>
        <w:t xml:space="preserve"> while t</w:t>
      </w:r>
      <w:r w:rsidR="00F4223E" w:rsidRPr="006A06F0">
        <w:rPr>
          <w:rFonts w:cs="Times New Roman"/>
        </w:rPr>
        <w:t xml:space="preserve">he largest difference in </w:t>
      </w:r>
      <w:r w:rsidR="00E668A9">
        <w:rPr>
          <w:rFonts w:cs="Times New Roman"/>
        </w:rPr>
        <w:t>Pi</w:t>
      </w:r>
      <w:r w:rsidR="00060F8D">
        <w:rPr>
          <w:rFonts w:cs="Times New Roman"/>
        </w:rPr>
        <w:t>B</w:t>
      </w:r>
      <w:r w:rsidR="00F4223E" w:rsidRPr="006A06F0">
        <w:rPr>
          <w:rFonts w:cs="Times New Roman"/>
        </w:rPr>
        <w:t xml:space="preserve"> retention between AD and normal </w:t>
      </w:r>
      <w:r w:rsidR="00982B36">
        <w:rPr>
          <w:rFonts w:cs="Times New Roman"/>
        </w:rPr>
        <w:t>ageing</w:t>
      </w:r>
      <w:r w:rsidR="00F4223E" w:rsidRPr="006A06F0">
        <w:rPr>
          <w:rFonts w:cs="Times New Roman"/>
        </w:rPr>
        <w:t xml:space="preserve"> individuals </w:t>
      </w:r>
      <w:r w:rsidR="00BB5DF7">
        <w:rPr>
          <w:rFonts w:cs="Times New Roman"/>
        </w:rPr>
        <w:t>was the</w:t>
      </w:r>
      <w:r w:rsidR="00F4223E" w:rsidRPr="006A06F0">
        <w:rPr>
          <w:rFonts w:cs="Times New Roman"/>
        </w:rPr>
        <w:t xml:space="preserve"> frontal cortex, whereby AD patients showed a 90% increase in </w:t>
      </w:r>
      <w:r w:rsidR="00E668A9">
        <w:rPr>
          <w:rFonts w:cs="Times New Roman"/>
        </w:rPr>
        <w:t>Pi</w:t>
      </w:r>
      <w:r w:rsidR="00060F8D">
        <w:rPr>
          <w:rFonts w:cs="Times New Roman"/>
        </w:rPr>
        <w:t>B</w:t>
      </w:r>
      <w:r w:rsidR="00F4223E" w:rsidRPr="006A06F0">
        <w:rPr>
          <w:rFonts w:cs="Times New Roman"/>
        </w:rPr>
        <w:t xml:space="preserve"> uptake </w:t>
      </w:r>
      <w:r w:rsidR="00E668A9">
        <w:rPr>
          <w:rFonts w:cs="Times New Roman"/>
        </w:rPr>
        <w:t>compared to</w:t>
      </w:r>
      <w:r w:rsidR="00F4223E" w:rsidRPr="006A06F0">
        <w:rPr>
          <w:rFonts w:cs="Times New Roman"/>
        </w:rPr>
        <w:t xml:space="preserve"> controls</w:t>
      </w:r>
      <w:r w:rsidR="00010840">
        <w:rPr>
          <w:rFonts w:cs="Times New Roman"/>
        </w:rPr>
        <w:t xml:space="preserve"> </w:t>
      </w:r>
      <w:r w:rsidR="00544413">
        <w:rPr>
          <w:rFonts w:cs="Times New Roman"/>
        </w:rPr>
        <w:fldChar w:fldCharType="begin">
          <w:fldData xml:space="preserve">PEVuZE5vdGU+PENpdGU+PEF1dGhvcj5LbHVuazwvQXV0aG9yPjxZZWFyPjIwMDQ8L1llYXI+PFJl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</w:fldData>
        </w:fldChar>
      </w:r>
      <w:r w:rsidR="00010840">
        <w:rPr>
          <w:rFonts w:cs="Times New Roman"/>
        </w:rPr>
        <w:instrText xml:space="preserve"> ADDIN EN.CITE </w:instrText>
      </w:r>
      <w:r w:rsidR="00544413">
        <w:rPr>
          <w:rFonts w:cs="Times New Roman"/>
        </w:rPr>
        <w:fldChar w:fldCharType="begin">
          <w:fldData xml:space="preserve">PEVuZE5vdGU+PENpdGU+PEF1dGhvcj5LbHVuazwvQXV0aG9yPjxZZWFyPjIwMDQ8L1llYXI+PFJl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</w:fldData>
        </w:fldChar>
      </w:r>
      <w:r w:rsidR="0001084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10840">
        <w:rPr>
          <w:rFonts w:cs="Times New Roman"/>
          <w:noProof/>
        </w:rPr>
        <w:t>(</w:t>
      </w:r>
      <w:hyperlink w:anchor="_ENREF_244" w:tooltip="Klunk, 2004 #489" w:history="1">
        <w:r w:rsidR="00B804EB">
          <w:rPr>
            <w:rFonts w:cs="Times New Roman"/>
            <w:noProof/>
          </w:rPr>
          <w:t>Klunk, Engler et al. 2004</w:t>
        </w:r>
      </w:hyperlink>
      <w:r w:rsidR="00010840">
        <w:rPr>
          <w:rFonts w:cs="Times New Roman"/>
          <w:noProof/>
        </w:rPr>
        <w:t>)</w:t>
      </w:r>
      <w:r w:rsidR="00544413">
        <w:rPr>
          <w:rFonts w:cs="Times New Roman"/>
        </w:rPr>
        <w:fldChar w:fldCharType="end"/>
      </w:r>
      <w:r w:rsidR="00F4223E" w:rsidRPr="006A06F0">
        <w:rPr>
          <w:rFonts w:cs="Times New Roman"/>
        </w:rPr>
        <w:t xml:space="preserve">. High levels of </w:t>
      </w:r>
      <w:r w:rsidR="00E668A9">
        <w:rPr>
          <w:rFonts w:cs="Times New Roman"/>
        </w:rPr>
        <w:t>Pi</w:t>
      </w:r>
      <w:r w:rsidR="00060F8D">
        <w:rPr>
          <w:rFonts w:cs="Times New Roman"/>
        </w:rPr>
        <w:t>B</w:t>
      </w:r>
      <w:r w:rsidR="00865EDC">
        <w:rPr>
          <w:rFonts w:cs="Times New Roman"/>
        </w:rPr>
        <w:t xml:space="preserve"> retention have</w:t>
      </w:r>
      <w:r w:rsidR="00F4223E" w:rsidRPr="006A06F0">
        <w:rPr>
          <w:rFonts w:cs="Times New Roman"/>
        </w:rPr>
        <w:t xml:space="preserve"> also been found in patients with a diagnosis of MCI </w:t>
      </w:r>
      <w:r w:rsidR="00544413" w:rsidRPr="006A06F0">
        <w:rPr>
          <w:rFonts w:cs="Times New Roman"/>
        </w:rPr>
        <w:fldChar w:fldCharType="begin">
          <w:fldData xml:space="preserve">PEVuZE5vdGU+PENpdGU+PEF1dGhvcj5Mb3ByZXN0aTwvQXV0aG9yPjxZZWFyPjIwMDU8L1llYXI+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</w:fldData>
        </w:fldChar>
      </w:r>
      <w:r w:rsidR="00650B49">
        <w:rPr>
          <w:rFonts w:cs="Times New Roman"/>
        </w:rPr>
        <w:instrText xml:space="preserve"> ADDIN EN.CITE </w:instrText>
      </w:r>
      <w:r w:rsidR="00544413">
        <w:rPr>
          <w:rFonts w:cs="Times New Roman"/>
        </w:rPr>
        <w:fldChar w:fldCharType="begin">
          <w:fldData xml:space="preserve">PEVuZE5vdGU+PENpdGU+PEF1dGhvcj5Mb3ByZXN0aTwvQXV0aG9yPjxZZWFyPjIwMDU8L1llYXI+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650B49">
        <w:rPr>
          <w:rFonts w:cs="Times New Roman"/>
          <w:noProof/>
        </w:rPr>
        <w:t>(</w:t>
      </w:r>
      <w:hyperlink w:anchor="_ENREF_277" w:tooltip="Lopresti, 2005 #559" w:history="1">
        <w:r w:rsidR="00B804EB">
          <w:rPr>
            <w:rFonts w:cs="Times New Roman"/>
            <w:noProof/>
          </w:rPr>
          <w:t>eg, Lopresti, Klunk et al. 2005</w:t>
        </w:r>
      </w:hyperlink>
      <w:r w:rsidR="00650B49">
        <w:rPr>
          <w:rFonts w:cs="Times New Roman"/>
          <w:noProof/>
        </w:rPr>
        <w:t>)</w:t>
      </w:r>
      <w:r w:rsidR="00544413" w:rsidRPr="006A06F0">
        <w:rPr>
          <w:rFonts w:cs="Times New Roman"/>
        </w:rPr>
        <w:fldChar w:fldCharType="end"/>
      </w:r>
      <w:r w:rsidR="00F4223E" w:rsidRPr="006A06F0">
        <w:rPr>
          <w:rFonts w:cs="Times New Roman"/>
        </w:rPr>
        <w:t xml:space="preserve">. </w:t>
      </w:r>
    </w:p>
    <w:p w:rsidR="00F4223E" w:rsidRPr="006A06F0" w:rsidRDefault="000F346B" w:rsidP="0041164D">
      <w:pPr>
        <w:ind w:firstLine="720"/>
        <w:rPr>
          <w:rFonts w:cs="Times New Roman"/>
        </w:rPr>
      </w:pPr>
      <w:r w:rsidRPr="006A06F0">
        <w:rPr>
          <w:rFonts w:cs="Times New Roman"/>
        </w:rPr>
        <w:t xml:space="preserve">A negative correlation has been found between </w:t>
      </w:r>
      <w:r w:rsidR="00E668A9">
        <w:rPr>
          <w:rFonts w:cs="Times New Roman"/>
        </w:rPr>
        <w:t>Pi</w:t>
      </w:r>
      <w:r w:rsidR="00060F8D">
        <w:rPr>
          <w:rFonts w:cs="Times New Roman"/>
        </w:rPr>
        <w:t>B</w:t>
      </w:r>
      <w:r w:rsidRPr="006A06F0">
        <w:rPr>
          <w:rFonts w:cs="Times New Roman"/>
        </w:rPr>
        <w:t xml:space="preserve"> retention and </w:t>
      </w:r>
      <w:r w:rsidR="00E668A9">
        <w:rPr>
          <w:rFonts w:cs="Times New Roman"/>
        </w:rPr>
        <w:t>regional cerebral metabolic rate for glucose consumption (</w:t>
      </w:r>
      <w:r w:rsidRPr="00E668A9">
        <w:rPr>
          <w:rFonts w:cs="Times New Roman"/>
        </w:rPr>
        <w:t>rCMRglc</w:t>
      </w:r>
      <w:r w:rsidR="00E668A9" w:rsidRPr="00E668A9">
        <w:rPr>
          <w:rFonts w:cs="Times New Roman"/>
        </w:rPr>
        <w:t>), which indicates neural function,</w:t>
      </w:r>
      <w:r w:rsidRPr="00E668A9">
        <w:rPr>
          <w:rFonts w:cs="Times New Roman"/>
        </w:rPr>
        <w:t xml:space="preserve"> both at</w:t>
      </w:r>
      <w:r w:rsidRPr="006A06F0">
        <w:rPr>
          <w:rFonts w:cs="Times New Roman"/>
        </w:rPr>
        <w:t xml:space="preserve"> baseline </w:t>
      </w:r>
      <w:r w:rsidR="00544413">
        <w:rPr>
          <w:rFonts w:cs="Times New Roman"/>
        </w:rPr>
        <w:fldChar w:fldCharType="begin">
          <w:fldData xml:space="preserve">PEVuZE5vdGU+PENpdGU+PEF1dGhvcj5LbHVuazwvQXV0aG9yPjxZZWFyPjIwMDQ8L1llYXI+PFJl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</w:fldData>
        </w:fldChar>
      </w:r>
      <w:r w:rsidR="00A621F6">
        <w:rPr>
          <w:rFonts w:cs="Times New Roman"/>
        </w:rPr>
        <w:instrText xml:space="preserve"> ADDIN EN.CITE </w:instrText>
      </w:r>
      <w:r w:rsidR="00544413">
        <w:rPr>
          <w:rFonts w:cs="Times New Roman"/>
        </w:rPr>
        <w:fldChar w:fldCharType="begin">
          <w:fldData xml:space="preserve">PEVuZE5vdGU+PENpdGU+PEF1dGhvcj5LbHVuazwvQXV0aG9yPjxZZWFyPjIwMDQ8L1llYXI+PFJl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</w:fldData>
        </w:fldChar>
      </w:r>
      <w:r w:rsidR="00A621F6">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621F6">
        <w:rPr>
          <w:rFonts w:cs="Times New Roman"/>
          <w:noProof/>
        </w:rPr>
        <w:t>(</w:t>
      </w:r>
      <w:hyperlink w:anchor="_ENREF_244" w:tooltip="Klunk, 2004 #489" w:history="1">
        <w:r w:rsidR="00B804EB">
          <w:rPr>
            <w:rFonts w:cs="Times New Roman"/>
            <w:noProof/>
          </w:rPr>
          <w:t>Klunk, Engler et al. 2004</w:t>
        </w:r>
      </w:hyperlink>
      <w:r w:rsidR="00A621F6">
        <w:rPr>
          <w:rFonts w:cs="Times New Roman"/>
          <w:noProof/>
        </w:rPr>
        <w:t>)</w:t>
      </w:r>
      <w:r w:rsidR="00544413">
        <w:rPr>
          <w:rFonts w:cs="Times New Roman"/>
        </w:rPr>
        <w:fldChar w:fldCharType="end"/>
      </w:r>
      <w:r w:rsidRPr="006A06F0">
        <w:rPr>
          <w:rFonts w:cs="Times New Roman"/>
        </w:rPr>
        <w:t xml:space="preserve"> and at fo</w:t>
      </w:r>
      <w:r w:rsidRPr="00E668A9">
        <w:rPr>
          <w:rFonts w:cs="Times New Roman"/>
        </w:rPr>
        <w:t xml:space="preserve">llow-up </w:t>
      </w:r>
      <w:r w:rsidR="00544413" w:rsidRPr="00E668A9">
        <w:rPr>
          <w:rFonts w:cs="Times New Roman"/>
        </w:rPr>
        <w:fldChar w:fldCharType="begin">
          <w:fldData xml:space="preserve">PEVuZE5vdGU+PENpdGU+PEF1dGhvcj5FbmdsZXI8L0F1dGhvcj48WWVhcj4yMDA2PC9ZZWFyPjxS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PEVuZE5vdGU+PENpdGU+PEF1dGhvcj5FbmdsZXI8L0F1dGhvcj48WWVhcj4yMDA2PC9ZZWFyPjxS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668A9">
        <w:rPr>
          <w:rFonts w:cs="Times New Roman"/>
        </w:rPr>
      </w:r>
      <w:r w:rsidR="00544413" w:rsidRPr="00E668A9">
        <w:rPr>
          <w:rFonts w:cs="Times New Roman"/>
        </w:rPr>
        <w:fldChar w:fldCharType="separate"/>
      </w:r>
      <w:r w:rsidR="00E67389" w:rsidRPr="00E668A9">
        <w:rPr>
          <w:rFonts w:cs="Times New Roman"/>
          <w:noProof/>
        </w:rPr>
        <w:t>(</w:t>
      </w:r>
      <w:hyperlink w:anchor="_ENREF_140" w:tooltip="Engler, 2006 #490" w:history="1">
        <w:r w:rsidR="00B804EB" w:rsidRPr="00E668A9">
          <w:rPr>
            <w:rFonts w:cs="Times New Roman"/>
            <w:noProof/>
          </w:rPr>
          <w:t>Engler, Forsberg et al. 2006</w:t>
        </w:r>
      </w:hyperlink>
      <w:r w:rsidR="00E67389" w:rsidRPr="00E668A9">
        <w:rPr>
          <w:rFonts w:cs="Times New Roman"/>
          <w:noProof/>
        </w:rPr>
        <w:t>)</w:t>
      </w:r>
      <w:r w:rsidR="00544413" w:rsidRPr="00E668A9">
        <w:rPr>
          <w:rFonts w:cs="Times New Roman"/>
        </w:rPr>
        <w:fldChar w:fldCharType="end"/>
      </w:r>
      <w:r w:rsidR="00E668A9" w:rsidRPr="00E668A9">
        <w:rPr>
          <w:rFonts w:cs="Times New Roman"/>
        </w:rPr>
        <w:t xml:space="preserve">, suggestive of </w:t>
      </w:r>
      <w:r w:rsidRPr="00E668A9">
        <w:rPr>
          <w:rFonts w:cs="Times New Roman"/>
        </w:rPr>
        <w:t xml:space="preserve">a relationship between </w:t>
      </w:r>
      <w:r w:rsidR="00E668A9" w:rsidRPr="00E668A9">
        <w:rPr>
          <w:rFonts w:cs="Times New Roman"/>
        </w:rPr>
        <w:t>the deposition</w:t>
      </w:r>
      <w:r w:rsidR="00E668A9">
        <w:rPr>
          <w:rFonts w:cs="Times New Roman"/>
        </w:rPr>
        <w:t xml:space="preserve"> of amyloid within the brain and neural functioning</w:t>
      </w:r>
      <w:r w:rsidRPr="006A06F0">
        <w:rPr>
          <w:rFonts w:cs="Times New Roman"/>
        </w:rPr>
        <w:t xml:space="preserve"> </w:t>
      </w:r>
      <w:r w:rsidR="00544413">
        <w:rPr>
          <w:rFonts w:cs="Times New Roman"/>
        </w:rPr>
        <w:lastRenderedPageBreak/>
        <w:fldChar w:fldCharType="begin"/>
      </w:r>
      <w:r w:rsidR="00AE3C50">
        <w:rPr>
          <w:rFonts w:cs="Times New Roman"/>
        </w:rPr>
        <w:instrText xml:space="preserve"> ADDIN EN.CITE &lt;EndNote&gt;&lt;Cite&gt;&lt;Author&gt;Klunk&lt;/Author&gt;&lt;Year&gt;2006&lt;/Year&gt;&lt;RecNum&gt;774&lt;/RecNum&gt;&lt;DisplayText&gt;(Klunk, Mathis et al. 2006)&lt;/DisplayText&gt;&lt;record&gt;&lt;rec-number&gt;774&lt;/rec-number&gt;&lt;foreign-keys&gt;&lt;key app="EN" db-id="fsz20a0ett95f8e5prz5w2fc5s2dwrd9z0xr"&gt;774&lt;/key&gt;&lt;key app="ENWeb" db-id="UHQUmQrtqiQAAApFF30"&gt;562&lt;/key&gt;&lt;/foreign-keys&gt;&lt;ref-type name="Journal Article"&gt;17&lt;/ref-type&gt;&lt;contributors&gt;&lt;authors&gt;&lt;author&gt;Klunk, W. E.&lt;/author&gt;&lt;author&gt;Mathis, C. A.&lt;/author&gt;&lt;author&gt;Price, J. C.&lt;/author&gt;&lt;author&gt;Lopresti, B. J.&lt;/author&gt;&lt;author&gt;DeKosky, S. T.&lt;/author&gt;&lt;/authors&gt;&lt;/contributors&gt;&lt;auth-address&gt;Klunk, WE&amp;#xD;Univ Pittsburgh, Sch Med, Pittsburgh, PA USA&amp;#xD;Univ Pittsburgh, Sch Med, Pittsburgh, PA USA&amp;#xD;Univ Pittsburgh, Sch Med, Pittsburgh, PA USA&lt;/auth-address&gt;&lt;titles&gt;&lt;title&gt;Two-year follow-up of amyloid deposition in patients with Alzheimer&amp;apos;s disease&lt;/title&gt;&lt;secondary-title&gt;Brain : a journal of neurology&lt;/secondary-title&gt;&lt;alt-title&gt;Brain&lt;/alt-title&gt;&lt;/titles&gt;&lt;periodical&gt;&lt;full-title&gt;Brain : a journal of neurology&lt;/full-title&gt;&lt;abbr-1&gt;Brain&lt;/abbr-1&gt;&lt;/periodical&gt;&lt;alt-periodical&gt;&lt;full-title&gt;Brain : a journal of neurology&lt;/full-title&gt;&lt;abbr-1&gt;Brain&lt;/abbr-1&gt;&lt;/alt-periodical&gt;&lt;pages&gt;2805-2807&lt;/pages&gt;&lt;volume&gt;129&lt;/volume&gt;&lt;keywords&gt;&lt;keyword&gt;pittsburgh compound-b&lt;/keyword&gt;&lt;keyword&gt;cognitive impairment&lt;/keyword&gt;&lt;keyword&gt;brain&lt;/keyword&gt;&lt;keyword&gt;decline&lt;/keyword&gt;&lt;keyword&gt;atrophy&lt;/keyword&gt;&lt;keyword&gt;pet&lt;/keyword&gt;&lt;/keywords&gt;&lt;dates&gt;&lt;year&gt;2006&lt;/year&gt;&lt;pub-dates&gt;&lt;date&gt;Nov&lt;/date&gt;&lt;/pub-dates&gt;&lt;/dates&gt;&lt;isbn&gt;0006-8950&lt;/isbn&gt;&lt;accession-num&gt;ISI:000241783800002&lt;/accession-num&gt;&lt;urls&gt;&lt;related-urls&gt;&lt;url&gt;&amp;lt;Go to ISI&amp;gt;://000241783800002&lt;/url&gt;&lt;/related-urls&gt;&lt;/urls&gt;&lt;electronic-resource-num&gt;Doi 10.1093/Brain/Awl281&lt;/electronic-resource-num&gt;&lt;language&gt;English&lt;/language&gt;&lt;/record&gt;&lt;/Cite&gt;&lt;/EndNote&gt;</w:instrText>
      </w:r>
      <w:r w:rsidR="00544413">
        <w:rPr>
          <w:rFonts w:cs="Times New Roman"/>
        </w:rPr>
        <w:fldChar w:fldCharType="separate"/>
      </w:r>
      <w:r w:rsidR="00784356">
        <w:rPr>
          <w:rFonts w:cs="Times New Roman"/>
          <w:noProof/>
        </w:rPr>
        <w:t>(</w:t>
      </w:r>
      <w:hyperlink w:anchor="_ENREF_245" w:tooltip="Klunk, 2006 #774" w:history="1">
        <w:r w:rsidR="00B804EB">
          <w:rPr>
            <w:rFonts w:cs="Times New Roman"/>
            <w:noProof/>
          </w:rPr>
          <w:t>Klunk, Mathis et al. 2006</w:t>
        </w:r>
      </w:hyperlink>
      <w:r w:rsidR="00784356">
        <w:rPr>
          <w:rFonts w:cs="Times New Roman"/>
          <w:noProof/>
        </w:rPr>
        <w:t>)</w:t>
      </w:r>
      <w:r w:rsidR="00544413">
        <w:rPr>
          <w:rFonts w:cs="Times New Roman"/>
        </w:rPr>
        <w:fldChar w:fldCharType="end"/>
      </w:r>
      <w:r w:rsidRPr="006A06F0">
        <w:rPr>
          <w:rFonts w:cs="Times New Roman"/>
        </w:rPr>
        <w:t xml:space="preserve">. In the </w:t>
      </w:r>
      <w:r w:rsidR="00BB5DF7">
        <w:rPr>
          <w:rFonts w:cs="Times New Roman"/>
        </w:rPr>
        <w:t xml:space="preserve">original </w:t>
      </w:r>
      <w:r w:rsidRPr="006A06F0">
        <w:rPr>
          <w:rFonts w:cs="Times New Roman"/>
        </w:rPr>
        <w:t>study by Klunk and colleagues</w:t>
      </w:r>
      <w:r w:rsidR="00A621F6">
        <w:rPr>
          <w:rFonts w:cs="Times New Roman"/>
        </w:rPr>
        <w:t xml:space="preserve"> </w:t>
      </w:r>
      <w:r w:rsidR="00544413">
        <w:rPr>
          <w:rFonts w:cs="Times New Roman"/>
        </w:rPr>
        <w:fldChar w:fldCharType="begin">
          <w:fldData xml:space="preserve">PEVuZE5vdGU+PENpdGUgRXhjbHVkZUF1dGg9IjEiPjxBdXRob3I+S2x1bms8L0F1dGhvcj48WWVh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</w:fldData>
        </w:fldChar>
      </w:r>
      <w:r w:rsidR="00A621F6">
        <w:rPr>
          <w:rFonts w:cs="Times New Roman"/>
        </w:rPr>
        <w:instrText xml:space="preserve"> ADDIN EN.CITE </w:instrText>
      </w:r>
      <w:r w:rsidR="00544413">
        <w:rPr>
          <w:rFonts w:cs="Times New Roman"/>
        </w:rPr>
        <w:fldChar w:fldCharType="begin">
          <w:fldData xml:space="preserve">PEVuZE5vdGU+PENpdGUgRXhjbHVkZUF1dGg9IjEiPjxBdXRob3I+S2x1bms8L0F1dGhvcj48WWVh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</w:fldData>
        </w:fldChar>
      </w:r>
      <w:r w:rsidR="00A621F6">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621F6">
        <w:rPr>
          <w:rFonts w:cs="Times New Roman"/>
          <w:noProof/>
        </w:rPr>
        <w:t>(</w:t>
      </w:r>
      <w:hyperlink w:anchor="_ENREF_244" w:tooltip="Klunk, 2004 #489" w:history="1">
        <w:r w:rsidR="00B804EB">
          <w:rPr>
            <w:rFonts w:cs="Times New Roman"/>
            <w:noProof/>
          </w:rPr>
          <w:t>2004</w:t>
        </w:r>
      </w:hyperlink>
      <w:r w:rsidR="00A621F6">
        <w:rPr>
          <w:rFonts w:cs="Times New Roman"/>
          <w:noProof/>
        </w:rPr>
        <w:t>)</w:t>
      </w:r>
      <w:r w:rsidR="00544413">
        <w:rPr>
          <w:rFonts w:cs="Times New Roman"/>
        </w:rPr>
        <w:fldChar w:fldCharType="end"/>
      </w:r>
      <w:r w:rsidRPr="006A06F0">
        <w:rPr>
          <w:rFonts w:cs="Times New Roman"/>
        </w:rPr>
        <w:t xml:space="preserve">, they </w:t>
      </w:r>
      <w:r w:rsidR="00BB5DF7">
        <w:rPr>
          <w:rFonts w:cs="Times New Roman"/>
        </w:rPr>
        <w:t>remarked</w:t>
      </w:r>
      <w:r w:rsidRPr="006A06F0">
        <w:rPr>
          <w:rFonts w:cs="Times New Roman"/>
        </w:rPr>
        <w:t xml:space="preserve"> on three clinically diagnosed AD patients who show</w:t>
      </w:r>
      <w:r w:rsidR="005B2440">
        <w:rPr>
          <w:rFonts w:cs="Times New Roman"/>
        </w:rPr>
        <w:t>e</w:t>
      </w:r>
      <w:r w:rsidRPr="006A06F0">
        <w:rPr>
          <w:rFonts w:cs="Times New Roman"/>
        </w:rPr>
        <w:t xml:space="preserve">d more similar </w:t>
      </w:r>
      <w:r w:rsidR="00E668A9">
        <w:rPr>
          <w:rFonts w:cs="Times New Roman"/>
        </w:rPr>
        <w:t>Pi</w:t>
      </w:r>
      <w:r w:rsidR="00060F8D">
        <w:rPr>
          <w:rFonts w:cs="Times New Roman"/>
        </w:rPr>
        <w:t>B</w:t>
      </w:r>
      <w:r w:rsidRPr="006A06F0">
        <w:rPr>
          <w:rFonts w:cs="Times New Roman"/>
        </w:rPr>
        <w:t xml:space="preserve"> uptake and rCMRglc profiles as the controls, as well as one control who showed a </w:t>
      </w:r>
      <w:r w:rsidR="00E668A9">
        <w:rPr>
          <w:rFonts w:cs="Times New Roman"/>
        </w:rPr>
        <w:t>Pi</w:t>
      </w:r>
      <w:r w:rsidR="00060F8D">
        <w:rPr>
          <w:rFonts w:cs="Times New Roman"/>
        </w:rPr>
        <w:t>B</w:t>
      </w:r>
      <w:r w:rsidRPr="006A06F0">
        <w:rPr>
          <w:rFonts w:cs="Times New Roman"/>
        </w:rPr>
        <w:t xml:space="preserve"> uptake similar to the profile of the AD patients. Therefore, they suggested that the diagnosed AD patients could be </w:t>
      </w:r>
      <w:r w:rsidR="0021029A" w:rsidRPr="006A06F0">
        <w:rPr>
          <w:rFonts w:cs="Times New Roman"/>
        </w:rPr>
        <w:t>individuals</w:t>
      </w:r>
      <w:r w:rsidRPr="006A06F0">
        <w:rPr>
          <w:rFonts w:cs="Times New Roman"/>
        </w:rPr>
        <w:t xml:space="preserve"> who will not be confirmed as having AD at post-mortem, while the control may be either a pre-symptomatic case or conversely, this case could</w:t>
      </w:r>
      <w:r w:rsidR="00BB5DF7">
        <w:rPr>
          <w:rFonts w:cs="Times New Roman"/>
        </w:rPr>
        <w:t xml:space="preserve"> again</w:t>
      </w:r>
      <w:r w:rsidRPr="006A06F0">
        <w:rPr>
          <w:rFonts w:cs="Times New Roman"/>
        </w:rPr>
        <w:t xml:space="preserve"> highlight the fact that amyloid deposits are common in the normal </w:t>
      </w:r>
      <w:r w:rsidR="00982B36">
        <w:rPr>
          <w:rFonts w:cs="Times New Roman"/>
        </w:rPr>
        <w:t>ageing</w:t>
      </w:r>
      <w:r w:rsidRPr="006A06F0">
        <w:rPr>
          <w:rFonts w:cs="Times New Roman"/>
        </w:rPr>
        <w:t xml:space="preserve"> process </w:t>
      </w:r>
      <w:r w:rsidR="00544413" w:rsidRPr="006A06F0">
        <w:rPr>
          <w:rFonts w:cs="Times New Roman"/>
        </w:rPr>
        <w:fldChar w:fldCharType="begin">
          <w:fldData xml:space="preserve">PEVuZE5vdGU+PENpdGU+PEF1dGhvcj5LbHVuazwvQXV0aG9yPjxZZWFyPjIwMDQ8L1llYXI+PFJl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</w:fldData>
        </w:fldChar>
      </w:r>
      <w:r w:rsidR="0006320F" w:rsidRPr="006A06F0">
        <w:rPr>
          <w:rFonts w:cs="Times New Roman"/>
        </w:rPr>
        <w:instrText xml:space="preserve"> ADDIN EN.CITE </w:instrText>
      </w:r>
      <w:r w:rsidR="00544413" w:rsidRPr="006A06F0">
        <w:rPr>
          <w:rFonts w:cs="Times New Roman"/>
        </w:rPr>
        <w:fldChar w:fldCharType="begin">
          <w:fldData xml:space="preserve">PEVuZE5vdGU+PENpdGU+PEF1dGhvcj5LbHVuazwvQXV0aG9yPjxZZWFyPjIwMDQ8L1llYXI+PFJl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</w:fldData>
        </w:fldChar>
      </w:r>
      <w:r w:rsidR="0006320F" w:rsidRPr="006A06F0">
        <w:rPr>
          <w:rFonts w:cs="Times New Roman"/>
        </w:rPr>
        <w:instrText xml:space="preserve"> ADDIN EN.CITE.DATA </w:instrText>
      </w:r>
      <w:r w:rsidR="00544413" w:rsidRPr="006A06F0">
        <w:rPr>
          <w:rFonts w:cs="Times New Roman"/>
        </w:rPr>
      </w:r>
      <w:r w:rsidR="00544413" w:rsidRPr="006A06F0">
        <w:rPr>
          <w:rFonts w:cs="Times New Roman"/>
        </w:rPr>
        <w:fldChar w:fldCharType="end"/>
      </w:r>
      <w:r w:rsidR="00544413" w:rsidRPr="006A06F0">
        <w:rPr>
          <w:rFonts w:cs="Times New Roman"/>
        </w:rPr>
      </w:r>
      <w:r w:rsidR="00544413" w:rsidRPr="006A06F0">
        <w:rPr>
          <w:rFonts w:cs="Times New Roman"/>
        </w:rPr>
        <w:fldChar w:fldCharType="separate"/>
      </w:r>
      <w:r w:rsidR="0006320F" w:rsidRPr="006A06F0">
        <w:rPr>
          <w:rFonts w:cs="Times New Roman"/>
          <w:noProof/>
        </w:rPr>
        <w:t>(</w:t>
      </w:r>
      <w:hyperlink w:anchor="_ENREF_243" w:tooltip="Klunk, 2004 #30" w:history="1">
        <w:r w:rsidR="00B804EB" w:rsidRPr="006A06F0">
          <w:rPr>
            <w:rFonts w:cs="Times New Roman"/>
            <w:noProof/>
          </w:rPr>
          <w:t>Klunk, Engler et al. 2004</w:t>
        </w:r>
      </w:hyperlink>
      <w:r w:rsidR="0006320F" w:rsidRPr="006A06F0">
        <w:rPr>
          <w:rFonts w:cs="Times New Roman"/>
          <w:noProof/>
        </w:rPr>
        <w:t>)</w:t>
      </w:r>
      <w:r w:rsidR="00544413" w:rsidRPr="006A06F0">
        <w:rPr>
          <w:rFonts w:cs="Times New Roman"/>
        </w:rPr>
        <w:fldChar w:fldCharType="end"/>
      </w:r>
      <w:r w:rsidRPr="006A06F0">
        <w:rPr>
          <w:rFonts w:cs="Times New Roman"/>
        </w:rPr>
        <w:t>, especially in the very old population.</w:t>
      </w:r>
    </w:p>
    <w:p w:rsidR="000F346B" w:rsidRPr="006A06F0" w:rsidRDefault="00892A1C" w:rsidP="0041164D">
      <w:pPr>
        <w:ind w:firstLine="720"/>
        <w:rPr>
          <w:rFonts w:cs="Times New Roman"/>
        </w:rPr>
      </w:pPr>
      <w:r>
        <w:rPr>
          <w:rFonts w:cs="Times New Roman"/>
        </w:rPr>
        <w:t>In a</w:t>
      </w:r>
      <w:r w:rsidR="000F346B" w:rsidRPr="006A06F0">
        <w:rPr>
          <w:rFonts w:cs="Times New Roman"/>
        </w:rPr>
        <w:t xml:space="preserve"> follow-up study (1.5-2.5 years later) of the original </w:t>
      </w:r>
      <w:r w:rsidR="00E668A9">
        <w:rPr>
          <w:rFonts w:cs="Times New Roman"/>
        </w:rPr>
        <w:t>Pi</w:t>
      </w:r>
      <w:r w:rsidR="00060F8D">
        <w:rPr>
          <w:rFonts w:cs="Times New Roman"/>
        </w:rPr>
        <w:t>B</w:t>
      </w:r>
      <w:r w:rsidR="000F346B" w:rsidRPr="006A06F0">
        <w:rPr>
          <w:rFonts w:cs="Times New Roman"/>
        </w:rPr>
        <w:t xml:space="preserve"> study </w:t>
      </w:r>
      <w:r w:rsidR="00544413">
        <w:rPr>
          <w:rFonts w:cs="Times New Roman"/>
        </w:rPr>
        <w:fldChar w:fldCharType="begin">
          <w:fldData xml:space="preserve">PEVuZE5vdGU+PENpdGU+PEF1dGhvcj5LbHVuazwvQXV0aG9yPjxZZWFyPjIwMDQ8L1llYXI+PFJl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</w:fldData>
        </w:fldChar>
      </w:r>
      <w:r w:rsidR="00A621F6">
        <w:rPr>
          <w:rFonts w:cs="Times New Roman"/>
        </w:rPr>
        <w:instrText xml:space="preserve"> ADDIN EN.CITE </w:instrText>
      </w:r>
      <w:r w:rsidR="00544413">
        <w:rPr>
          <w:rFonts w:cs="Times New Roman"/>
        </w:rPr>
        <w:fldChar w:fldCharType="begin">
          <w:fldData xml:space="preserve">PEVuZE5vdGU+PENpdGU+PEF1dGhvcj5LbHVuazwvQXV0aG9yPjxZZWFyPjIwMDQ8L1llYXI+PFJl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</w:fldData>
        </w:fldChar>
      </w:r>
      <w:r w:rsidR="00A621F6">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621F6">
        <w:rPr>
          <w:rFonts w:cs="Times New Roman"/>
          <w:noProof/>
        </w:rPr>
        <w:t>(</w:t>
      </w:r>
      <w:hyperlink w:anchor="_ENREF_244" w:tooltip="Klunk, 2004 #489" w:history="1">
        <w:r w:rsidR="00B804EB">
          <w:rPr>
            <w:rFonts w:cs="Times New Roman"/>
            <w:noProof/>
          </w:rPr>
          <w:t>Klunk, Engler et al. 2004</w:t>
        </w:r>
      </w:hyperlink>
      <w:r w:rsidR="00A621F6">
        <w:rPr>
          <w:rFonts w:cs="Times New Roman"/>
          <w:noProof/>
        </w:rPr>
        <w:t>)</w:t>
      </w:r>
      <w:r w:rsidR="00544413">
        <w:rPr>
          <w:rFonts w:cs="Times New Roman"/>
        </w:rPr>
        <w:fldChar w:fldCharType="end"/>
      </w:r>
      <w:r w:rsidR="000F346B" w:rsidRPr="006A06F0">
        <w:rPr>
          <w:rFonts w:cs="Times New Roman"/>
        </w:rPr>
        <w:t xml:space="preserve"> investigating t</w:t>
      </w:r>
      <w:r w:rsidR="00E668A9">
        <w:rPr>
          <w:rFonts w:cs="Times New Roman"/>
        </w:rPr>
        <w:t xml:space="preserve">hese same patients and controls, Engler and colleagues </w:t>
      </w:r>
      <w:r w:rsidR="00544413" w:rsidRPr="006A06F0">
        <w:rPr>
          <w:rFonts w:cs="Times New Roman"/>
        </w:rPr>
        <w:fldChar w:fldCharType="begin">
          <w:fldData xml:space="preserve">PEVuZE5vdGU+PENpdGUgRXhjbHVkZUF1dGg9IjEiPjxBdXRob3I+RW5nbGVyPC9BdXRob3I+PFll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PEVuZE5vdGU+PENpdGUgRXhjbHVkZUF1dGg9IjEiPjxBdXRob3I+RW5nbGVyPC9BdXRob3I+PFll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E668A9">
        <w:rPr>
          <w:rFonts w:cs="Times New Roman"/>
          <w:noProof/>
        </w:rPr>
        <w:t>(</w:t>
      </w:r>
      <w:hyperlink w:anchor="_ENREF_140" w:tooltip="Engler, 2006 #490" w:history="1">
        <w:r w:rsidR="00B804EB">
          <w:rPr>
            <w:rFonts w:cs="Times New Roman"/>
            <w:noProof/>
          </w:rPr>
          <w:t>2006</w:t>
        </w:r>
      </w:hyperlink>
      <w:r w:rsidR="00E668A9">
        <w:rPr>
          <w:rFonts w:cs="Times New Roman"/>
          <w:noProof/>
        </w:rPr>
        <w:t>)</w:t>
      </w:r>
      <w:r w:rsidR="00544413" w:rsidRPr="006A06F0">
        <w:rPr>
          <w:rFonts w:cs="Times New Roman"/>
        </w:rPr>
        <w:fldChar w:fldCharType="end"/>
      </w:r>
      <w:r w:rsidR="0021029A" w:rsidRPr="006A06F0">
        <w:rPr>
          <w:rFonts w:cs="Times New Roman"/>
        </w:rPr>
        <w:t xml:space="preserve"> </w:t>
      </w:r>
      <w:r w:rsidR="000F346B" w:rsidRPr="006A06F0">
        <w:rPr>
          <w:rFonts w:cs="Times New Roman"/>
        </w:rPr>
        <w:t xml:space="preserve">reported that significant </w:t>
      </w:r>
      <w:r w:rsidR="00BB5DF7">
        <w:rPr>
          <w:rFonts w:cs="Times New Roman"/>
        </w:rPr>
        <w:t>Pi</w:t>
      </w:r>
      <w:r w:rsidR="00060F8D">
        <w:rPr>
          <w:rFonts w:cs="Times New Roman"/>
        </w:rPr>
        <w:t>B</w:t>
      </w:r>
      <w:r w:rsidR="000F346B" w:rsidRPr="006A06F0">
        <w:rPr>
          <w:rFonts w:cs="Times New Roman"/>
        </w:rPr>
        <w:t xml:space="preserve"> retention differences were noted between the AD group and control group in all of the cortices within the brain. Furthermore, while no significant retention differences were found between baseline and follow-up </w:t>
      </w:r>
      <w:r w:rsidR="005B2440">
        <w:rPr>
          <w:rFonts w:cs="Times New Roman"/>
        </w:rPr>
        <w:t>scans of</w:t>
      </w:r>
      <w:r w:rsidR="000F346B" w:rsidRPr="006A06F0">
        <w:rPr>
          <w:rFonts w:cs="Times New Roman"/>
        </w:rPr>
        <w:t xml:space="preserve"> the AD patients, when splitting this patient group into those who showed </w:t>
      </w:r>
      <w:r w:rsidR="0021029A" w:rsidRPr="006A06F0">
        <w:rPr>
          <w:rFonts w:cs="Times New Roman"/>
        </w:rPr>
        <w:t xml:space="preserve">clinical </w:t>
      </w:r>
      <w:r w:rsidR="000F346B" w:rsidRPr="006A06F0">
        <w:rPr>
          <w:rFonts w:cs="Times New Roman"/>
        </w:rPr>
        <w:t>progression from baseline to follow-up (based on ≥</w:t>
      </w:r>
      <w:r w:rsidR="005B2440">
        <w:rPr>
          <w:rFonts w:cs="Times New Roman"/>
        </w:rPr>
        <w:t xml:space="preserve"> </w:t>
      </w:r>
      <w:r w:rsidR="000F346B" w:rsidRPr="006A06F0">
        <w:rPr>
          <w:rFonts w:cs="Times New Roman"/>
        </w:rPr>
        <w:t xml:space="preserve">3 </w:t>
      </w:r>
      <w:r w:rsidR="000F346B" w:rsidRPr="00DB5C35">
        <w:rPr>
          <w:rFonts w:cs="Times New Roman"/>
        </w:rPr>
        <w:t>MMSE</w:t>
      </w:r>
      <w:r w:rsidR="000F346B" w:rsidRPr="006A06F0">
        <w:rPr>
          <w:rFonts w:cs="Times New Roman"/>
        </w:rPr>
        <w:t xml:space="preserve"> point decrease) and those who remained stable </w:t>
      </w:r>
      <w:r w:rsidR="0021029A" w:rsidRPr="006A06F0">
        <w:rPr>
          <w:rFonts w:cs="Times New Roman"/>
        </w:rPr>
        <w:t>(</w:t>
      </w:r>
      <w:r w:rsidR="000F346B" w:rsidRPr="006A06F0">
        <w:rPr>
          <w:rFonts w:cs="Times New Roman"/>
        </w:rPr>
        <w:t>≤</w:t>
      </w:r>
      <w:r w:rsidR="005B2440">
        <w:rPr>
          <w:rFonts w:cs="Times New Roman"/>
        </w:rPr>
        <w:t xml:space="preserve"> </w:t>
      </w:r>
      <w:r w:rsidR="00BB5DF7">
        <w:rPr>
          <w:rFonts w:cs="Times New Roman"/>
        </w:rPr>
        <w:t>2 MMSE point</w:t>
      </w:r>
      <w:r w:rsidR="000F346B" w:rsidRPr="006A06F0">
        <w:rPr>
          <w:rFonts w:cs="Times New Roman"/>
        </w:rPr>
        <w:t xml:space="preserve"> decrease), it was found that the progressive group showed larger </w:t>
      </w:r>
      <w:r w:rsidR="005B2440">
        <w:rPr>
          <w:rFonts w:cs="Times New Roman"/>
        </w:rPr>
        <w:t xml:space="preserve">PiB </w:t>
      </w:r>
      <w:r w:rsidR="000F346B" w:rsidRPr="006A06F0">
        <w:rPr>
          <w:rFonts w:cs="Times New Roman"/>
        </w:rPr>
        <w:t xml:space="preserve">retention scores at both time points compared to the stable AD group, while this reached significance at baseline in the posterior cingulate area </w:t>
      </w:r>
      <w:r w:rsidR="00544413" w:rsidRPr="006A06F0">
        <w:rPr>
          <w:rFonts w:cs="Times New Roman"/>
        </w:rPr>
        <w:fldChar w:fldCharType="begin">
          <w:fldData xml:space="preserve">PEVuZE5vdGU+PENpdGU+PEF1dGhvcj5FbmdsZXI8L0F1dGhvcj48WWVhcj4yMDA2PC9ZZWFyPjxS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PEVuZE5vdGU+PENpdGU+PEF1dGhvcj5FbmdsZXI8L0F1dGhvcj48WWVhcj4yMDA2PC9ZZWFyPjxS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06320F" w:rsidRPr="006A06F0">
        <w:rPr>
          <w:rFonts w:cs="Times New Roman"/>
          <w:noProof/>
        </w:rPr>
        <w:t>(</w:t>
      </w:r>
      <w:hyperlink w:anchor="_ENREF_140" w:tooltip="Engler, 2006 #490" w:history="1">
        <w:r w:rsidR="00B804EB" w:rsidRPr="006A06F0">
          <w:rPr>
            <w:rFonts w:cs="Times New Roman"/>
            <w:noProof/>
          </w:rPr>
          <w:t>Engler, Forsberg et al. 2006</w:t>
        </w:r>
      </w:hyperlink>
      <w:r w:rsidR="0006320F" w:rsidRPr="006A06F0">
        <w:rPr>
          <w:rFonts w:cs="Times New Roman"/>
          <w:noProof/>
        </w:rPr>
        <w:t>)</w:t>
      </w:r>
      <w:r w:rsidR="00544413" w:rsidRPr="006A06F0">
        <w:rPr>
          <w:rFonts w:cs="Times New Roman"/>
        </w:rPr>
        <w:fldChar w:fldCharType="end"/>
      </w:r>
      <w:r w:rsidR="000F346B" w:rsidRPr="006A06F0">
        <w:rPr>
          <w:rFonts w:cs="Times New Roman"/>
        </w:rPr>
        <w:t xml:space="preserve">. Nevertheless, in terms of rCMRglc values, both AD groups showed decreases </w:t>
      </w:r>
      <w:r w:rsidR="00544413" w:rsidRPr="006A06F0">
        <w:rPr>
          <w:rFonts w:cs="Times New Roman"/>
        </w:rPr>
        <w:fldChar w:fldCharType="begin">
          <w:fldData xml:space="preserve">PEVuZE5vdGU+PENpdGU+PEF1dGhvcj5FbmdsZXI8L0F1dGhvcj48WWVhcj4yMDA2PC9ZZWFyPjxS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PEVuZE5vdGU+PENpdGU+PEF1dGhvcj5FbmdsZXI8L0F1dGhvcj48WWVhcj4yMDA2PC9ZZWFyPjxS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06320F" w:rsidRPr="006A06F0">
        <w:rPr>
          <w:rFonts w:cs="Times New Roman"/>
          <w:noProof/>
        </w:rPr>
        <w:t>(</w:t>
      </w:r>
      <w:hyperlink w:anchor="_ENREF_140" w:tooltip="Engler, 2006 #490" w:history="1">
        <w:r w:rsidR="00B804EB" w:rsidRPr="006A06F0">
          <w:rPr>
            <w:rFonts w:cs="Times New Roman"/>
            <w:noProof/>
          </w:rPr>
          <w:t>Engler, Forsberg et al. 2006</w:t>
        </w:r>
      </w:hyperlink>
      <w:r w:rsidR="0006320F" w:rsidRPr="006A06F0">
        <w:rPr>
          <w:rFonts w:cs="Times New Roman"/>
          <w:noProof/>
        </w:rPr>
        <w:t>)</w:t>
      </w:r>
      <w:r w:rsidR="00544413" w:rsidRPr="006A06F0">
        <w:rPr>
          <w:rFonts w:cs="Times New Roman"/>
        </w:rPr>
        <w:fldChar w:fldCharType="end"/>
      </w:r>
      <w:r w:rsidR="0021029A" w:rsidRPr="006A06F0">
        <w:rPr>
          <w:rFonts w:cs="Times New Roman"/>
        </w:rPr>
        <w:t xml:space="preserve">, indicating that </w:t>
      </w:r>
      <w:r w:rsidR="000F346B" w:rsidRPr="006A06F0">
        <w:rPr>
          <w:rFonts w:cs="Times New Roman"/>
        </w:rPr>
        <w:t xml:space="preserve">the AD stable group showed no increase of amyloid deposition between baseline and follow-up, but an increase in neural degeneration. Engler and colleagues </w:t>
      </w:r>
      <w:r w:rsidR="00544413" w:rsidRPr="006A06F0">
        <w:rPr>
          <w:rFonts w:cs="Times New Roman"/>
        </w:rPr>
        <w:fldChar w:fldCharType="begin">
          <w:fldData xml:space="preserve">PEVuZE5vdGU+PENpdGUgRXhjbHVkZUF1dGg9IjEiPjxBdXRob3I+RW5nbGVyPC9BdXRob3I+PFll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PEVuZE5vdGU+PENpdGUgRXhjbHVkZUF1dGg9IjEiPjxBdXRob3I+RW5nbGVyPC9BdXRob3I+PFll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06320F" w:rsidRPr="006A06F0">
        <w:rPr>
          <w:rFonts w:cs="Times New Roman"/>
          <w:noProof/>
        </w:rPr>
        <w:t>(</w:t>
      </w:r>
      <w:hyperlink w:anchor="_ENREF_140" w:tooltip="Engler, 2006 #490" w:history="1">
        <w:r w:rsidR="00B804EB" w:rsidRPr="006A06F0">
          <w:rPr>
            <w:rFonts w:cs="Times New Roman"/>
            <w:noProof/>
          </w:rPr>
          <w:t>2006</w:t>
        </w:r>
      </w:hyperlink>
      <w:r w:rsidR="0006320F" w:rsidRPr="006A06F0">
        <w:rPr>
          <w:rFonts w:cs="Times New Roman"/>
          <w:noProof/>
        </w:rPr>
        <w:t>)</w:t>
      </w:r>
      <w:r w:rsidR="00544413" w:rsidRPr="006A06F0">
        <w:rPr>
          <w:rFonts w:cs="Times New Roman"/>
        </w:rPr>
        <w:fldChar w:fldCharType="end"/>
      </w:r>
      <w:r w:rsidR="000F346B" w:rsidRPr="006A06F0">
        <w:rPr>
          <w:rFonts w:cs="Times New Roman"/>
        </w:rPr>
        <w:t xml:space="preserve"> have suggested this may indicate </w:t>
      </w:r>
      <w:r w:rsidR="00BB5DF7">
        <w:rPr>
          <w:rFonts w:cs="Times New Roman"/>
        </w:rPr>
        <w:t xml:space="preserve">an equilibrium being reached by </w:t>
      </w:r>
      <w:r w:rsidR="000F346B" w:rsidRPr="006A06F0">
        <w:rPr>
          <w:rFonts w:cs="Times New Roman"/>
        </w:rPr>
        <w:t xml:space="preserve">the amyloid deposition, which is in agreement with other studies </w:t>
      </w:r>
      <w:r w:rsidR="00544413">
        <w:rPr>
          <w:rFonts w:cs="Times New Roman"/>
        </w:rPr>
        <w:fldChar w:fldCharType="begin">
          <w:fldData xml:space="preserve">PEVuZE5vdGU+PENpdGU+PEF1dGhvcj5DaHJpc3RpZTwvQXV0aG9yPjxZZWFyPjIwMDE8L1llYXI+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</w:fldData>
        </w:fldChar>
      </w:r>
      <w:r w:rsidR="00650B49">
        <w:rPr>
          <w:rFonts w:cs="Times New Roman"/>
        </w:rPr>
        <w:instrText xml:space="preserve"> ADDIN EN.CITE </w:instrText>
      </w:r>
      <w:r w:rsidR="00544413">
        <w:rPr>
          <w:rFonts w:cs="Times New Roman"/>
        </w:rPr>
        <w:fldChar w:fldCharType="begin">
          <w:fldData xml:space="preserve">PEVuZE5vdGU+PENpdGU+PEF1dGhvcj5DaHJpc3RpZTwvQXV0aG9yPjxZZWFyPjIwMDE8L1llYXI+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50B49">
        <w:rPr>
          <w:rFonts w:cs="Times New Roman"/>
          <w:noProof/>
        </w:rPr>
        <w:t>(</w:t>
      </w:r>
      <w:hyperlink w:anchor="_ENREF_88" w:tooltip="Christie, 2001 #611" w:history="1">
        <w:r w:rsidR="00B804EB">
          <w:rPr>
            <w:rFonts w:cs="Times New Roman"/>
            <w:noProof/>
          </w:rPr>
          <w:t>e.g., Christie, Bacskai et al. 2001</w:t>
        </w:r>
      </w:hyperlink>
      <w:r w:rsidR="00650B49">
        <w:rPr>
          <w:rFonts w:cs="Times New Roman"/>
          <w:noProof/>
        </w:rPr>
        <w:t>)</w:t>
      </w:r>
      <w:r w:rsidR="00544413">
        <w:rPr>
          <w:rFonts w:cs="Times New Roman"/>
        </w:rPr>
        <w:fldChar w:fldCharType="end"/>
      </w:r>
      <w:r w:rsidR="000F346B" w:rsidRPr="006A06F0">
        <w:rPr>
          <w:rFonts w:cs="Times New Roman"/>
        </w:rPr>
        <w:t>.</w:t>
      </w:r>
    </w:p>
    <w:p w:rsidR="000F346B" w:rsidRPr="006A06F0" w:rsidRDefault="000F346B" w:rsidP="0041164D">
      <w:pPr>
        <w:ind w:firstLine="720"/>
        <w:rPr>
          <w:rFonts w:cs="Times New Roman"/>
        </w:rPr>
      </w:pPr>
      <w:r w:rsidRPr="006A06F0">
        <w:rPr>
          <w:rFonts w:cs="Times New Roman"/>
        </w:rPr>
        <w:t xml:space="preserve">Cognitive performance (measured by the MMSE) has been negatively correlated with baseline </w:t>
      </w:r>
      <w:r w:rsidR="00227060">
        <w:rPr>
          <w:rFonts w:cs="Times New Roman"/>
        </w:rPr>
        <w:t>Pi</w:t>
      </w:r>
      <w:r w:rsidR="00060F8D">
        <w:rPr>
          <w:rFonts w:cs="Times New Roman"/>
        </w:rPr>
        <w:t>B</w:t>
      </w:r>
      <w:r w:rsidRPr="006A06F0">
        <w:rPr>
          <w:rFonts w:cs="Times New Roman"/>
        </w:rPr>
        <w:t xml:space="preserve"> retention in the frontal, parietal and occipital cortex </w:t>
      </w:r>
      <w:r w:rsidR="00227060">
        <w:rPr>
          <w:rFonts w:cs="Times New Roman"/>
        </w:rPr>
        <w:t xml:space="preserve"> while </w:t>
      </w:r>
      <w:r w:rsidRPr="006A06F0">
        <w:rPr>
          <w:rFonts w:cs="Times New Roman"/>
        </w:rPr>
        <w:t xml:space="preserve">rCMRglc values have been negatively correlated with MMSE scores in </w:t>
      </w:r>
      <w:r w:rsidR="00227060">
        <w:rPr>
          <w:rFonts w:cs="Times New Roman"/>
        </w:rPr>
        <w:t>parietal and temporal cortices at baseline</w:t>
      </w:r>
      <w:r w:rsidRPr="006A06F0">
        <w:rPr>
          <w:rFonts w:cs="Times New Roman"/>
        </w:rPr>
        <w:t xml:space="preserve">, with the addition of the frontal and cerebellar cortex at follow-up </w:t>
      </w:r>
      <w:r w:rsidR="00544413" w:rsidRPr="006A06F0">
        <w:rPr>
          <w:rFonts w:cs="Times New Roman"/>
        </w:rPr>
        <w:fldChar w:fldCharType="begin">
          <w:fldData xml:space="preserve">PEVuZE5vdGU+PENpdGU+PEF1dGhvcj5FbmdsZXI8L0F1dGhvcj48WWVhcj4yMDA2PC9ZZWFyPjxS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PEVuZE5vdGU+PENpdGU+PEF1dGhvcj5FbmdsZXI8L0F1dGhvcj48WWVhcj4yMDA2PC9ZZWFyPjxS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785A2F" w:rsidRPr="006A06F0">
        <w:rPr>
          <w:rFonts w:cs="Times New Roman"/>
          <w:noProof/>
        </w:rPr>
        <w:t>(</w:t>
      </w:r>
      <w:hyperlink w:anchor="_ENREF_140" w:tooltip="Engler, 2006 #490" w:history="1">
        <w:r w:rsidR="00B804EB" w:rsidRPr="006A06F0">
          <w:rPr>
            <w:rFonts w:cs="Times New Roman"/>
            <w:noProof/>
          </w:rPr>
          <w:t>Engler, Forsberg et al. 2006</w:t>
        </w:r>
      </w:hyperlink>
      <w:r w:rsidR="00785A2F" w:rsidRPr="006A06F0">
        <w:rPr>
          <w:rFonts w:cs="Times New Roman"/>
          <w:noProof/>
        </w:rPr>
        <w:t>)</w:t>
      </w:r>
      <w:r w:rsidR="00544413" w:rsidRPr="006A06F0">
        <w:rPr>
          <w:rFonts w:cs="Times New Roman"/>
        </w:rPr>
        <w:fldChar w:fldCharType="end"/>
      </w:r>
      <w:r w:rsidRPr="006A06F0">
        <w:rPr>
          <w:rFonts w:cs="Times New Roman"/>
        </w:rPr>
        <w:t xml:space="preserve">. A significant correlation has also been found between </w:t>
      </w:r>
      <w:r w:rsidR="00B33B53">
        <w:rPr>
          <w:rFonts w:cs="Times New Roman"/>
        </w:rPr>
        <w:t xml:space="preserve">Rey Auditory Verbal Learning </w:t>
      </w:r>
      <w:r w:rsidR="00B33B53" w:rsidRPr="00B33B53">
        <w:rPr>
          <w:rFonts w:cs="Times New Roman"/>
        </w:rPr>
        <w:t>Test (AVLT</w:t>
      </w:r>
      <w:r w:rsidR="00B33B53">
        <w:rPr>
          <w:rFonts w:cs="Times New Roman"/>
        </w:rPr>
        <w:t>)</w:t>
      </w:r>
      <w:r w:rsidRPr="006A06F0">
        <w:rPr>
          <w:rFonts w:cs="Times New Roman"/>
        </w:rPr>
        <w:t xml:space="preserve"> </w:t>
      </w:r>
      <w:r w:rsidRPr="006A06F0">
        <w:rPr>
          <w:rFonts w:cs="Times New Roman"/>
        </w:rPr>
        <w:lastRenderedPageBreak/>
        <w:t xml:space="preserve">scores and </w:t>
      </w:r>
      <w:r w:rsidR="00B33B53">
        <w:rPr>
          <w:rFonts w:cs="Times New Roman"/>
        </w:rPr>
        <w:t>Pi</w:t>
      </w:r>
      <w:r w:rsidR="00060F8D">
        <w:rPr>
          <w:rFonts w:cs="Times New Roman"/>
        </w:rPr>
        <w:t>B</w:t>
      </w:r>
      <w:r w:rsidRPr="006A06F0">
        <w:rPr>
          <w:rFonts w:cs="Times New Roman"/>
        </w:rPr>
        <w:t xml:space="preserve"> retention, as well as </w:t>
      </w:r>
      <w:r w:rsidR="00B33B53">
        <w:rPr>
          <w:rFonts w:cs="Times New Roman"/>
        </w:rPr>
        <w:t>the AVLT</w:t>
      </w:r>
      <w:r w:rsidRPr="006A06F0">
        <w:rPr>
          <w:rFonts w:cs="Times New Roman"/>
        </w:rPr>
        <w:t xml:space="preserve"> scores and rCMRglc values </w:t>
      </w:r>
      <w:r w:rsidR="00544413" w:rsidRPr="006A06F0">
        <w:rPr>
          <w:rFonts w:cs="Times New Roman"/>
        </w:rPr>
        <w:fldChar w:fldCharType="begin">
          <w:fldData xml:space="preserve">PEVuZE5vdGU+PENpdGU+PEF1dGhvcj5FbmdsZXI8L0F1dGhvcj48WWVhcj4yMDA2PC9ZZWFyPjxS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PEVuZE5vdGU+PENpdGU+PEF1dGhvcj5FbmdsZXI8L0F1dGhvcj48WWVhcj4yMDA2PC9ZZWFyPjxS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785A2F" w:rsidRPr="006A06F0">
        <w:rPr>
          <w:rFonts w:cs="Times New Roman"/>
          <w:noProof/>
        </w:rPr>
        <w:t>(</w:t>
      </w:r>
      <w:hyperlink w:anchor="_ENREF_140" w:tooltip="Engler, 2006 #490" w:history="1">
        <w:r w:rsidR="00B804EB" w:rsidRPr="006A06F0">
          <w:rPr>
            <w:rFonts w:cs="Times New Roman"/>
            <w:noProof/>
          </w:rPr>
          <w:t>Engler, Forsberg et al. 2006</w:t>
        </w:r>
      </w:hyperlink>
      <w:r w:rsidR="00785A2F" w:rsidRPr="006A06F0">
        <w:rPr>
          <w:rFonts w:cs="Times New Roman"/>
          <w:noProof/>
        </w:rPr>
        <w:t>)</w:t>
      </w:r>
      <w:r w:rsidR="00544413" w:rsidRPr="006A06F0">
        <w:rPr>
          <w:rFonts w:cs="Times New Roman"/>
        </w:rPr>
        <w:fldChar w:fldCharType="end"/>
      </w:r>
      <w:r w:rsidRPr="006A06F0">
        <w:rPr>
          <w:rFonts w:cs="Times New Roman"/>
        </w:rPr>
        <w:t>.</w:t>
      </w:r>
    </w:p>
    <w:p w:rsidR="000F346B" w:rsidRPr="006A06F0" w:rsidRDefault="000F346B" w:rsidP="0041164D">
      <w:pPr>
        <w:ind w:firstLine="720"/>
        <w:rPr>
          <w:rFonts w:cs="Times New Roman"/>
          <w:u w:val="single"/>
        </w:rPr>
      </w:pPr>
      <w:r w:rsidRPr="006A06F0">
        <w:rPr>
          <w:rFonts w:cs="Times New Roman"/>
        </w:rPr>
        <w:t xml:space="preserve">It has been reported that the uptake value of </w:t>
      </w:r>
      <w:r w:rsidR="00B33B53">
        <w:rPr>
          <w:rFonts w:cs="Times New Roman"/>
        </w:rPr>
        <w:t>Pi</w:t>
      </w:r>
      <w:r w:rsidR="00060F8D">
        <w:rPr>
          <w:rFonts w:cs="Times New Roman"/>
        </w:rPr>
        <w:t>B</w:t>
      </w:r>
      <w:r w:rsidRPr="006A06F0">
        <w:rPr>
          <w:rFonts w:cs="Times New Roman"/>
        </w:rPr>
        <w:t xml:space="preserve"> is not correlated to ApoE status, age, gender, duration of illness or amount of time on </w:t>
      </w:r>
      <w:r w:rsidR="0021029A" w:rsidRPr="006A06F0">
        <w:rPr>
          <w:rFonts w:cs="Times New Roman"/>
        </w:rPr>
        <w:t xml:space="preserve">cholinesterase </w:t>
      </w:r>
      <w:r w:rsidR="0021029A" w:rsidRPr="00B33B53">
        <w:rPr>
          <w:rFonts w:cs="Times New Roman"/>
        </w:rPr>
        <w:t>inhibitors (</w:t>
      </w:r>
      <w:r w:rsidRPr="00B33B53">
        <w:rPr>
          <w:rFonts w:cs="Times New Roman"/>
        </w:rPr>
        <w:t>ChEIs</w:t>
      </w:r>
      <w:r w:rsidR="0021029A" w:rsidRPr="00B33B53">
        <w:rPr>
          <w:rFonts w:cs="Times New Roman"/>
        </w:rPr>
        <w:t>)</w:t>
      </w:r>
      <w:r w:rsidR="00BB5DF7">
        <w:rPr>
          <w:rFonts w:cs="Times New Roman"/>
        </w:rPr>
        <w:t>,</w:t>
      </w:r>
      <w:r w:rsidR="0021029A" w:rsidRPr="00B33B53">
        <w:rPr>
          <w:rFonts w:cs="Times New Roman"/>
        </w:rPr>
        <w:t xml:space="preserve"> which is the pharmacological treatment option for patients with AD</w:t>
      </w:r>
      <w:r w:rsidR="00A621F6">
        <w:rPr>
          <w:rFonts w:cs="Times New Roman"/>
        </w:rPr>
        <w:t xml:space="preserve"> </w:t>
      </w:r>
      <w:r w:rsidR="00544413">
        <w:rPr>
          <w:rFonts w:cs="Times New Roman"/>
        </w:rPr>
        <w:fldChar w:fldCharType="begin">
          <w:fldData xml:space="preserve">PEVuZE5vdGU+PENpdGU+PEF1dGhvcj5LbHVuazwvQXV0aG9yPjxZZWFyPjIwMDQ8L1llYXI+PFJl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</w:fldData>
        </w:fldChar>
      </w:r>
      <w:r w:rsidR="00A621F6">
        <w:rPr>
          <w:rFonts w:cs="Times New Roman"/>
        </w:rPr>
        <w:instrText xml:space="preserve"> ADDIN EN.CITE </w:instrText>
      </w:r>
      <w:r w:rsidR="00544413">
        <w:rPr>
          <w:rFonts w:cs="Times New Roman"/>
        </w:rPr>
        <w:fldChar w:fldCharType="begin">
          <w:fldData xml:space="preserve">PEVuZE5vdGU+PENpdGU+PEF1dGhvcj5LbHVuazwvQXV0aG9yPjxZZWFyPjIwMDQ8L1llYXI+PFJl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</w:fldData>
        </w:fldChar>
      </w:r>
      <w:r w:rsidR="00A621F6">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621F6">
        <w:rPr>
          <w:rFonts w:cs="Times New Roman"/>
          <w:noProof/>
        </w:rPr>
        <w:t>(</w:t>
      </w:r>
      <w:hyperlink w:anchor="_ENREF_244" w:tooltip="Klunk, 2004 #489" w:history="1">
        <w:r w:rsidR="00B804EB">
          <w:rPr>
            <w:rFonts w:cs="Times New Roman"/>
            <w:noProof/>
          </w:rPr>
          <w:t>Klunk, Engler et al. 2004</w:t>
        </w:r>
      </w:hyperlink>
      <w:r w:rsidR="00A621F6">
        <w:rPr>
          <w:rFonts w:cs="Times New Roman"/>
          <w:noProof/>
        </w:rPr>
        <w:t>)</w:t>
      </w:r>
      <w:r w:rsidR="00544413">
        <w:rPr>
          <w:rFonts w:cs="Times New Roman"/>
        </w:rPr>
        <w:fldChar w:fldCharType="end"/>
      </w:r>
      <w:r w:rsidRPr="00B33B53">
        <w:rPr>
          <w:rFonts w:cs="Times New Roman"/>
        </w:rPr>
        <w:t xml:space="preserve">. </w:t>
      </w:r>
      <w:r w:rsidR="00B33B53" w:rsidRPr="00B33B53">
        <w:rPr>
          <w:rFonts w:cs="Times New Roman"/>
        </w:rPr>
        <w:t xml:space="preserve">However, other studies have suggested the possibility of ChEI treatment having an effect on amyloid deposition </w:t>
      </w:r>
      <w:r w:rsidR="00544413">
        <w:rPr>
          <w:rFonts w:cs="Times New Roman"/>
        </w:rPr>
        <w:fldChar w:fldCharType="begin">
          <w:fldData xml:space="preserve">PEVuZE5vdGU+PENpdGU+PEF1dGhvcj5CYWxsYXJkPC9BdXRob3I+PFllYXI+MjAwNTwvWWVhcj48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</w:fldData>
        </w:fldChar>
      </w:r>
      <w:r w:rsidR="0028369B">
        <w:rPr>
          <w:rFonts w:cs="Times New Roman"/>
        </w:rPr>
        <w:instrText xml:space="preserve"> ADDIN EN.CITE </w:instrText>
      </w:r>
      <w:r w:rsidR="00544413">
        <w:rPr>
          <w:rFonts w:cs="Times New Roman"/>
        </w:rPr>
        <w:fldChar w:fldCharType="begin">
          <w:fldData xml:space="preserve">PEVuZE5vdGU+PENpdGU+PEF1dGhvcj5CYWxsYXJkPC9BdXRob3I+PFllYXI+MjAwNTwvWWVhcj48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33" w:tooltip="Ballard, 2005 #612" w:history="1">
        <w:r w:rsidR="00B804EB">
          <w:rPr>
            <w:rFonts w:cs="Times New Roman"/>
            <w:noProof/>
          </w:rPr>
          <w:t>Ballard, Greig et al. 2005</w:t>
        </w:r>
      </w:hyperlink>
      <w:r w:rsidR="0028369B">
        <w:rPr>
          <w:rFonts w:cs="Times New Roman"/>
          <w:noProof/>
        </w:rPr>
        <w:t xml:space="preserve">; </w:t>
      </w:r>
      <w:hyperlink w:anchor="_ENREF_164" w:tooltip="Francis, 2005 #562" w:history="1">
        <w:r w:rsidR="00B804EB">
          <w:rPr>
            <w:rFonts w:cs="Times New Roman"/>
            <w:noProof/>
          </w:rPr>
          <w:t>Francis, Nordberg et al. 2005</w:t>
        </w:r>
      </w:hyperlink>
      <w:r w:rsidR="0028369B">
        <w:rPr>
          <w:rFonts w:cs="Times New Roman"/>
          <w:noProof/>
        </w:rPr>
        <w:t xml:space="preserve">; </w:t>
      </w:r>
      <w:hyperlink w:anchor="_ENREF_215" w:tooltip="Inestrosa, 2005 #613" w:history="1">
        <w:r w:rsidR="00B804EB">
          <w:rPr>
            <w:rFonts w:cs="Times New Roman"/>
            <w:noProof/>
          </w:rPr>
          <w:t>Inestrosa, Alvarez et al. 2005</w:t>
        </w:r>
      </w:hyperlink>
      <w:r w:rsidR="0028369B">
        <w:rPr>
          <w:rFonts w:cs="Times New Roman"/>
          <w:noProof/>
        </w:rPr>
        <w:t>)</w:t>
      </w:r>
      <w:r w:rsidR="00544413">
        <w:rPr>
          <w:rFonts w:cs="Times New Roman"/>
        </w:rPr>
        <w:fldChar w:fldCharType="end"/>
      </w:r>
      <w:r w:rsidR="00B33B53" w:rsidRPr="00B33B53">
        <w:rPr>
          <w:rFonts w:cs="Times New Roman"/>
        </w:rPr>
        <w:t>.</w:t>
      </w:r>
    </w:p>
    <w:p w:rsidR="00FC4B3E" w:rsidRDefault="00FC4B3E" w:rsidP="0041164D">
      <w:pPr>
        <w:pStyle w:val="Heading3"/>
      </w:pPr>
      <w:bookmarkStart w:id="9" w:name="_Toc338516637"/>
      <w:bookmarkStart w:id="10" w:name="_Toc338516875"/>
      <w:r>
        <w:t>Neurofibrillary changes and amyloid deposition</w:t>
      </w:r>
      <w:bookmarkEnd w:id="9"/>
      <w:bookmarkEnd w:id="10"/>
    </w:p>
    <w:p w:rsidR="0021029A" w:rsidRPr="006A06F0" w:rsidRDefault="00FC4B3E" w:rsidP="0041164D">
      <w:pPr>
        <w:rPr>
          <w:rFonts w:cs="Times New Roman"/>
          <w:u w:val="single"/>
        </w:rPr>
      </w:pPr>
      <w:r w:rsidRPr="00B33B53">
        <w:tab/>
      </w:r>
      <w:r w:rsidR="00B33B53" w:rsidRPr="00B33B53">
        <w:t xml:space="preserve">In contrast to the finding that </w:t>
      </w:r>
      <w:r w:rsidR="006377D4" w:rsidRPr="00B33B53">
        <w:t xml:space="preserve">NFTs have been associated with </w:t>
      </w:r>
      <w:r w:rsidR="005B2440" w:rsidRPr="00B33B53">
        <w:t xml:space="preserve">the </w:t>
      </w:r>
      <w:r w:rsidR="006377D4" w:rsidRPr="00B33B53">
        <w:t>level of cognitive</w:t>
      </w:r>
      <w:r w:rsidR="006377D4" w:rsidRPr="006A06F0">
        <w:rPr>
          <w:rFonts w:cs="Times New Roman"/>
        </w:rPr>
        <w:t xml:space="preserve"> impairment in AD patients</w:t>
      </w:r>
      <w:r w:rsidR="00B33B53">
        <w:rPr>
          <w:rFonts w:cs="Times New Roman"/>
        </w:rPr>
        <w:t>,</w:t>
      </w:r>
      <w:r w:rsidR="006377D4" w:rsidRPr="006A06F0">
        <w:rPr>
          <w:rFonts w:cs="Times New Roman"/>
        </w:rPr>
        <w:t xml:space="preserve"> even when using </w:t>
      </w:r>
      <w:r w:rsidR="00892A1C">
        <w:rPr>
          <w:rFonts w:cs="Times New Roman"/>
        </w:rPr>
        <w:t>moderate/</w:t>
      </w:r>
      <w:r w:rsidR="006377D4" w:rsidRPr="006A06F0">
        <w:rPr>
          <w:rFonts w:cs="Times New Roman"/>
        </w:rPr>
        <w:t xml:space="preserve">mild patients (MMSE&gt;10) </w:t>
      </w:r>
      <w:r w:rsidR="00544413" w:rsidRPr="006A06F0">
        <w:rPr>
          <w:rFonts w:cs="Times New Roman"/>
        </w:rPr>
        <w:fldChar w:fldCharType="begin">
          <w:fldData xml:space="preserve">PEVuZE5vdGU+PENpdGU+PEF1dGhvcj5UaXJhYm9zY2hpPC9BdXRob3I+PFllYXI+MjAwNDwvWWVh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</w:fldData>
        </w:fldChar>
      </w:r>
      <w:r w:rsidR="0028369B">
        <w:rPr>
          <w:rFonts w:cs="Times New Roman"/>
        </w:rPr>
        <w:instrText xml:space="preserve"> ADDIN EN.CITE </w:instrText>
      </w:r>
      <w:r w:rsidR="00544413">
        <w:rPr>
          <w:rFonts w:cs="Times New Roman"/>
        </w:rPr>
        <w:fldChar w:fldCharType="begin">
          <w:fldData xml:space="preserve">PEVuZE5vdGU+PENpdGU+PEF1dGhvcj5UaXJhYm9zY2hpPC9BdXRob3I+PFllYXI+MjAwNDwvWWVh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28369B">
        <w:rPr>
          <w:rFonts w:cs="Times New Roman"/>
          <w:noProof/>
        </w:rPr>
        <w:t xml:space="preserve">(eg, </w:t>
      </w:r>
      <w:hyperlink w:anchor="_ENREF_19" w:tooltip="Arriagada, 1992 #573" w:history="1">
        <w:r w:rsidR="00B804EB">
          <w:rPr>
            <w:rFonts w:cs="Times New Roman"/>
            <w:noProof/>
          </w:rPr>
          <w:t>Arriagada, Growdon et al. 1992</w:t>
        </w:r>
      </w:hyperlink>
      <w:r w:rsidR="0028369B">
        <w:rPr>
          <w:rFonts w:cs="Times New Roman"/>
          <w:noProof/>
        </w:rPr>
        <w:t xml:space="preserve">; </w:t>
      </w:r>
      <w:hyperlink w:anchor="_ENREF_207" w:tooltip="Hof, 1992 #576" w:history="1">
        <w:r w:rsidR="00B804EB">
          <w:rPr>
            <w:rFonts w:cs="Times New Roman"/>
            <w:noProof/>
          </w:rPr>
          <w:t>Hof, Bierer et al. 1992</w:t>
        </w:r>
      </w:hyperlink>
      <w:r w:rsidR="0028369B">
        <w:rPr>
          <w:rFonts w:cs="Times New Roman"/>
          <w:noProof/>
        </w:rPr>
        <w:t xml:space="preserve">; </w:t>
      </w:r>
      <w:hyperlink w:anchor="_ENREF_42" w:tooltip="Bierer, 1995 #600" w:history="1">
        <w:r w:rsidR="00B804EB">
          <w:rPr>
            <w:rFonts w:cs="Times New Roman"/>
            <w:noProof/>
          </w:rPr>
          <w:t>Bierer, Hof et al. 1995</w:t>
        </w:r>
      </w:hyperlink>
      <w:r w:rsidR="0028369B">
        <w:rPr>
          <w:rFonts w:cs="Times New Roman"/>
          <w:noProof/>
        </w:rPr>
        <w:t xml:space="preserve">; </w:t>
      </w:r>
      <w:hyperlink w:anchor="_ENREF_131" w:tooltip="Dournaud, 1995 #599" w:history="1">
        <w:r w:rsidR="00B804EB">
          <w:rPr>
            <w:rFonts w:cs="Times New Roman"/>
            <w:noProof/>
          </w:rPr>
          <w:t>Dournaud, Delaere et al. 1995</w:t>
        </w:r>
      </w:hyperlink>
      <w:r w:rsidR="0028369B">
        <w:rPr>
          <w:rFonts w:cs="Times New Roman"/>
          <w:noProof/>
        </w:rPr>
        <w:t xml:space="preserve">; </w:t>
      </w:r>
      <w:hyperlink w:anchor="_ENREF_433" w:tooltip="Tiraboschi, 2004 #538" w:history="1">
        <w:r w:rsidR="00B804EB">
          <w:rPr>
            <w:rFonts w:cs="Times New Roman"/>
            <w:noProof/>
          </w:rPr>
          <w:t>Tiraboschi, Hansen et al. 2004</w:t>
        </w:r>
      </w:hyperlink>
      <w:r w:rsidR="0028369B">
        <w:rPr>
          <w:rFonts w:cs="Times New Roman"/>
          <w:noProof/>
        </w:rPr>
        <w:t>)</w:t>
      </w:r>
      <w:r w:rsidR="00544413" w:rsidRPr="006A06F0">
        <w:rPr>
          <w:rFonts w:cs="Times New Roman"/>
        </w:rPr>
        <w:fldChar w:fldCharType="end"/>
      </w:r>
      <w:r w:rsidR="006377D4" w:rsidRPr="006A06F0">
        <w:rPr>
          <w:rFonts w:cs="Times New Roman"/>
        </w:rPr>
        <w:t xml:space="preserve">, NPs have not been found to reliably correlate with dementia severity </w:t>
      </w:r>
      <w:r w:rsidR="00544413" w:rsidRPr="006A06F0">
        <w:rPr>
          <w:rFonts w:cs="Times New Roman"/>
        </w:rPr>
        <w:fldChar w:fldCharType="begin">
          <w:fldData xml:space="preserve">PEVuZE5vdGU+PENpdGU+PEF1dGhvcj5UaXJhYm9zY2hpPC9BdXRob3I+PFllYXI+MjAwNDwvWWVh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</w:fldData>
        </w:fldChar>
      </w:r>
      <w:r w:rsidR="0028369B">
        <w:rPr>
          <w:rFonts w:cs="Times New Roman"/>
        </w:rPr>
        <w:instrText xml:space="preserve"> ADDIN EN.CITE </w:instrText>
      </w:r>
      <w:r w:rsidR="00544413">
        <w:rPr>
          <w:rFonts w:cs="Times New Roman"/>
        </w:rPr>
        <w:fldChar w:fldCharType="begin">
          <w:fldData xml:space="preserve">PEVuZE5vdGU+PENpdGU+PEF1dGhvcj5UaXJhYm9zY2hpPC9BdXRob3I+PFllYXI+MjAwNDwvWWVh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28369B">
        <w:rPr>
          <w:rFonts w:cs="Times New Roman"/>
          <w:noProof/>
        </w:rPr>
        <w:t xml:space="preserve">(eg, </w:t>
      </w:r>
      <w:hyperlink w:anchor="_ENREF_19" w:tooltip="Arriagada, 1992 #573" w:history="1">
        <w:r w:rsidR="00B804EB">
          <w:rPr>
            <w:rFonts w:cs="Times New Roman"/>
            <w:noProof/>
          </w:rPr>
          <w:t>Arriagada, Growdon et al. 1992</w:t>
        </w:r>
      </w:hyperlink>
      <w:r w:rsidR="0028369B">
        <w:rPr>
          <w:rFonts w:cs="Times New Roman"/>
          <w:noProof/>
        </w:rPr>
        <w:t xml:space="preserve">; </w:t>
      </w:r>
      <w:hyperlink w:anchor="_ENREF_42" w:tooltip="Bierer, 1995 #600" w:history="1">
        <w:r w:rsidR="00B804EB">
          <w:rPr>
            <w:rFonts w:cs="Times New Roman"/>
            <w:noProof/>
          </w:rPr>
          <w:t>Bierer, Hof et al. 1995</w:t>
        </w:r>
      </w:hyperlink>
      <w:r w:rsidR="0028369B">
        <w:rPr>
          <w:rFonts w:cs="Times New Roman"/>
          <w:noProof/>
        </w:rPr>
        <w:t xml:space="preserve">; </w:t>
      </w:r>
      <w:hyperlink w:anchor="_ENREF_433" w:tooltip="Tiraboschi, 2004 #538" w:history="1">
        <w:r w:rsidR="00B804EB">
          <w:rPr>
            <w:rFonts w:cs="Times New Roman"/>
            <w:noProof/>
          </w:rPr>
          <w:t>Tiraboschi, Hansen et al. 2004</w:t>
        </w:r>
      </w:hyperlink>
      <w:r w:rsidR="0028369B">
        <w:rPr>
          <w:rFonts w:cs="Times New Roman"/>
          <w:noProof/>
        </w:rPr>
        <w:t>)</w:t>
      </w:r>
      <w:r w:rsidR="00544413" w:rsidRPr="006A06F0">
        <w:rPr>
          <w:rFonts w:cs="Times New Roman"/>
        </w:rPr>
        <w:fldChar w:fldCharType="end"/>
      </w:r>
      <w:r w:rsidR="006377D4" w:rsidRPr="006A06F0">
        <w:rPr>
          <w:rFonts w:cs="Times New Roman"/>
        </w:rPr>
        <w:t xml:space="preserve">, </w:t>
      </w:r>
      <w:r w:rsidR="00B33B53">
        <w:rPr>
          <w:rFonts w:cs="Times New Roman"/>
        </w:rPr>
        <w:t>even though</w:t>
      </w:r>
      <w:r w:rsidR="006377D4" w:rsidRPr="006A06F0">
        <w:rPr>
          <w:rFonts w:cs="Times New Roman"/>
        </w:rPr>
        <w:t xml:space="preserve"> this is not a consistent finding across all studies </w:t>
      </w:r>
      <w:r w:rsidR="00544413" w:rsidRPr="006A06F0">
        <w:rPr>
          <w:rFonts w:cs="Times New Roman"/>
        </w:rPr>
        <w:fldChar w:fldCharType="begin">
          <w:fldData xml:space="preserve">PEVuZE5vdGU+PENpdGU+PEF1dGhvcj5CbGVzc2VkPC9BdXRob3I+PFllYXI+MTk2ODwvWWVhcj48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</w:fldData>
        </w:fldChar>
      </w:r>
      <w:r w:rsidR="0028369B">
        <w:rPr>
          <w:rFonts w:cs="Times New Roman"/>
        </w:rPr>
        <w:instrText xml:space="preserve"> ADDIN EN.CITE </w:instrText>
      </w:r>
      <w:r w:rsidR="00544413">
        <w:rPr>
          <w:rFonts w:cs="Times New Roman"/>
        </w:rPr>
        <w:fldChar w:fldCharType="begin">
          <w:fldData xml:space="preserve">PEVuZE5vdGU+PENpdGU+PEF1dGhvcj5CbGVzc2VkPC9BdXRob3I+PFllYXI+MTk2ODwvWWVhcj48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28369B">
        <w:rPr>
          <w:rFonts w:cs="Times New Roman"/>
          <w:noProof/>
        </w:rPr>
        <w:t xml:space="preserve">(eg, </w:t>
      </w:r>
      <w:hyperlink w:anchor="_ENREF_48" w:tooltip="Blessed, 1968 #588" w:history="1">
        <w:r w:rsidR="00B804EB">
          <w:rPr>
            <w:rFonts w:cs="Times New Roman"/>
            <w:noProof/>
          </w:rPr>
          <w:t>Blessed, Tomlinson et al. 1968</w:t>
        </w:r>
      </w:hyperlink>
      <w:r w:rsidR="0028369B">
        <w:rPr>
          <w:rFonts w:cs="Times New Roman"/>
          <w:noProof/>
        </w:rPr>
        <w:t xml:space="preserve">; </w:t>
      </w:r>
      <w:hyperlink w:anchor="_ENREF_102" w:tooltip="Cummings, 1996 #601" w:history="1">
        <w:r w:rsidR="00B804EB">
          <w:rPr>
            <w:rFonts w:cs="Times New Roman"/>
            <w:noProof/>
          </w:rPr>
          <w:t>Cummings, Pike et al. 1996</w:t>
        </w:r>
      </w:hyperlink>
      <w:r w:rsidR="0028369B">
        <w:rPr>
          <w:rFonts w:cs="Times New Roman"/>
          <w:noProof/>
        </w:rPr>
        <w:t>)</w:t>
      </w:r>
      <w:r w:rsidR="00544413" w:rsidRPr="006A06F0">
        <w:rPr>
          <w:rFonts w:cs="Times New Roman"/>
        </w:rPr>
        <w:fldChar w:fldCharType="end"/>
      </w:r>
      <w:r w:rsidR="006377D4" w:rsidRPr="006A06F0">
        <w:rPr>
          <w:rFonts w:cs="Times New Roman"/>
        </w:rPr>
        <w:t xml:space="preserve">. </w:t>
      </w:r>
      <w:r w:rsidR="005B2440" w:rsidRPr="005B2440">
        <w:rPr>
          <w:rFonts w:cs="Times New Roman"/>
        </w:rPr>
        <w:t>Furthermore, N</w:t>
      </w:r>
      <w:r w:rsidR="006377D4" w:rsidRPr="005B2440">
        <w:rPr>
          <w:rFonts w:cs="Times New Roman"/>
        </w:rPr>
        <w:t xml:space="preserve">P amount </w:t>
      </w:r>
      <w:r w:rsidR="00892A1C">
        <w:rPr>
          <w:rFonts w:cs="Times New Roman"/>
        </w:rPr>
        <w:t xml:space="preserve">does not appear </w:t>
      </w:r>
      <w:r w:rsidR="006377D4" w:rsidRPr="005B2440">
        <w:rPr>
          <w:rFonts w:cs="Times New Roman"/>
        </w:rPr>
        <w:t xml:space="preserve">to correlate with duration </w:t>
      </w:r>
      <w:r w:rsidR="00865EDC">
        <w:rPr>
          <w:rFonts w:cs="Times New Roman"/>
        </w:rPr>
        <w:t>of illness in either AD or Down</w:t>
      </w:r>
      <w:r w:rsidR="006377D4" w:rsidRPr="005B2440">
        <w:rPr>
          <w:rFonts w:cs="Times New Roman"/>
        </w:rPr>
        <w:t xml:space="preserve"> Syndrome patients </w:t>
      </w:r>
      <w:r w:rsidR="00544413" w:rsidRPr="005B2440">
        <w:rPr>
          <w:rFonts w:cs="Times New Roman"/>
        </w:rPr>
        <w:fldChar w:fldCharType="begin">
          <w:fldData xml:space="preserve">PEVuZE5vdGU+PENpdGU+PEF1dGhvcj5IeW1hbjwvQXV0aG9yPjxZZWFyPjE5OTM8L1llYXI+PFJl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PEVuZE5vdGU+PENpdGU+PEF1dGhvcj5IeW1hbjwvQXV0aG9yPjxZZWFyPjE5OTM8L1llYXI+PFJl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5B2440">
        <w:rPr>
          <w:rFonts w:cs="Times New Roman"/>
        </w:rPr>
      </w:r>
      <w:r w:rsidR="00544413" w:rsidRPr="005B2440">
        <w:rPr>
          <w:rFonts w:cs="Times New Roman"/>
        </w:rPr>
        <w:fldChar w:fldCharType="separate"/>
      </w:r>
      <w:r w:rsidR="006377D4" w:rsidRPr="005B2440">
        <w:rPr>
          <w:rFonts w:cs="Times New Roman"/>
          <w:noProof/>
        </w:rPr>
        <w:t>(</w:t>
      </w:r>
      <w:hyperlink w:anchor="_ENREF_213" w:tooltip="Hyman, 1993 #545" w:history="1">
        <w:r w:rsidR="00B804EB" w:rsidRPr="005B2440">
          <w:rPr>
            <w:rFonts w:cs="Times New Roman"/>
            <w:noProof/>
          </w:rPr>
          <w:t>Hyman, Marzloff et al. 1993</w:t>
        </w:r>
      </w:hyperlink>
      <w:r w:rsidR="006377D4" w:rsidRPr="005B2440">
        <w:rPr>
          <w:rFonts w:cs="Times New Roman"/>
          <w:noProof/>
        </w:rPr>
        <w:t>)</w:t>
      </w:r>
      <w:r w:rsidR="00544413" w:rsidRPr="005B2440">
        <w:rPr>
          <w:rFonts w:cs="Times New Roman"/>
        </w:rPr>
        <w:fldChar w:fldCharType="end"/>
      </w:r>
      <w:r w:rsidR="006377D4" w:rsidRPr="005B2440">
        <w:rPr>
          <w:rFonts w:cs="Times New Roman"/>
        </w:rPr>
        <w:t xml:space="preserve">. </w:t>
      </w:r>
      <w:r w:rsidRPr="005B2440">
        <w:rPr>
          <w:rFonts w:cs="Times New Roman"/>
        </w:rPr>
        <w:t xml:space="preserve">Combining the </w:t>
      </w:r>
      <w:r w:rsidR="005B2440" w:rsidRPr="005B2440">
        <w:rPr>
          <w:rFonts w:cs="Times New Roman"/>
        </w:rPr>
        <w:t xml:space="preserve">Braak </w:t>
      </w:r>
      <w:r w:rsidRPr="005B2440">
        <w:rPr>
          <w:rFonts w:cs="Times New Roman"/>
        </w:rPr>
        <w:t xml:space="preserve">stages of neurofibrillary changes and amyloid deposits, 16 combinations of these stages can occur </w:t>
      </w:r>
      <w:r w:rsidR="00544413" w:rsidRPr="005B2440">
        <w:rPr>
          <w:rFonts w:cs="Times New Roman"/>
        </w:rPr>
        <w:fldChar w:fldCharType="begin"/>
      </w:r>
      <w:r w:rsidR="001303DF">
        <w:rPr>
          <w:rFonts w:cs="Times New Roman"/>
        </w:rPr>
        <w:instrText xml:space="preserve"> ADDIN EN.CITE &lt;EndNote&gt;&lt;Cite&gt;&lt;Author&gt;Braak&lt;/Author&gt;&lt;Year&gt;1997b&lt;/Year&gt;&lt;RecNum&gt;595&lt;/RecNum&gt;&lt;DisplayText&gt;(Braak and Braak 1997b)&lt;/DisplayText&gt;&lt;record&gt;&lt;rec-number&gt;595&lt;/rec-number&gt;&lt;foreign-keys&gt;&lt;key app="EN" db-id="fsz20a0ett95f8e5prz5w2fc5s2dwrd9z0xr"&gt;595&lt;/key&gt;&lt;key app="ENWeb" db-id="UHQUmQrtqiQAAApFF30"&gt;381&lt;/key&gt;&lt;/foreign-keys&gt;&lt;ref-type name="Journal Article"&gt;17&lt;/ref-type&gt;&lt;contributors&gt;&lt;authors&gt;&lt;author&gt;Braak, H.&lt;/author&gt;&lt;author&gt;Braak, E.&lt;/author&gt;&lt;/authors&gt;&lt;/contributors&gt;&lt;auth-address&gt;Univ Frankfurt,Dept Morphol,D-60590 Frankfurt,Germany&lt;/auth-address&gt;&lt;titles&gt;&lt;title&gt;Frequency of stages of Alzheimer-related lesions in different age categories&lt;/title&gt;&lt;secondary-title&gt;Neurobiology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Aging&lt;/abbr-1&gt;&lt;/alt-periodical&gt;&lt;pages&gt;351-357&lt;/pages&gt;&lt;volume&gt;18&lt;/volume&gt;&lt;number&gt;4&lt;/number&gt;&lt;keywords&gt;&lt;keyword&gt;alzheimer&amp;apos;s disease&lt;/keyword&gt;&lt;keyword&gt;amyloid-protein&lt;/keyword&gt;&lt;keyword&gt;neurofibrillary change&lt;/keyword&gt;&lt;keyword&gt;aging&lt;/keyword&gt;&lt;keyword&gt;neurofibrillary changes&lt;/keyword&gt;&lt;keyword&gt;prevalence rates&lt;/keyword&gt;&lt;keyword&gt;disease&lt;/keyword&gt;&lt;keyword&gt;dementia&lt;/keyword&gt;&lt;keyword&gt;parkinsons&lt;/keyword&gt;&lt;keyword&gt;brain&lt;/keyword&gt;&lt;keyword&gt;isocortex&lt;/keyword&gt;&lt;keyword&gt;tangles&lt;/keyword&gt;&lt;keyword&gt;stress&lt;/keyword&gt;&lt;/keywords&gt;&lt;dates&gt;&lt;year&gt;1997b&lt;/year&gt;&lt;pub-dates&gt;&lt;date&gt;Jul-Aug&lt;/date&gt;&lt;/pub-dates&gt;&lt;/dates&gt;&lt;isbn&gt;0197-4580&lt;/isbn&gt;&lt;accession-num&gt;ISI:A1997XZ92100001&lt;/accession-num&gt;&lt;urls&gt;&lt;related-urls&gt;&lt;url&gt;&amp;lt;Go to ISI&amp;gt;://A1997XZ92100001&lt;/url&gt;&lt;/related-urls&gt;&lt;/urls&gt;&lt;language&gt;English&lt;/language&gt;&lt;/record&gt;&lt;/Cite&gt;&lt;/EndNote&gt;</w:instrText>
      </w:r>
      <w:r w:rsidR="00544413" w:rsidRPr="005B2440">
        <w:rPr>
          <w:rFonts w:cs="Times New Roman"/>
        </w:rPr>
        <w:fldChar w:fldCharType="separate"/>
      </w:r>
      <w:r w:rsidRPr="0000303B">
        <w:rPr>
          <w:rFonts w:cs="Times New Roman"/>
          <w:noProof/>
          <w:lang w:val="nl-NL"/>
        </w:rPr>
        <w:t>(</w:t>
      </w:r>
      <w:hyperlink w:anchor="_ENREF_64" w:tooltip="Braak, 1997b #595" w:history="1">
        <w:r w:rsidR="00B804EB" w:rsidRPr="0000303B">
          <w:rPr>
            <w:rFonts w:cs="Times New Roman"/>
            <w:noProof/>
            <w:lang w:val="nl-NL"/>
          </w:rPr>
          <w:t>Braak and Braak 1997b</w:t>
        </w:r>
      </w:hyperlink>
      <w:r w:rsidRPr="0000303B">
        <w:rPr>
          <w:rFonts w:cs="Times New Roman"/>
          <w:noProof/>
          <w:lang w:val="nl-NL"/>
        </w:rPr>
        <w:t>)</w:t>
      </w:r>
      <w:r w:rsidR="00544413" w:rsidRPr="005B2440">
        <w:rPr>
          <w:rFonts w:cs="Times New Roman"/>
        </w:rPr>
        <w:fldChar w:fldCharType="end"/>
      </w:r>
      <w:r w:rsidRPr="0000303B">
        <w:rPr>
          <w:rFonts w:cs="Times New Roman"/>
          <w:lang w:val="nl-NL"/>
        </w:rPr>
        <w:t xml:space="preserve">. Braak and Braak </w:t>
      </w:r>
      <w:r w:rsidR="00544413" w:rsidRPr="005B2440">
        <w:rPr>
          <w:rFonts w:cs="Times New Roman"/>
        </w:rPr>
        <w:fldChar w:fldCharType="begin"/>
      </w:r>
      <w:r w:rsidR="001303DF">
        <w:rPr>
          <w:rFonts w:cs="Times New Roman"/>
        </w:rPr>
        <w:instrText xml:space="preserve"> ADDIN EN.CITE &lt;EndNote&gt;&lt;Cite ExcludeAuth="1"&gt;&lt;Author&gt;Braak&lt;/Author&gt;&lt;Year&gt;1997b&lt;/Year&gt;&lt;RecNum&gt;595&lt;/RecNum&gt;&lt;DisplayText&gt;(1997b)&lt;/DisplayText&gt;&lt;record&gt;&lt;rec-number&gt;595&lt;/rec-number&gt;&lt;foreign-keys&gt;&lt;key app="EN" db-id="fsz20a0ett95f8e5prz5w2fc5s2dwrd9z0xr"&gt;595&lt;/key&gt;&lt;key app="ENWeb" db-id="UHQUmQrtqiQAAApFF30"&gt;381&lt;/key&gt;&lt;/foreign-keys&gt;&lt;ref-type name="Journal Article"&gt;17&lt;/ref-type&gt;&lt;contributors&gt;&lt;authors&gt;&lt;author&gt;Braak, H.&lt;/author&gt;&lt;author&gt;Braak, E.&lt;/author&gt;&lt;/authors&gt;&lt;/contributors&gt;&lt;auth-address&gt;Univ Frankfurt,Dept Morphol,D-60590 Frankfurt,Germany&lt;/auth-address&gt;&lt;titles&gt;&lt;title&gt;Frequency of stages of Alzheimer-related lesions in different age categories&lt;/title&gt;&lt;secondary-title&gt;Neurobiology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Aging&lt;/abbr-1&gt;&lt;/alt-periodical&gt;&lt;pages&gt;351-357&lt;/pages&gt;&lt;volume&gt;18&lt;/volume&gt;&lt;number&gt;4&lt;/number&gt;&lt;keywords&gt;&lt;keyword&gt;alzheimer&amp;apos;s disease&lt;/keyword&gt;&lt;keyword&gt;amyloid-protein&lt;/keyword&gt;&lt;keyword&gt;neurofibrillary change&lt;/keyword&gt;&lt;keyword&gt;aging&lt;/keyword&gt;&lt;keyword&gt;neurofibrillary changes&lt;/keyword&gt;&lt;keyword&gt;prevalence rates&lt;/keyword&gt;&lt;keyword&gt;disease&lt;/keyword&gt;&lt;keyword&gt;dementia&lt;/keyword&gt;&lt;keyword&gt;parkinsons&lt;/keyword&gt;&lt;keyword&gt;brain&lt;/keyword&gt;&lt;keyword&gt;isocortex&lt;/keyword&gt;&lt;keyword&gt;tangles&lt;/keyword&gt;&lt;keyword&gt;stress&lt;/keyword&gt;&lt;/keywords&gt;&lt;dates&gt;&lt;year&gt;1997b&lt;/year&gt;&lt;pub-dates&gt;&lt;date&gt;Jul-Aug&lt;/date&gt;&lt;/pub-dates&gt;&lt;/dates&gt;&lt;isbn&gt;0197-4580&lt;/isbn&gt;&lt;accession-num&gt;ISI:A1997XZ92100001&lt;/accession-num&gt;&lt;urls&gt;&lt;related-urls&gt;&lt;url&gt;&amp;lt;Go to ISI&amp;gt;://A1997XZ92100001&lt;/url&gt;&lt;/related-urls&gt;&lt;/urls&gt;&lt;language&gt;English&lt;/language&gt;&lt;/record&gt;&lt;/Cite&gt;&lt;/EndNote&gt;</w:instrText>
      </w:r>
      <w:r w:rsidR="00544413" w:rsidRPr="005B2440">
        <w:rPr>
          <w:rFonts w:cs="Times New Roman"/>
        </w:rPr>
        <w:fldChar w:fldCharType="separate"/>
      </w:r>
      <w:r w:rsidRPr="0000303B">
        <w:rPr>
          <w:rFonts w:cs="Times New Roman"/>
          <w:noProof/>
          <w:lang w:val="nl-NL"/>
        </w:rPr>
        <w:t>(</w:t>
      </w:r>
      <w:hyperlink w:anchor="_ENREF_64" w:tooltip="Braak, 1997b #595" w:history="1">
        <w:r w:rsidR="00B804EB" w:rsidRPr="0000303B">
          <w:rPr>
            <w:rFonts w:cs="Times New Roman"/>
            <w:noProof/>
            <w:lang w:val="nl-NL"/>
          </w:rPr>
          <w:t>1997b</w:t>
        </w:r>
      </w:hyperlink>
      <w:r w:rsidRPr="0000303B">
        <w:rPr>
          <w:rFonts w:cs="Times New Roman"/>
          <w:noProof/>
          <w:lang w:val="nl-NL"/>
        </w:rPr>
        <w:t>)</w:t>
      </w:r>
      <w:r w:rsidR="00544413" w:rsidRPr="005B2440">
        <w:rPr>
          <w:rFonts w:cs="Times New Roman"/>
        </w:rPr>
        <w:fldChar w:fldCharType="end"/>
      </w:r>
      <w:r w:rsidRPr="0000303B">
        <w:rPr>
          <w:rFonts w:cs="Times New Roman"/>
          <w:lang w:val="nl-NL"/>
        </w:rPr>
        <w:t xml:space="preserve"> have suggested that some combinations occur more often than others, whereby they describe the absence of both AD neuropathological features in younger age groups, which decreases with age, with the combination of amyloid stage C and NFT stage V and VI increasing with age. </w:t>
      </w:r>
      <w:r w:rsidRPr="005B2440">
        <w:rPr>
          <w:rFonts w:cs="Times New Roman"/>
        </w:rPr>
        <w:t xml:space="preserve">Unlike the clinical expression of ‘regression’, </w:t>
      </w:r>
      <w:r w:rsidR="00077454" w:rsidRPr="005B2440">
        <w:rPr>
          <w:rFonts w:cs="Times New Roman"/>
        </w:rPr>
        <w:t>i.e.</w:t>
      </w:r>
      <w:r w:rsidRPr="005B2440">
        <w:rPr>
          <w:rFonts w:cs="Times New Roman"/>
        </w:rPr>
        <w:t xml:space="preserve">, when a patient regresses back to an earlier/less progressed level of impairment, this is said not to occur with the neuropathology data, whereby an individual who has begun to accumulate NFTs or amyloid deposits in the brain will not </w:t>
      </w:r>
      <w:r w:rsidR="00071E94" w:rsidRPr="005B2440">
        <w:rPr>
          <w:rFonts w:cs="Times New Roman"/>
        </w:rPr>
        <w:t>regress to a state devoid of</w:t>
      </w:r>
      <w:r w:rsidR="00B33B53">
        <w:rPr>
          <w:rFonts w:cs="Times New Roman"/>
        </w:rPr>
        <w:t xml:space="preserve"> them</w:t>
      </w:r>
      <w:r w:rsidR="00071E94" w:rsidRPr="005B2440">
        <w:rPr>
          <w:rFonts w:cs="Times New Roman"/>
        </w:rPr>
        <w:t xml:space="preserve">, or </w:t>
      </w:r>
      <w:r w:rsidR="005B2440" w:rsidRPr="005B2440">
        <w:rPr>
          <w:rFonts w:cs="Times New Roman"/>
        </w:rPr>
        <w:t>show</w:t>
      </w:r>
      <w:r w:rsidR="00071E94" w:rsidRPr="005B2440">
        <w:rPr>
          <w:rFonts w:cs="Times New Roman"/>
        </w:rPr>
        <w:t xml:space="preserve"> less</w:t>
      </w:r>
      <w:r w:rsidR="005B2440" w:rsidRPr="005B2440">
        <w:rPr>
          <w:rFonts w:cs="Times New Roman"/>
        </w:rPr>
        <w:t xml:space="preserve"> of</w:t>
      </w:r>
      <w:r w:rsidR="00071E94" w:rsidRPr="005B2440">
        <w:rPr>
          <w:rFonts w:cs="Times New Roman"/>
        </w:rPr>
        <w:t xml:space="preserve"> pathological features </w:t>
      </w:r>
      <w:r w:rsidR="00544413" w:rsidRPr="005B2440">
        <w:rPr>
          <w:rFonts w:cs="Times New Roman"/>
        </w:rPr>
        <w:fldChar w:fldCharType="begin"/>
      </w:r>
      <w:r w:rsidR="001303DF">
        <w:rPr>
          <w:rFonts w:cs="Times New Roman"/>
        </w:rPr>
        <w:instrText xml:space="preserve"> ADDIN EN.CITE &lt;EndNote&gt;&lt;Cite&gt;&lt;Author&gt;Braak&lt;/Author&gt;&lt;Year&gt;1997b&lt;/Year&gt;&lt;RecNum&gt;595&lt;/RecNum&gt;&lt;DisplayText&gt;(Braak and Braak 1997b)&lt;/DisplayText&gt;&lt;record&gt;&lt;rec-number&gt;595&lt;/rec-number&gt;&lt;foreign-keys&gt;&lt;key app="EN" db-id="fsz20a0ett95f8e5prz5w2fc5s2dwrd9z0xr"&gt;595&lt;/key&gt;&lt;key app="ENWeb" db-id="UHQUmQrtqiQAAApFF30"&gt;381&lt;/key&gt;&lt;/foreign-keys&gt;&lt;ref-type name="Journal Article"&gt;17&lt;/ref-type&gt;&lt;contributors&gt;&lt;authors&gt;&lt;author&gt;Braak, H.&lt;/author&gt;&lt;author&gt;Braak, E.&lt;/author&gt;&lt;/authors&gt;&lt;/contributors&gt;&lt;auth-address&gt;Univ Frankfurt,Dept Morphol,D-60590 Frankfurt,Germany&lt;/auth-address&gt;&lt;titles&gt;&lt;title&gt;Frequency of stages of Alzheimer-related lesions in different age categories&lt;/title&gt;&lt;secondary-title&gt;Neurobiology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Aging&lt;/abbr-1&gt;&lt;/alt-periodical&gt;&lt;pages&gt;351-357&lt;/pages&gt;&lt;volume&gt;18&lt;/volume&gt;&lt;number&gt;4&lt;/number&gt;&lt;keywords&gt;&lt;keyword&gt;alzheimer&amp;apos;s disease&lt;/keyword&gt;&lt;keyword&gt;amyloid-protein&lt;/keyword&gt;&lt;keyword&gt;neurofibrillary change&lt;/keyword&gt;&lt;keyword&gt;aging&lt;/keyword&gt;&lt;keyword&gt;neurofibrillary changes&lt;/keyword&gt;&lt;keyword&gt;prevalence rates&lt;/keyword&gt;&lt;keyword&gt;disease&lt;/keyword&gt;&lt;keyword&gt;dementia&lt;/keyword&gt;&lt;keyword&gt;parkinsons&lt;/keyword&gt;&lt;keyword&gt;brain&lt;/keyword&gt;&lt;keyword&gt;isocortex&lt;/keyword&gt;&lt;keyword&gt;tangles&lt;/keyword&gt;&lt;keyword&gt;stress&lt;/keyword&gt;&lt;/keywords&gt;&lt;dates&gt;&lt;year&gt;1997b&lt;/year&gt;&lt;pub-dates&gt;&lt;date&gt;Jul-Aug&lt;/date&gt;&lt;/pub-dates&gt;&lt;/dates&gt;&lt;isbn&gt;0197-4580&lt;/isbn&gt;&lt;accession-num&gt;ISI:A1997XZ92100001&lt;/accession-num&gt;&lt;urls&gt;&lt;related-urls&gt;&lt;url&gt;&amp;lt;Go to ISI&amp;gt;://A1997XZ92100001&lt;/url&gt;&lt;/related-urls&gt;&lt;/urls&gt;&lt;language&gt;English&lt;/language&gt;&lt;/record&gt;&lt;/Cite&gt;&lt;/EndNote&gt;</w:instrText>
      </w:r>
      <w:r w:rsidR="00544413" w:rsidRPr="005B2440">
        <w:rPr>
          <w:rFonts w:cs="Times New Roman"/>
        </w:rPr>
        <w:fldChar w:fldCharType="separate"/>
      </w:r>
      <w:r w:rsidRPr="005B2440">
        <w:rPr>
          <w:rFonts w:cs="Times New Roman"/>
          <w:noProof/>
        </w:rPr>
        <w:t>(</w:t>
      </w:r>
      <w:hyperlink w:anchor="_ENREF_64" w:tooltip="Braak, 1997b #595" w:history="1">
        <w:r w:rsidR="00B804EB" w:rsidRPr="005B2440">
          <w:rPr>
            <w:rFonts w:cs="Times New Roman"/>
            <w:noProof/>
          </w:rPr>
          <w:t>Braak and Braak 1997b</w:t>
        </w:r>
      </w:hyperlink>
      <w:r w:rsidRPr="005B2440">
        <w:rPr>
          <w:rFonts w:cs="Times New Roman"/>
          <w:noProof/>
        </w:rPr>
        <w:t>)</w:t>
      </w:r>
      <w:r w:rsidR="00544413" w:rsidRPr="005B2440">
        <w:rPr>
          <w:rFonts w:cs="Times New Roman"/>
        </w:rPr>
        <w:fldChar w:fldCharType="end"/>
      </w:r>
      <w:r w:rsidRPr="005B2440">
        <w:rPr>
          <w:rFonts w:cs="Times New Roman"/>
        </w:rPr>
        <w:t>.</w:t>
      </w:r>
      <w:r w:rsidR="0021029A" w:rsidRPr="005B2440">
        <w:rPr>
          <w:rFonts w:cs="Times New Roman"/>
        </w:rPr>
        <w:t xml:space="preserve"> </w:t>
      </w:r>
    </w:p>
    <w:p w:rsidR="00FC4B3E" w:rsidRDefault="0021029A" w:rsidP="0041164D">
      <w:pPr>
        <w:rPr>
          <w:rFonts w:cs="Times New Roman"/>
        </w:rPr>
      </w:pPr>
      <w:r w:rsidRPr="006A06F0">
        <w:rPr>
          <w:rFonts w:cs="Times New Roman"/>
        </w:rPr>
        <w:lastRenderedPageBreak/>
        <w:tab/>
      </w:r>
      <w:r w:rsidR="00FC4B3E" w:rsidRPr="006A06F0">
        <w:rPr>
          <w:rFonts w:cs="Times New Roman"/>
        </w:rPr>
        <w:t xml:space="preserve">Whilst some researchers have shown findings in support of plaques being a cause of the decline in AD patients </w:t>
      </w:r>
      <w:r w:rsidR="00544413" w:rsidRPr="006A06F0">
        <w:rPr>
          <w:rFonts w:cs="Times New Roman"/>
        </w:rPr>
        <w:fldChar w:fldCharType="begin"/>
      </w:r>
      <w:r w:rsidR="001303DF">
        <w:rPr>
          <w:rFonts w:cs="Times New Roman"/>
        </w:rPr>
        <w:instrText xml:space="preserve"> ADDIN EN.CITE &lt;EndNote&gt;&lt;Cite&gt;&lt;Author&gt;Rogers&lt;/Author&gt;&lt;Year&gt;1985&lt;/Year&gt;&lt;RecNum&gt;581&lt;/RecNum&gt;&lt;DisplayText&gt;(Rogers and Morrison 1985)&lt;/DisplayText&gt;&lt;record&gt;&lt;rec-number&gt;581&lt;/rec-number&gt;&lt;foreign-keys&gt;&lt;key app="EN" db-id="fsz20a0ett95f8e5prz5w2fc5s2dwrd9z0xr"&gt;581&lt;/key&gt;&lt;key app="ENWeb" db-id="UHQUmQrtqiQAAApFF30"&gt;368&lt;/key&gt;&lt;/foreign-keys&gt;&lt;ref-type name="Journal Article"&gt;17&lt;/ref-type&gt;&lt;contributors&gt;&lt;authors&gt;&lt;author&gt;Rogers, J.&lt;/author&gt;&lt;author&gt;Morrison, J. H.&lt;/author&gt;&lt;/authors&gt;&lt;/contributors&gt;&lt;auth-address&gt;Rogers, J&amp;#xD;Univ Massachusetts,Sch Med,Dept Neurol,55 Lake Ave N,Worcester,Ma 01605, USA&amp;#xD;Univ Massachusetts,Sch Med,Dept Neurol,55 Lake Ave N,Worcester,Ma 01605, USA&amp;#xD;Scripps Clin &amp;amp; Res Fdn,Div Preclin Neuroendocrinol &amp;amp; Neurosci,La Jolla,Ca 92037&lt;/auth-address&gt;&lt;titles&gt;&lt;title&gt;Quantitative Morphology and Regional and Laminar Distributions of Senile Plaques in Alzheimers-Disease&lt;/title&gt;&lt;secondary-title&gt;Journal of Neuroscience&lt;/secondary-title&gt;&lt;alt-title&gt;J Neurosci&lt;/alt-title&gt;&lt;/titles&gt;&lt;alt-periodical&gt;&lt;full-title&gt;J Neurosci&lt;/full-title&gt;&lt;/alt-periodical&gt;&lt;pages&gt;2801-2808&lt;/pages&gt;&lt;volume&gt;5&lt;/volume&gt;&lt;number&gt;10&lt;/number&gt;&lt;dates&gt;&lt;year&gt;1985&lt;/year&gt;&lt;/dates&gt;&lt;isbn&gt;0270-6474&lt;/isbn&gt;&lt;accession-num&gt;ISI:A1985ASM4200026&lt;/accession-num&gt;&lt;urls&gt;&lt;related-urls&gt;&lt;url&gt;&amp;lt;Go to ISI&amp;gt;://A1985ASM4200026&lt;/url&gt;&lt;/related-urls&gt;&lt;/urls&gt;&lt;language&gt;English&lt;/language&gt;&lt;/record&gt;&lt;/Cite&gt;&lt;/EndNote&gt;</w:instrText>
      </w:r>
      <w:r w:rsidR="00544413" w:rsidRPr="006A06F0">
        <w:rPr>
          <w:rFonts w:cs="Times New Roman"/>
        </w:rPr>
        <w:fldChar w:fldCharType="separate"/>
      </w:r>
      <w:r w:rsidR="00FC4B3E" w:rsidRPr="006A06F0">
        <w:rPr>
          <w:rFonts w:cs="Times New Roman"/>
          <w:noProof/>
        </w:rPr>
        <w:t>(</w:t>
      </w:r>
      <w:hyperlink w:anchor="_ENREF_384" w:tooltip="Rogers, 1985 #581" w:history="1">
        <w:r w:rsidR="00B804EB" w:rsidRPr="006A06F0">
          <w:rPr>
            <w:rFonts w:cs="Times New Roman"/>
            <w:noProof/>
          </w:rPr>
          <w:t>Rogers and Morrison 1985</w:t>
        </w:r>
      </w:hyperlink>
      <w:r w:rsidR="00FC4B3E" w:rsidRPr="006A06F0">
        <w:rPr>
          <w:rFonts w:cs="Times New Roman"/>
          <w:noProof/>
        </w:rPr>
        <w:t>)</w:t>
      </w:r>
      <w:r w:rsidR="00544413" w:rsidRPr="006A06F0">
        <w:rPr>
          <w:rFonts w:cs="Times New Roman"/>
        </w:rPr>
        <w:fldChar w:fldCharType="end"/>
      </w:r>
      <w:r w:rsidR="00FC4B3E" w:rsidRPr="006A06F0">
        <w:rPr>
          <w:rFonts w:cs="Times New Roman"/>
        </w:rPr>
        <w:t xml:space="preserve">, others have disagreed </w:t>
      </w:r>
      <w:r w:rsidR="00544413" w:rsidRPr="006A06F0">
        <w:rPr>
          <w:rFonts w:cs="Times New Roman"/>
        </w:rPr>
        <w:fldChar w:fldCharType="begin"/>
      </w:r>
      <w:r w:rsidR="00467D8F" w:rsidRPr="006A06F0">
        <w:rPr>
          <w:rFonts w:cs="Times New Roman"/>
        </w:rPr>
        <w:instrText xml:space="preserve"> ADDIN EN.CITE &lt;EndNote&gt;&lt;Cite&gt;&lt;Author&gt;Lee&lt;/Author&gt;&lt;Year&gt;2004&lt;/Year&gt;&lt;RecNum&gt;29&lt;/RecNum&gt;&lt;DisplayText&gt;(Lee, Casadesus et al. 2004)&lt;/DisplayText&gt;&lt;record&gt;&lt;rec-number&gt;29&lt;/rec-number&gt;&lt;foreign-keys&gt;&lt;key app="EN" db-id="0eddzszaqaape2e2x94psdtsztvr9txwz9ep"&gt;29&lt;/key&gt;&lt;/foreign-keys&gt;&lt;ref-type name="Journal Article"&gt;17&lt;/ref-type&gt;&lt;contributors&gt;&lt;authors&gt;&lt;author&gt;Lee, H. G.&lt;/author&gt;&lt;author&gt;Casadesus, G.&lt;/author&gt;&lt;author&gt;Zhu, X.&lt;/author&gt;&lt;author&gt;Takeda, A.&lt;/author&gt;&lt;author&gt;Perry, G.&lt;/author&gt;&lt;author&gt;Smith, M. A.&lt;/author&gt;&lt;/authors&gt;&lt;/contributors&gt;&lt;titles&gt;&lt;title&gt;Challenging the Amyloid Cascade Hypothesis: Senile Plaques and Amyloid-β as Protective Adaptations to Alzheimer Disease&lt;/title&gt;&lt;secondary-title&gt;Annals of the New York Academy of Sciences&lt;/secondary-title&gt;&lt;/titles&gt;&lt;pages&gt;1-4&lt;/pages&gt;&lt;volume&gt;1019&lt;/volume&gt;&lt;number&gt;1&lt;/number&gt;&lt;keywords&gt;&lt;keyword&gt;Alzheimer disease&lt;/keyword&gt;&lt;keyword&gt;amyloid-β&lt;/keyword&gt;&lt;keyword&gt;antioxidant&lt;/keyword&gt;&lt;keyword&gt;free radical&lt;/keyword&gt;&lt;keyword&gt;senile plaque&lt;/keyword&gt;&lt;/keywords&gt;&lt;dates&gt;&lt;year&gt;2004&lt;/year&gt;&lt;/dates&gt;&lt;publisher&gt;Blackwell Publishing Ltd&lt;/publisher&gt;&lt;isbn&gt;1749-6632&lt;/isbn&gt;&lt;urls&gt;&lt;related-urls&gt;&lt;url&gt;http://dx.doi.org/10.1196/annals.1297.001&lt;/url&gt;&lt;/related-urls&gt;&lt;/urls&gt;&lt;electronic-resource-num&gt;10.1196/annals.1297.001&lt;/electronic-resource-num&gt;&lt;/record&gt;&lt;/Cite&gt;&lt;/EndNote&gt;</w:instrText>
      </w:r>
      <w:r w:rsidR="00544413" w:rsidRPr="006A06F0">
        <w:rPr>
          <w:rFonts w:cs="Times New Roman"/>
        </w:rPr>
        <w:fldChar w:fldCharType="separate"/>
      </w:r>
      <w:r w:rsidR="00467D8F" w:rsidRPr="006A06F0">
        <w:rPr>
          <w:rFonts w:cs="Times New Roman"/>
          <w:noProof/>
        </w:rPr>
        <w:t>(</w:t>
      </w:r>
      <w:hyperlink w:anchor="_ENREF_261" w:tooltip="Lee, 2004 #29" w:history="1">
        <w:r w:rsidR="00B804EB" w:rsidRPr="006A06F0">
          <w:rPr>
            <w:rFonts w:cs="Times New Roman"/>
            <w:noProof/>
          </w:rPr>
          <w:t>Lee, Casadesus et al. 2004</w:t>
        </w:r>
      </w:hyperlink>
      <w:r w:rsidR="00467D8F" w:rsidRPr="006A06F0">
        <w:rPr>
          <w:rFonts w:cs="Times New Roman"/>
          <w:noProof/>
        </w:rPr>
        <w:t>)</w:t>
      </w:r>
      <w:r w:rsidR="00544413" w:rsidRPr="006A06F0">
        <w:rPr>
          <w:rFonts w:cs="Times New Roman"/>
        </w:rPr>
        <w:fldChar w:fldCharType="end"/>
      </w:r>
      <w:r w:rsidR="00FC4B3E" w:rsidRPr="006A06F0">
        <w:rPr>
          <w:rFonts w:cs="Times New Roman"/>
        </w:rPr>
        <w:t>. A major source of contention with amyloid plaques and AD is that, unlike NFTs, no strong relationship has been found between the distribution of plaques in the brain and the cognitive dysfunction seen in the course of the disease</w:t>
      </w:r>
      <w:r w:rsidR="00581D02">
        <w:rPr>
          <w:rFonts w:cs="Times New Roman"/>
        </w:rPr>
        <w:t xml:space="preserve"> </w:t>
      </w:r>
      <w:r w:rsidR="00544413">
        <w:rPr>
          <w:rFonts w:cs="Times New Roman"/>
        </w:rPr>
        <w:fldChar w:fldCharType="begin">
          <w:fldData xml:space="preserve">PEVuZE5vdGU+PENpdGU+PEF1dGhvcj5UaXJhYm9zY2hpPC9BdXRob3I+PFllYXI+MjAwNDwvWWVh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Z3k8L2FiYnItMT48L2FsdC1wZXJpb2RpY2FsPjxwYWdlcz4xOTg0LTE5ODk8L3BhZ2VzPjx2b2x1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==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PEVuZE5vdGU+PENpdGU+PEF1dGhvcj5UaXJhYm9zY2hpPC9BdXRob3I+PFllYXI+MjAwNDwvWWVh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Z3k8L2FiYnItMT48L2FsdC1wZXJpb2RpY2FsPjxwYWdlcz4xOTg0LTE5ODk8L3BhZ2VzPjx2b2x1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==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81D02">
        <w:rPr>
          <w:rFonts w:cs="Times New Roman"/>
          <w:noProof/>
        </w:rPr>
        <w:t>(</w:t>
      </w:r>
      <w:hyperlink w:anchor="_ENREF_433" w:tooltip="Tiraboschi, 2004 #538" w:history="1">
        <w:r w:rsidR="00B804EB">
          <w:rPr>
            <w:rFonts w:cs="Times New Roman"/>
            <w:noProof/>
          </w:rPr>
          <w:t>Tiraboschi, Hansen et al. 2004</w:t>
        </w:r>
      </w:hyperlink>
      <w:r w:rsidR="00581D02">
        <w:rPr>
          <w:rFonts w:cs="Times New Roman"/>
          <w:noProof/>
        </w:rPr>
        <w:t>)</w:t>
      </w:r>
      <w:r w:rsidR="00544413">
        <w:rPr>
          <w:rFonts w:cs="Times New Roman"/>
        </w:rPr>
        <w:fldChar w:fldCharType="end"/>
      </w:r>
      <w:r w:rsidR="00FC4B3E" w:rsidRPr="006A06F0">
        <w:rPr>
          <w:rFonts w:cs="Times New Roman"/>
        </w:rPr>
        <w:t xml:space="preserve">. In fact, as well as their distribution not being able to differentiate stages of the disease, </w:t>
      </w:r>
      <w:r w:rsidR="00BB5DF7">
        <w:rPr>
          <w:rFonts w:cs="Times New Roman"/>
        </w:rPr>
        <w:t xml:space="preserve">position of </w:t>
      </w:r>
      <w:r w:rsidR="00FC4B3E" w:rsidRPr="006A06F0">
        <w:rPr>
          <w:rFonts w:cs="Times New Roman"/>
        </w:rPr>
        <w:t>plaque</w:t>
      </w:r>
      <w:r w:rsidR="00BB5DF7">
        <w:rPr>
          <w:rFonts w:cs="Times New Roman"/>
        </w:rPr>
        <w:t xml:space="preserve"> deposits within the brain</w:t>
      </w:r>
      <w:r w:rsidR="00FC4B3E" w:rsidRPr="006A06F0">
        <w:rPr>
          <w:rFonts w:cs="Times New Roman"/>
        </w:rPr>
        <w:t xml:space="preserve"> also vary considerably between individuals </w:t>
      </w:r>
      <w:r w:rsidR="00544413" w:rsidRPr="006A06F0">
        <w:rPr>
          <w:rFonts w:cs="Times New Roman"/>
        </w:rPr>
        <w:fldChar w:fldCharType="begin"/>
      </w:r>
      <w:r w:rsidR="001303DF">
        <w:rPr>
          <w:rFonts w:cs="Times New Roman"/>
        </w:rPr>
        <w:instrText xml:space="preserve"> ADDIN EN.CITE &lt;EndNote&gt;&lt;Cite&gt;&lt;Author&gt;Mesulam&lt;/Author&gt;&lt;Year&gt;1999&lt;/Year&gt;&lt;RecNum&gt;571&lt;/RecNum&gt;&lt;DisplayText&gt;(Mesulam 1999)&lt;/DisplayText&gt;&lt;record&gt;&lt;rec-number&gt;571&lt;/rec-number&gt;&lt;foreign-keys&gt;&lt;key app="EN" db-id="fsz20a0ett95f8e5prz5w2fc5s2dwrd9z0xr"&gt;571&lt;/key&gt;&lt;key app="ENWeb" db-id="UHQUmQrtqiQAAApFF30"&gt;360&lt;/key&gt;&lt;/foreign-keys&gt;&lt;ref-type name="Journal Article"&gt;17&lt;/ref-type&gt;&lt;contributors&gt;&lt;authors&gt;&lt;author&gt;Mesulam, N. M.&lt;/author&gt;&lt;/authors&gt;&lt;/contributors&gt;&lt;auth-address&gt;Mesulam, NM&amp;#xD;Northwestern Univ, Sch Med, Dept Neurol, Alzheimers Dis Ctr, Chicago, IL 60611 USA&amp;#xD;Northwestern Univ, Sch Med, Dept Neurol, Alzheimers Dis Ctr, Chicago, IL 60611 USA&amp;#xD;Northwestern Univ, Sch Med, Dept Neurol, Alzheimers Dis Ctr, Chicago, IL 60611 USA&amp;#xD;Northwestern Univ, Sch Med, Dept Psychiat, Alzheimers Dis Ctr, Chicago, IL 60611 USA&lt;/auth-address&gt;&lt;titles&gt;&lt;title&gt;Neuroplasticity failure in Alzheimer&amp;apos;s disease: Bridging the gap between plaques and tangles&lt;/title&gt;&lt;secondary-title&gt;Neuron&lt;/secondary-title&gt;&lt;alt-title&gt;Neuron&lt;/alt-title&gt;&lt;/titles&gt;&lt;periodical&gt;&lt;full-title&gt;Neuron&lt;/full-title&gt;&lt;abbr-1&gt;Neuron&lt;/abbr-1&gt;&lt;/periodical&gt;&lt;alt-periodical&gt;&lt;full-title&gt;Neuron&lt;/full-title&gt;&lt;abbr-1&gt;Neuron&lt;/abbr-1&gt;&lt;/alt-periodical&gt;&lt;pages&gt;521-529&lt;/pages&gt;&lt;volume&gt;24&lt;/volume&gt;&lt;number&gt;3&lt;/number&gt;&lt;keywords&gt;&lt;keyword&gt;amyloid precursor protein&lt;/keyword&gt;&lt;keyword&gt;entorhinal cortex neurons&lt;/keyword&gt;&lt;keyword&gt;induced neurite outgrowth&lt;/keyword&gt;&lt;keyword&gt;long-term potentiation&lt;/keyword&gt;&lt;keyword&gt;neurofibrillary tangles&lt;/keyword&gt;&lt;keyword&gt;cerebrospinal-fluid&lt;/keyword&gt;&lt;keyword&gt;apolipoprotein-e&lt;/keyword&gt;&lt;keyword&gt;transgenic mice&lt;/keyword&gt;&lt;keyword&gt;cerebral-cortex&lt;/keyword&gt;&lt;keyword&gt;beta-protein&lt;/keyword&gt;&lt;/keywords&gt;&lt;dates&gt;&lt;year&gt;1999&lt;/year&gt;&lt;pub-dates&gt;&lt;date&gt;Nov&lt;/date&gt;&lt;/pub-dates&gt;&lt;/dates&gt;&lt;isbn&gt;0896-6273&lt;/isbn&gt;&lt;accession-num&gt;ISI:000083913000010&lt;/accession-num&gt;&lt;urls&gt;&lt;related-urls&gt;&lt;url&gt;&amp;lt;Go to ISI&amp;gt;://000083913000010&lt;/url&gt;&lt;/related-urls&gt;&lt;/urls&gt;&lt;language&gt;English&lt;/language&gt;&lt;/record&gt;&lt;/Cite&gt;&lt;/EndNote&gt;</w:instrText>
      </w:r>
      <w:r w:rsidR="00544413" w:rsidRPr="006A06F0">
        <w:rPr>
          <w:rFonts w:cs="Times New Roman"/>
        </w:rPr>
        <w:fldChar w:fldCharType="separate"/>
      </w:r>
      <w:r w:rsidR="00FC4B3E" w:rsidRPr="006A06F0">
        <w:rPr>
          <w:rFonts w:cs="Times New Roman"/>
          <w:noProof/>
        </w:rPr>
        <w:t>(</w:t>
      </w:r>
      <w:hyperlink w:anchor="_ENREF_302" w:tooltip="Mesulam, 1999 #571" w:history="1">
        <w:r w:rsidR="00B804EB" w:rsidRPr="006A06F0">
          <w:rPr>
            <w:rFonts w:cs="Times New Roman"/>
            <w:noProof/>
          </w:rPr>
          <w:t>Mesulam 1999</w:t>
        </w:r>
      </w:hyperlink>
      <w:r w:rsidR="00FC4B3E" w:rsidRPr="006A06F0">
        <w:rPr>
          <w:rFonts w:cs="Times New Roman"/>
          <w:noProof/>
        </w:rPr>
        <w:t>)</w:t>
      </w:r>
      <w:r w:rsidR="00544413" w:rsidRPr="006A06F0">
        <w:rPr>
          <w:rFonts w:cs="Times New Roman"/>
        </w:rPr>
        <w:fldChar w:fldCharType="end"/>
      </w:r>
      <w:r w:rsidR="00FC4B3E" w:rsidRPr="006A06F0">
        <w:rPr>
          <w:rFonts w:cs="Times New Roman"/>
        </w:rPr>
        <w:t xml:space="preserve">. Therefore, whilst the neuropathological features show convincing evidence, much more research is needed in this area to understand more about the relationship between NFTs, </w:t>
      </w:r>
      <w:r w:rsidR="005B2440">
        <w:rPr>
          <w:rFonts w:cs="Times New Roman"/>
        </w:rPr>
        <w:t>NPs</w:t>
      </w:r>
      <w:r w:rsidR="00FC4B3E" w:rsidRPr="006A06F0">
        <w:rPr>
          <w:rFonts w:cs="Times New Roman"/>
        </w:rPr>
        <w:t xml:space="preserve"> and AD dysfunction. Studies have reported that, whilst NFTs are one of the hallmark neuropathological symptoms of AD, they are also seen in normal </w:t>
      </w:r>
      <w:r w:rsidR="00982B36">
        <w:rPr>
          <w:rFonts w:cs="Times New Roman"/>
        </w:rPr>
        <w:t>ageing</w:t>
      </w:r>
      <w:r w:rsidR="00FC4B3E" w:rsidRPr="006A06F0">
        <w:rPr>
          <w:rFonts w:cs="Times New Roman"/>
        </w:rPr>
        <w:t>, more so</w:t>
      </w:r>
      <w:r w:rsidR="005B2440">
        <w:rPr>
          <w:rFonts w:cs="Times New Roman"/>
        </w:rPr>
        <w:t xml:space="preserve"> than are NPs</w:t>
      </w:r>
      <w:r w:rsidR="00FC4B3E" w:rsidRPr="006A06F0">
        <w:rPr>
          <w:rFonts w:cs="Times New Roman"/>
        </w:rPr>
        <w:t xml:space="preserve"> </w:t>
      </w:r>
      <w:r w:rsidR="00544413" w:rsidRPr="006A06F0">
        <w:rPr>
          <w:rFonts w:cs="Times New Roman"/>
        </w:rPr>
        <w:fldChar w:fldCharType="begin">
          <w:fldData xml:space="preserve">PEVuZE5vdGU+PENpdGU+PEF1dGhvcj5UaXJhYm9zY2hpPC9BdXRob3I+PFllYXI+MjAwNDwvWWVh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Z3k8L2FiYnItMT48L2FsdC1wZXJpb2RpY2FsPjxwYWdlcz4xOTg0LTE5ODk8L3BhZ2VzPjx2b2x1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==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PEVuZE5vdGU+PENpdGU+PEF1dGhvcj5UaXJhYm9zY2hpPC9BdXRob3I+PFllYXI+MjAwNDwvWWVh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Z3k8L2FiYnItMT48L2FsdC1wZXJpb2RpY2FsPjxwYWdlcz4xOTg0LTE5ODk8L3BhZ2VzPjx2b2x1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==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FC4B3E" w:rsidRPr="006A06F0">
        <w:rPr>
          <w:rFonts w:cs="Times New Roman"/>
          <w:noProof/>
        </w:rPr>
        <w:t>(</w:t>
      </w:r>
      <w:hyperlink w:anchor="_ENREF_433" w:tooltip="Tiraboschi, 2004 #538" w:history="1">
        <w:r w:rsidR="00B804EB" w:rsidRPr="006A06F0">
          <w:rPr>
            <w:rFonts w:cs="Times New Roman"/>
            <w:noProof/>
          </w:rPr>
          <w:t>Tiraboschi, Hansen et al. 2004</w:t>
        </w:r>
      </w:hyperlink>
      <w:r w:rsidR="00FC4B3E" w:rsidRPr="006A06F0">
        <w:rPr>
          <w:rFonts w:cs="Times New Roman"/>
          <w:noProof/>
        </w:rPr>
        <w:t>)</w:t>
      </w:r>
      <w:r w:rsidR="00544413" w:rsidRPr="006A06F0">
        <w:rPr>
          <w:rFonts w:cs="Times New Roman"/>
        </w:rPr>
        <w:fldChar w:fldCharType="end"/>
      </w:r>
      <w:r w:rsidR="00FC4B3E" w:rsidRPr="006A06F0">
        <w:rPr>
          <w:rFonts w:cs="Times New Roman"/>
        </w:rPr>
        <w:t xml:space="preserve">. For example, one study reported that NFTs were displayed in 87% of normal </w:t>
      </w:r>
      <w:r w:rsidR="00982B36">
        <w:rPr>
          <w:rFonts w:cs="Times New Roman"/>
        </w:rPr>
        <w:t>ageing</w:t>
      </w:r>
      <w:r w:rsidR="00FC4B3E" w:rsidRPr="006A06F0">
        <w:rPr>
          <w:rFonts w:cs="Times New Roman"/>
        </w:rPr>
        <w:t xml:space="preserve"> individuals, while only 37% displayed NPs, whereas all AD patients displayed NPs </w:t>
      </w:r>
      <w:r w:rsidR="00544413" w:rsidRPr="006A06F0">
        <w:rPr>
          <w:rFonts w:cs="Times New Roman"/>
        </w:rPr>
        <w:fldChar w:fldCharType="begin">
          <w:fldData xml:space="preserve">PEVuZE5vdGU+PENpdGU+PEF1dGhvcj5UaXJhYm9zY2hpPC9BdXRob3I+PFllYXI+MjAwNDwvWWVh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Z3k8L2FiYnItMT48L2FsdC1wZXJpb2RpY2FsPjxwYWdlcz4xOTg0LTE5ODk8L3BhZ2VzPjx2b2x1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==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PEVuZE5vdGU+PENpdGU+PEF1dGhvcj5UaXJhYm9zY2hpPC9BdXRob3I+PFllYXI+MjAwNDwvWWVh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Z3k8L2FiYnItMT48L2FsdC1wZXJpb2RpY2FsPjxwYWdlcz4xOTg0LTE5ODk8L3BhZ2VzPjx2b2x1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==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FC4B3E" w:rsidRPr="006A06F0">
        <w:rPr>
          <w:rFonts w:cs="Times New Roman"/>
          <w:noProof/>
        </w:rPr>
        <w:t>(</w:t>
      </w:r>
      <w:hyperlink w:anchor="_ENREF_433" w:tooltip="Tiraboschi, 2004 #538" w:history="1">
        <w:r w:rsidR="00B804EB" w:rsidRPr="006A06F0">
          <w:rPr>
            <w:rFonts w:cs="Times New Roman"/>
            <w:noProof/>
          </w:rPr>
          <w:t>Tiraboschi, Hansen et al. 2004</w:t>
        </w:r>
      </w:hyperlink>
      <w:r w:rsidR="00FC4B3E" w:rsidRPr="006A06F0">
        <w:rPr>
          <w:rFonts w:cs="Times New Roman"/>
          <w:noProof/>
        </w:rPr>
        <w:t>)</w:t>
      </w:r>
      <w:r w:rsidR="00544413" w:rsidRPr="006A06F0">
        <w:rPr>
          <w:rFonts w:cs="Times New Roman"/>
        </w:rPr>
        <w:fldChar w:fldCharType="end"/>
      </w:r>
      <w:r w:rsidR="00FC4B3E" w:rsidRPr="006A06F0">
        <w:rPr>
          <w:rFonts w:cs="Times New Roman"/>
        </w:rPr>
        <w:t xml:space="preserve">. The distribution of NPs and NFTs in normal </w:t>
      </w:r>
      <w:r w:rsidR="00982B36">
        <w:rPr>
          <w:rFonts w:cs="Times New Roman"/>
        </w:rPr>
        <w:t>ageing</w:t>
      </w:r>
      <w:r w:rsidR="00FC4B3E" w:rsidRPr="006A06F0">
        <w:rPr>
          <w:rFonts w:cs="Times New Roman"/>
        </w:rPr>
        <w:t xml:space="preserve"> individuals has been reported to be dichotomous, whereby NPs are confined to the neocortex and NFTs to the allocortex </w:t>
      </w:r>
      <w:r w:rsidR="00544413" w:rsidRPr="006A06F0">
        <w:rPr>
          <w:rFonts w:cs="Times New Roman"/>
        </w:rPr>
        <w:fldChar w:fldCharType="begin">
          <w:fldData xml:space="preserve">PEVuZE5vdGU+PENpdGU+PEF1dGhvcj5UaXJhYm9zY2hpPC9BdXRob3I+PFllYXI+MjAwNDwvWWVh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Z3k8L2FiYnItMT48L2FsdC1wZXJpb2RpY2FsPjxwYWdlcz4xOTg0LTE5ODk8L3BhZ2VzPjx2b2x1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==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PEVuZE5vdGU+PENpdGU+PEF1dGhvcj5UaXJhYm9zY2hpPC9BdXRob3I+PFllYXI+MjAwNDwvWWVh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Z3k8L2FiYnItMT48L2FsdC1wZXJpb2RpY2FsPjxwYWdlcz4xOTg0LTE5ODk8L3BhZ2VzPjx2b2x1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==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A06F0">
        <w:rPr>
          <w:rFonts w:cs="Times New Roman"/>
        </w:rPr>
      </w:r>
      <w:r w:rsidR="00544413" w:rsidRPr="006A06F0">
        <w:rPr>
          <w:rFonts w:cs="Times New Roman"/>
        </w:rPr>
        <w:fldChar w:fldCharType="separate"/>
      </w:r>
      <w:r w:rsidR="00FC4B3E" w:rsidRPr="006A06F0">
        <w:rPr>
          <w:rFonts w:cs="Times New Roman"/>
          <w:noProof/>
        </w:rPr>
        <w:t>(</w:t>
      </w:r>
      <w:hyperlink w:anchor="_ENREF_433" w:tooltip="Tiraboschi, 2004 #538" w:history="1">
        <w:r w:rsidR="00B804EB" w:rsidRPr="006A06F0">
          <w:rPr>
            <w:rFonts w:cs="Times New Roman"/>
            <w:noProof/>
          </w:rPr>
          <w:t>Tiraboschi, Hansen et al. 2004</w:t>
        </w:r>
      </w:hyperlink>
      <w:r w:rsidR="00FC4B3E" w:rsidRPr="006A06F0">
        <w:rPr>
          <w:rFonts w:cs="Times New Roman"/>
          <w:noProof/>
        </w:rPr>
        <w:t>)</w:t>
      </w:r>
      <w:r w:rsidR="00544413" w:rsidRPr="006A06F0">
        <w:rPr>
          <w:rFonts w:cs="Times New Roman"/>
        </w:rPr>
        <w:fldChar w:fldCharType="end"/>
      </w:r>
      <w:r w:rsidR="00FC4B3E" w:rsidRPr="006A06F0">
        <w:rPr>
          <w:rFonts w:cs="Times New Roman"/>
        </w:rPr>
        <w:t>.</w:t>
      </w:r>
      <w:r w:rsidR="005B2440" w:rsidRPr="005B2440">
        <w:rPr>
          <w:rFonts w:cs="Times New Roman"/>
        </w:rPr>
        <w:t xml:space="preserve"> </w:t>
      </w:r>
      <w:r w:rsidR="005B2440" w:rsidRPr="00811B5C">
        <w:rPr>
          <w:rFonts w:cs="Times New Roman"/>
        </w:rPr>
        <w:t xml:space="preserve">Furthermore, </w:t>
      </w:r>
      <w:r w:rsidR="00811B5C" w:rsidRPr="00811B5C">
        <w:rPr>
          <w:rFonts w:cs="Times New Roman"/>
        </w:rPr>
        <w:t xml:space="preserve">The </w:t>
      </w:r>
      <w:r w:rsidR="007841EE" w:rsidRPr="00811B5C">
        <w:rPr>
          <w:rFonts w:cs="Times New Roman"/>
        </w:rPr>
        <w:t>Neuropathology Group</w:t>
      </w:r>
      <w:r w:rsidR="00811B5C" w:rsidRPr="00811B5C">
        <w:rPr>
          <w:rFonts w:cs="Times New Roman"/>
        </w:rPr>
        <w:t xml:space="preserve"> for the </w:t>
      </w:r>
      <w:r w:rsidR="00811B5C" w:rsidRPr="00811B5C">
        <w:rPr>
          <w:rFonts w:cs="Times New Roman"/>
          <w:color w:val="333333"/>
        </w:rPr>
        <w:t xml:space="preserve">Medical Research Council Cognitive Function and </w:t>
      </w:r>
      <w:r w:rsidR="00982B36">
        <w:rPr>
          <w:rFonts w:cs="Times New Roman"/>
          <w:color w:val="333333"/>
        </w:rPr>
        <w:t>Ageing</w:t>
      </w:r>
      <w:r w:rsidR="00811B5C" w:rsidRPr="00811B5C">
        <w:rPr>
          <w:rFonts w:cs="Times New Roman"/>
          <w:color w:val="333333"/>
        </w:rPr>
        <w:t xml:space="preserve"> Study</w:t>
      </w:r>
      <w:r w:rsidR="005B2440" w:rsidRPr="00811B5C">
        <w:rPr>
          <w:rFonts w:cs="Times New Roman"/>
        </w:rPr>
        <w:t xml:space="preserve"> (</w:t>
      </w:r>
      <w:r w:rsidR="00811B5C" w:rsidRPr="00811B5C">
        <w:rPr>
          <w:rFonts w:cs="Times New Roman"/>
        </w:rPr>
        <w:t>MRC-CFAS</w:t>
      </w:r>
      <w:r w:rsidR="005B2440" w:rsidRPr="00811B5C">
        <w:rPr>
          <w:rFonts w:cs="Times New Roman"/>
        </w:rPr>
        <w:t>)</w:t>
      </w:r>
      <w:r w:rsidR="00811B5C">
        <w:rPr>
          <w:rFonts w:cs="Times New Roman"/>
        </w:rPr>
        <w:t xml:space="preserve"> </w:t>
      </w:r>
      <w:r w:rsidR="00544413">
        <w:rPr>
          <w:rFonts w:cs="Times New Roman"/>
        </w:rPr>
        <w:fldChar w:fldCharType="begin">
          <w:fldData xml:space="preserve">PEVuZE5vdGU+PENpdGU+PEF1dGhvcj5Fc2lyaTwvQXV0aG9yPjxZZWFyPjIwMDE8L1llYXI+PFJl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</w:fldData>
        </w:fldChar>
      </w:r>
      <w:r w:rsidR="00AE3C50">
        <w:rPr>
          <w:rFonts w:cs="Times New Roman"/>
        </w:rPr>
        <w:instrText xml:space="preserve"> ADDIN EN.CITE </w:instrText>
      </w:r>
      <w:r w:rsidR="00544413">
        <w:rPr>
          <w:rFonts w:cs="Times New Roman"/>
        </w:rPr>
        <w:fldChar w:fldCharType="begin">
          <w:fldData xml:space="preserve">PEVuZE5vdGU+PENpdGU+PEF1dGhvcj5Fc2lyaTwvQXV0aG9yPjxZZWFyPjIwMDE8L1llYXI+PFJl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67F6B">
        <w:rPr>
          <w:rFonts w:cs="Times New Roman"/>
          <w:noProof/>
        </w:rPr>
        <w:t>(</w:t>
      </w:r>
      <w:hyperlink w:anchor="_ENREF_143" w:tooltip="Esiri, 2001 #775" w:history="1">
        <w:r w:rsidR="00B804EB">
          <w:rPr>
            <w:rFonts w:cs="Times New Roman"/>
            <w:noProof/>
          </w:rPr>
          <w:t>Esiri, Matthews et al. 2001</w:t>
        </w:r>
      </w:hyperlink>
      <w:r w:rsidR="00C67F6B">
        <w:rPr>
          <w:rFonts w:cs="Times New Roman"/>
          <w:noProof/>
        </w:rPr>
        <w:t>)</w:t>
      </w:r>
      <w:r w:rsidR="00544413">
        <w:rPr>
          <w:rFonts w:cs="Times New Roman"/>
        </w:rPr>
        <w:fldChar w:fldCharType="end"/>
      </w:r>
      <w:r w:rsidR="005B2440" w:rsidRPr="00811B5C">
        <w:rPr>
          <w:rFonts w:cs="Times New Roman"/>
        </w:rPr>
        <w:t xml:space="preserve"> have shown that relying on neuropathology alone for dementia</w:t>
      </w:r>
      <w:r w:rsidR="005B2440" w:rsidRPr="006A06F0">
        <w:rPr>
          <w:rFonts w:cs="Times New Roman"/>
        </w:rPr>
        <w:t xml:space="preserve"> diagnoses can be subject to problems. In their study, when researching neuropathology at autopsy in relation to clinical status of dementia, they reported that, in their sample of ‘no </w:t>
      </w:r>
      <w:r w:rsidR="00BB5DF7">
        <w:rPr>
          <w:rFonts w:cs="Times New Roman"/>
        </w:rPr>
        <w:t>dementia’ individuals, over 30%</w:t>
      </w:r>
      <w:r w:rsidR="005B2440" w:rsidRPr="006A06F0">
        <w:rPr>
          <w:rFonts w:cs="Times New Roman"/>
        </w:rPr>
        <w:t xml:space="preserve"> had </w:t>
      </w:r>
      <w:r w:rsidR="005B2440">
        <w:rPr>
          <w:rFonts w:cs="Times New Roman"/>
        </w:rPr>
        <w:t>NPs</w:t>
      </w:r>
      <w:r w:rsidR="005B2440" w:rsidRPr="006A06F0">
        <w:rPr>
          <w:rFonts w:cs="Times New Roman"/>
        </w:rPr>
        <w:t xml:space="preserve"> of a moderate or severe </w:t>
      </w:r>
      <w:r w:rsidR="00865EDC">
        <w:rPr>
          <w:rFonts w:cs="Times New Roman"/>
        </w:rPr>
        <w:t>level</w:t>
      </w:r>
      <w:r w:rsidR="005B2440" w:rsidRPr="006A06F0">
        <w:rPr>
          <w:rFonts w:cs="Times New Roman"/>
        </w:rPr>
        <w:t xml:space="preserve">, enough to warrant a diagnosis of AD. Conversely, again, in over 30% of individuals, this time in the ‘dementia’ sample, either no or low </w:t>
      </w:r>
      <w:r w:rsidR="005B2440">
        <w:rPr>
          <w:rFonts w:cs="Times New Roman"/>
        </w:rPr>
        <w:t>NP</w:t>
      </w:r>
      <w:r w:rsidR="005B2440" w:rsidRPr="006A06F0">
        <w:rPr>
          <w:rFonts w:cs="Times New Roman"/>
        </w:rPr>
        <w:t xml:space="preserve"> amounts were found, which would </w:t>
      </w:r>
      <w:r w:rsidR="00865EDC">
        <w:rPr>
          <w:rFonts w:cs="Times New Roman"/>
        </w:rPr>
        <w:t>result in</w:t>
      </w:r>
      <w:r w:rsidR="005B2440" w:rsidRPr="006A06F0">
        <w:rPr>
          <w:rFonts w:cs="Times New Roman"/>
        </w:rPr>
        <w:t xml:space="preserve"> these dementia sufferers being classified as not having AD. Therefore, this </w:t>
      </w:r>
      <w:r w:rsidR="00BB5DF7">
        <w:rPr>
          <w:rFonts w:cs="Times New Roman"/>
        </w:rPr>
        <w:t>evidences</w:t>
      </w:r>
      <w:r w:rsidR="005B2440" w:rsidRPr="006A06F0">
        <w:rPr>
          <w:rFonts w:cs="Times New Roman"/>
        </w:rPr>
        <w:t xml:space="preserve"> how, whilst neuropathological features of AD can be useful in aiding diagnoses, they should not be used exclusively and complimenting them with neuro</w:t>
      </w:r>
      <w:r w:rsidR="004968AA">
        <w:rPr>
          <w:rFonts w:cs="Times New Roman"/>
        </w:rPr>
        <w:t>im</w:t>
      </w:r>
      <w:r w:rsidR="00313569">
        <w:rPr>
          <w:rFonts w:cs="Times New Roman"/>
        </w:rPr>
        <w:t>ag</w:t>
      </w:r>
      <w:r w:rsidR="00982B36">
        <w:rPr>
          <w:rFonts w:cs="Times New Roman"/>
        </w:rPr>
        <w:t>ing</w:t>
      </w:r>
      <w:r w:rsidR="005B2440" w:rsidRPr="006A06F0">
        <w:rPr>
          <w:rFonts w:cs="Times New Roman"/>
        </w:rPr>
        <w:t xml:space="preserve"> and neuropsychological assessment could lower misdiagnosis rates.</w:t>
      </w:r>
      <w:r w:rsidR="00141CD3">
        <w:rPr>
          <w:rFonts w:cs="Times New Roman"/>
        </w:rPr>
        <w:t xml:space="preserve"> Ultimately, a gold standard diagnosis of AD will most likely combine </w:t>
      </w:r>
      <w:r w:rsidR="005B603E">
        <w:rPr>
          <w:rFonts w:cs="Times New Roman"/>
        </w:rPr>
        <w:t xml:space="preserve">converging evidence </w:t>
      </w:r>
      <w:r w:rsidR="00141CD3">
        <w:rPr>
          <w:rFonts w:cs="Times New Roman"/>
        </w:rPr>
        <w:t>from the different investigations performed.</w:t>
      </w:r>
    </w:p>
    <w:p w:rsidR="002F7694" w:rsidRDefault="005D79FC" w:rsidP="00502AD7">
      <w:pPr>
        <w:pStyle w:val="Heading3"/>
      </w:pPr>
      <w:r>
        <w:lastRenderedPageBreak/>
        <w:t>Current Scientific Opinion</w:t>
      </w:r>
    </w:p>
    <w:p w:rsidR="005D79FC" w:rsidRDefault="005D79FC" w:rsidP="005D79FC">
      <w:r>
        <w:tab/>
        <w:t xml:space="preserve">The Braak staging of NFTs in the brains of AD patients is largely accepted throughout the literature. Nevertheless, there are some criticisms of this work – for example, the accumulation of NFTs can only be said to </w:t>
      </w:r>
      <w:r w:rsidRPr="00C00496">
        <w:rPr>
          <w:i/>
        </w:rPr>
        <w:t>contribute to</w:t>
      </w:r>
      <w:r>
        <w:t xml:space="preserve"> the cognitive decline of these patients, rather than being a direct cause of the decline </w:t>
      </w:r>
      <w:r w:rsidR="00302E99">
        <w:fldChar w:fldCharType="begin">
          <w:fldData xml:space="preserve">PEVuZE5vdGU+PENpdGU+PEF1dGhvcj5OZWxzb248L0F1dGhvcj48WWVhcj4yMDA5PC9ZZWFyPjxS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</w:fldData>
        </w:fldChar>
      </w:r>
      <w:r w:rsidR="00302E99">
        <w:instrText xml:space="preserve"> ADDIN EN.CITE </w:instrText>
      </w:r>
      <w:r w:rsidR="00302E99">
        <w:fldChar w:fldCharType="begin">
          <w:fldData xml:space="preserve">PEVuZE5vdGU+PENpdGU+PEF1dGhvcj5OZWxzb248L0F1dGhvcj48WWVhcj4yMDA5PC9ZZWFyPjxS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</w:fldData>
        </w:fldChar>
      </w:r>
      <w:r w:rsidR="00302E99">
        <w:instrText xml:space="preserve"> ADDIN EN.CITE.DATA </w:instrText>
      </w:r>
      <w:r w:rsidR="00302E99">
        <w:fldChar w:fldCharType="end"/>
      </w:r>
      <w:r w:rsidR="00302E99">
        <w:fldChar w:fldCharType="separate"/>
      </w:r>
      <w:r w:rsidR="00302E99">
        <w:rPr>
          <w:noProof/>
        </w:rPr>
        <w:t>(</w:t>
      </w:r>
      <w:hyperlink w:anchor="_ENREF_327" w:tooltip="Nelson, 2009 #932" w:history="1">
        <w:r w:rsidR="00B804EB">
          <w:rPr>
            <w:noProof/>
          </w:rPr>
          <w:t>Nelson, Braak et al. 2009</w:t>
        </w:r>
      </w:hyperlink>
      <w:r w:rsidR="00302E99">
        <w:rPr>
          <w:noProof/>
        </w:rPr>
        <w:t>)</w:t>
      </w:r>
      <w:r w:rsidR="00302E99">
        <w:fldChar w:fldCharType="end"/>
      </w:r>
      <w:r>
        <w:t xml:space="preserve">. Furthermore, several studies have reported on patients with a clinical diagnosis of AD, but who show little or no NFT deposition </w:t>
      </w:r>
      <w:r w:rsidR="00302E99">
        <w:fldChar w:fldCharType="begin">
          <w:fldData xml:space="preserve">PEVuZE5vdGU+PENpdGU+PEF1dGhvcj5Fc2lyaTwvQXV0aG9yPjxZZWFyPjIwMDE8L1llYXI+PFJl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</w:fldData>
        </w:fldChar>
      </w:r>
      <w:r w:rsidR="00302E99">
        <w:instrText xml:space="preserve"> ADDIN EN.CITE </w:instrText>
      </w:r>
      <w:r w:rsidR="00302E99">
        <w:fldChar w:fldCharType="begin">
          <w:fldData xml:space="preserve">PEVuZE5vdGU+PENpdGU+PEF1dGhvcj5Fc2lyaTwvQXV0aG9yPjxZZWFyPjIwMDE8L1llYXI+PFJl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</w:fldData>
        </w:fldChar>
      </w:r>
      <w:r w:rsidR="00302E99">
        <w:instrText xml:space="preserve"> ADDIN EN.CITE.DATA </w:instrText>
      </w:r>
      <w:r w:rsidR="00302E99">
        <w:fldChar w:fldCharType="end"/>
      </w:r>
      <w:r w:rsidR="00302E99">
        <w:fldChar w:fldCharType="separate"/>
      </w:r>
      <w:r w:rsidR="00302E99">
        <w:rPr>
          <w:noProof/>
        </w:rPr>
        <w:t>(</w:t>
      </w:r>
      <w:hyperlink w:anchor="_ENREF_143" w:tooltip="Esiri, 2001 #775" w:history="1">
        <w:r w:rsidR="00B804EB">
          <w:rPr>
            <w:noProof/>
          </w:rPr>
          <w:t>Esiri, Matthews et al. 2001</w:t>
        </w:r>
      </w:hyperlink>
      <w:r w:rsidR="00302E99">
        <w:rPr>
          <w:noProof/>
        </w:rPr>
        <w:t>)</w:t>
      </w:r>
      <w:r w:rsidR="00302E99">
        <w:fldChar w:fldCharType="end"/>
      </w:r>
      <w:r>
        <w:t xml:space="preserve">. This would appear to suggest that NFT accumulation is not a necessary event to induce cognitive decline. Furthermore, McKee and colleagues </w:t>
      </w:r>
      <w:r w:rsidR="0015723E">
        <w:fldChar w:fldCharType="begin">
          <w:fldData xml:space="preserve">PEVuZE5vdGU+PENpdGUgRXhjbHVkZUF1dGg9IjEiPjxBdXRob3I+TWNLZWU8L0F1dGhvcj48WWVh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</w:fldData>
        </w:fldChar>
      </w:r>
      <w:r w:rsidR="0015723E">
        <w:instrText xml:space="preserve"> ADDIN EN.CITE </w:instrText>
      </w:r>
      <w:r w:rsidR="0015723E">
        <w:fldChar w:fldCharType="begin">
          <w:fldData xml:space="preserve">PEVuZE5vdGU+PENpdGUgRXhjbHVkZUF1dGg9IjEiPjxBdXRob3I+TWNLZWU8L0F1dGhvcj48WWVh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</w:fldData>
        </w:fldChar>
      </w:r>
      <w:r w:rsidR="0015723E">
        <w:instrText xml:space="preserve"> ADDIN EN.CITE.DATA </w:instrText>
      </w:r>
      <w:r w:rsidR="0015723E">
        <w:fldChar w:fldCharType="end"/>
      </w:r>
      <w:r w:rsidR="0015723E">
        <w:fldChar w:fldCharType="separate"/>
      </w:r>
      <w:r w:rsidR="0015723E">
        <w:rPr>
          <w:noProof/>
        </w:rPr>
        <w:t>(</w:t>
      </w:r>
      <w:hyperlink w:anchor="_ENREF_296" w:tooltip="McKee, 2006 #933" w:history="1">
        <w:r w:rsidR="00B804EB">
          <w:rPr>
            <w:noProof/>
          </w:rPr>
          <w:t>2006</w:t>
        </w:r>
      </w:hyperlink>
      <w:r w:rsidR="0015723E">
        <w:rPr>
          <w:noProof/>
        </w:rPr>
        <w:t>)</w:t>
      </w:r>
      <w:r w:rsidR="0015723E">
        <w:fldChar w:fldCharType="end"/>
      </w:r>
      <w:r>
        <w:t xml:space="preserve"> ha</w:t>
      </w:r>
      <w:r w:rsidR="007723B0">
        <w:t>ve</w:t>
      </w:r>
      <w:r>
        <w:t xml:space="preserve"> stated that NFT accumulation is not stage dependent. Another criticism to the Braak staging is that researchers note NFT accumulation does not occur in a stepwise or stage-wise manner, </w:t>
      </w:r>
      <w:r w:rsidRPr="008517C3">
        <w:t xml:space="preserve">but </w:t>
      </w:r>
      <w:r w:rsidRPr="0015723E">
        <w:t xml:space="preserve">rather continuously </w:t>
      </w:r>
      <w:r w:rsidR="0015723E">
        <w:fldChar w:fldCharType="begin">
          <w:fldData xml:space="preserve">PEVuZE5vdGU+PENpdGU+PEF1dGhvcj5BbGFmdXpvZmY8L0F1dGhvcj48WWVhcj4yMDA4PC9ZZWFy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</w:fldData>
        </w:fldChar>
      </w:r>
      <w:r w:rsidR="0015723E">
        <w:instrText xml:space="preserve"> ADDIN EN.CITE </w:instrText>
      </w:r>
      <w:r w:rsidR="0015723E">
        <w:fldChar w:fldCharType="begin">
          <w:fldData xml:space="preserve">PEVuZE5vdGU+PENpdGU+PEF1dGhvcj5BbGFmdXpvZmY8L0F1dGhvcj48WWVhcj4yMDA4PC9ZZWFy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</w:fldData>
        </w:fldChar>
      </w:r>
      <w:r w:rsidR="0015723E">
        <w:instrText xml:space="preserve"> ADDIN EN.CITE.DATA </w:instrText>
      </w:r>
      <w:r w:rsidR="0015723E">
        <w:fldChar w:fldCharType="end"/>
      </w:r>
      <w:r w:rsidR="0015723E">
        <w:fldChar w:fldCharType="separate"/>
      </w:r>
      <w:r w:rsidR="0015723E">
        <w:rPr>
          <w:noProof/>
        </w:rPr>
        <w:t>(</w:t>
      </w:r>
      <w:hyperlink w:anchor="_ENREF_3" w:tooltip="Alafuzoff, 2008 #541" w:history="1">
        <w:r w:rsidR="00B804EB">
          <w:rPr>
            <w:noProof/>
          </w:rPr>
          <w:t>Alafuzoff, Arzberger et al. 2008</w:t>
        </w:r>
      </w:hyperlink>
      <w:r w:rsidR="0015723E">
        <w:rPr>
          <w:noProof/>
        </w:rPr>
        <w:t>)</w:t>
      </w:r>
      <w:r w:rsidR="0015723E">
        <w:fldChar w:fldCharType="end"/>
      </w:r>
      <w:r>
        <w:t>.</w:t>
      </w:r>
      <w:r w:rsidR="00BB176B">
        <w:t xml:space="preserve"> </w:t>
      </w:r>
      <w:r w:rsidR="0088721E">
        <w:t xml:space="preserve">It is important, therefore, to remember </w:t>
      </w:r>
      <w:r>
        <w:t xml:space="preserve">this when making neuropathological diagnoses on individual patients, and one way in which researchers have tried to overcome this problem is by using several pathologists to assess individual patients Braak stage </w:t>
      </w:r>
      <w:r w:rsidR="0015723E">
        <w:fldChar w:fldCharType="begin">
          <w:fldData xml:space="preserve">PEVuZE5vdGU+PENpdGU+PEF1dGhvcj5BbGFmdXpvZmY8L0F1dGhvcj48WWVhcj4yMDA4PC9ZZWFy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</w:fldData>
        </w:fldChar>
      </w:r>
      <w:r w:rsidR="0015723E">
        <w:instrText xml:space="preserve"> ADDIN EN.CITE </w:instrText>
      </w:r>
      <w:r w:rsidR="0015723E">
        <w:fldChar w:fldCharType="begin">
          <w:fldData xml:space="preserve">PEVuZE5vdGU+PENpdGU+PEF1dGhvcj5BbGFmdXpvZmY8L0F1dGhvcj48WWVhcj4yMDA4PC9ZZWFy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</w:fldData>
        </w:fldChar>
      </w:r>
      <w:r w:rsidR="0015723E">
        <w:instrText xml:space="preserve"> ADDIN EN.CITE.DATA </w:instrText>
      </w:r>
      <w:r w:rsidR="0015723E">
        <w:fldChar w:fldCharType="end"/>
      </w:r>
      <w:r w:rsidR="0015723E">
        <w:fldChar w:fldCharType="separate"/>
      </w:r>
      <w:r w:rsidR="0015723E">
        <w:rPr>
          <w:noProof/>
        </w:rPr>
        <w:t>(</w:t>
      </w:r>
      <w:hyperlink w:anchor="_ENREF_3" w:tooltip="Alafuzoff, 2008 #541" w:history="1">
        <w:r w:rsidR="00B804EB">
          <w:rPr>
            <w:noProof/>
          </w:rPr>
          <w:t>e.g., Alafuzoff, Arzberger et al. 2008</w:t>
        </w:r>
      </w:hyperlink>
      <w:r w:rsidR="0015723E">
        <w:rPr>
          <w:noProof/>
        </w:rPr>
        <w:t>)</w:t>
      </w:r>
      <w:r w:rsidR="0015723E">
        <w:fldChar w:fldCharType="end"/>
      </w:r>
      <w:r>
        <w:t xml:space="preserve">. Nevertheless, even using this approach, Alafzuoff and colleagues </w:t>
      </w:r>
      <w:r w:rsidR="00182A09">
        <w:fldChar w:fldCharType="begin">
          <w:fldData xml:space="preserve">PEVuZE5vdGU+PENpdGUgRXhjbHVkZUF1dGg9IjEiPjxBdXRob3I+QWxhZnV6b2ZmPC9BdXRob3I+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=
</w:fldData>
        </w:fldChar>
      </w:r>
      <w:r w:rsidR="00182A09">
        <w:instrText xml:space="preserve"> ADDIN EN.CITE </w:instrText>
      </w:r>
      <w:r w:rsidR="00182A09">
        <w:fldChar w:fldCharType="begin">
          <w:fldData xml:space="preserve">PEVuZE5vdGU+PENpdGUgRXhjbHVkZUF1dGg9IjEiPjxBdXRob3I+QWxhZnV6b2ZmPC9BdXRob3I+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=
</w:fldData>
        </w:fldChar>
      </w:r>
      <w:r w:rsidR="00182A09">
        <w:instrText xml:space="preserve"> ADDIN EN.CITE.DATA </w:instrText>
      </w:r>
      <w:r w:rsidR="00182A09">
        <w:fldChar w:fldCharType="end"/>
      </w:r>
      <w:r w:rsidR="00182A09">
        <w:fldChar w:fldCharType="separate"/>
      </w:r>
      <w:r w:rsidR="00182A09">
        <w:rPr>
          <w:noProof/>
        </w:rPr>
        <w:t>(</w:t>
      </w:r>
      <w:hyperlink w:anchor="_ENREF_3" w:tooltip="Alafuzoff, 2008 #541" w:history="1">
        <w:r w:rsidR="00B804EB">
          <w:rPr>
            <w:noProof/>
          </w:rPr>
          <w:t>2008</w:t>
        </w:r>
      </w:hyperlink>
      <w:r w:rsidR="00182A09">
        <w:rPr>
          <w:noProof/>
        </w:rPr>
        <w:t>)</w:t>
      </w:r>
      <w:r w:rsidR="00182A09">
        <w:fldChar w:fldCharType="end"/>
      </w:r>
      <w:r>
        <w:t xml:space="preserve"> reported less agreement over the earlier stages (i.e., milder patients) than with the </w:t>
      </w:r>
      <w:r w:rsidR="0088721E">
        <w:t xml:space="preserve">later </w:t>
      </w:r>
      <w:r>
        <w:t>stages (i.e., severe patients).</w:t>
      </w:r>
    </w:p>
    <w:p w:rsidR="005D79FC" w:rsidRDefault="005D79FC" w:rsidP="005D79FC">
      <w:r>
        <w:tab/>
      </w:r>
      <w:r w:rsidR="0088721E">
        <w:t xml:space="preserve">In addition </w:t>
      </w:r>
      <w:r>
        <w:t>to these criticisms, comorbidities between AD and other diseases or conditions also make the relationship between NFTs and the severity of cognitive decline weaker. For example, cardiovascular disease (CVD) also increases with age, as does AD. Therefore, as the co-occurrence of CVD and AD is common in the ageing population, untangling the true cause of the cognitive decline can be difficult. Furthermore, studies have reported that cognitive decline in patients with AD and CVD is worse even with less pathol</w:t>
      </w:r>
      <w:r w:rsidR="00567FA1">
        <w:t>ogy, than patients without CVD</w:t>
      </w:r>
      <w:r>
        <w:t xml:space="preserve">. Fernando and Ince </w:t>
      </w:r>
      <w:r w:rsidR="00182A09">
        <w:fldChar w:fldCharType="begin">
          <w:fldData xml:space="preserve">PEVuZE5vdGU+PENpdGUgRXhjbHVkZUF1dGg9IjEiPjxBdXRob3I+RmVybmFuZG88L0F1dGhvcj48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==
</w:fldData>
        </w:fldChar>
      </w:r>
      <w:r w:rsidR="00182A09">
        <w:instrText xml:space="preserve"> ADDIN EN.CITE </w:instrText>
      </w:r>
      <w:r w:rsidR="00182A09">
        <w:fldChar w:fldCharType="begin">
          <w:fldData xml:space="preserve">PEVuZE5vdGU+PENpdGUgRXhjbHVkZUF1dGg9IjEiPjxBdXRob3I+RmVybmFuZG88L0F1dGhvcj48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==
</w:fldData>
        </w:fldChar>
      </w:r>
      <w:r w:rsidR="00182A09">
        <w:instrText xml:space="preserve"> ADDIN EN.CITE.DATA </w:instrText>
      </w:r>
      <w:r w:rsidR="00182A09">
        <w:fldChar w:fldCharType="end"/>
      </w:r>
      <w:r w:rsidR="00182A09">
        <w:fldChar w:fldCharType="separate"/>
      </w:r>
      <w:r w:rsidR="00182A09">
        <w:rPr>
          <w:noProof/>
        </w:rPr>
        <w:t>(</w:t>
      </w:r>
      <w:hyperlink w:anchor="_ENREF_153" w:tooltip="Fernando, 2004 #916" w:history="1">
        <w:r w:rsidR="00B804EB">
          <w:rPr>
            <w:noProof/>
          </w:rPr>
          <w:t>2004</w:t>
        </w:r>
      </w:hyperlink>
      <w:r w:rsidR="00182A09">
        <w:rPr>
          <w:noProof/>
        </w:rPr>
        <w:t>)</w:t>
      </w:r>
      <w:r w:rsidR="00182A09">
        <w:fldChar w:fldCharType="end"/>
      </w:r>
      <w:r>
        <w:t xml:space="preserve"> also reported that ‘pure’ AD was uncommon, and they found only 21% of cases in their MRC CFAS (Neuropathology Group) study had AD without any vascular burden.</w:t>
      </w:r>
    </w:p>
    <w:p w:rsidR="005D79FC" w:rsidRDefault="005D79FC" w:rsidP="005D79FC">
      <w:r>
        <w:tab/>
      </w:r>
      <w:r w:rsidR="00582995">
        <w:t xml:space="preserve">Researchers supportive of the Amyloid Cascade Hypothesis – which describes the amyloid-β depositions within the brain as triggering the tau formation – also shed doubt on the true link between NFTs and cognitive decline </w:t>
      </w:r>
      <w:r w:rsidR="00182A09">
        <w:fldChar w:fldCharType="begin"/>
      </w:r>
      <w:r w:rsidR="00182A09">
        <w:instrText xml:space="preserve"> ADDIN EN.CITE &lt;EndNote&gt;&lt;Cite&gt;&lt;Author&gt;Hardy&lt;/Author&gt;&lt;Year&gt;1991&lt;/Year&gt;&lt;RecNum&gt;934&lt;/RecNum&gt;&lt;Prefix&gt;e.g.`, &lt;/Prefix&gt;&lt;DisplayText&gt;(e.g., Hardy and Allsop 1991)&lt;/DisplayText&gt;&lt;record&gt;&lt;rec-number&gt;934&lt;/rec-number&gt;&lt;foreign-keys&gt;&lt;key app="EN" db-id="fsz20a0ett95f8e5prz5w2fc5s2dwrd9z0xr"&gt;934&lt;/key&gt;&lt;/foreign-keys&gt;&lt;ref-type name="Journal Article"&gt;17&lt;/ref-type&gt;&lt;contributors&gt;&lt;authors&gt;&lt;author&gt;Hardy, J.&lt;/author&gt;&lt;author&gt;Allsop, D.&lt;/author&gt;&lt;/authors&gt;&lt;/contributors&gt;&lt;auth-address&gt;Hardy, J&amp;#xD;St Marys Hosp,Sch Med,Dept Biochem &amp;amp; Molec Genet,London W2 1pg,England&amp;#xD;St Marys Hosp,Sch Med,Dept Biochem &amp;amp; Molec Genet,London W2 1pg,England&amp;#xD;Queens Univ Belfast,Ctr Med Biol,Sch Biol &amp;amp; Biochem,Div Biochem,Belfast Bt9 7bl,Antrim,North Ireland&lt;/auth-address&gt;&lt;titles&gt;&lt;title&gt;Amyloid Deposition as the Central Event in the Etiology of Alzheimers-Disease&lt;/title&gt;&lt;secondary-title&gt;Trends in Pharmacological Sciences&lt;/secondary-title&gt;&lt;alt-title&gt;Trends Pharmacol Sci&lt;/alt-title&gt;&lt;/titles&gt;&lt;periodical&gt;&lt;full-title&gt;Trends in Pharmacological Sciences&lt;/full-title&gt;&lt;abbr-1&gt;Trends Pharmacol Sci&lt;/abbr-1&gt;&lt;/periodical&gt;&lt;alt-periodical&gt;&lt;full-title&gt;Trends in Pharmacological Sciences&lt;/full-title&gt;&lt;abbr-1&gt;Trends Pharmacol Sci&lt;/abbr-1&gt;&lt;/alt-periodical&gt;&lt;pages&gt;383-388&lt;/pages&gt;&lt;volume&gt;12&lt;/volume&gt;&lt;number&gt;10&lt;/number&gt;&lt;keywords&gt;&lt;keyword&gt;beta-protein precursor&lt;/keyword&gt;&lt;keyword&gt;central nervous-system&lt;/keyword&gt;&lt;keyword&gt;senile plaques&lt;/keyword&gt;&lt;keyword&gt;downs-syndrome&lt;/keyword&gt;&lt;keyword&gt;neurofibrillary tangles&lt;/keyword&gt;&lt;keyword&gt;neuropil threads&lt;/keyword&gt;&lt;keyword&gt;human-brain&lt;/keyword&gt;&lt;keyword&gt;dementia&lt;/keyword&gt;&lt;keyword&gt;neurotoxicity&lt;/keyword&gt;&lt;keyword&gt;localization&lt;/keyword&gt;&lt;/keywords&gt;&lt;dates&gt;&lt;year&gt;1991&lt;/year&gt;&lt;pub-dates&gt;&lt;date&gt;Oct&lt;/date&gt;&lt;/pub-dates&gt;&lt;/dates&gt;&lt;isbn&gt;0165-6147&lt;/isbn&gt;&lt;accession-num&gt;ISI:A1991GJ12900010&lt;/accession-num&gt;&lt;urls&gt;&lt;related-urls&gt;&lt;url&gt;&amp;lt;Go to ISI&amp;gt;://A1991GJ12900010&lt;/url&gt;&lt;/related-urls&gt;&lt;/urls&gt;&lt;electronic-resource-num&gt;Doi 10.1016/0165-6147(91)90609-V&lt;/electronic-resource-num&gt;&lt;language&gt;English&lt;/language&gt;&lt;/record&gt;&lt;/Cite&gt;&lt;/EndNote&gt;</w:instrText>
      </w:r>
      <w:r w:rsidR="00182A09">
        <w:fldChar w:fldCharType="separate"/>
      </w:r>
      <w:r w:rsidR="00182A09">
        <w:rPr>
          <w:noProof/>
        </w:rPr>
        <w:t>(</w:t>
      </w:r>
      <w:hyperlink w:anchor="_ENREF_199" w:tooltip="Hardy, 1991 #934" w:history="1">
        <w:r w:rsidR="00B804EB">
          <w:rPr>
            <w:noProof/>
          </w:rPr>
          <w:t>e.g., Hardy and Allsop 1991</w:t>
        </w:r>
      </w:hyperlink>
      <w:r w:rsidR="00182A09">
        <w:rPr>
          <w:noProof/>
        </w:rPr>
        <w:t>)</w:t>
      </w:r>
      <w:r w:rsidR="00182A09">
        <w:fldChar w:fldCharType="end"/>
      </w:r>
      <w:r w:rsidR="00582995">
        <w:t xml:space="preserve">. For example, some </w:t>
      </w:r>
      <w:r w:rsidR="00582995">
        <w:lastRenderedPageBreak/>
        <w:t xml:space="preserve">studies have found tangle-free patients diagnosed with AD. Nevertheless, on the contrary, tangle-only patients have also been reported in the literature. Also, in non-demented individuals under the age of 30 years (4-29 years), Braak &amp; Del Tredici </w:t>
      </w:r>
      <w:r w:rsidR="00A13448">
        <w:fldChar w:fldCharType="begin">
          <w:fldData xml:space="preserve">PEVuZE5vdGU+PENpdGUgRXhjbHVkZUF1dGg9IjEiPjxBdXRob3I+QnJhYWs8L0F1dGhvcj48WWVh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==
</w:fldData>
        </w:fldChar>
      </w:r>
      <w:r w:rsidR="00A13448">
        <w:instrText xml:space="preserve"> ADDIN EN.CITE </w:instrText>
      </w:r>
      <w:r w:rsidR="00A13448">
        <w:fldChar w:fldCharType="begin">
          <w:fldData xml:space="preserve">PEVuZE5vdGU+PENpdGUgRXhjbHVkZUF1dGg9IjEiPjxBdXRob3I+QnJhYWs8L0F1dGhvcj48WWVh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==
</w:fldData>
        </w:fldChar>
      </w:r>
      <w:r w:rsidR="00A13448">
        <w:instrText xml:space="preserve"> ADDIN EN.CITE.DATA </w:instrText>
      </w:r>
      <w:r w:rsidR="00A13448">
        <w:fldChar w:fldCharType="end"/>
      </w:r>
      <w:r w:rsidR="00A13448">
        <w:fldChar w:fldCharType="separate"/>
      </w:r>
      <w:r w:rsidR="00A13448">
        <w:rPr>
          <w:noProof/>
        </w:rPr>
        <w:t>(</w:t>
      </w:r>
      <w:hyperlink w:anchor="_ENREF_68" w:tooltip="Braak, 2011 #543" w:history="1">
        <w:r w:rsidR="00B804EB">
          <w:rPr>
            <w:noProof/>
          </w:rPr>
          <w:t>2011</w:t>
        </w:r>
      </w:hyperlink>
      <w:r w:rsidR="00A13448">
        <w:rPr>
          <w:noProof/>
        </w:rPr>
        <w:t>)</w:t>
      </w:r>
      <w:r w:rsidR="00A13448">
        <w:fldChar w:fldCharType="end"/>
      </w:r>
      <w:r w:rsidR="00582995">
        <w:t xml:space="preserve"> reported that, while the majority of cases (38/42) were found to display abnormally phosphorylated tau protein, only 1 individual (with diagnosed Down’s Syndrome) showed amyloid-β protein or neuritic plaques, suggesting that abnormal tau development precedes the development of amyloid-β or neuritic plaques. This evidence, therefore, also goes against the amyloid cascade hypothesis.</w:t>
      </w:r>
    </w:p>
    <w:p w:rsidR="00A7295A" w:rsidRPr="005D79FC" w:rsidRDefault="00A7295A" w:rsidP="005D79FC">
      <w:r>
        <w:tab/>
        <w:t xml:space="preserve">In a recent report by Jack and colleagues </w:t>
      </w:r>
      <w:r w:rsidR="00A13448">
        <w:fldChar w:fldCharType="begin">
          <w:fldData xml:space="preserve">PEVuZE5vdGU+PENpdGUgRXhjbHVkZUF1dGg9IjEiPjxBdXRob3I+SmFjazwvQXV0aG9yPjxZZWFy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=
</w:fldData>
        </w:fldChar>
      </w:r>
      <w:r w:rsidR="00A13448">
        <w:instrText xml:space="preserve"> ADDIN EN.CITE </w:instrText>
      </w:r>
      <w:r w:rsidR="00A13448">
        <w:fldChar w:fldCharType="begin">
          <w:fldData xml:space="preserve">PEVuZE5vdGU+PENpdGUgRXhjbHVkZUF1dGg9IjEiPjxBdXRob3I+SmFjazwvQXV0aG9yPjxZZWFy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=
</w:fldData>
        </w:fldChar>
      </w:r>
      <w:r w:rsidR="00A13448">
        <w:instrText xml:space="preserve"> ADDIN EN.CITE.DATA </w:instrText>
      </w:r>
      <w:r w:rsidR="00A13448">
        <w:fldChar w:fldCharType="end"/>
      </w:r>
      <w:r w:rsidR="00A13448">
        <w:fldChar w:fldCharType="separate"/>
      </w:r>
      <w:r w:rsidR="00A13448">
        <w:rPr>
          <w:noProof/>
        </w:rPr>
        <w:t>(</w:t>
      </w:r>
      <w:hyperlink w:anchor="_ENREF_218" w:tooltip="Jack, 2010 #798" w:history="1">
        <w:r w:rsidR="00B804EB">
          <w:rPr>
            <w:noProof/>
          </w:rPr>
          <w:t>2010</w:t>
        </w:r>
      </w:hyperlink>
      <w:r w:rsidR="00A13448">
        <w:rPr>
          <w:noProof/>
        </w:rPr>
        <w:t>)</w:t>
      </w:r>
      <w:r w:rsidR="00A13448">
        <w:fldChar w:fldCharType="end"/>
      </w:r>
      <w:r>
        <w:t xml:space="preserve"> these authors have proposed a theoretical model of specific events that lead to clinical AD. Beginning with the deposition of amyloid, and followed by neuronal injury as well as tau phosphorylation and structural changes, the final stage is the emergence of clinical symptoms.  Therefore, whilst others have not necessarily found a link between amyloid deposition and severity of decline in AD, this new model at least indicates the importance of amyloid in cognitive dysfunction as the initial stage to begin the events that ultimately lead to AD.</w:t>
      </w:r>
    </w:p>
    <w:p w:rsidR="006A6D56" w:rsidRDefault="003E2005" w:rsidP="0041164D">
      <w:pPr>
        <w:pStyle w:val="Heading3"/>
      </w:pPr>
      <w:bookmarkStart w:id="11" w:name="_Toc338516638"/>
      <w:bookmarkStart w:id="12" w:name="_Toc338516876"/>
      <w:r>
        <w:t>Im</w:t>
      </w:r>
      <w:r w:rsidR="00BB5DF7">
        <w:t>ag</w:t>
      </w:r>
      <w:r w:rsidR="00982B36">
        <w:t>ing</w:t>
      </w:r>
      <w:bookmarkEnd w:id="11"/>
      <w:bookmarkEnd w:id="12"/>
    </w:p>
    <w:p w:rsidR="00BB5DF7" w:rsidRPr="00BB5DF7" w:rsidRDefault="00BB5DF7" w:rsidP="00BB5DF7">
      <w:pPr>
        <w:rPr>
          <w:rFonts w:cs="Times New Roman"/>
        </w:rPr>
      </w:pPr>
      <w:r>
        <w:rPr>
          <w:rFonts w:cs="Times New Roman"/>
        </w:rPr>
        <w:tab/>
      </w:r>
      <w:r w:rsidRPr="006A06F0">
        <w:rPr>
          <w:rFonts w:cs="Times New Roman"/>
        </w:rPr>
        <w:t xml:space="preserve">One argument put forward for the use of structural </w:t>
      </w:r>
      <w:r w:rsidR="00313569">
        <w:rPr>
          <w:rFonts w:cs="Times New Roman"/>
        </w:rPr>
        <w:t>imag</w:t>
      </w:r>
      <w:r>
        <w:rPr>
          <w:rFonts w:cs="Times New Roman"/>
        </w:rPr>
        <w:t>ing</w:t>
      </w:r>
      <w:r w:rsidRPr="006A06F0">
        <w:rPr>
          <w:rFonts w:cs="Times New Roman"/>
        </w:rPr>
        <w:t xml:space="preserve"> as a biomarker for AD is the fact that the atrophy that patients with AD experience is said to begin years before any clinical changes begin to appear </w:t>
      </w:r>
      <w:r w:rsidR="00544413">
        <w:rPr>
          <w:rFonts w:cs="Times New Roman"/>
        </w:rPr>
        <w:fldChar w:fldCharType="begin">
          <w:fldData xml:space="preserve">PEVuZE5vdGU+PENpdGU+PEF1dGhvcj5KYWNrPC9BdXRob3I+PFllYXI+MjAxMDwvWWVhcj48UmVj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</w:fldData>
        </w:fldChar>
      </w:r>
      <w:r w:rsidR="00AE3C50">
        <w:rPr>
          <w:rFonts w:cs="Times New Roman"/>
        </w:rPr>
        <w:instrText xml:space="preserve"> ADDIN EN.CITE </w:instrText>
      </w:r>
      <w:r w:rsidR="00544413">
        <w:rPr>
          <w:rFonts w:cs="Times New Roman"/>
        </w:rPr>
        <w:fldChar w:fldCharType="begin">
          <w:fldData xml:space="preserve">PEVuZE5vdGU+PENpdGU+PEF1dGhvcj5KYWNrPC9BdXRob3I+PFllYXI+MjAxMDwvWWVhcj48UmVj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13569">
        <w:rPr>
          <w:rFonts w:cs="Times New Roman"/>
          <w:noProof/>
        </w:rPr>
        <w:t>(</w:t>
      </w:r>
      <w:hyperlink w:anchor="_ENREF_218" w:tooltip="Jack, 2010 #798" w:history="1">
        <w:r w:rsidR="00B804EB">
          <w:rPr>
            <w:rFonts w:cs="Times New Roman"/>
            <w:noProof/>
          </w:rPr>
          <w:t>e.g., Jack, Knopman et al. 2010</w:t>
        </w:r>
      </w:hyperlink>
      <w:r w:rsidR="00313569">
        <w:rPr>
          <w:rFonts w:cs="Times New Roman"/>
          <w:noProof/>
        </w:rPr>
        <w:t>)</w:t>
      </w:r>
      <w:r w:rsidR="00544413">
        <w:rPr>
          <w:rFonts w:cs="Times New Roman"/>
        </w:rPr>
        <w:fldChar w:fldCharType="end"/>
      </w:r>
      <w:r w:rsidRPr="006A06F0">
        <w:rPr>
          <w:rFonts w:cs="Times New Roman"/>
        </w:rPr>
        <w:t xml:space="preserve">. Being able to predict those individuals who will convert to AD in the future, </w:t>
      </w:r>
      <w:r w:rsidR="00313569">
        <w:rPr>
          <w:rFonts w:cs="Times New Roman"/>
        </w:rPr>
        <w:t>would</w:t>
      </w:r>
      <w:r w:rsidRPr="006A06F0">
        <w:rPr>
          <w:rFonts w:cs="Times New Roman"/>
        </w:rPr>
        <w:t xml:space="preserve"> allow researchers to study patients in an earlier ‘preclinical’ stage of AD, whereby atrophy and clinical symptoms will be less </w:t>
      </w:r>
      <w:r w:rsidRPr="005B2440">
        <w:rPr>
          <w:rFonts w:cs="Times New Roman"/>
        </w:rPr>
        <w:t>developed</w:t>
      </w:r>
      <w:r w:rsidRPr="006A06F0">
        <w:rPr>
          <w:rFonts w:cs="Times New Roman"/>
        </w:rPr>
        <w:t>.</w:t>
      </w:r>
    </w:p>
    <w:p w:rsidR="003E2005" w:rsidRDefault="007943EC" w:rsidP="00D40FFD">
      <w:pPr>
        <w:pStyle w:val="Heading4"/>
      </w:pPr>
      <w:r>
        <w:t>M</w:t>
      </w:r>
      <w:r w:rsidR="00B80953">
        <w:t xml:space="preserve">edial </w:t>
      </w:r>
      <w:r>
        <w:t>T</w:t>
      </w:r>
      <w:r w:rsidR="00B80953">
        <w:t xml:space="preserve">emporal </w:t>
      </w:r>
      <w:r>
        <w:t>L</w:t>
      </w:r>
      <w:r w:rsidR="00B80953">
        <w:t>obe</w:t>
      </w:r>
    </w:p>
    <w:p w:rsidR="00CF60A1" w:rsidRPr="00CF60A1" w:rsidRDefault="00CF60A1" w:rsidP="00BB5DF7">
      <w:pPr>
        <w:pStyle w:val="Heading5"/>
      </w:pPr>
      <w:r>
        <w:t>Hippocampus</w:t>
      </w:r>
    </w:p>
    <w:p w:rsidR="00F3443D" w:rsidRPr="006A06F0" w:rsidRDefault="00390D91" w:rsidP="0041164D">
      <w:pPr>
        <w:rPr>
          <w:rFonts w:cs="Times New Roman"/>
        </w:rPr>
      </w:pPr>
      <w:r>
        <w:rPr>
          <w:rFonts w:cs="Times New Roman"/>
        </w:rPr>
        <w:tab/>
      </w:r>
      <w:r w:rsidR="00B33B53">
        <w:rPr>
          <w:rFonts w:cs="Times New Roman"/>
        </w:rPr>
        <w:t>Volumetric differences</w:t>
      </w:r>
      <w:r w:rsidR="00077454" w:rsidRPr="006A06F0">
        <w:rPr>
          <w:rFonts w:cs="Times New Roman"/>
        </w:rPr>
        <w:t xml:space="preserve"> of </w:t>
      </w:r>
      <w:r w:rsidR="00313569">
        <w:rPr>
          <w:rFonts w:cs="Times New Roman"/>
        </w:rPr>
        <w:t>MTL</w:t>
      </w:r>
      <w:r w:rsidR="00077454" w:rsidRPr="006A06F0">
        <w:rPr>
          <w:rFonts w:cs="Times New Roman"/>
        </w:rPr>
        <w:t xml:space="preserve"> structures </w:t>
      </w:r>
      <w:r w:rsidR="00B33B53">
        <w:rPr>
          <w:rFonts w:cs="Times New Roman"/>
        </w:rPr>
        <w:t>between</w:t>
      </w:r>
      <w:r w:rsidR="00077454" w:rsidRPr="006A06F0">
        <w:rPr>
          <w:rFonts w:cs="Times New Roman"/>
        </w:rPr>
        <w:t xml:space="preserve"> AD patients and controls have</w:t>
      </w:r>
      <w:r w:rsidR="00C7562A" w:rsidRPr="006A06F0">
        <w:rPr>
          <w:rFonts w:cs="Times New Roman"/>
        </w:rPr>
        <w:t xml:space="preserve"> been found </w:t>
      </w:r>
      <w:r w:rsidR="00544413">
        <w:rPr>
          <w:rFonts w:cs="Times New Roman"/>
        </w:rPr>
        <w:fldChar w:fldCharType="begin">
          <w:fldData xml:space="preserve">PEVuZE5vdGU+PENpdGU+PEF1dGhvcj5KYWNrPC9BdXRob3I+PFllYXI+MTk5NzwvWWVhcj48UmVj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</w:fldData>
        </w:fldChar>
      </w:r>
      <w:r w:rsidR="000804D7">
        <w:rPr>
          <w:rFonts w:cs="Times New Roman"/>
        </w:rPr>
        <w:instrText xml:space="preserve"> ADDIN EN.CITE </w:instrText>
      </w:r>
      <w:r w:rsidR="00544413">
        <w:rPr>
          <w:rFonts w:cs="Times New Roman"/>
        </w:rPr>
        <w:fldChar w:fldCharType="begin">
          <w:fldData xml:space="preserve">PEVuZE5vdGU+PENpdGU+PEF1dGhvcj5KYWNrPC9BdXRob3I+PFllYXI+MTk5NzwvWWVhcj48UmVj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</w:fldData>
        </w:fldChar>
      </w:r>
      <w:r w:rsidR="000804D7">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804D7">
        <w:rPr>
          <w:rFonts w:cs="Times New Roman"/>
          <w:noProof/>
        </w:rPr>
        <w:t>(</w:t>
      </w:r>
      <w:hyperlink w:anchor="_ENREF_221" w:tooltip="Jack, 1997 #625" w:history="1">
        <w:r w:rsidR="00B804EB">
          <w:rPr>
            <w:rFonts w:cs="Times New Roman"/>
            <w:noProof/>
          </w:rPr>
          <w:t>e.g., Jack, Petersen et al. 1997</w:t>
        </w:r>
      </w:hyperlink>
      <w:r w:rsidR="000804D7">
        <w:rPr>
          <w:rFonts w:cs="Times New Roman"/>
          <w:noProof/>
        </w:rPr>
        <w:t>)</w:t>
      </w:r>
      <w:r w:rsidR="00544413">
        <w:rPr>
          <w:rFonts w:cs="Times New Roman"/>
        </w:rPr>
        <w:fldChar w:fldCharType="end"/>
      </w:r>
      <w:r w:rsidR="00C7562A" w:rsidRPr="006A06F0">
        <w:rPr>
          <w:rFonts w:cs="Times New Roman"/>
        </w:rPr>
        <w:t xml:space="preserve">. For example, it has been reported that AD patients show greater decline in </w:t>
      </w:r>
      <w:r w:rsidR="00B80953" w:rsidRPr="006A06F0">
        <w:rPr>
          <w:rFonts w:cs="Times New Roman"/>
        </w:rPr>
        <w:t>hippocampal</w:t>
      </w:r>
      <w:r w:rsidR="00C7562A" w:rsidRPr="006A06F0">
        <w:rPr>
          <w:rFonts w:cs="Times New Roman"/>
        </w:rPr>
        <w:t xml:space="preserve"> volume as well as lower baseline hippocampal volumes </w:t>
      </w:r>
      <w:r w:rsidR="00544413">
        <w:rPr>
          <w:rFonts w:cs="Times New Roman"/>
        </w:rPr>
        <w:fldChar w:fldCharType="begin">
          <w:fldData xml:space="preserve">PEVuZE5vdGU+PENpdGU+PEF1dGhvcj5KYWNrPC9BdXRob3I+PFllYXI+MjAwMDwvWWVhcj48UmVj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</w:fldData>
        </w:fldChar>
      </w:r>
      <w:r w:rsidR="00BC565A">
        <w:rPr>
          <w:rFonts w:cs="Times New Roman"/>
        </w:rPr>
        <w:instrText xml:space="preserve"> ADDIN EN.CITE </w:instrText>
      </w:r>
      <w:r w:rsidR="00544413">
        <w:rPr>
          <w:rFonts w:cs="Times New Roman"/>
        </w:rPr>
        <w:fldChar w:fldCharType="begin">
          <w:fldData xml:space="preserve">PEVuZE5vdGU+PENpdGU+PEF1dGhvcj5KYWNrPC9BdXRob3I+PFllYXI+MjAwMDwvWWVhcj48UmVj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</w:fldData>
        </w:fldChar>
      </w:r>
      <w:r w:rsidR="00BC565A">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BC565A">
        <w:rPr>
          <w:rFonts w:cs="Times New Roman"/>
          <w:noProof/>
        </w:rPr>
        <w:t>(</w:t>
      </w:r>
      <w:hyperlink w:anchor="_ENREF_219" w:tooltip="Jack, 2000 #470" w:history="1">
        <w:r w:rsidR="00B804EB">
          <w:rPr>
            <w:rFonts w:cs="Times New Roman"/>
            <w:noProof/>
          </w:rPr>
          <w:t>Jack, Petersen et al. 2000</w:t>
        </w:r>
      </w:hyperlink>
      <w:r w:rsidR="00BC565A">
        <w:rPr>
          <w:rFonts w:cs="Times New Roman"/>
          <w:noProof/>
        </w:rPr>
        <w:t>)</w:t>
      </w:r>
      <w:r w:rsidR="00544413">
        <w:rPr>
          <w:rFonts w:cs="Times New Roman"/>
        </w:rPr>
        <w:fldChar w:fldCharType="end"/>
      </w:r>
      <w:r w:rsidR="00C7562A" w:rsidRPr="006A06F0">
        <w:rPr>
          <w:rFonts w:cs="Times New Roman"/>
        </w:rPr>
        <w:t>. Increasing hippocamp</w:t>
      </w:r>
      <w:r w:rsidR="00B80953" w:rsidRPr="006A06F0">
        <w:rPr>
          <w:rFonts w:cs="Times New Roman"/>
        </w:rPr>
        <w:t>al volume loss has been found with</w:t>
      </w:r>
      <w:r w:rsidR="00C7562A" w:rsidRPr="006A06F0">
        <w:rPr>
          <w:rFonts w:cs="Times New Roman"/>
        </w:rPr>
        <w:t xml:space="preserve"> i</w:t>
      </w:r>
      <w:r w:rsidR="00B80953" w:rsidRPr="006A06F0">
        <w:rPr>
          <w:rFonts w:cs="Times New Roman"/>
        </w:rPr>
        <w:t>ncreasing severity (based on Clinical Dementia Rating (CDR)</w:t>
      </w:r>
      <w:r w:rsidR="00C7562A" w:rsidRPr="006A06F0">
        <w:rPr>
          <w:rFonts w:cs="Times New Roman"/>
        </w:rPr>
        <w:t xml:space="preserve"> scor</w:t>
      </w:r>
      <w:r w:rsidR="00CF60A1" w:rsidRPr="006A06F0">
        <w:rPr>
          <w:rFonts w:cs="Times New Roman"/>
        </w:rPr>
        <w:t>es), and Jack and colleagues</w:t>
      </w:r>
      <w:r w:rsidR="00B80953" w:rsidRPr="006A06F0">
        <w:rPr>
          <w:rFonts w:cs="Times New Roman"/>
        </w:rPr>
        <w:t xml:space="preserve"> </w:t>
      </w:r>
      <w:r w:rsidR="00544413">
        <w:rPr>
          <w:rFonts w:cs="Times New Roman"/>
        </w:rPr>
        <w:fldChar w:fldCharType="begin">
          <w:fldData xml:space="preserve">PEVuZE5vdGU+PENpdGUgRXhjbHVkZUF1dGg9IjEiPjxBdXRob3I+SmFjazwvQXV0aG9yPjxZZWFy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==
</w:fldData>
        </w:fldChar>
      </w:r>
      <w:r w:rsidR="0028369B">
        <w:rPr>
          <w:rFonts w:cs="Times New Roman"/>
        </w:rPr>
        <w:instrText xml:space="preserve"> ADDIN EN.CITE </w:instrText>
      </w:r>
      <w:r w:rsidR="00544413">
        <w:rPr>
          <w:rFonts w:cs="Times New Roman"/>
        </w:rPr>
        <w:fldChar w:fldCharType="begin">
          <w:fldData xml:space="preserve">PEVuZE5vdGU+PENpdGUgRXhjbHVkZUF1dGg9IjEiPjxBdXRob3I+SmFjazwvQXV0aG9yPjxZZWFy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==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50B49">
        <w:rPr>
          <w:rFonts w:cs="Times New Roman"/>
          <w:noProof/>
        </w:rPr>
        <w:t>(</w:t>
      </w:r>
      <w:hyperlink w:anchor="_ENREF_221" w:tooltip="Jack, 1997 #625" w:history="1">
        <w:r w:rsidR="00B804EB">
          <w:rPr>
            <w:rFonts w:cs="Times New Roman"/>
            <w:noProof/>
          </w:rPr>
          <w:t>1997</w:t>
        </w:r>
      </w:hyperlink>
      <w:r w:rsidR="00650B49">
        <w:rPr>
          <w:rFonts w:cs="Times New Roman"/>
          <w:noProof/>
        </w:rPr>
        <w:t>)</w:t>
      </w:r>
      <w:r w:rsidR="00544413">
        <w:rPr>
          <w:rFonts w:cs="Times New Roman"/>
        </w:rPr>
        <w:fldChar w:fldCharType="end"/>
      </w:r>
      <w:r w:rsidR="00B80953" w:rsidRPr="006A06F0">
        <w:rPr>
          <w:rFonts w:cs="Times New Roman"/>
        </w:rPr>
        <w:t xml:space="preserve"> </w:t>
      </w:r>
      <w:r w:rsidR="00C7562A" w:rsidRPr="006A06F0">
        <w:rPr>
          <w:rFonts w:cs="Times New Roman"/>
        </w:rPr>
        <w:lastRenderedPageBreak/>
        <w:t xml:space="preserve">suggested </w:t>
      </w:r>
      <w:r w:rsidR="00B80953" w:rsidRPr="006A06F0">
        <w:rPr>
          <w:rFonts w:cs="Times New Roman"/>
        </w:rPr>
        <w:t xml:space="preserve">that </w:t>
      </w:r>
      <w:r w:rsidR="00C7562A" w:rsidRPr="006A06F0">
        <w:rPr>
          <w:rFonts w:cs="Times New Roman"/>
        </w:rPr>
        <w:t xml:space="preserve">this indicates </w:t>
      </w:r>
      <w:r w:rsidR="00B80953" w:rsidRPr="006A06F0">
        <w:rPr>
          <w:rFonts w:cs="Times New Roman"/>
        </w:rPr>
        <w:t xml:space="preserve">the sensitivity of </w:t>
      </w:r>
      <w:r w:rsidR="00C7562A" w:rsidRPr="006A06F0">
        <w:rPr>
          <w:rFonts w:cs="Times New Roman"/>
        </w:rPr>
        <w:t>hippocampal volumetric measurements</w:t>
      </w:r>
      <w:r w:rsidR="00B80953" w:rsidRPr="006A06F0">
        <w:rPr>
          <w:rFonts w:cs="Times New Roman"/>
        </w:rPr>
        <w:t xml:space="preserve"> as</w:t>
      </w:r>
      <w:r w:rsidR="00C7562A" w:rsidRPr="006A06F0">
        <w:rPr>
          <w:rFonts w:cs="Times New Roman"/>
        </w:rPr>
        <w:t xml:space="preserve"> </w:t>
      </w:r>
      <w:r w:rsidR="00F3443D" w:rsidRPr="006A06F0">
        <w:rPr>
          <w:rFonts w:cs="Times New Roman"/>
        </w:rPr>
        <w:t xml:space="preserve">markers of the progressive impairment in memory shown within increasing </w:t>
      </w:r>
      <w:r w:rsidR="00C7562A" w:rsidRPr="006A06F0">
        <w:rPr>
          <w:rFonts w:cs="Times New Roman"/>
        </w:rPr>
        <w:t>CDR scores.</w:t>
      </w:r>
      <w:r w:rsidR="00CF60A1" w:rsidRPr="006A06F0">
        <w:rPr>
          <w:rFonts w:cs="Times New Roman"/>
        </w:rPr>
        <w:t xml:space="preserve"> Furthermore, these researchers</w:t>
      </w:r>
      <w:r w:rsidR="00F3443D" w:rsidRPr="006A06F0">
        <w:rPr>
          <w:rFonts w:cs="Times New Roman"/>
        </w:rPr>
        <w:t xml:space="preserve"> reported that, with a specificity of 80%, AD patients (CDR scores 1 and 2) were successfully differentiated from controls with 83.7% and 86.7% sensitivity, respectively. Measuring the volume of the hippocampus </w:t>
      </w:r>
      <w:r w:rsidR="00313569">
        <w:rPr>
          <w:rFonts w:cs="Times New Roman"/>
        </w:rPr>
        <w:t>also</w:t>
      </w:r>
      <w:r w:rsidR="00F3443D" w:rsidRPr="006A06F0">
        <w:rPr>
          <w:rFonts w:cs="Times New Roman"/>
        </w:rPr>
        <w:t xml:space="preserve"> discriminate</w:t>
      </w:r>
      <w:r w:rsidR="00313569">
        <w:rPr>
          <w:rFonts w:cs="Times New Roman"/>
        </w:rPr>
        <w:t>s</w:t>
      </w:r>
      <w:r w:rsidR="00F3443D" w:rsidRPr="006A06F0">
        <w:rPr>
          <w:rFonts w:cs="Times New Roman"/>
        </w:rPr>
        <w:t xml:space="preserve"> those AD patients in the mildest stages (CDR = 0.5) and normal controls with 77.8% sensitivity </w:t>
      </w:r>
      <w:r w:rsidR="00544413">
        <w:rPr>
          <w:rFonts w:cs="Times New Roman"/>
        </w:rPr>
        <w:fldChar w:fldCharType="begin">
          <w:fldData xml:space="preserve">PEVuZE5vdGU+PENpdGU+PEF1dGhvcj5KYWNrPC9BdXRob3I+PFllYXI+MTk5NzwvWWVhcj48UmVj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</w:fldData>
        </w:fldChar>
      </w:r>
      <w:r w:rsidR="0028369B">
        <w:rPr>
          <w:rFonts w:cs="Times New Roman"/>
        </w:rPr>
        <w:instrText xml:space="preserve"> ADDIN EN.CITE </w:instrText>
      </w:r>
      <w:r w:rsidR="00544413">
        <w:rPr>
          <w:rFonts w:cs="Times New Roman"/>
        </w:rPr>
        <w:fldChar w:fldCharType="begin">
          <w:fldData xml:space="preserve">PEVuZE5vdGU+PENpdGU+PEF1dGhvcj5KYWNrPC9BdXRob3I+PFllYXI+MTk5NzwvWWVhcj48UmVj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F977B7">
        <w:rPr>
          <w:rFonts w:cs="Times New Roman"/>
          <w:noProof/>
        </w:rPr>
        <w:t>(</w:t>
      </w:r>
      <w:hyperlink w:anchor="_ENREF_221" w:tooltip="Jack, 1997 #625" w:history="1">
        <w:r w:rsidR="00B804EB">
          <w:rPr>
            <w:rFonts w:cs="Times New Roman"/>
            <w:noProof/>
          </w:rPr>
          <w:t>Jack, Petersen et al. 1997</w:t>
        </w:r>
      </w:hyperlink>
      <w:r w:rsidR="00F977B7">
        <w:rPr>
          <w:rFonts w:cs="Times New Roman"/>
          <w:noProof/>
        </w:rPr>
        <w:t>)</w:t>
      </w:r>
      <w:r w:rsidR="00544413">
        <w:rPr>
          <w:rFonts w:cs="Times New Roman"/>
        </w:rPr>
        <w:fldChar w:fldCharType="end"/>
      </w:r>
      <w:r w:rsidR="00F3443D" w:rsidRPr="006A06F0">
        <w:rPr>
          <w:rFonts w:cs="Times New Roman"/>
        </w:rPr>
        <w:t>.</w:t>
      </w:r>
      <w:r w:rsidR="00C7562A" w:rsidRPr="006A06F0">
        <w:rPr>
          <w:rFonts w:cs="Times New Roman"/>
        </w:rPr>
        <w:t xml:space="preserve"> </w:t>
      </w:r>
      <w:r w:rsidR="00B33B53">
        <w:rPr>
          <w:rFonts w:cs="Times New Roman"/>
        </w:rPr>
        <w:t>Additionally</w:t>
      </w:r>
      <w:r w:rsidR="00C7562A" w:rsidRPr="006A06F0">
        <w:rPr>
          <w:rFonts w:cs="Times New Roman"/>
        </w:rPr>
        <w:t xml:space="preserve">, this group also reported that while the </w:t>
      </w:r>
      <w:r w:rsidR="00F3443D" w:rsidRPr="006A06F0">
        <w:rPr>
          <w:rFonts w:cs="Times New Roman"/>
        </w:rPr>
        <w:t>total</w:t>
      </w:r>
      <w:r w:rsidR="00C7562A" w:rsidRPr="006A06F0">
        <w:rPr>
          <w:rFonts w:cs="Times New Roman"/>
        </w:rPr>
        <w:t xml:space="preserve"> hippocamp</w:t>
      </w:r>
      <w:r w:rsidR="00F3443D" w:rsidRPr="006A06F0">
        <w:rPr>
          <w:rFonts w:cs="Times New Roman"/>
        </w:rPr>
        <w:t>al</w:t>
      </w:r>
      <w:r w:rsidR="00C7562A" w:rsidRPr="006A06F0">
        <w:rPr>
          <w:rFonts w:cs="Times New Roman"/>
        </w:rPr>
        <w:t xml:space="preserve"> volume de</w:t>
      </w:r>
      <w:r w:rsidR="00F3443D" w:rsidRPr="006A06F0">
        <w:rPr>
          <w:rFonts w:cs="Times New Roman"/>
        </w:rPr>
        <w:t xml:space="preserve">cline could differentiate </w:t>
      </w:r>
      <w:r w:rsidR="00865EDC">
        <w:rPr>
          <w:rFonts w:cs="Times New Roman"/>
        </w:rPr>
        <w:t>differing severity levels</w:t>
      </w:r>
      <w:r w:rsidR="00C7562A" w:rsidRPr="006A06F0">
        <w:rPr>
          <w:rFonts w:cs="Times New Roman"/>
        </w:rPr>
        <w:t xml:space="preserve"> within the same disease,</w:t>
      </w:r>
      <w:r w:rsidR="00F3443D" w:rsidRPr="006A06F0">
        <w:rPr>
          <w:rFonts w:cs="Times New Roman"/>
        </w:rPr>
        <w:t xml:space="preserve"> comparing</w:t>
      </w:r>
      <w:r w:rsidR="00C7562A" w:rsidRPr="006A06F0">
        <w:rPr>
          <w:rFonts w:cs="Times New Roman"/>
        </w:rPr>
        <w:t xml:space="preserve"> the hippocampal head volume of AD and normal controls </w:t>
      </w:r>
      <w:r w:rsidR="00F3443D" w:rsidRPr="006A06F0">
        <w:rPr>
          <w:rFonts w:cs="Times New Roman"/>
        </w:rPr>
        <w:t>showed</w:t>
      </w:r>
      <w:r w:rsidR="00C7562A" w:rsidRPr="006A06F0">
        <w:rPr>
          <w:rFonts w:cs="Times New Roman"/>
        </w:rPr>
        <w:t xml:space="preserve"> the best discriminatory power </w:t>
      </w:r>
      <w:r w:rsidR="00544413">
        <w:rPr>
          <w:rFonts w:cs="Times New Roman"/>
        </w:rPr>
        <w:fldChar w:fldCharType="begin">
          <w:fldData xml:space="preserve">PEVuZE5vdGU+PENpdGU+PEF1dGhvcj5DaGFuZzwvQXV0aG9yPjxZZWFyPjE5OTI8L1llYXI+PFJl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</w:fldData>
        </w:fldChar>
      </w:r>
      <w:r w:rsidR="0028369B">
        <w:rPr>
          <w:rFonts w:cs="Times New Roman"/>
        </w:rPr>
        <w:instrText xml:space="preserve"> ADDIN EN.CITE </w:instrText>
      </w:r>
      <w:r w:rsidR="00544413">
        <w:rPr>
          <w:rFonts w:cs="Times New Roman"/>
        </w:rPr>
        <w:fldChar w:fldCharType="begin">
          <w:fldData xml:space="preserve">PEVuZE5vdGU+PENpdGU+PEF1dGhvcj5DaGFuZzwvQXV0aG9yPjxZZWFyPjE5OTI8L1llYXI+PFJl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82" w:tooltip="Chang, 1992 #616" w:history="1">
        <w:r w:rsidR="00B804EB">
          <w:rPr>
            <w:rFonts w:cs="Times New Roman"/>
            <w:noProof/>
          </w:rPr>
          <w:t>Chang, Parisi et al. 1992</w:t>
        </w:r>
      </w:hyperlink>
      <w:r w:rsidR="0028369B">
        <w:rPr>
          <w:rFonts w:cs="Times New Roman"/>
          <w:noProof/>
        </w:rPr>
        <w:t xml:space="preserve">; </w:t>
      </w:r>
      <w:hyperlink w:anchor="_ENREF_221" w:tooltip="Jack, 1997 #625" w:history="1">
        <w:r w:rsidR="00B804EB">
          <w:rPr>
            <w:rFonts w:cs="Times New Roman"/>
            <w:noProof/>
          </w:rPr>
          <w:t>Jack, Petersen et al. 1997</w:t>
        </w:r>
      </w:hyperlink>
      <w:r w:rsidR="0028369B">
        <w:rPr>
          <w:rFonts w:cs="Times New Roman"/>
          <w:noProof/>
        </w:rPr>
        <w:t>)</w:t>
      </w:r>
      <w:r w:rsidR="00544413">
        <w:rPr>
          <w:rFonts w:cs="Times New Roman"/>
        </w:rPr>
        <w:fldChar w:fldCharType="end"/>
      </w:r>
      <w:r w:rsidR="00C7562A" w:rsidRPr="006A06F0">
        <w:rPr>
          <w:rFonts w:cs="Times New Roman"/>
        </w:rPr>
        <w:t xml:space="preserve">. </w:t>
      </w:r>
      <w:r w:rsidR="00F3443D" w:rsidRPr="006A06F0">
        <w:rPr>
          <w:rFonts w:cs="Times New Roman"/>
        </w:rPr>
        <w:t xml:space="preserve">This </w:t>
      </w:r>
      <w:r w:rsidR="00865EDC">
        <w:rPr>
          <w:rFonts w:cs="Times New Roman"/>
        </w:rPr>
        <w:t xml:space="preserve">finding </w:t>
      </w:r>
      <w:r w:rsidR="00F3443D" w:rsidRPr="006A06F0">
        <w:rPr>
          <w:rFonts w:cs="Times New Roman"/>
        </w:rPr>
        <w:t>could have come from the fact that</w:t>
      </w:r>
      <w:r w:rsidR="00C7562A" w:rsidRPr="006A06F0">
        <w:rPr>
          <w:rFonts w:cs="Times New Roman"/>
        </w:rPr>
        <w:t xml:space="preserve">, whilst normal </w:t>
      </w:r>
      <w:r w:rsidR="00982B36">
        <w:rPr>
          <w:rFonts w:cs="Times New Roman"/>
        </w:rPr>
        <w:t>ageing</w:t>
      </w:r>
      <w:r w:rsidR="00C7562A" w:rsidRPr="006A06F0">
        <w:rPr>
          <w:rFonts w:cs="Times New Roman"/>
        </w:rPr>
        <w:t xml:space="preserve"> individuals displayed a greater hippocampal volume loss in the head portion (compared to the tail and bo</w:t>
      </w:r>
      <w:r w:rsidR="00F3443D" w:rsidRPr="006A06F0">
        <w:rPr>
          <w:rFonts w:cs="Times New Roman"/>
        </w:rPr>
        <w:t>dy), this difference was not seen in the</w:t>
      </w:r>
      <w:r w:rsidR="00C7562A" w:rsidRPr="006A06F0">
        <w:rPr>
          <w:rFonts w:cs="Times New Roman"/>
        </w:rPr>
        <w:t xml:space="preserve"> AD patients</w:t>
      </w:r>
      <w:r w:rsidR="00F3443D" w:rsidRPr="006A06F0">
        <w:rPr>
          <w:rFonts w:cs="Times New Roman"/>
        </w:rPr>
        <w:t>,</w:t>
      </w:r>
      <w:r w:rsidR="00C7562A" w:rsidRPr="006A06F0">
        <w:rPr>
          <w:rFonts w:cs="Times New Roman"/>
        </w:rPr>
        <w:t xml:space="preserve"> who showed no greater </w:t>
      </w:r>
      <w:r w:rsidR="00865EDC">
        <w:rPr>
          <w:rFonts w:cs="Times New Roman"/>
        </w:rPr>
        <w:t xml:space="preserve">differential </w:t>
      </w:r>
      <w:r w:rsidR="00C7562A" w:rsidRPr="006A06F0">
        <w:rPr>
          <w:rFonts w:cs="Times New Roman"/>
        </w:rPr>
        <w:t xml:space="preserve">loss in any portion of the hippocampus </w:t>
      </w:r>
      <w:r w:rsidR="00544413">
        <w:rPr>
          <w:rFonts w:cs="Times New Roman"/>
        </w:rPr>
        <w:fldChar w:fldCharType="begin">
          <w:fldData xml:space="preserve">PEVuZE5vdGU+PENpdGU+PEF1dGhvcj5KYWNrPC9BdXRob3I+PFllYXI+MTk5ODwvWWVhcj48UmVj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</w:fldData>
        </w:fldChar>
      </w:r>
      <w:r w:rsidR="0028369B">
        <w:rPr>
          <w:rFonts w:cs="Times New Roman"/>
        </w:rPr>
        <w:instrText xml:space="preserve"> ADDIN EN.CITE </w:instrText>
      </w:r>
      <w:r w:rsidR="00544413">
        <w:rPr>
          <w:rFonts w:cs="Times New Roman"/>
        </w:rPr>
        <w:fldChar w:fldCharType="begin">
          <w:fldData xml:space="preserve">PEVuZE5vdGU+PENpdGU+PEF1dGhvcj5KYWNrPC9BdXRob3I+PFllYXI+MTk5ODwvWWVhcj48UmVj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A73FE">
        <w:rPr>
          <w:rFonts w:cs="Times New Roman"/>
          <w:noProof/>
        </w:rPr>
        <w:t>(</w:t>
      </w:r>
      <w:hyperlink w:anchor="_ENREF_220" w:tooltip="Jack, 1998 #660" w:history="1">
        <w:r w:rsidR="00B804EB">
          <w:rPr>
            <w:rFonts w:cs="Times New Roman"/>
            <w:noProof/>
          </w:rPr>
          <w:t>Jack, Petersen et al. 1998</w:t>
        </w:r>
      </w:hyperlink>
      <w:r w:rsidR="00AA73FE">
        <w:rPr>
          <w:rFonts w:cs="Times New Roman"/>
          <w:noProof/>
        </w:rPr>
        <w:t>)</w:t>
      </w:r>
      <w:r w:rsidR="00544413">
        <w:rPr>
          <w:rFonts w:cs="Times New Roman"/>
        </w:rPr>
        <w:fldChar w:fldCharType="end"/>
      </w:r>
      <w:r w:rsidR="00C7562A" w:rsidRPr="006A06F0">
        <w:rPr>
          <w:rFonts w:cs="Times New Roman"/>
        </w:rPr>
        <w:t xml:space="preserve">. </w:t>
      </w:r>
      <w:r w:rsidR="00F3443D" w:rsidRPr="006A06F0">
        <w:rPr>
          <w:rFonts w:cs="Times New Roman"/>
        </w:rPr>
        <w:t xml:space="preserve">This research is further supported by </w:t>
      </w:r>
      <w:r w:rsidR="00CF60A1" w:rsidRPr="006A06F0">
        <w:rPr>
          <w:rFonts w:cs="Times New Roman"/>
        </w:rPr>
        <w:t>reports</w:t>
      </w:r>
      <w:r w:rsidR="00C7562A" w:rsidRPr="006A06F0">
        <w:rPr>
          <w:rFonts w:cs="Times New Roman"/>
        </w:rPr>
        <w:t xml:space="preserve"> </w:t>
      </w:r>
      <w:r w:rsidR="005B2440">
        <w:rPr>
          <w:rFonts w:cs="Times New Roman"/>
        </w:rPr>
        <w:t>indicating</w:t>
      </w:r>
      <w:r w:rsidR="00C7562A" w:rsidRPr="006A06F0">
        <w:rPr>
          <w:rFonts w:cs="Times New Roman"/>
        </w:rPr>
        <w:t xml:space="preserve"> the greatest </w:t>
      </w:r>
      <w:r w:rsidR="00F3443D" w:rsidRPr="006A06F0">
        <w:rPr>
          <w:rFonts w:cs="Times New Roman"/>
        </w:rPr>
        <w:t xml:space="preserve">loss of hippocampal volume seen with age </w:t>
      </w:r>
      <w:r w:rsidR="00CF60A1" w:rsidRPr="006A06F0">
        <w:rPr>
          <w:rFonts w:cs="Times New Roman"/>
        </w:rPr>
        <w:t>is</w:t>
      </w:r>
      <w:r w:rsidR="00F3443D" w:rsidRPr="006A06F0">
        <w:rPr>
          <w:rFonts w:cs="Times New Roman"/>
        </w:rPr>
        <w:t xml:space="preserve"> located </w:t>
      </w:r>
      <w:r w:rsidR="00CF60A1" w:rsidRPr="006A06F0">
        <w:rPr>
          <w:rFonts w:cs="Times New Roman"/>
        </w:rPr>
        <w:t>within</w:t>
      </w:r>
      <w:r w:rsidR="00F3443D" w:rsidRPr="006A06F0">
        <w:rPr>
          <w:rFonts w:cs="Times New Roman"/>
        </w:rPr>
        <w:t xml:space="preserve"> the</w:t>
      </w:r>
      <w:r w:rsidR="00C7562A" w:rsidRPr="006A06F0">
        <w:rPr>
          <w:rFonts w:cs="Times New Roman"/>
        </w:rPr>
        <w:t xml:space="preserve"> head portion</w:t>
      </w:r>
      <w:r w:rsidR="00F3443D" w:rsidRPr="006A06F0">
        <w:rPr>
          <w:rFonts w:cs="Times New Roman"/>
        </w:rPr>
        <w:t xml:space="preserve"> of this structure</w:t>
      </w:r>
      <w:r w:rsidR="00C7562A" w:rsidRPr="006A06F0">
        <w:rPr>
          <w:rFonts w:cs="Times New Roman"/>
        </w:rPr>
        <w:t xml:space="preserve"> (27.43mm</w:t>
      </w:r>
      <w:r w:rsidR="00C7562A" w:rsidRPr="006A06F0">
        <w:rPr>
          <w:rFonts w:ascii="Cambria Math" w:hAnsi="Cambria Math" w:cs="Cambria Math"/>
        </w:rPr>
        <w:t>ᶟ</w:t>
      </w:r>
      <w:r w:rsidR="00F3443D" w:rsidRPr="006A06F0">
        <w:rPr>
          <w:rFonts w:cs="Times New Roman"/>
        </w:rPr>
        <w:t xml:space="preserve"> loss</w:t>
      </w:r>
      <w:r w:rsidR="00C7562A" w:rsidRPr="006A06F0">
        <w:rPr>
          <w:rFonts w:cs="Times New Roman"/>
        </w:rPr>
        <w:t xml:space="preserve">) </w:t>
      </w:r>
      <w:r w:rsidR="00544413">
        <w:rPr>
          <w:rFonts w:cs="Times New Roman"/>
        </w:rPr>
        <w:fldChar w:fldCharType="begin">
          <w:fldData xml:space="preserve">PEVuZE5vdGU+PENpdGU+PEF1dGhvcj5KYWNrPC9BdXRob3I+PFllYXI+MTk5NzwvWWVhcj48UmVj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</w:fldData>
        </w:fldChar>
      </w:r>
      <w:r w:rsidR="0028369B">
        <w:rPr>
          <w:rFonts w:cs="Times New Roman"/>
        </w:rPr>
        <w:instrText xml:space="preserve"> ADDIN EN.CITE </w:instrText>
      </w:r>
      <w:r w:rsidR="00544413">
        <w:rPr>
          <w:rFonts w:cs="Times New Roman"/>
        </w:rPr>
        <w:fldChar w:fldCharType="begin">
          <w:fldData xml:space="preserve">PEVuZE5vdGU+PENpdGU+PEF1dGhvcj5KYWNrPC9BdXRob3I+PFllYXI+MTk5NzwvWWVhcj48UmVj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A73FE">
        <w:rPr>
          <w:rFonts w:cs="Times New Roman"/>
          <w:noProof/>
        </w:rPr>
        <w:t>(</w:t>
      </w:r>
      <w:hyperlink w:anchor="_ENREF_221" w:tooltip="Jack, 1997 #625" w:history="1">
        <w:r w:rsidR="00B804EB">
          <w:rPr>
            <w:rFonts w:cs="Times New Roman"/>
            <w:noProof/>
          </w:rPr>
          <w:t>e.g., Jack, Petersen et al. 1997</w:t>
        </w:r>
      </w:hyperlink>
      <w:r w:rsidR="00AA73FE">
        <w:rPr>
          <w:rFonts w:cs="Times New Roman"/>
          <w:noProof/>
        </w:rPr>
        <w:t>)</w:t>
      </w:r>
      <w:r w:rsidR="00544413">
        <w:rPr>
          <w:rFonts w:cs="Times New Roman"/>
        </w:rPr>
        <w:fldChar w:fldCharType="end"/>
      </w:r>
      <w:r w:rsidR="00C7562A" w:rsidRPr="006A06F0">
        <w:rPr>
          <w:rFonts w:cs="Times New Roman"/>
        </w:rPr>
        <w:t xml:space="preserve"> (body: 8.84mm</w:t>
      </w:r>
      <w:r w:rsidR="00C7562A" w:rsidRPr="006A06F0">
        <w:rPr>
          <w:rFonts w:ascii="Cambria Math" w:hAnsi="Cambria Math" w:cs="Cambria Math"/>
        </w:rPr>
        <w:t>ᶟ</w:t>
      </w:r>
      <w:r w:rsidR="00C7562A" w:rsidRPr="006A06F0">
        <w:rPr>
          <w:rFonts w:cs="Times New Roman"/>
        </w:rPr>
        <w:t>; tail: 9.68mm</w:t>
      </w:r>
      <w:r w:rsidR="00C7562A" w:rsidRPr="006A06F0">
        <w:rPr>
          <w:rFonts w:ascii="Cambria Math" w:hAnsi="Cambria Math" w:cs="Cambria Math"/>
        </w:rPr>
        <w:t>ᶟ</w:t>
      </w:r>
      <w:r w:rsidR="00F3443D" w:rsidRPr="006A06F0">
        <w:rPr>
          <w:rFonts w:cs="Times New Roman"/>
        </w:rPr>
        <w:t>).</w:t>
      </w:r>
    </w:p>
    <w:p w:rsidR="00BF50DD" w:rsidRDefault="00C7562A" w:rsidP="0041164D">
      <w:pPr>
        <w:ind w:firstLine="720"/>
        <w:rPr>
          <w:rFonts w:cs="Times New Roman"/>
        </w:rPr>
      </w:pPr>
      <w:r w:rsidRPr="006A06F0">
        <w:rPr>
          <w:rFonts w:cs="Times New Roman"/>
        </w:rPr>
        <w:t xml:space="preserve"> Nevertheless, whilst hippocampal volume has been extensively studied and shown to predict group membership between AD patients (of differing severities) and normal </w:t>
      </w:r>
      <w:r w:rsidR="00982B36">
        <w:rPr>
          <w:rFonts w:cs="Times New Roman"/>
        </w:rPr>
        <w:t>ageing</w:t>
      </w:r>
      <w:r w:rsidRPr="006A06F0">
        <w:rPr>
          <w:rFonts w:cs="Times New Roman"/>
        </w:rPr>
        <w:t xml:space="preserve"> controls, this particular measure is not specific to AD as hippocampal </w:t>
      </w:r>
      <w:r w:rsidR="00BE20DE" w:rsidRPr="006A06F0">
        <w:rPr>
          <w:rFonts w:cs="Times New Roman"/>
        </w:rPr>
        <w:t>volume loss</w:t>
      </w:r>
      <w:r w:rsidRPr="006A06F0">
        <w:rPr>
          <w:rFonts w:cs="Times New Roman"/>
        </w:rPr>
        <w:t xml:space="preserve"> is also </w:t>
      </w:r>
      <w:r w:rsidR="00BE20DE" w:rsidRPr="006A06F0">
        <w:rPr>
          <w:rFonts w:cs="Times New Roman"/>
        </w:rPr>
        <w:t>reported</w:t>
      </w:r>
      <w:r w:rsidRPr="006A06F0">
        <w:rPr>
          <w:rFonts w:cs="Times New Roman"/>
        </w:rPr>
        <w:t xml:space="preserve"> in other disorders such as </w:t>
      </w:r>
      <w:r w:rsidR="000733FB" w:rsidRPr="006A06F0">
        <w:rPr>
          <w:rFonts w:cs="Times New Roman"/>
        </w:rPr>
        <w:t>P</w:t>
      </w:r>
      <w:r w:rsidR="00BE20DE" w:rsidRPr="006A06F0">
        <w:rPr>
          <w:rFonts w:cs="Times New Roman"/>
        </w:rPr>
        <w:t xml:space="preserve">ost-traumatic </w:t>
      </w:r>
      <w:r w:rsidR="000733FB" w:rsidRPr="006A06F0">
        <w:rPr>
          <w:rFonts w:cs="Times New Roman"/>
        </w:rPr>
        <w:t>S</w:t>
      </w:r>
      <w:r w:rsidR="00BE20DE" w:rsidRPr="006A06F0">
        <w:rPr>
          <w:rFonts w:cs="Times New Roman"/>
        </w:rPr>
        <w:t xml:space="preserve">tress </w:t>
      </w:r>
      <w:r w:rsidR="000733FB" w:rsidRPr="006A06F0">
        <w:rPr>
          <w:rFonts w:cs="Times New Roman"/>
        </w:rPr>
        <w:t>D</w:t>
      </w:r>
      <w:r w:rsidR="00BE20DE" w:rsidRPr="006A06F0">
        <w:rPr>
          <w:rFonts w:cs="Times New Roman"/>
        </w:rPr>
        <w:t>isorder (PTSD)</w:t>
      </w:r>
      <w:r w:rsidR="003A574A">
        <w:rPr>
          <w:rFonts w:cs="Times New Roman"/>
        </w:rPr>
        <w:t xml:space="preserve"> </w:t>
      </w:r>
      <w:r w:rsidR="00544413">
        <w:rPr>
          <w:rFonts w:cs="Times New Roman"/>
        </w:rPr>
        <w:fldChar w:fldCharType="begin">
          <w:fldData xml:space="preserve">PEVuZE5vdGU+PENpdGU+PEF1dGhvcj5WaWxsYXJyZWFsPC9BdXRob3I+PFllYXI+MjAwMjwvWWVh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</w:fldData>
        </w:fldChar>
      </w:r>
      <w:r w:rsidR="003A574A">
        <w:rPr>
          <w:rFonts w:cs="Times New Roman"/>
        </w:rPr>
        <w:instrText xml:space="preserve"> ADDIN EN.CITE </w:instrText>
      </w:r>
      <w:r w:rsidR="00544413">
        <w:rPr>
          <w:rFonts w:cs="Times New Roman"/>
        </w:rPr>
        <w:fldChar w:fldCharType="begin">
          <w:fldData xml:space="preserve">PEVuZE5vdGU+PENpdGU+PEF1dGhvcj5WaWxsYXJyZWFsPC9BdXRob3I+PFllYXI+MjAwMjwvWWVh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</w:fldData>
        </w:fldChar>
      </w:r>
      <w:r w:rsidR="003A574A">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A574A">
        <w:rPr>
          <w:rFonts w:cs="Times New Roman"/>
          <w:noProof/>
        </w:rPr>
        <w:t>(</w:t>
      </w:r>
      <w:hyperlink w:anchor="_ENREF_450" w:tooltip="Villarreal, 2002 #882" w:history="1">
        <w:r w:rsidR="00B804EB">
          <w:rPr>
            <w:rFonts w:cs="Times New Roman"/>
            <w:noProof/>
          </w:rPr>
          <w:t>Villarreal, Hamilton et al. 2002</w:t>
        </w:r>
      </w:hyperlink>
      <w:r w:rsidR="003A574A">
        <w:rPr>
          <w:rFonts w:cs="Times New Roman"/>
          <w:noProof/>
        </w:rPr>
        <w:t>)</w:t>
      </w:r>
      <w:r w:rsidR="00544413">
        <w:rPr>
          <w:rFonts w:cs="Times New Roman"/>
        </w:rPr>
        <w:fldChar w:fldCharType="end"/>
      </w:r>
      <w:r w:rsidR="003A574A">
        <w:rPr>
          <w:rFonts w:cs="Times New Roman"/>
        </w:rPr>
        <w:t>, s</w:t>
      </w:r>
      <w:r w:rsidR="000733FB" w:rsidRPr="006A06F0">
        <w:rPr>
          <w:rFonts w:cs="Times New Roman"/>
        </w:rPr>
        <w:t xml:space="preserve">chizophrenia </w:t>
      </w:r>
      <w:r w:rsidR="00544413">
        <w:rPr>
          <w:rFonts w:cs="Times New Roman"/>
        </w:rPr>
        <w:fldChar w:fldCharType="begin">
          <w:fldData xml:space="preserve">PEVuZE5vdGU+PENpdGU+PEF1dGhvcj5XcmlnaHQ8L0F1dGhvcj48WWVhcj4yMDAwPC9ZZWFyPjxS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==
</w:fldData>
        </w:fldChar>
      </w:r>
      <w:r w:rsidR="003A574A">
        <w:rPr>
          <w:rFonts w:cs="Times New Roman"/>
        </w:rPr>
        <w:instrText xml:space="preserve"> ADDIN EN.CITE </w:instrText>
      </w:r>
      <w:r w:rsidR="00544413">
        <w:rPr>
          <w:rFonts w:cs="Times New Roman"/>
        </w:rPr>
        <w:fldChar w:fldCharType="begin">
          <w:fldData xml:space="preserve">PEVuZE5vdGU+PENpdGU+PEF1dGhvcj5XcmlnaHQ8L0F1dGhvcj48WWVhcj4yMDAwPC9ZZWFyPjxS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==
</w:fldData>
        </w:fldChar>
      </w:r>
      <w:r w:rsidR="003A574A">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A574A">
        <w:rPr>
          <w:rFonts w:cs="Times New Roman"/>
          <w:noProof/>
        </w:rPr>
        <w:t>(</w:t>
      </w:r>
      <w:hyperlink w:anchor="_ENREF_470" w:tooltip="Wright, 2000 #883" w:history="1">
        <w:r w:rsidR="00B804EB">
          <w:rPr>
            <w:rFonts w:cs="Times New Roman"/>
            <w:noProof/>
          </w:rPr>
          <w:t>Wright, Rabe-Hesketh et al. 2000</w:t>
        </w:r>
      </w:hyperlink>
      <w:r w:rsidR="003A574A">
        <w:rPr>
          <w:rFonts w:cs="Times New Roman"/>
          <w:noProof/>
        </w:rPr>
        <w:t>)</w:t>
      </w:r>
      <w:r w:rsidR="00544413">
        <w:rPr>
          <w:rFonts w:cs="Times New Roman"/>
        </w:rPr>
        <w:fldChar w:fldCharType="end"/>
      </w:r>
      <w:r w:rsidR="003A574A">
        <w:rPr>
          <w:rFonts w:cs="Times New Roman"/>
        </w:rPr>
        <w:t xml:space="preserve"> </w:t>
      </w:r>
      <w:r w:rsidR="000733FB" w:rsidRPr="006A06F0">
        <w:rPr>
          <w:rFonts w:cs="Times New Roman"/>
        </w:rPr>
        <w:t>and depression</w:t>
      </w:r>
      <w:r w:rsidRPr="006A06F0">
        <w:rPr>
          <w:rFonts w:cs="Times New Roman"/>
        </w:rPr>
        <w:t xml:space="preserve"> </w:t>
      </w:r>
      <w:r w:rsidR="00544413">
        <w:rPr>
          <w:rFonts w:cs="Times New Roman"/>
        </w:rPr>
        <w:fldChar w:fldCharType="begin"/>
      </w:r>
      <w:r w:rsidR="003A574A">
        <w:rPr>
          <w:rFonts w:cs="Times New Roman"/>
        </w:rPr>
        <w:instrText xml:space="preserve"> ADDIN EN.CITE &lt;EndNote&gt;&lt;Cite&gt;&lt;Author&gt;Sheline&lt;/Author&gt;&lt;Year&gt;2003&lt;/Year&gt;&lt;RecNum&gt;884&lt;/RecNum&gt;&lt;DisplayText&gt;(Sheline, Gado et al. 2003)&lt;/DisplayText&gt;&lt;record&gt;&lt;rec-number&gt;884&lt;/rec-number&gt;&lt;foreign-keys&gt;&lt;key app="EN" db-id="fsz20a0ett95f8e5prz5w2fc5s2dwrd9z0xr"&gt;884&lt;/key&gt;&lt;/foreign-keys&gt;&lt;ref-type name="Journal Article"&gt;17&lt;/ref-type&gt;&lt;contributors&gt;&lt;authors&gt;&lt;author&gt;Sheline, Y. I.&lt;/author&gt;&lt;author&gt;Gado, M. H.&lt;/author&gt;&lt;author&gt;Kraemer, H. C.&lt;/author&gt;&lt;/authors&gt;&lt;/contributors&gt;&lt;auth-address&gt;Sheline, YI&amp;#xD;Washington Univ, Sch Med, Dept Psychiat, Campus Bos 8134,660 S Euclid Ave, St Louis, MO 63110 USA&amp;#xD;Washington Univ, Sch Med, Dept Psychiat, Campus Bos 8134,660 S Euclid Ave, St Louis, MO 63110 USA&amp;#xD;Washington Univ, Sch Med, Dept Psychiat, St Louis, MO 63110 USA&amp;#xD;Washington Univ, Sch Med, Dept Radiol, St Louis, MO 63110 USA&amp;#xD;Washington Univ, Sch Med, Mallinckrodt Inst Radiol, St Louis, MO 63110 USA&amp;#xD;Stanford Univ, Dept Psychiat &amp;amp; Behav Sci, Stanford, CA 94305 USA&lt;/auth-address&gt;&lt;titles&gt;&lt;title&gt;Untreated depression and hippocampal volume loss&lt;/title&gt;&lt;secondary-title&gt;American Journal of Psychiatry&lt;/secondary-title&gt;&lt;alt-title&gt;Am J Psychiat&lt;/alt-title&gt;&lt;/titles&gt;&lt;periodical&gt;&lt;full-title&gt;American Journal of Psychiatry&lt;/full-title&gt;&lt;abbr-1&gt;Am J Psychiat&lt;/abbr-1&gt;&lt;/periodical&gt;&lt;alt-periodical&gt;&lt;full-title&gt;American Journal of Psychiatry&lt;/full-title&gt;&lt;abbr-1&gt;Am J Psychiat&lt;/abbr-1&gt;&lt;/alt-periodical&gt;&lt;pages&gt;1516-1518&lt;/pages&gt;&lt;volume&gt;160&lt;/volume&gt;&lt;number&gt;8&lt;/number&gt;&lt;keywords&gt;&lt;keyword&gt;major depression&lt;/keyword&gt;&lt;keyword&gt;stress&lt;/keyword&gt;&lt;keyword&gt;illness&lt;/keyword&gt;&lt;keyword&gt;brain&lt;/keyword&gt;&lt;/keywords&gt;&lt;dates&gt;&lt;year&gt;2003&lt;/year&gt;&lt;pub-dates&gt;&lt;date&gt;Aug&lt;/date&gt;&lt;/pub-dates&gt;&lt;/dates&gt;&lt;isbn&gt;0002-953X&lt;/isbn&gt;&lt;accession-num&gt;ISI:000184543700024&lt;/accession-num&gt;&lt;urls&gt;&lt;related-urls&gt;&lt;url&gt;&amp;lt;Go to ISI&amp;gt;://000184543700024&lt;/url&gt;&lt;/related-urls&gt;&lt;/urls&gt;&lt;electronic-resource-num&gt;DOI 10.1176/appi.ajp.160.8.1516&lt;/electronic-resource-num&gt;&lt;language&gt;English&lt;/language&gt;&lt;/record&gt;&lt;/Cite&gt;&lt;/EndNote&gt;</w:instrText>
      </w:r>
      <w:r w:rsidR="00544413">
        <w:rPr>
          <w:rFonts w:cs="Times New Roman"/>
        </w:rPr>
        <w:fldChar w:fldCharType="separate"/>
      </w:r>
      <w:r w:rsidR="003A574A">
        <w:rPr>
          <w:rFonts w:cs="Times New Roman"/>
          <w:noProof/>
        </w:rPr>
        <w:t>(</w:t>
      </w:r>
      <w:hyperlink w:anchor="_ENREF_402" w:tooltip="Sheline, 2003 #884" w:history="1">
        <w:r w:rsidR="00B804EB">
          <w:rPr>
            <w:rFonts w:cs="Times New Roman"/>
            <w:noProof/>
          </w:rPr>
          <w:t>Sheline, Gado et al. 2003</w:t>
        </w:r>
      </w:hyperlink>
      <w:r w:rsidR="003A574A">
        <w:rPr>
          <w:rFonts w:cs="Times New Roman"/>
          <w:noProof/>
        </w:rPr>
        <w:t>)</w:t>
      </w:r>
      <w:r w:rsidR="00544413">
        <w:rPr>
          <w:rFonts w:cs="Times New Roman"/>
        </w:rPr>
        <w:fldChar w:fldCharType="end"/>
      </w:r>
      <w:r w:rsidRPr="006A06F0">
        <w:rPr>
          <w:rFonts w:cs="Times New Roman"/>
        </w:rPr>
        <w:t xml:space="preserve">, and whilst it can discriminate AD and normal controls, hippocampal volume decline is </w:t>
      </w:r>
      <w:r w:rsidR="00BE20DE" w:rsidRPr="006A06F0">
        <w:rPr>
          <w:rFonts w:cs="Times New Roman"/>
        </w:rPr>
        <w:t>part of the</w:t>
      </w:r>
      <w:r w:rsidRPr="006A06F0">
        <w:rPr>
          <w:rFonts w:cs="Times New Roman"/>
        </w:rPr>
        <w:t xml:space="preserve"> normal </w:t>
      </w:r>
      <w:r w:rsidR="00982B36">
        <w:rPr>
          <w:rFonts w:cs="Times New Roman"/>
        </w:rPr>
        <w:t>ageing</w:t>
      </w:r>
      <w:r w:rsidRPr="006A06F0">
        <w:rPr>
          <w:rFonts w:cs="Times New Roman"/>
        </w:rPr>
        <w:t xml:space="preserve"> process</w:t>
      </w:r>
      <w:r w:rsidR="00313569">
        <w:rPr>
          <w:rFonts w:cs="Times New Roman"/>
        </w:rPr>
        <w:t xml:space="preserve"> </w:t>
      </w:r>
      <w:r w:rsidR="00544413">
        <w:rPr>
          <w:rFonts w:cs="Times New Roman"/>
        </w:rPr>
        <w:fldChar w:fldCharType="begin">
          <w:fldData xml:space="preserve">PEVuZE5vdGU+PENpdGU+PEF1dGhvcj5KYWNrPC9BdXRob3I+PFllYXI+MTk5NzwvWWVhcj48UmVj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PHBhZ2VzPjc4Ni03OTQ8L3BhZ2VzPjx2b2x1bWU+NDk8L3ZvbHVtZT48bnVtYmVyPjM8L251bWJl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==
</w:fldData>
        </w:fldChar>
      </w:r>
      <w:r w:rsidR="00313569">
        <w:rPr>
          <w:rFonts w:cs="Times New Roman"/>
        </w:rPr>
        <w:instrText xml:space="preserve"> ADDIN EN.CITE </w:instrText>
      </w:r>
      <w:r w:rsidR="00544413">
        <w:rPr>
          <w:rFonts w:cs="Times New Roman"/>
        </w:rPr>
        <w:fldChar w:fldCharType="begin">
          <w:fldData xml:space="preserve">PEVuZE5vdGU+PENpdGU+PEF1dGhvcj5KYWNrPC9BdXRob3I+PFllYXI+MTk5NzwvWWVhcj48UmVj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==
</w:fldData>
        </w:fldChar>
      </w:r>
      <w:r w:rsidR="00313569">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13569">
        <w:rPr>
          <w:rFonts w:cs="Times New Roman"/>
          <w:noProof/>
        </w:rPr>
        <w:t xml:space="preserve">(e.g., </w:t>
      </w:r>
      <w:hyperlink w:anchor="_ENREF_221" w:tooltip="Jack, 1997 #625" w:history="1">
        <w:r w:rsidR="00B804EB">
          <w:rPr>
            <w:rFonts w:cs="Times New Roman"/>
            <w:noProof/>
          </w:rPr>
          <w:t>Jack, Petersen et al. 1997</w:t>
        </w:r>
      </w:hyperlink>
      <w:r w:rsidR="00313569">
        <w:rPr>
          <w:rFonts w:cs="Times New Roman"/>
          <w:noProof/>
        </w:rPr>
        <w:t xml:space="preserve">; </w:t>
      </w:r>
      <w:hyperlink w:anchor="_ENREF_370" w:tooltip="Raz, 1997 #620" w:history="1">
        <w:r w:rsidR="00B804EB">
          <w:rPr>
            <w:rFonts w:cs="Times New Roman"/>
            <w:noProof/>
          </w:rPr>
          <w:t>Raz, Gunning et al. 1997</w:t>
        </w:r>
      </w:hyperlink>
      <w:r w:rsidR="00313569">
        <w:rPr>
          <w:rFonts w:cs="Times New Roman"/>
          <w:noProof/>
        </w:rPr>
        <w:t xml:space="preserve">; </w:t>
      </w:r>
      <w:hyperlink w:anchor="_ENREF_220" w:tooltip="Jack, 1998 #660" w:history="1">
        <w:r w:rsidR="00B804EB">
          <w:rPr>
            <w:rFonts w:cs="Times New Roman"/>
            <w:noProof/>
          </w:rPr>
          <w:t>Jack, Petersen et al. 1998</w:t>
        </w:r>
      </w:hyperlink>
      <w:r w:rsidR="00313569">
        <w:rPr>
          <w:rFonts w:cs="Times New Roman"/>
          <w:noProof/>
        </w:rPr>
        <w:t>)</w:t>
      </w:r>
      <w:r w:rsidR="00544413">
        <w:rPr>
          <w:rFonts w:cs="Times New Roman"/>
        </w:rPr>
        <w:fldChar w:fldCharType="end"/>
      </w:r>
      <w:r w:rsidRPr="006A06F0">
        <w:rPr>
          <w:rFonts w:cs="Times New Roman"/>
        </w:rPr>
        <w:t xml:space="preserve"> </w:t>
      </w:r>
      <w:r w:rsidR="00313569">
        <w:rPr>
          <w:rFonts w:cs="Times New Roman"/>
        </w:rPr>
        <w:t>which</w:t>
      </w:r>
      <w:r w:rsidRPr="006A06F0">
        <w:rPr>
          <w:rFonts w:cs="Times New Roman"/>
        </w:rPr>
        <w:t xml:space="preserve"> show</w:t>
      </w:r>
      <w:r w:rsidR="00313569">
        <w:rPr>
          <w:rFonts w:cs="Times New Roman"/>
        </w:rPr>
        <w:t>s</w:t>
      </w:r>
      <w:r w:rsidRPr="006A06F0">
        <w:rPr>
          <w:rFonts w:cs="Times New Roman"/>
        </w:rPr>
        <w:t xml:space="preserve"> a linear </w:t>
      </w:r>
      <w:r w:rsidR="00BE20DE" w:rsidRPr="006A06F0">
        <w:rPr>
          <w:rFonts w:cs="Times New Roman"/>
        </w:rPr>
        <w:t xml:space="preserve">pattern of </w:t>
      </w:r>
      <w:r w:rsidRPr="006A06F0">
        <w:rPr>
          <w:rFonts w:cs="Times New Roman"/>
        </w:rPr>
        <w:t xml:space="preserve">decline </w:t>
      </w:r>
      <w:r w:rsidR="00544413">
        <w:rPr>
          <w:rFonts w:cs="Times New Roman"/>
        </w:rPr>
        <w:fldChar w:fldCharType="begin">
          <w:fldData xml:space="preserve">PEVuZE5vdGU+PENpdGU+PEF1dGhvcj5KYWNrPC9BdXRob3I+PFllYXI+MTk5NzwvWWVhcj48UmVj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</w:fldData>
        </w:fldChar>
      </w:r>
      <w:r w:rsidR="0028369B">
        <w:rPr>
          <w:rFonts w:cs="Times New Roman"/>
        </w:rPr>
        <w:instrText xml:space="preserve"> ADDIN EN.CITE </w:instrText>
      </w:r>
      <w:r w:rsidR="00544413">
        <w:rPr>
          <w:rFonts w:cs="Times New Roman"/>
        </w:rPr>
        <w:fldChar w:fldCharType="begin">
          <w:fldData xml:space="preserve">PEVuZE5vdGU+PENpdGU+PEF1dGhvcj5KYWNrPC9BdXRob3I+PFllYXI+MTk5NzwvWWVhcj48UmVj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A73FE">
        <w:rPr>
          <w:rFonts w:cs="Times New Roman"/>
          <w:noProof/>
        </w:rPr>
        <w:t>(</w:t>
      </w:r>
      <w:hyperlink w:anchor="_ENREF_221" w:tooltip="Jack, 1997 #625" w:history="1">
        <w:r w:rsidR="00B804EB">
          <w:rPr>
            <w:rFonts w:cs="Times New Roman"/>
            <w:noProof/>
          </w:rPr>
          <w:t>e.g., Jack, Petersen et al. 1997</w:t>
        </w:r>
      </w:hyperlink>
      <w:r w:rsidR="00AA73FE">
        <w:rPr>
          <w:rFonts w:cs="Times New Roman"/>
          <w:noProof/>
        </w:rPr>
        <w:t>)</w:t>
      </w:r>
      <w:r w:rsidR="00544413">
        <w:rPr>
          <w:rFonts w:cs="Times New Roman"/>
        </w:rPr>
        <w:fldChar w:fldCharType="end"/>
      </w:r>
      <w:r w:rsidRPr="006A06F0">
        <w:rPr>
          <w:rFonts w:cs="Times New Roman"/>
        </w:rPr>
        <w:t xml:space="preserve">. For example, Jack and colleagues </w:t>
      </w:r>
      <w:r w:rsidR="00544413">
        <w:rPr>
          <w:rFonts w:cs="Times New Roman"/>
        </w:rPr>
        <w:fldChar w:fldCharType="begin">
          <w:fldData xml:space="preserve">PEVuZE5vdGU+PENpdGUgRXhjbHVkZUF1dGg9IjEiPjxBdXRob3I+SmFjazwvQXV0aG9yPjxZZWFy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</w:fldData>
        </w:fldChar>
      </w:r>
      <w:r w:rsidR="0028369B">
        <w:rPr>
          <w:rFonts w:cs="Times New Roman"/>
        </w:rPr>
        <w:instrText xml:space="preserve"> ADDIN EN.CITE </w:instrText>
      </w:r>
      <w:r w:rsidR="00544413">
        <w:rPr>
          <w:rFonts w:cs="Times New Roman"/>
        </w:rPr>
        <w:fldChar w:fldCharType="begin">
          <w:fldData xml:space="preserve">PEVuZE5vdGU+PENpdGUgRXhjbHVkZUF1dGg9IjEiPjxBdXRob3I+SmFjazwvQXV0aG9yPjxZZWFy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A73FE">
        <w:rPr>
          <w:rFonts w:cs="Times New Roman"/>
          <w:noProof/>
        </w:rPr>
        <w:t>(</w:t>
      </w:r>
      <w:hyperlink w:anchor="_ENREF_220" w:tooltip="Jack, 1998 #660" w:history="1">
        <w:r w:rsidR="00B804EB">
          <w:rPr>
            <w:rFonts w:cs="Times New Roman"/>
            <w:noProof/>
          </w:rPr>
          <w:t>1998</w:t>
        </w:r>
      </w:hyperlink>
      <w:r w:rsidR="00AA73FE">
        <w:rPr>
          <w:rFonts w:cs="Times New Roman"/>
          <w:noProof/>
        </w:rPr>
        <w:t>)</w:t>
      </w:r>
      <w:r w:rsidR="00544413">
        <w:rPr>
          <w:rFonts w:cs="Times New Roman"/>
        </w:rPr>
        <w:fldChar w:fldCharType="end"/>
      </w:r>
      <w:r w:rsidRPr="006A06F0">
        <w:rPr>
          <w:rFonts w:cs="Times New Roman"/>
        </w:rPr>
        <w:t xml:space="preserve"> reported a difference in volume of the hippocampus in AD patients and normal </w:t>
      </w:r>
      <w:r w:rsidR="00982B36">
        <w:rPr>
          <w:rFonts w:cs="Times New Roman"/>
        </w:rPr>
        <w:t>ageing</w:t>
      </w:r>
      <w:r w:rsidRPr="006A06F0">
        <w:rPr>
          <w:rFonts w:cs="Times New Roman"/>
        </w:rPr>
        <w:t xml:space="preserve"> individual</w:t>
      </w:r>
      <w:r w:rsidR="00313569">
        <w:rPr>
          <w:rFonts w:cs="Times New Roman"/>
        </w:rPr>
        <w:t>s</w:t>
      </w:r>
      <w:r w:rsidRPr="006A06F0">
        <w:rPr>
          <w:rFonts w:cs="Times New Roman"/>
        </w:rPr>
        <w:t>, whereby controls showed an annual decrease in hippocampal volume of -1.55% (75mm</w:t>
      </w:r>
      <w:r w:rsidRPr="006A06F0">
        <w:rPr>
          <w:rFonts w:ascii="Cambria Math" w:hAnsi="Cambria Math" w:cs="Cambria Math"/>
        </w:rPr>
        <w:t>ᶟ</w:t>
      </w:r>
      <w:r w:rsidRPr="006A06F0">
        <w:rPr>
          <w:rFonts w:cs="Times New Roman"/>
        </w:rPr>
        <w:t xml:space="preserve">) </w:t>
      </w:r>
      <w:r w:rsidR="00BE20DE" w:rsidRPr="006A06F0">
        <w:rPr>
          <w:rFonts w:cs="Times New Roman"/>
        </w:rPr>
        <w:t>while</w:t>
      </w:r>
      <w:r w:rsidRPr="006A06F0">
        <w:rPr>
          <w:rFonts w:cs="Times New Roman"/>
        </w:rPr>
        <w:t xml:space="preserve"> the AD patients showed -3.98%  (150mm</w:t>
      </w:r>
      <w:r w:rsidRPr="006A06F0">
        <w:rPr>
          <w:rFonts w:ascii="Cambria Math" w:hAnsi="Cambria Math" w:cs="Cambria Math"/>
        </w:rPr>
        <w:t>ᶟ</w:t>
      </w:r>
      <w:r w:rsidR="00BE20DE" w:rsidRPr="006A06F0">
        <w:rPr>
          <w:rFonts w:cs="Times New Roman"/>
        </w:rPr>
        <w:t>)</w:t>
      </w:r>
      <w:r w:rsidRPr="006A06F0">
        <w:rPr>
          <w:rFonts w:cs="Times New Roman"/>
        </w:rPr>
        <w:t xml:space="preserve">. Research has </w:t>
      </w:r>
      <w:r w:rsidR="00313569">
        <w:rPr>
          <w:rFonts w:cs="Times New Roman"/>
        </w:rPr>
        <w:t>also shown</w:t>
      </w:r>
      <w:r w:rsidRPr="006A06F0">
        <w:rPr>
          <w:rFonts w:cs="Times New Roman"/>
        </w:rPr>
        <w:t xml:space="preserve"> that effects of age can be seen in volume loss in several </w:t>
      </w:r>
      <w:r w:rsidRPr="006A06F0">
        <w:rPr>
          <w:rFonts w:cs="Times New Roman"/>
        </w:rPr>
        <w:lastRenderedPageBreak/>
        <w:t xml:space="preserve">areas of the brain </w:t>
      </w:r>
      <w:r w:rsidR="00313569">
        <w:rPr>
          <w:rFonts w:cs="Times New Roman"/>
        </w:rPr>
        <w:t>further to the hippocampus</w:t>
      </w:r>
      <w:r w:rsidRPr="006A06F0">
        <w:rPr>
          <w:rFonts w:cs="Times New Roman"/>
        </w:rPr>
        <w:t>,</w:t>
      </w:r>
      <w:r w:rsidR="00313569">
        <w:rPr>
          <w:rFonts w:cs="Times New Roman"/>
        </w:rPr>
        <w:t xml:space="preserve"> including</w:t>
      </w:r>
      <w:r w:rsidRPr="006A06F0">
        <w:rPr>
          <w:rFonts w:cs="Times New Roman"/>
        </w:rPr>
        <w:t xml:space="preserve"> </w:t>
      </w:r>
      <w:r w:rsidR="00BE20DE" w:rsidRPr="006A06F0">
        <w:rPr>
          <w:rFonts w:cs="Times New Roman"/>
        </w:rPr>
        <w:t xml:space="preserve">the </w:t>
      </w:r>
      <w:r w:rsidRPr="006A06F0">
        <w:rPr>
          <w:rFonts w:cs="Times New Roman"/>
        </w:rPr>
        <w:t xml:space="preserve">prefrontal lobes </w:t>
      </w:r>
      <w:r w:rsidR="00544413">
        <w:rPr>
          <w:rFonts w:cs="Times New Roman"/>
        </w:rPr>
        <w:fldChar w:fldCharType="begin">
          <w:fldData xml:space="preserve">PEVuZE5vdGU+PENpdGU+PEF1dGhvcj5SYXo8L0F1dGhvcj48WWVhcj4xOTk3PC9ZZWFyPjxSZWNO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</w:fldData>
        </w:fldChar>
      </w:r>
      <w:r w:rsidR="0028369B">
        <w:rPr>
          <w:rFonts w:cs="Times New Roman"/>
        </w:rPr>
        <w:instrText xml:space="preserve"> ADDIN EN.CITE </w:instrText>
      </w:r>
      <w:r w:rsidR="00544413">
        <w:rPr>
          <w:rFonts w:cs="Times New Roman"/>
        </w:rPr>
        <w:fldChar w:fldCharType="begin">
          <w:fldData xml:space="preserve">PEVuZE5vdGU+PENpdGU+PEF1dGhvcj5SYXo8L0F1dGhvcj48WWVhcj4xOTk3PC9ZZWFyPjxSZWNO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370" w:tooltip="Raz, 1997 #620" w:history="1">
        <w:r w:rsidR="00B804EB">
          <w:rPr>
            <w:rFonts w:cs="Times New Roman"/>
            <w:noProof/>
          </w:rPr>
          <w:t>Raz, Gunning et al. 1997</w:t>
        </w:r>
      </w:hyperlink>
      <w:r w:rsidR="0028369B">
        <w:rPr>
          <w:rFonts w:cs="Times New Roman"/>
          <w:noProof/>
        </w:rPr>
        <w:t xml:space="preserve">; </w:t>
      </w:r>
      <w:hyperlink w:anchor="_ENREF_434" w:tooltip="Tisserand, 2001 #619" w:history="1">
        <w:r w:rsidR="00B804EB">
          <w:rPr>
            <w:rFonts w:cs="Times New Roman"/>
            <w:noProof/>
          </w:rPr>
          <w:t>Tisserand, Van Boxtel et al. 2001</w:t>
        </w:r>
      </w:hyperlink>
      <w:r w:rsidR="0028369B">
        <w:rPr>
          <w:rFonts w:cs="Times New Roman"/>
          <w:noProof/>
        </w:rPr>
        <w:t>)</w:t>
      </w:r>
      <w:r w:rsidR="00544413">
        <w:rPr>
          <w:rFonts w:cs="Times New Roman"/>
        </w:rPr>
        <w:fldChar w:fldCharType="end"/>
      </w:r>
      <w:r w:rsidR="00765B72">
        <w:rPr>
          <w:rFonts w:cs="Times New Roman"/>
        </w:rPr>
        <w:t xml:space="preserve"> </w:t>
      </w:r>
      <w:r w:rsidRPr="006A06F0">
        <w:rPr>
          <w:rFonts w:cs="Times New Roman"/>
        </w:rPr>
        <w:t xml:space="preserve">and the thalamus </w:t>
      </w:r>
      <w:r w:rsidR="00544413">
        <w:rPr>
          <w:rFonts w:cs="Times New Roman"/>
        </w:rPr>
        <w:fldChar w:fldCharType="begin">
          <w:fldData xml:space="preserve">PEVuZE5vdGU+PENpdGU+PEF1dGhvcj5WYW4gZGVyIFdlcmY8L0F1dGhvcj48WWVhcj4yMDAxPC9Z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</w:fldData>
        </w:fldChar>
      </w:r>
      <w:r w:rsidR="0028369B">
        <w:rPr>
          <w:rFonts w:cs="Times New Roman"/>
        </w:rPr>
        <w:instrText xml:space="preserve"> ADDIN EN.CITE </w:instrText>
      </w:r>
      <w:r w:rsidR="00544413">
        <w:rPr>
          <w:rFonts w:cs="Times New Roman"/>
        </w:rPr>
        <w:fldChar w:fldCharType="begin">
          <w:fldData xml:space="preserve">PEVuZE5vdGU+PENpdGU+PEF1dGhvcj5WYW4gZGVyIFdlcmY8L0F1dGhvcj48WWVhcj4yMDAxPC9Z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65B72">
        <w:rPr>
          <w:rFonts w:cs="Times New Roman"/>
          <w:noProof/>
        </w:rPr>
        <w:t>(</w:t>
      </w:r>
      <w:hyperlink w:anchor="_ENREF_439" w:tooltip="Van der Werf, 2001 #621" w:history="1">
        <w:r w:rsidR="00B804EB">
          <w:rPr>
            <w:rFonts w:cs="Times New Roman"/>
            <w:noProof/>
          </w:rPr>
          <w:t>e.g., Van der Werf, Tisserand et al. 2001</w:t>
        </w:r>
      </w:hyperlink>
      <w:r w:rsidR="00765B72">
        <w:rPr>
          <w:rFonts w:cs="Times New Roman"/>
          <w:noProof/>
        </w:rPr>
        <w:t>)</w:t>
      </w:r>
      <w:r w:rsidR="00544413">
        <w:rPr>
          <w:rFonts w:cs="Times New Roman"/>
        </w:rPr>
        <w:fldChar w:fldCharType="end"/>
      </w:r>
      <w:r w:rsidRPr="006A06F0">
        <w:rPr>
          <w:rFonts w:cs="Times New Roman"/>
        </w:rPr>
        <w:t xml:space="preserve">. Furthermore, research has proposed that whilst decreases in the </w:t>
      </w:r>
      <w:r w:rsidR="00313569">
        <w:rPr>
          <w:rFonts w:cs="Times New Roman"/>
        </w:rPr>
        <w:t xml:space="preserve">volume of the </w:t>
      </w:r>
      <w:r w:rsidRPr="006A06F0">
        <w:rPr>
          <w:rFonts w:cs="Times New Roman"/>
        </w:rPr>
        <w:t xml:space="preserve">prefrontal cortex </w:t>
      </w:r>
      <w:r w:rsidR="005B2440" w:rsidRPr="006A06F0">
        <w:rPr>
          <w:rFonts w:cs="Times New Roman"/>
        </w:rPr>
        <w:t xml:space="preserve">(PFC) </w:t>
      </w:r>
      <w:r w:rsidRPr="006A06F0">
        <w:rPr>
          <w:rFonts w:cs="Times New Roman"/>
        </w:rPr>
        <w:t xml:space="preserve">volume are seen as an effect of the </w:t>
      </w:r>
      <w:r w:rsidR="00982B36">
        <w:rPr>
          <w:rFonts w:cs="Times New Roman"/>
        </w:rPr>
        <w:t>ageing</w:t>
      </w:r>
      <w:r w:rsidRPr="006A06F0">
        <w:rPr>
          <w:rFonts w:cs="Times New Roman"/>
        </w:rPr>
        <w:t xml:space="preserve"> process, decreases in the medial temporal volume is an effect of the pathological process </w:t>
      </w:r>
      <w:r w:rsidR="00544413">
        <w:rPr>
          <w:rFonts w:cs="Times New Roman"/>
        </w:rPr>
        <w:fldChar w:fldCharType="begin">
          <w:fldData xml:space="preserve">PEVuZE5vdGU+PENpdGU+PEF1dGhvcj5SYXo8L0F1dGhvcj48WWVhcj4yMDAwPC9ZZWFyPjxSZWNO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</w:fldData>
        </w:fldChar>
      </w:r>
      <w:r w:rsidR="00AE3C50">
        <w:rPr>
          <w:rFonts w:cs="Times New Roman"/>
        </w:rPr>
        <w:instrText xml:space="preserve"> ADDIN EN.CITE </w:instrText>
      </w:r>
      <w:r w:rsidR="00544413">
        <w:rPr>
          <w:rFonts w:cs="Times New Roman"/>
        </w:rPr>
        <w:fldChar w:fldCharType="begin">
          <w:fldData xml:space="preserve">PEVuZE5vdGU+PENpdGU+PEF1dGhvcj5SYXo8L0F1dGhvcj48WWVhcj4yMDAwPC9ZZWFyPjxSZWNO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13569">
        <w:rPr>
          <w:rFonts w:cs="Times New Roman"/>
          <w:noProof/>
        </w:rPr>
        <w:t>(</w:t>
      </w:r>
      <w:hyperlink w:anchor="_ENREF_372" w:tooltip="Raz, 2000 #799" w:history="1">
        <w:r w:rsidR="00B804EB">
          <w:rPr>
            <w:rFonts w:cs="Times New Roman"/>
            <w:noProof/>
          </w:rPr>
          <w:t>Raz, Williamson et al. 2000</w:t>
        </w:r>
      </w:hyperlink>
      <w:r w:rsidR="00313569">
        <w:rPr>
          <w:rFonts w:cs="Times New Roman"/>
          <w:noProof/>
        </w:rPr>
        <w:t>)</w:t>
      </w:r>
      <w:r w:rsidR="00544413">
        <w:rPr>
          <w:rFonts w:cs="Times New Roman"/>
        </w:rPr>
        <w:fldChar w:fldCharType="end"/>
      </w:r>
      <w:r w:rsidRPr="006A06F0">
        <w:rPr>
          <w:rFonts w:cs="Times New Roman"/>
        </w:rPr>
        <w:t xml:space="preserve">. However, this is not consistent across studies, and Tisserand et al </w:t>
      </w:r>
      <w:r w:rsidR="00544413">
        <w:rPr>
          <w:rFonts w:cs="Times New Roman"/>
        </w:rPr>
        <w:fldChar w:fldCharType="begin">
          <w:fldData xml:space="preserve">PEVuZE5vdGU+PENpdGUgRXhjbHVkZUF1dGg9IjEiPjxBdXRob3I+VGlyYWJvc2NoaTwvQXV0aG9y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PEVuZE5vdGU+PENpdGUgRXhjbHVkZUF1dGg9IjEiPjxBdXRob3I+VGlyYWJvc2NoaTwvQXV0aG9y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81D02">
        <w:rPr>
          <w:rFonts w:cs="Times New Roman"/>
          <w:noProof/>
        </w:rPr>
        <w:t>(</w:t>
      </w:r>
      <w:hyperlink w:anchor="_ENREF_433" w:tooltip="Tiraboschi, 2004 #538" w:history="1">
        <w:r w:rsidR="00B804EB">
          <w:rPr>
            <w:rFonts w:cs="Times New Roman"/>
            <w:noProof/>
          </w:rPr>
          <w:t>2004</w:t>
        </w:r>
      </w:hyperlink>
      <w:r w:rsidR="00581D02">
        <w:rPr>
          <w:rFonts w:cs="Times New Roman"/>
          <w:noProof/>
        </w:rPr>
        <w:t>)</w:t>
      </w:r>
      <w:r w:rsidR="00544413">
        <w:rPr>
          <w:rFonts w:cs="Times New Roman"/>
        </w:rPr>
        <w:fldChar w:fldCharType="end"/>
      </w:r>
      <w:r w:rsidRPr="006A06F0">
        <w:rPr>
          <w:rFonts w:cs="Times New Roman"/>
        </w:rPr>
        <w:t xml:space="preserve"> reported similar cognitive an</w:t>
      </w:r>
      <w:r w:rsidR="00BE20DE" w:rsidRPr="006A06F0">
        <w:rPr>
          <w:rFonts w:cs="Times New Roman"/>
        </w:rPr>
        <w:t xml:space="preserve">d age related effects on the </w:t>
      </w:r>
      <w:r w:rsidR="005B2440">
        <w:rPr>
          <w:rFonts w:cs="Times New Roman"/>
        </w:rPr>
        <w:t>PFC</w:t>
      </w:r>
      <w:r w:rsidR="00BE20DE" w:rsidRPr="006A06F0">
        <w:rPr>
          <w:rFonts w:cs="Times New Roman"/>
        </w:rPr>
        <w:t xml:space="preserve"> </w:t>
      </w:r>
      <w:r w:rsidR="00BF50DD">
        <w:rPr>
          <w:rFonts w:cs="Times New Roman"/>
        </w:rPr>
        <w:t>and MTL regions.</w:t>
      </w:r>
    </w:p>
    <w:p w:rsidR="00CF60A1" w:rsidRPr="00BF50DD" w:rsidRDefault="00CF60A1" w:rsidP="00BB5DF7">
      <w:pPr>
        <w:pStyle w:val="Heading5"/>
      </w:pPr>
      <w:r>
        <w:t>Entorhinal Cortex</w:t>
      </w:r>
    </w:p>
    <w:p w:rsidR="00B80953" w:rsidRDefault="00B80953" w:rsidP="0041164D">
      <w:pPr>
        <w:rPr>
          <w:rFonts w:cs="Times New Roman"/>
        </w:rPr>
      </w:pPr>
      <w:r>
        <w:tab/>
      </w:r>
      <w:r w:rsidRPr="00690867">
        <w:rPr>
          <w:rFonts w:cs="Times New Roman"/>
        </w:rPr>
        <w:t>Desikan</w:t>
      </w:r>
      <w:r w:rsidR="00F31B56">
        <w:rPr>
          <w:rFonts w:cs="Times New Roman"/>
        </w:rPr>
        <w:t>, Cabral</w:t>
      </w:r>
      <w:r w:rsidRPr="00690867">
        <w:rPr>
          <w:rFonts w:cs="Times New Roman"/>
        </w:rPr>
        <w:t xml:space="preserve"> et al </w:t>
      </w:r>
      <w:r w:rsidR="00544413">
        <w:rPr>
          <w:rFonts w:cs="Times New Roman"/>
        </w:rPr>
        <w:fldChar w:fldCharType="begin">
          <w:fldData xml:space="preserve">PEVuZE5vdGU+PENpdGUgRXhjbHVkZUF1dGg9IjEiPjxBdXRob3I+RGVzaWthbjwvQXV0aG9yPjxZ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</w:fldData>
        </w:fldChar>
      </w:r>
      <w:r w:rsidR="00AE3C50">
        <w:rPr>
          <w:rFonts w:cs="Times New Roman"/>
        </w:rPr>
        <w:instrText xml:space="preserve"> ADDIN EN.CITE </w:instrText>
      </w:r>
      <w:r w:rsidR="00544413">
        <w:rPr>
          <w:rFonts w:cs="Times New Roman"/>
        </w:rPr>
        <w:fldChar w:fldCharType="begin">
          <w:fldData xml:space="preserve">PEVuZE5vdGU+PENpdGUgRXhjbHVkZUF1dGg9IjEiPjxBdXRob3I+RGVzaWthbjwvQXV0aG9yPjxZ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F31B56">
        <w:rPr>
          <w:rFonts w:cs="Times New Roman"/>
          <w:noProof/>
        </w:rPr>
        <w:t>(</w:t>
      </w:r>
      <w:hyperlink w:anchor="_ENREF_119" w:tooltip="Desikan, 2009 #800" w:history="1">
        <w:r w:rsidR="00B804EB">
          <w:rPr>
            <w:rFonts w:cs="Times New Roman"/>
            <w:noProof/>
          </w:rPr>
          <w:t>2009</w:t>
        </w:r>
      </w:hyperlink>
      <w:r w:rsidR="00F31B56">
        <w:rPr>
          <w:rFonts w:cs="Times New Roman"/>
          <w:noProof/>
        </w:rPr>
        <w:t>)</w:t>
      </w:r>
      <w:r w:rsidR="00544413">
        <w:rPr>
          <w:rFonts w:cs="Times New Roman"/>
        </w:rPr>
        <w:fldChar w:fldCharType="end"/>
      </w:r>
      <w:r w:rsidRPr="00690867">
        <w:rPr>
          <w:rFonts w:cs="Times New Roman"/>
        </w:rPr>
        <w:t xml:space="preserve"> </w:t>
      </w:r>
      <w:r w:rsidR="00BC0C94">
        <w:rPr>
          <w:rFonts w:cs="Times New Roman"/>
        </w:rPr>
        <w:t>has suggested that</w:t>
      </w:r>
      <w:r w:rsidRPr="00690867">
        <w:rPr>
          <w:rFonts w:cs="Times New Roman"/>
        </w:rPr>
        <w:t xml:space="preserve"> the integrity of the </w:t>
      </w:r>
      <w:r w:rsidR="00BC0C94">
        <w:rPr>
          <w:rFonts w:cs="Times New Roman"/>
        </w:rPr>
        <w:t>ERC</w:t>
      </w:r>
      <w:r w:rsidRPr="00690867">
        <w:rPr>
          <w:rFonts w:cs="Times New Roman"/>
        </w:rPr>
        <w:t xml:space="preserve"> is a more sensitive measure of conversion from MCI to AD than the integrity of the hippocampus </w:t>
      </w:r>
      <w:r w:rsidR="00544413">
        <w:rPr>
          <w:rFonts w:cs="Times New Roman"/>
        </w:rPr>
        <w:fldChar w:fldCharType="begin">
          <w:fldData xml:space="preserve">PEVuZE5vdGU+PENpdGU+PEF1dGhvcj5EaWNrZXJzb248L0F1dGhvcj48WWVhcj4yMDAxPC9ZZWFy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==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PEVuZE5vdGU+PENpdGU+PEF1dGhvcj5EaWNrZXJzb248L0F1dGhvcj48WWVhcj4yMDAxPC9ZZWFy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==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B7F42">
        <w:rPr>
          <w:rFonts w:cs="Times New Roman"/>
          <w:noProof/>
        </w:rPr>
        <w:t>(</w:t>
      </w:r>
      <w:hyperlink w:anchor="_ENREF_122" w:tooltip="Dickerson, 2001 #512" w:history="1">
        <w:r w:rsidR="00B804EB">
          <w:rPr>
            <w:rFonts w:cs="Times New Roman"/>
            <w:noProof/>
          </w:rPr>
          <w:t>Dickerson, Goncharova et al. 2001</w:t>
        </w:r>
      </w:hyperlink>
      <w:r w:rsidR="007B7F42">
        <w:rPr>
          <w:rFonts w:cs="Times New Roman"/>
          <w:noProof/>
        </w:rPr>
        <w:t>)</w:t>
      </w:r>
      <w:r w:rsidR="00544413">
        <w:rPr>
          <w:rFonts w:cs="Times New Roman"/>
        </w:rPr>
        <w:fldChar w:fldCharType="end"/>
      </w:r>
      <w:r w:rsidR="007B7F42">
        <w:rPr>
          <w:rFonts w:cs="Times New Roman"/>
        </w:rPr>
        <w:t xml:space="preserve">. </w:t>
      </w:r>
      <w:r w:rsidR="00B33B53">
        <w:rPr>
          <w:rFonts w:cs="Times New Roman"/>
        </w:rPr>
        <w:t>In combination, having</w:t>
      </w:r>
      <w:r w:rsidRPr="00690867">
        <w:rPr>
          <w:rFonts w:cs="Times New Roman"/>
        </w:rPr>
        <w:t xml:space="preserve"> more </w:t>
      </w:r>
      <w:r w:rsidR="00B33B53">
        <w:rPr>
          <w:rFonts w:cs="Times New Roman"/>
        </w:rPr>
        <w:t>atrophy</w:t>
      </w:r>
      <w:r w:rsidRPr="00690867">
        <w:rPr>
          <w:rFonts w:cs="Times New Roman"/>
        </w:rPr>
        <w:t xml:space="preserve"> (less volume) </w:t>
      </w:r>
      <w:r w:rsidR="00B33B53">
        <w:rPr>
          <w:rFonts w:cs="Times New Roman"/>
        </w:rPr>
        <w:t xml:space="preserve">in the </w:t>
      </w:r>
      <w:r w:rsidR="00BC0C94">
        <w:rPr>
          <w:rFonts w:cs="Times New Roman"/>
        </w:rPr>
        <w:t>ERC</w:t>
      </w:r>
      <w:r w:rsidRPr="00690867">
        <w:rPr>
          <w:rFonts w:cs="Times New Roman"/>
        </w:rPr>
        <w:t xml:space="preserve"> and inferior parietal lobule </w:t>
      </w:r>
      <w:r w:rsidR="00B33B53">
        <w:rPr>
          <w:rFonts w:cs="Times New Roman"/>
        </w:rPr>
        <w:t xml:space="preserve">at baseline </w:t>
      </w:r>
      <w:r w:rsidR="00F31B56">
        <w:rPr>
          <w:rFonts w:cs="Times New Roman"/>
        </w:rPr>
        <w:t>increases</w:t>
      </w:r>
      <w:r w:rsidRPr="00690867">
        <w:rPr>
          <w:rFonts w:cs="Times New Roman"/>
        </w:rPr>
        <w:t xml:space="preserve"> the risk of conversion for MCI individuals compared to those with higher volumes of these two areas.</w:t>
      </w:r>
    </w:p>
    <w:p w:rsidR="00CF60A1" w:rsidRDefault="00CF60A1" w:rsidP="00BB5DF7">
      <w:pPr>
        <w:pStyle w:val="Heading5"/>
      </w:pPr>
      <w:r>
        <w:t>Combination of MTL structures</w:t>
      </w:r>
    </w:p>
    <w:p w:rsidR="003E2005" w:rsidRPr="006A06F0" w:rsidRDefault="00C7562A" w:rsidP="0041164D">
      <w:pPr>
        <w:rPr>
          <w:rFonts w:cs="Times New Roman"/>
        </w:rPr>
      </w:pPr>
      <w:r>
        <w:rPr>
          <w:rFonts w:cs="Times New Roman"/>
        </w:rPr>
        <w:tab/>
      </w:r>
      <w:r w:rsidR="00BE20DE" w:rsidRPr="006A06F0">
        <w:rPr>
          <w:rFonts w:cs="Times New Roman"/>
        </w:rPr>
        <w:t>O</w:t>
      </w:r>
      <w:r w:rsidRPr="006A06F0">
        <w:rPr>
          <w:rFonts w:cs="Times New Roman"/>
        </w:rPr>
        <w:t>ther</w:t>
      </w:r>
      <w:r w:rsidR="00BE20DE" w:rsidRPr="006A06F0">
        <w:rPr>
          <w:rFonts w:cs="Times New Roman"/>
        </w:rPr>
        <w:t xml:space="preserve"> </w:t>
      </w:r>
      <w:r w:rsidRPr="006A06F0">
        <w:rPr>
          <w:rFonts w:cs="Times New Roman"/>
        </w:rPr>
        <w:t>s</w:t>
      </w:r>
      <w:r w:rsidR="00BE20DE" w:rsidRPr="006A06F0">
        <w:rPr>
          <w:rFonts w:cs="Times New Roman"/>
        </w:rPr>
        <w:t>tudies</w:t>
      </w:r>
      <w:r w:rsidRPr="006A06F0">
        <w:rPr>
          <w:rFonts w:cs="Times New Roman"/>
        </w:rPr>
        <w:t xml:space="preserve"> have </w:t>
      </w:r>
      <w:r w:rsidR="00BE20DE" w:rsidRPr="006A06F0">
        <w:rPr>
          <w:rFonts w:cs="Times New Roman"/>
        </w:rPr>
        <w:t xml:space="preserve">reported </w:t>
      </w:r>
      <w:r w:rsidRPr="006A06F0">
        <w:rPr>
          <w:rFonts w:cs="Times New Roman"/>
        </w:rPr>
        <w:t xml:space="preserve">that it is the combination of several MTL structures volumes, rather than a single one, </w:t>
      </w:r>
      <w:r w:rsidR="00865EDC">
        <w:rPr>
          <w:rFonts w:cs="Times New Roman"/>
        </w:rPr>
        <w:t xml:space="preserve">that </w:t>
      </w:r>
      <w:r w:rsidR="00B33B53">
        <w:rPr>
          <w:rFonts w:cs="Times New Roman"/>
        </w:rPr>
        <w:t>can</w:t>
      </w:r>
      <w:r w:rsidRPr="006A06F0">
        <w:rPr>
          <w:rFonts w:cs="Times New Roman"/>
        </w:rPr>
        <w:t xml:space="preserve"> best discriminate controls and A</w:t>
      </w:r>
      <w:r w:rsidR="00B63E87" w:rsidRPr="006A06F0">
        <w:rPr>
          <w:rFonts w:cs="Times New Roman"/>
        </w:rPr>
        <w:t xml:space="preserve">D patients </w:t>
      </w:r>
      <w:r w:rsidR="00544413">
        <w:rPr>
          <w:rFonts w:cs="Times New Roman"/>
        </w:rPr>
        <w:fldChar w:fldCharType="begin">
          <w:fldData xml:space="preserve">PEVuZE5vdGU+PENpdGU+PEF1dGhvcj5MZWhlcmljeTwvQXV0aG9yPjxZZWFyPjE5OTQ8L1llYXI+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</w:fldData>
        </w:fldChar>
      </w:r>
      <w:r w:rsidR="0028369B">
        <w:rPr>
          <w:rFonts w:cs="Times New Roman"/>
        </w:rPr>
        <w:instrText xml:space="preserve"> ADDIN EN.CITE </w:instrText>
      </w:r>
      <w:r w:rsidR="00544413">
        <w:rPr>
          <w:rFonts w:cs="Times New Roman"/>
        </w:rPr>
        <w:fldChar w:fldCharType="begin">
          <w:fldData xml:space="preserve">PEVuZE5vdGU+PENpdGU+PEF1dGhvcj5MZWhlcmljeTwvQXV0aG9yPjxZZWFyPjE5OTQ8L1llYXI+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239" w:tooltip="Killiany, 1993 #624" w:history="1">
        <w:r w:rsidR="00B804EB">
          <w:rPr>
            <w:rFonts w:cs="Times New Roman"/>
            <w:noProof/>
          </w:rPr>
          <w:t>Killiany, Moss et al. 1993</w:t>
        </w:r>
      </w:hyperlink>
      <w:r w:rsidR="0028369B">
        <w:rPr>
          <w:rFonts w:cs="Times New Roman"/>
          <w:noProof/>
        </w:rPr>
        <w:t xml:space="preserve">; </w:t>
      </w:r>
      <w:hyperlink w:anchor="_ENREF_262" w:tooltip="Lehericy, 1994 #622" w:history="1">
        <w:r w:rsidR="00B804EB">
          <w:rPr>
            <w:rFonts w:cs="Times New Roman"/>
            <w:noProof/>
          </w:rPr>
          <w:t>Lehericy, Baulac et al. 1994</w:t>
        </w:r>
      </w:hyperlink>
      <w:r w:rsidR="0028369B">
        <w:rPr>
          <w:rFonts w:cs="Times New Roman"/>
          <w:noProof/>
        </w:rPr>
        <w:t xml:space="preserve">; </w:t>
      </w:r>
      <w:hyperlink w:anchor="_ENREF_254" w:tooltip="Laakso, 1995 #623" w:history="1">
        <w:r w:rsidR="00B804EB">
          <w:rPr>
            <w:rFonts w:cs="Times New Roman"/>
            <w:noProof/>
          </w:rPr>
          <w:t>Laakso, Soininen et al. 1995</w:t>
        </w:r>
      </w:hyperlink>
      <w:r w:rsidR="0028369B">
        <w:rPr>
          <w:rFonts w:cs="Times New Roman"/>
          <w:noProof/>
        </w:rPr>
        <w:t>)</w:t>
      </w:r>
      <w:r w:rsidR="00544413">
        <w:rPr>
          <w:rFonts w:cs="Times New Roman"/>
        </w:rPr>
        <w:fldChar w:fldCharType="end"/>
      </w:r>
      <w:r w:rsidRPr="006A06F0">
        <w:rPr>
          <w:rFonts w:cs="Times New Roman"/>
        </w:rPr>
        <w:t xml:space="preserve">. </w:t>
      </w:r>
      <w:r w:rsidR="00B33B53">
        <w:rPr>
          <w:rFonts w:cs="Times New Roman"/>
        </w:rPr>
        <w:t>Volumetric differences</w:t>
      </w:r>
      <w:r w:rsidRPr="006A06F0">
        <w:rPr>
          <w:rFonts w:cs="Times New Roman"/>
        </w:rPr>
        <w:t xml:space="preserve"> of MTL structures other than the hippocampus </w:t>
      </w:r>
      <w:r w:rsidR="00F31B56">
        <w:rPr>
          <w:rFonts w:cs="Times New Roman"/>
        </w:rPr>
        <w:t>have</w:t>
      </w:r>
      <w:r w:rsidR="00B33B53">
        <w:rPr>
          <w:rFonts w:cs="Times New Roman"/>
        </w:rPr>
        <w:t xml:space="preserve"> been found between</w:t>
      </w:r>
      <w:r w:rsidRPr="006A06F0">
        <w:rPr>
          <w:rFonts w:cs="Times New Roman"/>
        </w:rPr>
        <w:t xml:space="preserve"> AD patients and controls </w:t>
      </w:r>
      <w:r w:rsidR="00544413">
        <w:rPr>
          <w:rFonts w:cs="Times New Roman"/>
        </w:rPr>
        <w:fldChar w:fldCharType="begin">
          <w:fldData xml:space="preserve">PEVuZE5vdGU+PENpdGU+PEF1dGhvcj5KYWNrPC9BdXRob3I+PFllYXI+MTk5NzwvWWVhcj48UmVj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</w:fldData>
        </w:fldChar>
      </w:r>
      <w:r w:rsidR="0028369B">
        <w:rPr>
          <w:rFonts w:cs="Times New Roman"/>
        </w:rPr>
        <w:instrText xml:space="preserve"> ADDIN EN.CITE </w:instrText>
      </w:r>
      <w:r w:rsidR="00544413">
        <w:rPr>
          <w:rFonts w:cs="Times New Roman"/>
        </w:rPr>
        <w:fldChar w:fldCharType="begin">
          <w:fldData xml:space="preserve">PEVuZE5vdGU+PENpdGU+PEF1dGhvcj5KYWNrPC9BdXRob3I+PFllYXI+MTk5NzwvWWVhcj48UmVj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65B72">
        <w:rPr>
          <w:rFonts w:cs="Times New Roman"/>
          <w:noProof/>
        </w:rPr>
        <w:t>(</w:t>
      </w:r>
      <w:hyperlink w:anchor="_ENREF_221" w:tooltip="Jack, 1997 #625" w:history="1">
        <w:r w:rsidR="00B804EB">
          <w:rPr>
            <w:rFonts w:cs="Times New Roman"/>
            <w:noProof/>
          </w:rPr>
          <w:t>Jack, Petersen et al. 1997</w:t>
        </w:r>
      </w:hyperlink>
      <w:r w:rsidR="00765B72">
        <w:rPr>
          <w:rFonts w:cs="Times New Roman"/>
          <w:noProof/>
        </w:rPr>
        <w:t>)</w:t>
      </w:r>
      <w:r w:rsidR="00544413">
        <w:rPr>
          <w:rFonts w:cs="Times New Roman"/>
        </w:rPr>
        <w:fldChar w:fldCharType="end"/>
      </w:r>
      <w:r w:rsidRPr="006A06F0">
        <w:rPr>
          <w:rFonts w:cs="Times New Roman"/>
        </w:rPr>
        <w:t xml:space="preserve">. For example, </w:t>
      </w:r>
      <w:r w:rsidR="00B33B53" w:rsidRPr="006A06F0">
        <w:rPr>
          <w:rFonts w:cs="Times New Roman"/>
        </w:rPr>
        <w:t>annual volumetric declines in the parahippocampal gyrus at 46.65mm</w:t>
      </w:r>
      <w:r w:rsidR="00B33B53" w:rsidRPr="006A06F0">
        <w:rPr>
          <w:rFonts w:ascii="Cambria Math" w:hAnsi="Cambria Math" w:cs="Cambria Math"/>
        </w:rPr>
        <w:t>ᶟ</w:t>
      </w:r>
      <w:r w:rsidR="00B33B53" w:rsidRPr="006A06F0">
        <w:rPr>
          <w:rFonts w:cs="Times New Roman"/>
        </w:rPr>
        <w:t xml:space="preserve"> in normal </w:t>
      </w:r>
      <w:r w:rsidR="00982B36">
        <w:rPr>
          <w:rFonts w:cs="Times New Roman"/>
        </w:rPr>
        <w:t>ageing</w:t>
      </w:r>
      <w:r w:rsidR="00B33B53" w:rsidRPr="006A06F0">
        <w:rPr>
          <w:rFonts w:cs="Times New Roman"/>
        </w:rPr>
        <w:t>, and 20.75mm</w:t>
      </w:r>
      <w:r w:rsidR="00B33B53" w:rsidRPr="006A06F0">
        <w:rPr>
          <w:rFonts w:ascii="Cambria Math" w:hAnsi="Cambria Math" w:cs="Cambria Math"/>
        </w:rPr>
        <w:t>ᶟ</w:t>
      </w:r>
      <w:r w:rsidR="00B33B53" w:rsidRPr="006A06F0">
        <w:rPr>
          <w:rFonts w:cs="Times New Roman"/>
        </w:rPr>
        <w:t xml:space="preserve"> in the amygdala have been reported</w:t>
      </w:r>
      <w:r w:rsidR="00F31B56">
        <w:rPr>
          <w:rFonts w:cs="Times New Roman"/>
        </w:rPr>
        <w:t>, with the decline in these areas in AD patients being greater</w:t>
      </w:r>
      <w:r w:rsidR="00B33B53" w:rsidRPr="006A06F0">
        <w:rPr>
          <w:rFonts w:cs="Times New Roman"/>
        </w:rPr>
        <w:t xml:space="preserve"> </w:t>
      </w:r>
      <w:r w:rsidR="00544413">
        <w:rPr>
          <w:rFonts w:cs="Times New Roman"/>
        </w:rPr>
        <w:fldChar w:fldCharType="begin">
          <w:fldData xml:space="preserve">PEVuZE5vdGU+PENpdGU+PEF1dGhvcj5KYWNrPC9BdXRob3I+PFllYXI+MTk5NzwvWWVhcj48UmVj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</w:fldData>
        </w:fldChar>
      </w:r>
      <w:r w:rsidR="0028369B">
        <w:rPr>
          <w:rFonts w:cs="Times New Roman"/>
        </w:rPr>
        <w:instrText xml:space="preserve"> ADDIN EN.CITE </w:instrText>
      </w:r>
      <w:r w:rsidR="00544413">
        <w:rPr>
          <w:rFonts w:cs="Times New Roman"/>
        </w:rPr>
        <w:fldChar w:fldCharType="begin">
          <w:fldData xml:space="preserve">PEVuZE5vdGU+PENpdGU+PEF1dGhvcj5KYWNrPC9BdXRob3I+PFllYXI+MTk5NzwvWWVhcj48UmVj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65B72">
        <w:rPr>
          <w:rFonts w:cs="Times New Roman"/>
          <w:noProof/>
        </w:rPr>
        <w:t>(</w:t>
      </w:r>
      <w:hyperlink w:anchor="_ENREF_221" w:tooltip="Jack, 1997 #625" w:history="1">
        <w:r w:rsidR="00B804EB">
          <w:rPr>
            <w:rFonts w:cs="Times New Roman"/>
            <w:noProof/>
          </w:rPr>
          <w:t>Jack, Petersen et al. 1997</w:t>
        </w:r>
      </w:hyperlink>
      <w:r w:rsidR="00765B72">
        <w:rPr>
          <w:rFonts w:cs="Times New Roman"/>
          <w:noProof/>
        </w:rPr>
        <w:t>)</w:t>
      </w:r>
      <w:r w:rsidR="00544413">
        <w:rPr>
          <w:rFonts w:cs="Times New Roman"/>
        </w:rPr>
        <w:fldChar w:fldCharType="end"/>
      </w:r>
      <w:r w:rsidR="00B33B53" w:rsidRPr="006A06F0">
        <w:rPr>
          <w:rFonts w:cs="Times New Roman"/>
        </w:rPr>
        <w:t>.</w:t>
      </w:r>
      <w:r w:rsidR="00B33B53">
        <w:rPr>
          <w:rFonts w:cs="Times New Roman"/>
        </w:rPr>
        <w:t xml:space="preserve"> </w:t>
      </w:r>
      <w:r w:rsidRPr="006A06F0">
        <w:rPr>
          <w:rFonts w:cs="Times New Roman"/>
        </w:rPr>
        <w:t xml:space="preserve">In addition, Jack and colleagues </w:t>
      </w:r>
      <w:r w:rsidR="00544413">
        <w:rPr>
          <w:rFonts w:cs="Times New Roman"/>
        </w:rPr>
        <w:fldChar w:fldCharType="begin">
          <w:fldData xml:space="preserve">PEVuZE5vdGU+PENpdGUgRXhjbHVkZUF1dGg9IjEiPjxBdXRob3I+SmFjazwvQXV0aG9yPjxZZWFy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</w:fldData>
        </w:fldChar>
      </w:r>
      <w:r w:rsidR="0028369B">
        <w:rPr>
          <w:rFonts w:cs="Times New Roman"/>
        </w:rPr>
        <w:instrText xml:space="preserve"> ADDIN EN.CITE </w:instrText>
      </w:r>
      <w:r w:rsidR="00544413">
        <w:rPr>
          <w:rFonts w:cs="Times New Roman"/>
        </w:rPr>
        <w:fldChar w:fldCharType="begin">
          <w:fldData xml:space="preserve">PEVuZE5vdGU+PENpdGUgRXhjbHVkZUF1dGg9IjEiPjxBdXRob3I+SmFjazwvQXV0aG9yPjxZZWFy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32826">
        <w:rPr>
          <w:rFonts w:cs="Times New Roman"/>
          <w:noProof/>
        </w:rPr>
        <w:t>(</w:t>
      </w:r>
      <w:hyperlink w:anchor="_ENREF_220" w:tooltip="Jack, 1998 #660" w:history="1">
        <w:r w:rsidR="00B804EB">
          <w:rPr>
            <w:rFonts w:cs="Times New Roman"/>
            <w:noProof/>
          </w:rPr>
          <w:t>1998</w:t>
        </w:r>
      </w:hyperlink>
      <w:r w:rsidR="00532826">
        <w:rPr>
          <w:rFonts w:cs="Times New Roman"/>
          <w:noProof/>
        </w:rPr>
        <w:t>)</w:t>
      </w:r>
      <w:r w:rsidR="00544413">
        <w:rPr>
          <w:rFonts w:cs="Times New Roman"/>
        </w:rPr>
        <w:fldChar w:fldCharType="end"/>
      </w:r>
      <w:r w:rsidRPr="006A06F0">
        <w:rPr>
          <w:rFonts w:cs="Times New Roman"/>
        </w:rPr>
        <w:t xml:space="preserve"> have also investigated the annual change of the temporal horn in normal </w:t>
      </w:r>
      <w:r w:rsidR="00982B36">
        <w:rPr>
          <w:rFonts w:cs="Times New Roman"/>
        </w:rPr>
        <w:t>ageing</w:t>
      </w:r>
      <w:r w:rsidRPr="006A06F0">
        <w:rPr>
          <w:rFonts w:cs="Times New Roman"/>
        </w:rPr>
        <w:t xml:space="preserve"> compared </w:t>
      </w:r>
      <w:r w:rsidR="00F31B56">
        <w:rPr>
          <w:rFonts w:cs="Times New Roman"/>
        </w:rPr>
        <w:t>with</w:t>
      </w:r>
      <w:r w:rsidRPr="006A06F0">
        <w:rPr>
          <w:rFonts w:cs="Times New Roman"/>
        </w:rPr>
        <w:t xml:space="preserve"> AD patients. They reported that normal </w:t>
      </w:r>
      <w:r w:rsidR="00982B36">
        <w:rPr>
          <w:rFonts w:cs="Times New Roman"/>
        </w:rPr>
        <w:t>ageing</w:t>
      </w:r>
      <w:r w:rsidRPr="006A06F0">
        <w:rPr>
          <w:rFonts w:cs="Times New Roman"/>
        </w:rPr>
        <w:t xml:space="preserve"> individuals show an annual </w:t>
      </w:r>
      <w:r w:rsidR="00865EDC">
        <w:rPr>
          <w:rFonts w:cs="Times New Roman"/>
        </w:rPr>
        <w:t>enlargement</w:t>
      </w:r>
      <w:r w:rsidRPr="006A06F0">
        <w:rPr>
          <w:rFonts w:cs="Times New Roman"/>
        </w:rPr>
        <w:t xml:space="preserve"> of the temporal horn of 6.15% (167mm</w:t>
      </w:r>
      <w:r w:rsidRPr="006A06F0">
        <w:rPr>
          <w:rFonts w:ascii="Cambria Math" w:hAnsi="Cambria Math" w:cs="Cambria Math"/>
        </w:rPr>
        <w:t>ᶟ</w:t>
      </w:r>
      <w:r w:rsidRPr="006A06F0">
        <w:rPr>
          <w:rFonts w:cs="Times New Roman"/>
        </w:rPr>
        <w:t xml:space="preserve">) compared </w:t>
      </w:r>
      <w:r w:rsidR="00F31B56">
        <w:rPr>
          <w:rFonts w:cs="Times New Roman"/>
        </w:rPr>
        <w:t>with an</w:t>
      </w:r>
      <w:r w:rsidRPr="006A06F0">
        <w:rPr>
          <w:rFonts w:cs="Times New Roman"/>
        </w:rPr>
        <w:t xml:space="preserve"> </w:t>
      </w:r>
      <w:r w:rsidR="00865EDC">
        <w:rPr>
          <w:rFonts w:cs="Times New Roman"/>
        </w:rPr>
        <w:t>enlargement</w:t>
      </w:r>
      <w:r w:rsidRPr="006A06F0">
        <w:rPr>
          <w:rFonts w:cs="Times New Roman"/>
        </w:rPr>
        <w:t xml:space="preserve"> in AD patients </w:t>
      </w:r>
      <w:r w:rsidR="00BE20DE" w:rsidRPr="006A06F0">
        <w:rPr>
          <w:rFonts w:cs="Times New Roman"/>
        </w:rPr>
        <w:t>of</w:t>
      </w:r>
      <w:r w:rsidRPr="006A06F0">
        <w:rPr>
          <w:rFonts w:cs="Times New Roman"/>
        </w:rPr>
        <w:t xml:space="preserve"> 14.16% (660mm</w:t>
      </w:r>
      <w:r w:rsidRPr="006A06F0">
        <w:rPr>
          <w:rFonts w:ascii="Cambria Math" w:hAnsi="Cambria Math" w:cs="Cambria Math"/>
        </w:rPr>
        <w:t>ᶟ</w:t>
      </w:r>
      <w:r w:rsidRPr="006A06F0">
        <w:rPr>
          <w:rFonts w:cs="Times New Roman"/>
        </w:rPr>
        <w:t xml:space="preserve">). </w:t>
      </w:r>
      <w:r w:rsidR="00865EDC">
        <w:rPr>
          <w:rFonts w:cs="Times New Roman"/>
        </w:rPr>
        <w:t>Atrophy</w:t>
      </w:r>
      <w:r w:rsidR="003E2005" w:rsidRPr="006A06F0">
        <w:rPr>
          <w:rFonts w:cs="Times New Roman"/>
        </w:rPr>
        <w:t xml:space="preserve"> of the amygdala has also been suggested to play an important role in </w:t>
      </w:r>
      <w:r w:rsidR="00BE20DE" w:rsidRPr="006A06F0">
        <w:rPr>
          <w:rFonts w:cs="Times New Roman"/>
        </w:rPr>
        <w:t xml:space="preserve">the </w:t>
      </w:r>
      <w:r w:rsidR="003E2005" w:rsidRPr="006A06F0">
        <w:rPr>
          <w:rFonts w:cs="Times New Roman"/>
        </w:rPr>
        <w:t xml:space="preserve">cognitive deficits </w:t>
      </w:r>
      <w:r w:rsidR="00BE20DE" w:rsidRPr="006A06F0">
        <w:rPr>
          <w:rFonts w:cs="Times New Roman"/>
        </w:rPr>
        <w:t xml:space="preserve">seen </w:t>
      </w:r>
      <w:r w:rsidR="003E2005" w:rsidRPr="006A06F0">
        <w:rPr>
          <w:rFonts w:cs="Times New Roman"/>
        </w:rPr>
        <w:t xml:space="preserve">in AD </w:t>
      </w:r>
      <w:r w:rsidR="00544413">
        <w:rPr>
          <w:rFonts w:cs="Times New Roman"/>
        </w:rPr>
        <w:fldChar w:fldCharType="begin">
          <w:fldData xml:space="preserve">PEVuZE5vdGU+PENpdGU+PEF1dGhvcj5Ib3JpbmVrPC9BdXRob3I+PFllYXI+MjAwNjwvWWVhcj48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=
</w:fldData>
        </w:fldChar>
      </w:r>
      <w:r w:rsidR="00F31B56">
        <w:rPr>
          <w:rFonts w:cs="Times New Roman"/>
        </w:rPr>
        <w:instrText xml:space="preserve"> ADDIN EN.CITE </w:instrText>
      </w:r>
      <w:r w:rsidR="00544413">
        <w:rPr>
          <w:rFonts w:cs="Times New Roman"/>
        </w:rPr>
        <w:fldChar w:fldCharType="begin">
          <w:fldData xml:space="preserve">PEVuZE5vdGU+PENpdGU+PEF1dGhvcj5Ib3JpbmVrPC9BdXRob3I+PFllYXI+MjAwNjwvWWVhcj48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=
</w:fldData>
        </w:fldChar>
      </w:r>
      <w:r w:rsidR="00F31B56">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F31B56">
        <w:rPr>
          <w:rFonts w:cs="Times New Roman"/>
          <w:noProof/>
        </w:rPr>
        <w:t>(</w:t>
      </w:r>
      <w:hyperlink w:anchor="_ENREF_209" w:tooltip="Horinek, 2006 #632" w:history="1">
        <w:r w:rsidR="00B804EB">
          <w:rPr>
            <w:rFonts w:cs="Times New Roman"/>
            <w:noProof/>
          </w:rPr>
          <w:t>Horinek, Petrovicky et al. 2006</w:t>
        </w:r>
      </w:hyperlink>
      <w:r w:rsidR="00F31B56">
        <w:rPr>
          <w:rFonts w:cs="Times New Roman"/>
          <w:noProof/>
        </w:rPr>
        <w:t>)</w:t>
      </w:r>
      <w:r w:rsidR="00544413">
        <w:rPr>
          <w:rFonts w:cs="Times New Roman"/>
        </w:rPr>
        <w:fldChar w:fldCharType="end"/>
      </w:r>
      <w:r w:rsidR="00BE20DE" w:rsidRPr="006A06F0">
        <w:rPr>
          <w:rFonts w:cs="Times New Roman"/>
        </w:rPr>
        <w:t>,</w:t>
      </w:r>
      <w:r w:rsidR="003E2005" w:rsidRPr="006A06F0">
        <w:rPr>
          <w:rFonts w:cs="Times New Roman"/>
        </w:rPr>
        <w:t xml:space="preserve"> and </w:t>
      </w:r>
      <w:r w:rsidR="00BE20DE" w:rsidRPr="006A06F0">
        <w:rPr>
          <w:rFonts w:cs="Times New Roman"/>
        </w:rPr>
        <w:t xml:space="preserve">therefore </w:t>
      </w:r>
      <w:r w:rsidR="003E2005" w:rsidRPr="006A06F0">
        <w:rPr>
          <w:rFonts w:cs="Times New Roman"/>
        </w:rPr>
        <w:t xml:space="preserve">measures of atrophy </w:t>
      </w:r>
      <w:r w:rsidR="00865EDC">
        <w:rPr>
          <w:rFonts w:cs="Times New Roman"/>
        </w:rPr>
        <w:t>of</w:t>
      </w:r>
      <w:r w:rsidR="003E2005" w:rsidRPr="006A06F0">
        <w:rPr>
          <w:rFonts w:cs="Times New Roman"/>
        </w:rPr>
        <w:t xml:space="preserve"> this structure could also act as a marker for </w:t>
      </w:r>
      <w:r w:rsidR="003E2005" w:rsidRPr="00AD772D">
        <w:rPr>
          <w:rFonts w:cs="Times New Roman"/>
        </w:rPr>
        <w:t xml:space="preserve">differentiating normal from pathological </w:t>
      </w:r>
      <w:r w:rsidR="00982B36" w:rsidRPr="00AD772D">
        <w:rPr>
          <w:rFonts w:cs="Times New Roman"/>
        </w:rPr>
        <w:t>ageing</w:t>
      </w:r>
      <w:r w:rsidR="003E2005" w:rsidRPr="00AD772D">
        <w:rPr>
          <w:rFonts w:cs="Times New Roman"/>
        </w:rPr>
        <w:t xml:space="preserve"> seen in AD</w:t>
      </w:r>
      <w:r w:rsidR="00F31B56" w:rsidRPr="00AD772D">
        <w:rPr>
          <w:rFonts w:cs="Times New Roman"/>
        </w:rPr>
        <w:t xml:space="preserve"> and predicting </w:t>
      </w:r>
      <w:r w:rsidR="00F31B56" w:rsidRPr="00AD772D">
        <w:rPr>
          <w:rFonts w:cs="Times New Roman"/>
        </w:rPr>
        <w:lastRenderedPageBreak/>
        <w:t>conversion in MCI</w:t>
      </w:r>
      <w:r w:rsidR="003E2005" w:rsidRPr="00AD772D">
        <w:rPr>
          <w:rFonts w:cs="Times New Roman"/>
        </w:rPr>
        <w:t xml:space="preserve"> </w:t>
      </w:r>
      <w:r w:rsidR="00544413" w:rsidRPr="00AD772D">
        <w:rPr>
          <w:rFonts w:cs="Times New Roman"/>
        </w:rPr>
        <w:fldChar w:fldCharType="begin">
          <w:fldData xml:space="preserve">PEVuZE5vdGU+PENpdGU+PEF1dGhvcj5MaXU8L0F1dGhvcj48WWVhcj4yMDEwPC9ZZWFyPjxSZWNO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</w:fldData>
        </w:fldChar>
      </w:r>
      <w:r w:rsidR="00AD772D" w:rsidRPr="00AD772D">
        <w:rPr>
          <w:rFonts w:cs="Times New Roman"/>
        </w:rPr>
        <w:instrText xml:space="preserve"> ADDIN EN.CITE </w:instrText>
      </w:r>
      <w:r w:rsidR="00544413" w:rsidRPr="00AD772D">
        <w:rPr>
          <w:rFonts w:cs="Times New Roman"/>
        </w:rPr>
        <w:fldChar w:fldCharType="begin">
          <w:fldData xml:space="preserve">PEVuZE5vdGU+PENpdGU+PEF1dGhvcj5MaXU8L0F1dGhvcj48WWVhcj4yMDEwPC9ZZWFyPjxSZWNO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</w:fldData>
        </w:fldChar>
      </w:r>
      <w:r w:rsidR="00AD772D" w:rsidRPr="00AD772D">
        <w:rPr>
          <w:rFonts w:cs="Times New Roman"/>
        </w:rPr>
        <w:instrText xml:space="preserve"> ADDIN EN.CITE.DATA </w:instrText>
      </w:r>
      <w:r w:rsidR="00544413" w:rsidRPr="00AD772D">
        <w:rPr>
          <w:rFonts w:cs="Times New Roman"/>
        </w:rPr>
      </w:r>
      <w:r w:rsidR="00544413" w:rsidRPr="00AD772D">
        <w:rPr>
          <w:rFonts w:cs="Times New Roman"/>
        </w:rPr>
        <w:fldChar w:fldCharType="end"/>
      </w:r>
      <w:r w:rsidR="00544413" w:rsidRPr="00AD772D">
        <w:rPr>
          <w:rFonts w:cs="Times New Roman"/>
        </w:rPr>
      </w:r>
      <w:r w:rsidR="00544413" w:rsidRPr="00AD772D">
        <w:rPr>
          <w:rFonts w:cs="Times New Roman"/>
        </w:rPr>
        <w:fldChar w:fldCharType="separate"/>
      </w:r>
      <w:r w:rsidR="00AD772D" w:rsidRPr="00AD772D">
        <w:rPr>
          <w:rFonts w:cs="Times New Roman"/>
          <w:noProof/>
        </w:rPr>
        <w:t>(</w:t>
      </w:r>
      <w:hyperlink w:anchor="_ENREF_274" w:tooltip="Liu, 2010 #635" w:history="1">
        <w:r w:rsidR="00B804EB" w:rsidRPr="00AD772D">
          <w:rPr>
            <w:rFonts w:cs="Times New Roman"/>
            <w:noProof/>
          </w:rPr>
          <w:t>Liu, Paajanen et al. 2010</w:t>
        </w:r>
      </w:hyperlink>
      <w:r w:rsidR="00AD772D" w:rsidRPr="00AD772D">
        <w:rPr>
          <w:rFonts w:cs="Times New Roman"/>
          <w:noProof/>
        </w:rPr>
        <w:t>)</w:t>
      </w:r>
      <w:r w:rsidR="00544413" w:rsidRPr="00AD772D">
        <w:rPr>
          <w:rFonts w:cs="Times New Roman"/>
        </w:rPr>
        <w:fldChar w:fldCharType="end"/>
      </w:r>
      <w:r w:rsidR="00AD772D">
        <w:rPr>
          <w:rFonts w:cs="Times New Roman"/>
        </w:rPr>
        <w:t xml:space="preserve">. </w:t>
      </w:r>
      <w:r w:rsidR="003E2005" w:rsidRPr="006A06F0">
        <w:rPr>
          <w:rFonts w:cs="Times New Roman"/>
        </w:rPr>
        <w:t xml:space="preserve">Research has also shown </w:t>
      </w:r>
      <w:r w:rsidR="00B33B53">
        <w:rPr>
          <w:rFonts w:cs="Times New Roman"/>
        </w:rPr>
        <w:t>int</w:t>
      </w:r>
      <w:r w:rsidR="00B33B53" w:rsidRPr="00B33B53">
        <w:rPr>
          <w:rFonts w:cs="Times New Roman"/>
        </w:rPr>
        <w:t>eractions between the amygdala and</w:t>
      </w:r>
      <w:r w:rsidR="003E2005" w:rsidRPr="00B33B53">
        <w:rPr>
          <w:rFonts w:cs="Times New Roman"/>
        </w:rPr>
        <w:t xml:space="preserve"> the hippocampal system </w:t>
      </w:r>
      <w:r w:rsidR="00544413">
        <w:rPr>
          <w:rFonts w:cs="Times New Roman"/>
        </w:rPr>
        <w:fldChar w:fldCharType="begin"/>
      </w:r>
      <w:r w:rsidR="00EB3B2D">
        <w:rPr>
          <w:rFonts w:cs="Times New Roman"/>
        </w:rPr>
        <w:instrText xml:space="preserve"> ADDIN EN.CITE &lt;EndNote&gt;&lt;Cite&gt;&lt;Author&gt;Phelps&lt;/Author&gt;&lt;Year&gt;2004&lt;/Year&gt;&lt;RecNum&gt;633&lt;/RecNum&gt;&lt;DisplayText&gt;(Phelps 2004)&lt;/DisplayText&gt;&lt;record&gt;&lt;rec-number&gt;633&lt;/rec-number&gt;&lt;foreign-keys&gt;&lt;key app="EN" db-id="fsz20a0ett95f8e5prz5w2fc5s2dwrd9z0xr"&gt;633&lt;/key&gt;&lt;key app="ENWeb" db-id="UHQUmQrtqiQAAApFF30"&gt;416&lt;/key&gt;&lt;/foreign-keys&gt;&lt;ref-type name="Journal Article"&gt;17&lt;/ref-type&gt;&lt;contributors&gt;&lt;authors&gt;&lt;author&gt;Phelps, E. A.&lt;/author&gt;&lt;/authors&gt;&lt;/contributors&gt;&lt;auth-address&gt;Phelps, EA&amp;#xD;Dept Psychol, 6 Washington Pl,8th Floor, New York, NY 10003 USA&amp;#xD;Dept Psychol, 6 Washington Pl,8th Floor, New York, NY 10003 USA&amp;#xD;Dept Psychol, New York, NY 10003 USA&lt;/auth-address&gt;&lt;titles&gt;&lt;title&gt;Human emotion and memory: interactions of the amygdala and hippocampal complex&lt;/title&gt;&lt;secondary-title&gt;Current Opinion in Neurobiology&lt;/secondary-title&gt;&lt;alt-title&gt;Curr Opin Neurobiol&lt;/alt-title&gt;&lt;/titles&gt;&lt;periodical&gt;&lt;full-title&gt;Current Opinion in Neurobiology&lt;/full-title&gt;&lt;abbr-1&gt;Curr Opin Neurobiol&lt;/abbr-1&gt;&lt;/periodical&gt;&lt;alt-periodical&gt;&lt;full-title&gt;Current Opinion in Neurobiology&lt;/full-title&gt;&lt;abbr-1&gt;Curr Opin Neurobiol&lt;/abbr-1&gt;&lt;/alt-periodical&gt;&lt;pages&gt;198-202&lt;/pages&gt;&lt;volume&gt;14&lt;/volume&gt;&lt;number&gt;2&lt;/number&gt;&lt;keywords&gt;&lt;keyword&gt;double dissociation&lt;/keyword&gt;&lt;keyword&gt;declarative memory&lt;/keyword&gt;&lt;keyword&gt;long-term&lt;/keyword&gt;&lt;keyword&gt;consolidation&lt;/keyword&gt;&lt;keyword&gt;attention&lt;/keyword&gt;&lt;keyword&gt;activation&lt;/keyword&gt;&lt;keyword&gt;arousal&lt;/keyword&gt;&lt;keyword&gt;stimuli&lt;/keyword&gt;&lt;keyword&gt;events&lt;/keyword&gt;&lt;keyword&gt;fear&lt;/keyword&gt;&lt;/keywords&gt;&lt;dates&gt;&lt;year&gt;2004&lt;/year&gt;&lt;pub-dates&gt;&lt;date&gt;Apr&lt;/date&gt;&lt;/pub-dates&gt;&lt;/dates&gt;&lt;isbn&gt;0959-4388&lt;/isbn&gt;&lt;accession-num&gt;ISI:000221430600010&lt;/accession-num&gt;&lt;urls&gt;&lt;related-urls&gt;&lt;url&gt;&amp;lt;Go to ISI&amp;gt;://000221430600010&lt;/url&gt;&lt;/related-urls&gt;&lt;/urls&gt;&lt;electronic-resource-num&gt;DOI 10.1016/j.conb.2004.03.015&lt;/electronic-resource-num&gt;&lt;language&gt;English&lt;/language&gt;&lt;/record&gt;&lt;/Cite&gt;&lt;/EndNote&gt;</w:instrText>
      </w:r>
      <w:r w:rsidR="00544413">
        <w:rPr>
          <w:rFonts w:cs="Times New Roman"/>
        </w:rPr>
        <w:fldChar w:fldCharType="separate"/>
      </w:r>
      <w:r w:rsidR="00EB3B2D">
        <w:rPr>
          <w:rFonts w:cs="Times New Roman"/>
          <w:noProof/>
        </w:rPr>
        <w:t>(</w:t>
      </w:r>
      <w:hyperlink w:anchor="_ENREF_356" w:tooltip="Phelps, 2004 #633" w:history="1">
        <w:r w:rsidR="00B804EB">
          <w:rPr>
            <w:rFonts w:cs="Times New Roman"/>
            <w:noProof/>
          </w:rPr>
          <w:t>Phelps 2004</w:t>
        </w:r>
      </w:hyperlink>
      <w:r w:rsidR="00EB3B2D">
        <w:rPr>
          <w:rFonts w:cs="Times New Roman"/>
          <w:noProof/>
        </w:rPr>
        <w:t>)</w:t>
      </w:r>
      <w:r w:rsidR="00544413">
        <w:rPr>
          <w:rFonts w:cs="Times New Roman"/>
        </w:rPr>
        <w:fldChar w:fldCharType="end"/>
      </w:r>
      <w:r w:rsidR="003E2005" w:rsidRPr="00B33B53">
        <w:rPr>
          <w:rFonts w:cs="Times New Roman"/>
        </w:rPr>
        <w:t xml:space="preserve"> and</w:t>
      </w:r>
      <w:r w:rsidR="00BE20DE" w:rsidRPr="00B33B53">
        <w:rPr>
          <w:rFonts w:cs="Times New Roman"/>
        </w:rPr>
        <w:t xml:space="preserve"> an</w:t>
      </w:r>
      <w:r w:rsidR="003E2005" w:rsidRPr="00B33B53">
        <w:rPr>
          <w:rFonts w:cs="Times New Roman"/>
        </w:rPr>
        <w:t xml:space="preserve"> f</w:t>
      </w:r>
      <w:r w:rsidR="004B09D9">
        <w:rPr>
          <w:rFonts w:cs="Times New Roman"/>
        </w:rPr>
        <w:t>unctional magnetic resonance imaging (fMRI)</w:t>
      </w:r>
      <w:r w:rsidR="003E2005" w:rsidRPr="006A06F0">
        <w:rPr>
          <w:rFonts w:cs="Times New Roman"/>
        </w:rPr>
        <w:t xml:space="preserve"> </w:t>
      </w:r>
      <w:r w:rsidR="00BE20DE" w:rsidRPr="006A06F0">
        <w:rPr>
          <w:rFonts w:cs="Times New Roman"/>
        </w:rPr>
        <w:t xml:space="preserve">study </w:t>
      </w:r>
      <w:r w:rsidR="003E2005" w:rsidRPr="006A06F0">
        <w:rPr>
          <w:rFonts w:cs="Times New Roman"/>
        </w:rPr>
        <w:t xml:space="preserve">has shown </w:t>
      </w:r>
      <w:r w:rsidR="006C5FCF" w:rsidRPr="006A06F0">
        <w:rPr>
          <w:rFonts w:cs="Times New Roman"/>
        </w:rPr>
        <w:t xml:space="preserve">that </w:t>
      </w:r>
      <w:r w:rsidR="00B33B53">
        <w:rPr>
          <w:rFonts w:cs="Times New Roman"/>
        </w:rPr>
        <w:t>compensation for decline related</w:t>
      </w:r>
      <w:r w:rsidR="003E2005" w:rsidRPr="006A06F0">
        <w:rPr>
          <w:rFonts w:cs="Times New Roman"/>
        </w:rPr>
        <w:t xml:space="preserve"> to </w:t>
      </w:r>
      <w:r w:rsidR="00B33B53" w:rsidRPr="006A06F0">
        <w:rPr>
          <w:rFonts w:cs="Times New Roman"/>
        </w:rPr>
        <w:t xml:space="preserve">atrophy </w:t>
      </w:r>
      <w:r w:rsidR="00B33B53">
        <w:rPr>
          <w:rFonts w:cs="Times New Roman"/>
        </w:rPr>
        <w:t>of the hippocampus</w:t>
      </w:r>
      <w:r w:rsidR="003E2005" w:rsidRPr="006A06F0">
        <w:rPr>
          <w:rFonts w:cs="Times New Roman"/>
        </w:rPr>
        <w:t xml:space="preserve"> </w:t>
      </w:r>
      <w:r w:rsidR="00544413">
        <w:rPr>
          <w:rFonts w:cs="Times New Roman"/>
        </w:rPr>
        <w:fldChar w:fldCharType="begin"/>
      </w:r>
      <w:r w:rsidR="00AD772D">
        <w:rPr>
          <w:rFonts w:cs="Times New Roman"/>
        </w:rPr>
        <w:instrText xml:space="preserve"> ADDIN EN.CITE &lt;EndNote&gt;&lt;Cite&gt;&lt;Author&gt;Richardson&lt;/Author&gt;&lt;Year&gt;2004&lt;/Year&gt;&lt;RecNum&gt;634&lt;/RecNum&gt;&lt;DisplayText&gt;(Richardson, Strange et al. 2004)&lt;/DisplayText&gt;&lt;record&gt;&lt;rec-number&gt;634&lt;/rec-number&gt;&lt;foreign-keys&gt;&lt;key app="EN" db-id="fsz20a0ett95f8e5prz5w2fc5s2dwrd9z0xr"&gt;634&lt;/key&gt;&lt;key app="ENWeb" db-id="UHQUmQrtqiQAAApFF30"&gt;417&lt;/key&gt;&lt;/foreign-keys&gt;&lt;ref-type name="Journal Article"&gt;17&lt;/ref-type&gt;&lt;contributors&gt;&lt;authors&gt;&lt;author&gt;Richardson, M. P.&lt;/author&gt;&lt;author&gt;Strange, B. A.&lt;/author&gt;&lt;author&gt;Dolan, R. J.&lt;/author&gt;&lt;/authors&gt;&lt;/contributors&gt;&lt;auth-address&gt;Richardson, MP&amp;#xD;Inst Neurol, Dept Clin &amp;amp; Expt Epilepsy, Queen Sq, London WC1N 3BG, England&amp;#xD;Inst Neurol, Dept Clin &amp;amp; Expt Epilepsy, Queen Sq, London WC1N 3BG, England&amp;#xD;Inst Neurol, Dept Clin &amp;amp; Expt Epilepsy, London WC1N 3BG, England&amp;#xD;Inst Neurol, Wellcome Dept Imaging Neurosci, London WC1N 3BG, England&lt;/auth-address&gt;&lt;titles&gt;&lt;title&gt;Encoding of emotional memories depends on amygdala and hippocampus and their interactions&lt;/title&gt;&lt;secondary-title&gt;Nature Neuroscience&lt;/secondary-title&gt;&lt;alt-title&gt;Nat Neurosci&lt;/alt-title&gt;&lt;/titles&gt;&lt;periodical&gt;&lt;full-title&gt;Nature Neuroscience&lt;/full-title&gt;&lt;abbr-1&gt;Nat Neurosci&lt;/abbr-1&gt;&lt;/periodical&gt;&lt;alt-periodical&gt;&lt;full-title&gt;Nature Neuroscience&lt;/full-title&gt;&lt;abbr-1&gt;Nat Neurosci&lt;/abbr-1&gt;&lt;/alt-periodical&gt;&lt;pages&gt;278-285&lt;/pages&gt;&lt;volume&gt;7&lt;/volume&gt;&lt;number&gt;3&lt;/number&gt;&lt;keywords&gt;&lt;keyword&gt;temporal-lobe epilepsy&lt;/keyword&gt;&lt;keyword&gt;declarative memory&lt;/keyword&gt;&lt;keyword&gt;functional mri&lt;/keyword&gt;&lt;keyword&gt;t2 relaxation&lt;/keyword&gt;&lt;keyword&gt;free-recall&lt;/keyword&gt;&lt;keyword&gt;long-term&lt;/keyword&gt;&lt;keyword&gt;rat&lt;/keyword&gt;&lt;keyword&gt;projections&lt;/keyword&gt;&lt;keyword&gt;sclerosis&lt;/keyword&gt;&lt;keyword&gt;neuropathology&lt;/keyword&gt;&lt;/keywords&gt;&lt;dates&gt;&lt;year&gt;2004&lt;/year&gt;&lt;pub-dates&gt;&lt;date&gt;Mar&lt;/date&gt;&lt;/pub-dates&gt;&lt;/dates&gt;&lt;isbn&gt;1097-6256&lt;/isbn&gt;&lt;accession-num&gt;ISI:000189197900018&lt;/accession-num&gt;&lt;urls&gt;&lt;related-urls&gt;&lt;url&gt;&amp;lt;Go to ISI&amp;gt;://000189197900018&lt;/url&gt;&lt;/related-urls&gt;&lt;/urls&gt;&lt;electronic-resource-num&gt;Doi 10.1038/Nn1190&lt;/electronic-resource-num&gt;&lt;language&gt;English&lt;/language&gt;&lt;/record&gt;&lt;/Cite&gt;&lt;/EndNote&gt;</w:instrText>
      </w:r>
      <w:r w:rsidR="00544413">
        <w:rPr>
          <w:rFonts w:cs="Times New Roman"/>
        </w:rPr>
        <w:fldChar w:fldCharType="separate"/>
      </w:r>
      <w:r w:rsidR="00AD772D">
        <w:rPr>
          <w:rFonts w:cs="Times New Roman"/>
          <w:noProof/>
        </w:rPr>
        <w:t>(</w:t>
      </w:r>
      <w:hyperlink w:anchor="_ENREF_378" w:tooltip="Richardson, 2004 #634" w:history="1">
        <w:r w:rsidR="00B804EB">
          <w:rPr>
            <w:rFonts w:cs="Times New Roman"/>
            <w:noProof/>
          </w:rPr>
          <w:t>Richardson, Strange et al. 2004</w:t>
        </w:r>
      </w:hyperlink>
      <w:r w:rsidR="00AD772D">
        <w:rPr>
          <w:rFonts w:cs="Times New Roman"/>
          <w:noProof/>
        </w:rPr>
        <w:t>)</w:t>
      </w:r>
      <w:r w:rsidR="00544413">
        <w:rPr>
          <w:rFonts w:cs="Times New Roman"/>
        </w:rPr>
        <w:fldChar w:fldCharType="end"/>
      </w:r>
      <w:r w:rsidR="005629F8" w:rsidRPr="006A06F0">
        <w:rPr>
          <w:rFonts w:cs="Times New Roman"/>
        </w:rPr>
        <w:t xml:space="preserve"> is supported by the amygdala.</w:t>
      </w:r>
    </w:p>
    <w:p w:rsidR="003D1342" w:rsidRDefault="003D1342" w:rsidP="00D40FFD">
      <w:pPr>
        <w:pStyle w:val="Heading4"/>
      </w:pPr>
      <w:r>
        <w:t>Im</w:t>
      </w:r>
      <w:r w:rsidR="00982B36">
        <w:t>aging</w:t>
      </w:r>
      <w:r>
        <w:t xml:space="preserve"> Models</w:t>
      </w:r>
    </w:p>
    <w:p w:rsidR="003D1342" w:rsidRPr="006A06F0" w:rsidRDefault="003D1342" w:rsidP="0041164D">
      <w:pPr>
        <w:rPr>
          <w:rFonts w:cs="Times New Roman"/>
        </w:rPr>
      </w:pPr>
      <w:r>
        <w:tab/>
      </w:r>
      <w:r w:rsidRPr="006A06F0">
        <w:rPr>
          <w:rFonts w:cs="Times New Roman"/>
        </w:rPr>
        <w:t>Davatzikos</w:t>
      </w:r>
      <w:r w:rsidR="00C557E4">
        <w:rPr>
          <w:rFonts w:cs="Times New Roman"/>
        </w:rPr>
        <w:t>, Bhatt</w:t>
      </w:r>
      <w:r w:rsidRPr="006A06F0">
        <w:rPr>
          <w:rFonts w:cs="Times New Roman"/>
        </w:rPr>
        <w:t xml:space="preserve"> </w:t>
      </w:r>
      <w:r w:rsidRPr="00C557E4">
        <w:rPr>
          <w:rFonts w:cs="Times New Roman"/>
        </w:rPr>
        <w:t>et al</w:t>
      </w:r>
      <w:r w:rsidRPr="006A06F0">
        <w:rPr>
          <w:rFonts w:cs="Times New Roman"/>
        </w:rPr>
        <w:t xml:space="preserve"> </w: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C233D2">
        <w:rPr>
          <w:rFonts w:cs="Times New Roman"/>
        </w:rPr>
        <w:instrText xml:space="preserve"> ADDIN EN.CITE </w:instrTex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C233D2">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233D2">
        <w:rPr>
          <w:rFonts w:cs="Times New Roman"/>
          <w:noProof/>
        </w:rPr>
        <w:t>(</w:t>
      </w:r>
      <w:hyperlink w:anchor="_ENREF_109" w:tooltip="Davatzikos, 2011 #636" w:history="1">
        <w:r w:rsidR="00B804EB">
          <w:rPr>
            <w:rFonts w:cs="Times New Roman"/>
            <w:noProof/>
          </w:rPr>
          <w:t>2011</w:t>
        </w:r>
      </w:hyperlink>
      <w:r w:rsidR="00C233D2">
        <w:rPr>
          <w:rFonts w:cs="Times New Roman"/>
          <w:noProof/>
        </w:rPr>
        <w:t>)</w:t>
      </w:r>
      <w:r w:rsidR="00544413">
        <w:rPr>
          <w:rFonts w:cs="Times New Roman"/>
        </w:rPr>
        <w:fldChar w:fldCharType="end"/>
      </w:r>
      <w:r w:rsidRPr="006A06F0">
        <w:rPr>
          <w:rFonts w:cs="Times New Roman"/>
        </w:rPr>
        <w:t xml:space="preserve"> have </w:t>
      </w:r>
      <w:r w:rsidR="00D034AA">
        <w:rPr>
          <w:rFonts w:cs="Times New Roman"/>
        </w:rPr>
        <w:t>used</w:t>
      </w:r>
      <w:r w:rsidRPr="006A06F0">
        <w:rPr>
          <w:rFonts w:cs="Times New Roman"/>
        </w:rPr>
        <w:t xml:space="preserve"> a novel way of recognising AD structural abnorma</w:t>
      </w:r>
      <w:r w:rsidR="00B33B53">
        <w:rPr>
          <w:rFonts w:cs="Times New Roman"/>
        </w:rPr>
        <w:t>lities that occur early on in the disease</w:t>
      </w:r>
      <w:r w:rsidRPr="006A06F0">
        <w:rPr>
          <w:rFonts w:cs="Times New Roman"/>
        </w:rPr>
        <w:t xml:space="preserve">. Their method, called ‘Spatial Pattern of Abnormalities for Recognition of Early AD (SPARE-AD)’, works on a system whereby </w:t>
      </w:r>
      <w:r w:rsidR="00B33B53">
        <w:rPr>
          <w:rFonts w:cs="Times New Roman"/>
        </w:rPr>
        <w:t>patterns are formed of both patients with AD and</w:t>
      </w:r>
      <w:r w:rsidR="00071E94" w:rsidRPr="006A06F0">
        <w:rPr>
          <w:rFonts w:cs="Times New Roman"/>
        </w:rPr>
        <w:t xml:space="preserve"> controls </w:t>
      </w:r>
      <w:r w:rsidR="00B33B53">
        <w:rPr>
          <w:rFonts w:cs="Times New Roman"/>
        </w:rPr>
        <w:t xml:space="preserve">using brain </w:t>
      </w:r>
      <w:r w:rsidR="00071E94" w:rsidRPr="006A06F0">
        <w:rPr>
          <w:rFonts w:cs="Times New Roman"/>
        </w:rPr>
        <w:t xml:space="preserve">scans to distinguish </w:t>
      </w:r>
      <w:r w:rsidR="00CB3BD8">
        <w:rPr>
          <w:rFonts w:cs="Times New Roman"/>
        </w:rPr>
        <w:t xml:space="preserve">the </w:t>
      </w:r>
      <w:r w:rsidR="00071E94" w:rsidRPr="006A06F0">
        <w:rPr>
          <w:rFonts w:cs="Times New Roman"/>
        </w:rPr>
        <w:t>two groups. A</w:t>
      </w:r>
      <w:r w:rsidRPr="006A06F0">
        <w:rPr>
          <w:rFonts w:cs="Times New Roman"/>
        </w:rPr>
        <w:t xml:space="preserve">n individual given a positive SPARE-AD score would evidence </w:t>
      </w:r>
      <w:r w:rsidR="00071E94" w:rsidRPr="006A06F0">
        <w:rPr>
          <w:rFonts w:cs="Times New Roman"/>
        </w:rPr>
        <w:t>a pattern more similar to that from the AD scans.</w:t>
      </w:r>
      <w:r w:rsidRPr="006A06F0">
        <w:rPr>
          <w:rFonts w:cs="Times New Roman"/>
        </w:rPr>
        <w:t xml:space="preserve"> Similarly to Davatzikos and colleagues </w: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C233D2">
        <w:rPr>
          <w:rFonts w:cs="Times New Roman"/>
        </w:rPr>
        <w:instrText xml:space="preserve"> ADDIN EN.CITE </w:instrTex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C233D2">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233D2">
        <w:rPr>
          <w:rFonts w:cs="Times New Roman"/>
          <w:noProof/>
        </w:rPr>
        <w:t>(</w:t>
      </w:r>
      <w:hyperlink w:anchor="_ENREF_109" w:tooltip="Davatzikos, 2011 #636" w:history="1">
        <w:r w:rsidR="00B804EB">
          <w:rPr>
            <w:rFonts w:cs="Times New Roman"/>
            <w:noProof/>
          </w:rPr>
          <w:t>2011</w:t>
        </w:r>
      </w:hyperlink>
      <w:r w:rsidR="00C233D2">
        <w:rPr>
          <w:rFonts w:cs="Times New Roman"/>
          <w:noProof/>
        </w:rPr>
        <w:t>)</w:t>
      </w:r>
      <w:r w:rsidR="00544413">
        <w:rPr>
          <w:rFonts w:cs="Times New Roman"/>
        </w:rPr>
        <w:fldChar w:fldCharType="end"/>
      </w:r>
      <w:r w:rsidR="00C557E4">
        <w:rPr>
          <w:rFonts w:cs="Times New Roman"/>
        </w:rPr>
        <w:t>, Vemuri, Wiste</w:t>
      </w:r>
      <w:r w:rsidRPr="006A06F0">
        <w:rPr>
          <w:rFonts w:cs="Times New Roman"/>
        </w:rPr>
        <w:t xml:space="preserve"> </w:t>
      </w:r>
      <w:r w:rsidRPr="00C557E4">
        <w:rPr>
          <w:rFonts w:cs="Times New Roman"/>
        </w:rPr>
        <w:t>et al</w:t>
      </w:r>
      <w:r w:rsidRPr="006A06F0">
        <w:rPr>
          <w:rFonts w:cs="Times New Roman"/>
        </w:rPr>
        <w:t xml:space="preserve"> </w:t>
      </w:r>
      <w:r w:rsidR="00544413">
        <w:rPr>
          <w:rFonts w:cs="Times New Roman"/>
        </w:rPr>
        <w:fldChar w:fldCharType="begin">
          <w:fldData xml:space="preserve">PEVuZE5vdGU+PENpdGUgRXhjbHVkZUF1dGg9IjEiPjxBdXRob3I+VmVtdXJpPC9BdXRob3I+PFll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</w:fldData>
        </w:fldChar>
      </w:r>
      <w:r w:rsidR="00C233D2">
        <w:rPr>
          <w:rFonts w:cs="Times New Roman"/>
        </w:rPr>
        <w:instrText xml:space="preserve"> ADDIN EN.CITE </w:instrText>
      </w:r>
      <w:r w:rsidR="00544413">
        <w:rPr>
          <w:rFonts w:cs="Times New Roman"/>
        </w:rPr>
        <w:fldChar w:fldCharType="begin">
          <w:fldData xml:space="preserve">PEVuZE5vdGU+PENpdGUgRXhjbHVkZUF1dGg9IjEiPjxBdXRob3I+VmVtdXJpPC9BdXRob3I+PFll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</w:fldData>
        </w:fldChar>
      </w:r>
      <w:r w:rsidR="00C233D2">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233D2">
        <w:rPr>
          <w:rFonts w:cs="Times New Roman"/>
          <w:noProof/>
        </w:rPr>
        <w:t>(</w:t>
      </w:r>
      <w:hyperlink w:anchor="_ENREF_443" w:tooltip="Vemuri, 2009 #630" w:history="1">
        <w:r w:rsidR="00B804EB">
          <w:rPr>
            <w:rFonts w:cs="Times New Roman"/>
            <w:noProof/>
          </w:rPr>
          <w:t>2009</w:t>
        </w:r>
      </w:hyperlink>
      <w:r w:rsidR="00C233D2">
        <w:rPr>
          <w:rFonts w:cs="Times New Roman"/>
          <w:noProof/>
        </w:rPr>
        <w:t>)</w:t>
      </w:r>
      <w:r w:rsidR="00544413">
        <w:rPr>
          <w:rFonts w:cs="Times New Roman"/>
        </w:rPr>
        <w:fldChar w:fldCharType="end"/>
      </w:r>
      <w:r w:rsidRPr="006A06F0">
        <w:rPr>
          <w:rFonts w:cs="Times New Roman"/>
        </w:rPr>
        <w:t xml:space="preserve"> used a measure that gives a s</w:t>
      </w:r>
      <w:r w:rsidR="00B33B53">
        <w:rPr>
          <w:rFonts w:cs="Times New Roman"/>
        </w:rPr>
        <w:t>core reflecting AD-like atrophy</w:t>
      </w:r>
      <w:r w:rsidRPr="006A06F0">
        <w:rPr>
          <w:rFonts w:cs="Times New Roman"/>
        </w:rPr>
        <w:t>. Eac</w:t>
      </w:r>
      <w:r w:rsidR="00CB3BD8">
        <w:rPr>
          <w:rFonts w:cs="Times New Roman"/>
        </w:rPr>
        <w:t>h participant is given a Structural Abnormality Index (STAND)</w:t>
      </w:r>
      <w:r w:rsidRPr="006A06F0">
        <w:rPr>
          <w:rFonts w:cs="Times New Roman"/>
        </w:rPr>
        <w:t xml:space="preserve"> score which reflects how much AD-associated atrophy an individual</w:t>
      </w:r>
      <w:r w:rsidR="002F68FC">
        <w:rPr>
          <w:rFonts w:cs="Times New Roman"/>
        </w:rPr>
        <w:t xml:space="preserve"> shows which </w:t>
      </w:r>
      <w:r w:rsidRPr="006A06F0">
        <w:rPr>
          <w:rFonts w:cs="Times New Roman"/>
        </w:rPr>
        <w:t xml:space="preserve">can then </w:t>
      </w:r>
      <w:r w:rsidR="00C557E4">
        <w:rPr>
          <w:rFonts w:cs="Times New Roman"/>
        </w:rPr>
        <w:t xml:space="preserve">be </w:t>
      </w:r>
      <w:r w:rsidRPr="006A06F0">
        <w:rPr>
          <w:rFonts w:cs="Times New Roman"/>
        </w:rPr>
        <w:t>use</w:t>
      </w:r>
      <w:r w:rsidR="00C557E4">
        <w:rPr>
          <w:rFonts w:cs="Times New Roman"/>
        </w:rPr>
        <w:t>d</w:t>
      </w:r>
      <w:r w:rsidRPr="006A06F0">
        <w:rPr>
          <w:rFonts w:cs="Times New Roman"/>
        </w:rPr>
        <w:t xml:space="preserve"> to differentiate clinical groups from each other. Vemuri et al </w:t>
      </w:r>
      <w:r w:rsidR="00544413">
        <w:rPr>
          <w:rFonts w:cs="Times New Roman"/>
        </w:rPr>
        <w:fldChar w:fldCharType="begin">
          <w:fldData xml:space="preserve">PEVuZE5vdGU+PENpdGUgRXhjbHVkZUF1dGg9IjEiPjxBdXRob3I+VmVtdXJpPC9BdXRob3I+PFll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</w:fldData>
        </w:fldChar>
      </w:r>
      <w:r w:rsidR="00C233D2">
        <w:rPr>
          <w:rFonts w:cs="Times New Roman"/>
        </w:rPr>
        <w:instrText xml:space="preserve"> ADDIN EN.CITE </w:instrText>
      </w:r>
      <w:r w:rsidR="00544413">
        <w:rPr>
          <w:rFonts w:cs="Times New Roman"/>
        </w:rPr>
        <w:fldChar w:fldCharType="begin">
          <w:fldData xml:space="preserve">PEVuZE5vdGU+PENpdGUgRXhjbHVkZUF1dGg9IjEiPjxBdXRob3I+VmVtdXJpPC9BdXRob3I+PFll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</w:fldData>
        </w:fldChar>
      </w:r>
      <w:r w:rsidR="00C233D2">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233D2">
        <w:rPr>
          <w:rFonts w:cs="Times New Roman"/>
          <w:noProof/>
        </w:rPr>
        <w:t>(</w:t>
      </w:r>
      <w:hyperlink w:anchor="_ENREF_443" w:tooltip="Vemuri, 2009 #630" w:history="1">
        <w:r w:rsidR="00B804EB">
          <w:rPr>
            <w:rFonts w:cs="Times New Roman"/>
            <w:noProof/>
          </w:rPr>
          <w:t>2009</w:t>
        </w:r>
      </w:hyperlink>
      <w:r w:rsidR="00C233D2">
        <w:rPr>
          <w:rFonts w:cs="Times New Roman"/>
          <w:noProof/>
        </w:rPr>
        <w:t>)</w:t>
      </w:r>
      <w:r w:rsidR="00544413">
        <w:rPr>
          <w:rFonts w:cs="Times New Roman"/>
        </w:rPr>
        <w:fldChar w:fldCharType="end"/>
      </w:r>
      <w:r w:rsidRPr="006A06F0">
        <w:rPr>
          <w:rFonts w:cs="Times New Roman"/>
        </w:rPr>
        <w:t xml:space="preserve"> concluded that their algorithm to detect AD-atrophy is correlated to a larger extent to the cognitive performan</w:t>
      </w:r>
      <w:r w:rsidR="00865EDC">
        <w:rPr>
          <w:rFonts w:cs="Times New Roman"/>
        </w:rPr>
        <w:t>ce compared to</w:t>
      </w:r>
      <w:r w:rsidRPr="006A06F0">
        <w:rPr>
          <w:rFonts w:cs="Times New Roman"/>
        </w:rPr>
        <w:t xml:space="preserve"> </w:t>
      </w:r>
      <w:r w:rsidR="00A655B5">
        <w:rPr>
          <w:rFonts w:cs="Times New Roman"/>
        </w:rPr>
        <w:t>cerebral spinal fluid (</w:t>
      </w:r>
      <w:r w:rsidRPr="006A06F0">
        <w:rPr>
          <w:rFonts w:cs="Times New Roman"/>
        </w:rPr>
        <w:t>CSF</w:t>
      </w:r>
      <w:r w:rsidR="00A655B5">
        <w:rPr>
          <w:rFonts w:cs="Times New Roman"/>
        </w:rPr>
        <w:t>)</w:t>
      </w:r>
      <w:r w:rsidRPr="006A06F0">
        <w:rPr>
          <w:rFonts w:cs="Times New Roman"/>
        </w:rPr>
        <w:t xml:space="preserve"> biomarkers used in this study</w:t>
      </w:r>
      <w:r w:rsidR="00A655B5">
        <w:rPr>
          <w:rFonts w:cs="Times New Roman"/>
        </w:rPr>
        <w:t>, such as tau</w:t>
      </w:r>
      <w:r w:rsidRPr="006A06F0">
        <w:rPr>
          <w:rFonts w:cs="Times New Roman"/>
        </w:rPr>
        <w:t xml:space="preserve">. The reason put forward by </w:t>
      </w:r>
      <w:r w:rsidR="00C557E4">
        <w:rPr>
          <w:rFonts w:cs="Times New Roman"/>
        </w:rPr>
        <w:t>the authors</w:t>
      </w:r>
      <w:r w:rsidRPr="006A06F0">
        <w:rPr>
          <w:rFonts w:cs="Times New Roman"/>
        </w:rPr>
        <w:t xml:space="preserve"> for this better correlation between STAND scores and clinical performance</w:t>
      </w:r>
      <w:r w:rsidR="00C557E4">
        <w:rPr>
          <w:rFonts w:cs="Times New Roman"/>
        </w:rPr>
        <w:t>, compared with</w:t>
      </w:r>
      <w:r w:rsidRPr="006A06F0">
        <w:rPr>
          <w:rFonts w:cs="Times New Roman"/>
        </w:rPr>
        <w:t xml:space="preserve"> CSF biomarkers and clinical performance</w:t>
      </w:r>
      <w:r w:rsidR="00C557E4">
        <w:rPr>
          <w:rFonts w:cs="Times New Roman"/>
        </w:rPr>
        <w:t>,</w:t>
      </w:r>
      <w:r w:rsidRPr="006A06F0">
        <w:rPr>
          <w:rFonts w:cs="Times New Roman"/>
        </w:rPr>
        <w:t xml:space="preserve"> is due to the </w:t>
      </w:r>
      <w:r w:rsidRPr="00E83E57">
        <w:rPr>
          <w:rFonts w:cs="Times New Roman"/>
        </w:rPr>
        <w:t>event</w:t>
      </w:r>
      <w:r w:rsidRPr="006A06F0">
        <w:rPr>
          <w:rFonts w:cs="Times New Roman"/>
        </w:rPr>
        <w:t xml:space="preserve"> that each are a marker of. T</w:t>
      </w:r>
      <w:r w:rsidR="00C557E4">
        <w:rPr>
          <w:rFonts w:cs="Times New Roman"/>
        </w:rPr>
        <w:t>hat is t</w:t>
      </w:r>
      <w:r w:rsidRPr="006A06F0">
        <w:rPr>
          <w:rFonts w:cs="Times New Roman"/>
        </w:rPr>
        <w:t>he increase of t</w:t>
      </w:r>
      <w:r w:rsidR="00E83E57">
        <w:rPr>
          <w:rFonts w:cs="Times New Roman"/>
        </w:rPr>
        <w:t>otal</w:t>
      </w:r>
      <w:r w:rsidRPr="006A06F0">
        <w:rPr>
          <w:rFonts w:cs="Times New Roman"/>
        </w:rPr>
        <w:t xml:space="preserve">-tau within the CSF of a neurodegenerative brain is said to be a marker of NFT pathology, while the atrophy shown in the STAND scores is said to represent the loss of neurons and synapses. Therefore, because clinical performance decreases with the inability to compensate for the loss of neurons and synapses, then this would </w:t>
      </w:r>
      <w:r w:rsidR="00C557E4">
        <w:rPr>
          <w:rFonts w:cs="Times New Roman"/>
        </w:rPr>
        <w:t>indicate why it is that</w:t>
      </w:r>
      <w:r w:rsidRPr="006A06F0">
        <w:rPr>
          <w:rFonts w:cs="Times New Roman"/>
        </w:rPr>
        <w:t xml:space="preserve"> atrophy (reflected in the STAND score) is better correlated with clinical performance.</w:t>
      </w:r>
    </w:p>
    <w:p w:rsidR="00CF60A1" w:rsidRDefault="00CF60A1" w:rsidP="00D40FFD">
      <w:pPr>
        <w:pStyle w:val="Heading4"/>
      </w:pPr>
      <w:r>
        <w:t xml:space="preserve">Methodological issues in </w:t>
      </w:r>
      <w:r w:rsidR="004968AA">
        <w:t>im</w:t>
      </w:r>
      <w:r w:rsidR="00982B36">
        <w:t>aging</w:t>
      </w:r>
    </w:p>
    <w:p w:rsidR="00C7562A" w:rsidRPr="006A06F0" w:rsidRDefault="00390D91" w:rsidP="0041164D">
      <w:pPr>
        <w:rPr>
          <w:rFonts w:cs="Times New Roman"/>
        </w:rPr>
      </w:pPr>
      <w:r>
        <w:rPr>
          <w:rFonts w:cs="Times New Roman"/>
        </w:rPr>
        <w:tab/>
      </w:r>
      <w:r w:rsidR="00C7562A" w:rsidRPr="006A06F0">
        <w:rPr>
          <w:rFonts w:cs="Times New Roman"/>
        </w:rPr>
        <w:t>Volumetric data ha</w:t>
      </w:r>
      <w:r w:rsidR="00D034AA">
        <w:rPr>
          <w:rFonts w:cs="Times New Roman"/>
        </w:rPr>
        <w:t>ve</w:t>
      </w:r>
      <w:r w:rsidR="00C7562A" w:rsidRPr="006A06F0">
        <w:rPr>
          <w:rFonts w:cs="Times New Roman"/>
        </w:rPr>
        <w:t xml:space="preserve"> been useful in looking at normal and abnormal </w:t>
      </w:r>
      <w:r w:rsidR="00F60909">
        <w:rPr>
          <w:rFonts w:cs="Times New Roman"/>
        </w:rPr>
        <w:t>ageing</w:t>
      </w:r>
      <w:r w:rsidR="00F60909" w:rsidRPr="006A06F0">
        <w:rPr>
          <w:rFonts w:cs="Times New Roman"/>
        </w:rPr>
        <w:t>;</w:t>
      </w:r>
      <w:r w:rsidR="00C7562A" w:rsidRPr="006A06F0">
        <w:rPr>
          <w:rFonts w:cs="Times New Roman"/>
        </w:rPr>
        <w:t xml:space="preserve"> however </w:t>
      </w:r>
      <w:r w:rsidR="00D034AA">
        <w:rPr>
          <w:rFonts w:cs="Times New Roman"/>
        </w:rPr>
        <w:t>they are</w:t>
      </w:r>
      <w:r w:rsidR="00C7562A" w:rsidRPr="006A06F0">
        <w:rPr>
          <w:rFonts w:cs="Times New Roman"/>
        </w:rPr>
        <w:t xml:space="preserve"> not without limitations. Tisserand et al </w:t>
      </w:r>
      <w:r w:rsidR="00544413">
        <w:rPr>
          <w:rFonts w:cs="Times New Roman"/>
        </w:rPr>
        <w:fldChar w:fldCharType="begin">
          <w:fldData xml:space="preserve">PEVuZE5vdGU+PENpdGUgRXhjbHVkZUF1dGg9IjEiPjxBdXRob3I+VGlyYWJvc2NoaTwvQXV0aG9y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PEVuZE5vdGU+PENpdGUgRXhjbHVkZUF1dGg9IjEiPjxBdXRob3I+VGlyYWJvc2NoaTwvQXV0aG9y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81D02">
        <w:rPr>
          <w:rFonts w:cs="Times New Roman"/>
          <w:noProof/>
        </w:rPr>
        <w:t>(</w:t>
      </w:r>
      <w:hyperlink w:anchor="_ENREF_433" w:tooltip="Tiraboschi, 2004 #538" w:history="1">
        <w:r w:rsidR="00B804EB">
          <w:rPr>
            <w:rFonts w:cs="Times New Roman"/>
            <w:noProof/>
          </w:rPr>
          <w:t>2004</w:t>
        </w:r>
      </w:hyperlink>
      <w:r w:rsidR="00581D02">
        <w:rPr>
          <w:rFonts w:cs="Times New Roman"/>
          <w:noProof/>
        </w:rPr>
        <w:t>)</w:t>
      </w:r>
      <w:r w:rsidR="00544413">
        <w:rPr>
          <w:rFonts w:cs="Times New Roman"/>
        </w:rPr>
        <w:fldChar w:fldCharType="end"/>
      </w:r>
      <w:r w:rsidR="00C7562A" w:rsidRPr="006A06F0">
        <w:rPr>
          <w:rFonts w:cs="Times New Roman"/>
        </w:rPr>
        <w:t xml:space="preserve"> describe</w:t>
      </w:r>
      <w:r w:rsidR="00D034AA">
        <w:rPr>
          <w:rFonts w:cs="Times New Roman"/>
        </w:rPr>
        <w:t>d</w:t>
      </w:r>
      <w:r w:rsidR="00C7562A" w:rsidRPr="006A06F0">
        <w:rPr>
          <w:rFonts w:cs="Times New Roman"/>
        </w:rPr>
        <w:t xml:space="preserve"> some disadvantages of volumetric techniques, including that as they are labour intensive, they are unappealing for </w:t>
      </w:r>
      <w:r w:rsidR="00C7562A" w:rsidRPr="006A06F0">
        <w:rPr>
          <w:rFonts w:cs="Times New Roman"/>
        </w:rPr>
        <w:lastRenderedPageBreak/>
        <w:t>studies with large sets of participants, and that generally only a single region of interest is investiga</w:t>
      </w:r>
      <w:r w:rsidR="004B09D9">
        <w:rPr>
          <w:rFonts w:cs="Times New Roman"/>
        </w:rPr>
        <w:t>ted. Limitations of volumetric magnetic resonance imaging (MRI)</w:t>
      </w:r>
      <w:r w:rsidR="00C7562A" w:rsidRPr="006A06F0">
        <w:rPr>
          <w:rFonts w:cs="Times New Roman"/>
        </w:rPr>
        <w:t xml:space="preserve"> techniques used in studies include the fact that the boundaries between structures varies betw</w:t>
      </w:r>
      <w:r w:rsidR="00CF60A1" w:rsidRPr="006A06F0">
        <w:rPr>
          <w:rFonts w:cs="Times New Roman"/>
        </w:rPr>
        <w:t xml:space="preserve">een studies </w:t>
      </w:r>
      <w:r w:rsidR="00544413">
        <w:rPr>
          <w:rFonts w:cs="Times New Roman"/>
        </w:rPr>
        <w:fldChar w:fldCharType="begin">
          <w:fldData xml:space="preserve">PEVuZE5vdGU+PENpdGU+PEF1dGhvcj5KYWNrPC9BdXRob3I+PFllYXI+MTk5NzwvWWVhcj48UmVj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</w:fldData>
        </w:fldChar>
      </w:r>
      <w:r w:rsidR="0028369B">
        <w:rPr>
          <w:rFonts w:cs="Times New Roman"/>
        </w:rPr>
        <w:instrText xml:space="preserve"> ADDIN EN.CITE </w:instrText>
      </w:r>
      <w:r w:rsidR="00544413">
        <w:rPr>
          <w:rFonts w:cs="Times New Roman"/>
        </w:rPr>
        <w:fldChar w:fldCharType="begin">
          <w:fldData xml:space="preserve">PEVuZE5vdGU+PENpdGU+PEF1dGhvcj5KYWNrPC9BdXRob3I+PFllYXI+MTk5NzwvWWVhcj48UmVj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32826">
        <w:rPr>
          <w:rFonts w:cs="Times New Roman"/>
          <w:noProof/>
        </w:rPr>
        <w:t>(</w:t>
      </w:r>
      <w:hyperlink w:anchor="_ENREF_221" w:tooltip="Jack, 1997 #625" w:history="1">
        <w:r w:rsidR="00B804EB">
          <w:rPr>
            <w:rFonts w:cs="Times New Roman"/>
            <w:noProof/>
          </w:rPr>
          <w:t>Jack, Petersen et al. 1997</w:t>
        </w:r>
      </w:hyperlink>
      <w:r w:rsidR="00532826">
        <w:rPr>
          <w:rFonts w:cs="Times New Roman"/>
          <w:noProof/>
        </w:rPr>
        <w:t>)</w:t>
      </w:r>
      <w:r w:rsidR="00544413">
        <w:rPr>
          <w:rFonts w:cs="Times New Roman"/>
        </w:rPr>
        <w:fldChar w:fldCharType="end"/>
      </w:r>
      <w:r w:rsidR="00CF60A1" w:rsidRPr="006A06F0">
        <w:rPr>
          <w:rFonts w:cs="Times New Roman"/>
        </w:rPr>
        <w:t>. V</w:t>
      </w:r>
      <w:r w:rsidR="00E83E57">
        <w:rPr>
          <w:rFonts w:cs="Times New Roman"/>
        </w:rPr>
        <w:t xml:space="preserve">oxel </w:t>
      </w:r>
      <w:r w:rsidR="00CF60A1" w:rsidRPr="006A06F0">
        <w:rPr>
          <w:rFonts w:cs="Times New Roman"/>
        </w:rPr>
        <w:t>B</w:t>
      </w:r>
      <w:r w:rsidR="00E83E57">
        <w:rPr>
          <w:rFonts w:cs="Times New Roman"/>
        </w:rPr>
        <w:t xml:space="preserve">ased </w:t>
      </w:r>
      <w:r w:rsidR="00CF60A1" w:rsidRPr="006A06F0">
        <w:rPr>
          <w:rFonts w:cs="Times New Roman"/>
        </w:rPr>
        <w:t>M</w:t>
      </w:r>
      <w:r w:rsidR="00E83E57">
        <w:rPr>
          <w:rFonts w:cs="Times New Roman"/>
        </w:rPr>
        <w:t>orphometry (VBM)</w:t>
      </w:r>
      <w:r w:rsidR="00CF60A1" w:rsidRPr="006A06F0">
        <w:rPr>
          <w:rFonts w:cs="Times New Roman"/>
        </w:rPr>
        <w:t xml:space="preserve">, which is a relatively novel way of analysing brain imaged data, </w:t>
      </w:r>
      <w:r w:rsidR="00E83E57">
        <w:rPr>
          <w:rFonts w:cs="Times New Roman"/>
        </w:rPr>
        <w:t>can be</w:t>
      </w:r>
      <w:r w:rsidR="00CF60A1" w:rsidRPr="006A06F0">
        <w:rPr>
          <w:rFonts w:cs="Times New Roman"/>
        </w:rPr>
        <w:t xml:space="preserve"> </w:t>
      </w:r>
      <w:r w:rsidR="00E83E57">
        <w:rPr>
          <w:rFonts w:cs="Times New Roman"/>
        </w:rPr>
        <w:t>utilised</w:t>
      </w:r>
      <w:r w:rsidR="00071E94" w:rsidRPr="006A06F0">
        <w:rPr>
          <w:rFonts w:cs="Times New Roman"/>
        </w:rPr>
        <w:t xml:space="preserve"> </w:t>
      </w:r>
      <w:r w:rsidR="00E83E57">
        <w:rPr>
          <w:rFonts w:cs="Times New Roman"/>
        </w:rPr>
        <w:t>on large sample sizes and</w:t>
      </w:r>
      <w:r w:rsidR="00071E94" w:rsidRPr="006A06F0">
        <w:rPr>
          <w:rFonts w:cs="Times New Roman"/>
        </w:rPr>
        <w:t xml:space="preserve"> is still </w:t>
      </w:r>
      <w:r w:rsidR="00E83E57">
        <w:rPr>
          <w:rFonts w:cs="Times New Roman"/>
        </w:rPr>
        <w:t xml:space="preserve">a </w:t>
      </w:r>
      <w:r w:rsidR="00071E94" w:rsidRPr="006A06F0">
        <w:rPr>
          <w:rFonts w:cs="Times New Roman"/>
        </w:rPr>
        <w:t>fast</w:t>
      </w:r>
      <w:r w:rsidR="00E83E57">
        <w:rPr>
          <w:rFonts w:cs="Times New Roman"/>
        </w:rPr>
        <w:t xml:space="preserve"> technique due to it</w:t>
      </w:r>
      <w:r w:rsidR="00071E94" w:rsidRPr="006A06F0">
        <w:rPr>
          <w:rFonts w:cs="Times New Roman"/>
        </w:rPr>
        <w:t xml:space="preserve">s automated nature. Furthermore, the whole brain is analysed which removes </w:t>
      </w:r>
      <w:r w:rsidR="00D034AA">
        <w:rPr>
          <w:rFonts w:cs="Times New Roman"/>
        </w:rPr>
        <w:t xml:space="preserve">the need for a priori hypothesis on </w:t>
      </w:r>
      <w:r w:rsidR="00071E94" w:rsidRPr="006A06F0">
        <w:rPr>
          <w:rFonts w:cs="Times New Roman"/>
        </w:rPr>
        <w:t xml:space="preserve">which specific brain regions </w:t>
      </w:r>
      <w:r w:rsidR="00D034AA">
        <w:rPr>
          <w:rFonts w:cs="Times New Roman"/>
        </w:rPr>
        <w:t>one should</w:t>
      </w:r>
      <w:r w:rsidR="00071E94" w:rsidRPr="006A06F0">
        <w:rPr>
          <w:rFonts w:cs="Times New Roman"/>
        </w:rPr>
        <w:t xml:space="preserve"> target. Nevertheless, whilst criticism has been levied against this technique due to the anatomical variability in </w:t>
      </w:r>
      <w:r w:rsidR="00077454" w:rsidRPr="006A06F0">
        <w:rPr>
          <w:rFonts w:cs="Times New Roman"/>
        </w:rPr>
        <w:t>individuals’</w:t>
      </w:r>
      <w:r w:rsidR="00071E94" w:rsidRPr="006A06F0">
        <w:rPr>
          <w:rFonts w:cs="Times New Roman"/>
        </w:rPr>
        <w:t xml:space="preserve"> brains, the automated approach of VBM makes it sensitive enough to detect this variability </w:t>
      </w:r>
      <w:r w:rsidR="00544413">
        <w:rPr>
          <w:rFonts w:cs="Times New Roman"/>
        </w:rPr>
        <w:fldChar w:fldCharType="begin">
          <w:fldData xml:space="preserve">PEVuZE5vdGU+PENpdGU+PEF1dGhvcj5UaXJhYm9zY2hpPC9BdXRob3I+PFllYXI+MjAwNDwvWWVh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Z3k8L2FiYnItMT48L2FsdC1wZXJpb2RpY2FsPjxwYWdlcz4xOTg0LTE5ODk8L3BhZ2VzPjx2b2x1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==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PEVuZE5vdGU+PENpdGU+PEF1dGhvcj5UaXJhYm9zY2hpPC9BdXRob3I+PFllYXI+MjAwNDwvWWVh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Z3k8L2FiYnItMT48L2FsdC1wZXJpb2RpY2FsPjxwYWdlcz4xOTg0LTE5ODk8L3BhZ2VzPjx2b2x1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==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81D02">
        <w:rPr>
          <w:rFonts w:cs="Times New Roman"/>
          <w:noProof/>
        </w:rPr>
        <w:t>(</w:t>
      </w:r>
      <w:hyperlink w:anchor="_ENREF_433" w:tooltip="Tiraboschi, 2004 #538" w:history="1">
        <w:r w:rsidR="00B804EB">
          <w:rPr>
            <w:rFonts w:cs="Times New Roman"/>
            <w:noProof/>
          </w:rPr>
          <w:t>Tiraboschi, Hansen et al. 2004</w:t>
        </w:r>
      </w:hyperlink>
      <w:r w:rsidR="00581D02">
        <w:rPr>
          <w:rFonts w:cs="Times New Roman"/>
          <w:noProof/>
        </w:rPr>
        <w:t>)</w:t>
      </w:r>
      <w:r w:rsidR="00544413">
        <w:rPr>
          <w:rFonts w:cs="Times New Roman"/>
        </w:rPr>
        <w:fldChar w:fldCharType="end"/>
      </w:r>
      <w:r w:rsidR="00071E94" w:rsidRPr="006A06F0">
        <w:rPr>
          <w:rFonts w:cs="Times New Roman"/>
        </w:rPr>
        <w:t>.</w:t>
      </w:r>
    </w:p>
    <w:p w:rsidR="00C7562A" w:rsidRPr="00986732" w:rsidRDefault="00C7562A" w:rsidP="00D40FFD">
      <w:pPr>
        <w:pStyle w:val="Heading4"/>
      </w:pPr>
      <w:r>
        <w:t>Im</w:t>
      </w:r>
      <w:r w:rsidR="00720CC9">
        <w:t>ag</w:t>
      </w:r>
      <w:r w:rsidR="00982B36">
        <w:t>ing</w:t>
      </w:r>
      <w:r>
        <w:t xml:space="preserve"> and neuropathology</w:t>
      </w:r>
    </w:p>
    <w:p w:rsidR="005A53DB" w:rsidRPr="006A06F0" w:rsidRDefault="00C7562A" w:rsidP="0041164D">
      <w:pPr>
        <w:rPr>
          <w:rFonts w:cs="Times New Roman"/>
        </w:rPr>
      </w:pPr>
      <w:r>
        <w:tab/>
      </w:r>
      <w:r w:rsidRPr="006A06F0">
        <w:rPr>
          <w:rFonts w:cs="Times New Roman"/>
        </w:rPr>
        <w:t xml:space="preserve">Using participants from The Nun Study </w:t>
      </w:r>
      <w:r w:rsidR="00544413">
        <w:rPr>
          <w:rFonts w:cs="Times New Roman"/>
        </w:rPr>
        <w:fldChar w:fldCharType="begin">
          <w:fldData xml:space="preserve">PEVuZE5vdGU+PENpdGU+PEF1dGhvcj5Tbm93ZG9uPC9BdXRob3I+PFllYXI+MTk5NzwvWWVhcj48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</w:fldData>
        </w:fldChar>
      </w:r>
      <w:r w:rsidR="00AE3C50">
        <w:rPr>
          <w:rFonts w:cs="Times New Roman"/>
        </w:rPr>
        <w:instrText xml:space="preserve"> ADDIN EN.CITE </w:instrText>
      </w:r>
      <w:r w:rsidR="00544413">
        <w:rPr>
          <w:rFonts w:cs="Times New Roman"/>
        </w:rPr>
        <w:fldChar w:fldCharType="begin">
          <w:fldData xml:space="preserve">PEVuZE5vdGU+PENpdGU+PEF1dGhvcj5Tbm93ZG9uPC9BdXRob3I+PFllYXI+MTk5NzwvWWVhcj48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627B5">
        <w:rPr>
          <w:rFonts w:cs="Times New Roman"/>
          <w:noProof/>
        </w:rPr>
        <w:t>(</w:t>
      </w:r>
      <w:hyperlink w:anchor="_ENREF_410" w:tooltip="Snowdon, 1996 #804" w:history="1">
        <w:r w:rsidR="00B804EB">
          <w:rPr>
            <w:rFonts w:cs="Times New Roman"/>
            <w:noProof/>
          </w:rPr>
          <w:t>Snowdon, Kemper et al. 1996</w:t>
        </w:r>
      </w:hyperlink>
      <w:r w:rsidR="006627B5">
        <w:rPr>
          <w:rFonts w:cs="Times New Roman"/>
          <w:noProof/>
        </w:rPr>
        <w:t xml:space="preserve">; </w:t>
      </w:r>
      <w:hyperlink w:anchor="_ENREF_409" w:tooltip="Snowdon, 1997 #727" w:history="1">
        <w:r w:rsidR="00B804EB">
          <w:rPr>
            <w:rFonts w:cs="Times New Roman"/>
            <w:noProof/>
          </w:rPr>
          <w:t>Snowdon, Greiner et al. 1997</w:t>
        </w:r>
      </w:hyperlink>
      <w:r w:rsidR="006627B5">
        <w:rPr>
          <w:rFonts w:cs="Times New Roman"/>
          <w:noProof/>
        </w:rPr>
        <w:t>)</w:t>
      </w:r>
      <w:r w:rsidR="00544413">
        <w:rPr>
          <w:rFonts w:cs="Times New Roman"/>
        </w:rPr>
        <w:fldChar w:fldCharType="end"/>
      </w:r>
      <w:r w:rsidRPr="006A06F0">
        <w:rPr>
          <w:rFonts w:cs="Times New Roman"/>
        </w:rPr>
        <w:t xml:space="preserve">, Gosche and colleagues </w:t>
      </w:r>
      <w:r w:rsidR="00544413" w:rsidRPr="006A06F0">
        <w:rPr>
          <w:rFonts w:cs="Times New Roman"/>
        </w:rPr>
        <w:fldChar w:fldCharType="begin"/>
      </w:r>
      <w:r w:rsidR="001303DF">
        <w:rPr>
          <w:rFonts w:cs="Times New Roman"/>
        </w:rPr>
        <w:instrText xml:space="preserve"> ADDIN EN.CITE &lt;EndNote&gt;&lt;Cite ExcludeAuth="1"&gt;&lt;Author&gt;Gosche&lt;/Author&gt;&lt;Year&gt;2002&lt;/Year&gt;&lt;RecNum&gt;590&lt;/RecNum&gt;&lt;DisplayText&gt;(2002)&lt;/DisplayText&gt;&lt;record&gt;&lt;rec-number&gt;590&lt;/rec-number&gt;&lt;foreign-keys&gt;&lt;key app="EN" db-id="fsz20a0ett95f8e5prz5w2fc5s2dwrd9z0xr"&gt;590&lt;/key&gt;&lt;key app="ENWeb" db-id="UHQUmQrtqiQAAApFF30"&gt;376&lt;/key&gt;&lt;/foreign-keys&gt;&lt;ref-type name="Journal Article"&gt;17&lt;/ref-type&gt;&lt;contributors&gt;&lt;authors&gt;&lt;author&gt;Gosche, K. M.&lt;/author&gt;&lt;author&gt;Mortimer, J. A.&lt;/author&gt;&lt;author&gt;Smith, C. D.&lt;/author&gt;&lt;author&gt;Markesbery, W. R.&lt;/author&gt;&lt;author&gt;Snowdon, D. A.&lt;/author&gt;&lt;/authors&gt;&lt;/contributors&gt;&lt;auth-address&gt;Gosche, KM&amp;#xD;Univ S Florida, Inst Aging, MDC-56,13201 Bruce B Downs Blvd, Tampa, FL 33612 USA&amp;#xD;Univ S Florida, Inst Aging, MDC-56,13201 Bruce B Downs Blvd, Tampa, FL 33612 USA&amp;#xD;Univ S Florida, Inst Aging, Tampa, FL 33612 USA&amp;#xD;Univ Kentucky, Coll Med, Dept Neurol, Lexington, KY USA&amp;#xD;Univ Kentucky, Coll Med, Sanders Brown Ctr Aging, Lexington, KY USA&lt;/auth-address&gt;&lt;titles&gt;&lt;title&gt;Hippocampal volume as an index of Alzheimer neuropathology - Findings from the Nun Study&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1476-1482&lt;/pages&gt;&lt;volume&gt;58&lt;/volume&gt;&lt;number&gt;10&lt;/number&gt;&lt;keywords&gt;&lt;keyword&gt;mild cognitive impairment&lt;/keyword&gt;&lt;keyword&gt;different age categories&lt;/keyword&gt;&lt;keyword&gt;disease cerad&lt;/keyword&gt;&lt;keyword&gt;formation atrophy&lt;/keyword&gt;&lt;keyword&gt;mental status&lt;/keyword&gt;&lt;keyword&gt;dementia&lt;/keyword&gt;&lt;keyword&gt;consortium&lt;/keyword&gt;&lt;keyword&gt;frequency&lt;/keyword&gt;&lt;keyword&gt;establish&lt;/keyword&gt;&lt;keyword&gt;registry&lt;/keyword&gt;&lt;/keywords&gt;&lt;dates&gt;&lt;year&gt;2002&lt;/year&gt;&lt;pub-dates&gt;&lt;date&gt;May 28&lt;/date&gt;&lt;/pub-dates&gt;&lt;/dates&gt;&lt;isbn&gt;0028-3878&lt;/isbn&gt;&lt;accession-num&gt;ISI:000175794700007&lt;/accession-num&gt;&lt;urls&gt;&lt;related-urls&gt;&lt;url&gt;&amp;lt;Go to ISI&amp;gt;://000175794700007&lt;/url&gt;&lt;/related-urls&gt;&lt;/urls&gt;&lt;language&gt;English&lt;/language&gt;&lt;/record&gt;&lt;/Cite&gt;&lt;/EndNote&gt;</w:instrText>
      </w:r>
      <w:r w:rsidR="00544413" w:rsidRPr="006A06F0">
        <w:rPr>
          <w:rFonts w:cs="Times New Roman"/>
        </w:rPr>
        <w:fldChar w:fldCharType="separate"/>
      </w:r>
      <w:r w:rsidR="002F71AE" w:rsidRPr="006A06F0">
        <w:rPr>
          <w:rFonts w:cs="Times New Roman"/>
          <w:noProof/>
        </w:rPr>
        <w:t>(</w:t>
      </w:r>
      <w:hyperlink w:anchor="_ENREF_180" w:tooltip="Gosche, 2002 #590" w:history="1">
        <w:r w:rsidR="00B804EB" w:rsidRPr="006A06F0">
          <w:rPr>
            <w:rFonts w:cs="Times New Roman"/>
            <w:noProof/>
          </w:rPr>
          <w:t>2002</w:t>
        </w:r>
      </w:hyperlink>
      <w:r w:rsidR="002F71AE" w:rsidRPr="006A06F0">
        <w:rPr>
          <w:rFonts w:cs="Times New Roman"/>
          <w:noProof/>
        </w:rPr>
        <w:t>)</w:t>
      </w:r>
      <w:r w:rsidR="00544413" w:rsidRPr="006A06F0">
        <w:rPr>
          <w:rFonts w:cs="Times New Roman"/>
        </w:rPr>
        <w:fldChar w:fldCharType="end"/>
      </w:r>
      <w:r w:rsidRPr="006A06F0">
        <w:rPr>
          <w:rFonts w:cs="Times New Roman"/>
        </w:rPr>
        <w:t xml:space="preserve"> </w:t>
      </w:r>
      <w:r w:rsidR="00913A69">
        <w:rPr>
          <w:rFonts w:cs="Times New Roman"/>
        </w:rPr>
        <w:t>identified</w:t>
      </w:r>
      <w:r w:rsidRPr="006A06F0">
        <w:rPr>
          <w:rFonts w:cs="Times New Roman"/>
        </w:rPr>
        <w:t xml:space="preserve"> 4 groups based on</w:t>
      </w:r>
      <w:r w:rsidR="006627B5">
        <w:rPr>
          <w:rFonts w:cs="Times New Roman"/>
        </w:rPr>
        <w:t>:</w:t>
      </w:r>
      <w:r w:rsidRPr="006A06F0">
        <w:rPr>
          <w:rFonts w:cs="Times New Roman"/>
        </w:rPr>
        <w:t xml:space="preserve"> a) whether or not the</w:t>
      </w:r>
      <w:r w:rsidR="005A53DB" w:rsidRPr="006A06F0">
        <w:rPr>
          <w:rFonts w:cs="Times New Roman"/>
        </w:rPr>
        <w:t xml:space="preserve"> participant met</w:t>
      </w:r>
      <w:r w:rsidR="003D1342" w:rsidRPr="006A06F0">
        <w:rPr>
          <w:rFonts w:cs="Times New Roman"/>
        </w:rPr>
        <w:t xml:space="preserve"> neuropathologi</w:t>
      </w:r>
      <w:r w:rsidR="002F71AE" w:rsidRPr="006A06F0">
        <w:rPr>
          <w:rFonts w:cs="Times New Roman"/>
        </w:rPr>
        <w:t>ca</w:t>
      </w:r>
      <w:r w:rsidR="003D1342" w:rsidRPr="006A06F0">
        <w:rPr>
          <w:rFonts w:cs="Times New Roman"/>
        </w:rPr>
        <w:t>l</w:t>
      </w:r>
      <w:r w:rsidRPr="006A06F0">
        <w:rPr>
          <w:rFonts w:cs="Times New Roman"/>
        </w:rPr>
        <w:t xml:space="preserve"> criteria for AD, an</w:t>
      </w:r>
      <w:r w:rsidR="005A53DB" w:rsidRPr="006A06F0">
        <w:rPr>
          <w:rFonts w:cs="Times New Roman"/>
        </w:rPr>
        <w:t xml:space="preserve">d b) whether or not the participant was </w:t>
      </w:r>
      <w:r w:rsidRPr="006A06F0">
        <w:rPr>
          <w:rFonts w:cs="Times New Roman"/>
        </w:rPr>
        <w:t>demented.</w:t>
      </w:r>
      <w:r w:rsidR="00E83E57">
        <w:rPr>
          <w:rFonts w:cs="Times New Roman"/>
        </w:rPr>
        <w:t xml:space="preserve"> Therefore, it was reported that</w:t>
      </w:r>
      <w:r w:rsidRPr="006A06F0">
        <w:rPr>
          <w:rFonts w:cs="Times New Roman"/>
        </w:rPr>
        <w:t xml:space="preserve"> the group of demented participants who also met AD neuropathologic</w:t>
      </w:r>
      <w:r w:rsidR="003D1342" w:rsidRPr="006A06F0">
        <w:rPr>
          <w:rFonts w:cs="Times New Roman"/>
        </w:rPr>
        <w:t>al criteria had</w:t>
      </w:r>
      <w:r w:rsidRPr="006A06F0">
        <w:rPr>
          <w:rFonts w:cs="Times New Roman"/>
        </w:rPr>
        <w:t xml:space="preserve"> smaller hippocampal volume than either of the other groups, while the non-demented participants who did not meet AD </w:t>
      </w:r>
      <w:r w:rsidR="007841EE" w:rsidRPr="006A06F0">
        <w:rPr>
          <w:rFonts w:cs="Times New Roman"/>
        </w:rPr>
        <w:t>neuropathological</w:t>
      </w:r>
      <w:r w:rsidRPr="006A06F0">
        <w:rPr>
          <w:rFonts w:cs="Times New Roman"/>
        </w:rPr>
        <w:t xml:space="preserve"> criteria had the largest</w:t>
      </w:r>
      <w:r w:rsidR="00913A69">
        <w:rPr>
          <w:rFonts w:cs="Times New Roman"/>
        </w:rPr>
        <w:t xml:space="preserve"> hippocampal volume</w:t>
      </w:r>
      <w:r w:rsidRPr="006A06F0">
        <w:rPr>
          <w:rFonts w:cs="Times New Roman"/>
        </w:rPr>
        <w:t xml:space="preserve">. Furthermore, compared to the non-demented participants, the demented participants (irrespective of meeting AD </w:t>
      </w:r>
      <w:r w:rsidR="007841EE" w:rsidRPr="006A06F0">
        <w:rPr>
          <w:rFonts w:cs="Times New Roman"/>
        </w:rPr>
        <w:t>neuropathological</w:t>
      </w:r>
      <w:r w:rsidRPr="006A06F0">
        <w:rPr>
          <w:rFonts w:cs="Times New Roman"/>
        </w:rPr>
        <w:t xml:space="preserve"> criteria) had lower MMSE</w:t>
      </w:r>
      <w:r w:rsidR="003D1342" w:rsidRPr="006A06F0">
        <w:rPr>
          <w:rFonts w:cs="Times New Roman"/>
        </w:rPr>
        <w:t xml:space="preserve"> scores at final evaluation</w:t>
      </w:r>
      <w:r w:rsidRPr="006A06F0">
        <w:rPr>
          <w:rFonts w:cs="Times New Roman"/>
        </w:rPr>
        <w:t xml:space="preserve">. Group membership, between those demented and non-demented, and those meeting </w:t>
      </w:r>
      <w:r w:rsidR="007841EE" w:rsidRPr="006A06F0">
        <w:rPr>
          <w:rFonts w:cs="Times New Roman"/>
        </w:rPr>
        <w:t>neuropathological</w:t>
      </w:r>
      <w:r w:rsidRPr="006A06F0">
        <w:rPr>
          <w:rFonts w:cs="Times New Roman"/>
        </w:rPr>
        <w:t xml:space="preserve"> criteria for AD, was successfully predicted by hippoca</w:t>
      </w:r>
      <w:r w:rsidR="005A53DB" w:rsidRPr="006A06F0">
        <w:rPr>
          <w:rFonts w:cs="Times New Roman"/>
        </w:rPr>
        <w:t xml:space="preserve">mpal volume and therefore it was </w:t>
      </w:r>
      <w:r w:rsidRPr="006A06F0">
        <w:rPr>
          <w:rFonts w:cs="Times New Roman"/>
        </w:rPr>
        <w:t xml:space="preserve">suggested that this measure is successful at </w:t>
      </w:r>
      <w:r w:rsidR="00913A69">
        <w:rPr>
          <w:rFonts w:cs="Times New Roman"/>
        </w:rPr>
        <w:t>identifying</w:t>
      </w:r>
      <w:r w:rsidRPr="006A06F0">
        <w:rPr>
          <w:rFonts w:cs="Times New Roman"/>
        </w:rPr>
        <w:t xml:space="preserve"> individuals who are positive for AD neuropathological criteria (but not demented) </w:t>
      </w:r>
      <w:r w:rsidR="00544413" w:rsidRPr="006A06F0">
        <w:rPr>
          <w:rFonts w:cs="Times New Roman"/>
        </w:rPr>
        <w:fldChar w:fldCharType="begin"/>
      </w:r>
      <w:r w:rsidR="001303DF">
        <w:rPr>
          <w:rFonts w:cs="Times New Roman"/>
        </w:rPr>
        <w:instrText xml:space="preserve"> ADDIN EN.CITE &lt;EndNote&gt;&lt;Cite&gt;&lt;Author&gt;Gosche&lt;/Author&gt;&lt;Year&gt;2002&lt;/Year&gt;&lt;RecNum&gt;590&lt;/RecNum&gt;&lt;DisplayText&gt;(Gosche, Mortimer et al. 2002)&lt;/DisplayText&gt;&lt;record&gt;&lt;rec-number&gt;590&lt;/rec-number&gt;&lt;foreign-keys&gt;&lt;key app="EN" db-id="fsz20a0ett95f8e5prz5w2fc5s2dwrd9z0xr"&gt;590&lt;/key&gt;&lt;key app="ENWeb" db-id="UHQUmQrtqiQAAApFF30"&gt;376&lt;/key&gt;&lt;/foreign-keys&gt;&lt;ref-type name="Journal Article"&gt;17&lt;/ref-type&gt;&lt;contributors&gt;&lt;authors&gt;&lt;author&gt;Gosche, K. M.&lt;/author&gt;&lt;author&gt;Mortimer, J. A.&lt;/author&gt;&lt;author&gt;Smith, C. D.&lt;/author&gt;&lt;author&gt;Markesbery, W. R.&lt;/author&gt;&lt;author&gt;Snowdon, D. A.&lt;/author&gt;&lt;/authors&gt;&lt;/contributors&gt;&lt;auth-address&gt;Gosche, KM&amp;#xD;Univ S Florida, Inst Aging, MDC-56,13201 Bruce B Downs Blvd, Tampa, FL 33612 USA&amp;#xD;Univ S Florida, Inst Aging, MDC-56,13201 Bruce B Downs Blvd, Tampa, FL 33612 USA&amp;#xD;Univ S Florida, Inst Aging, Tampa, FL 33612 USA&amp;#xD;Univ Kentucky, Coll Med, Dept Neurol, Lexington, KY USA&amp;#xD;Univ Kentucky, Coll Med, Sanders Brown Ctr Aging, Lexington, KY USA&lt;/auth-address&gt;&lt;titles&gt;&lt;title&gt;Hippocampal volume as an index of Alzheimer neuropathology - Findings from the Nun Study&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1476-1482&lt;/pages&gt;&lt;volume&gt;58&lt;/volume&gt;&lt;number&gt;10&lt;/number&gt;&lt;keywords&gt;&lt;keyword&gt;mild cognitive impairment&lt;/keyword&gt;&lt;keyword&gt;different age categories&lt;/keyword&gt;&lt;keyword&gt;disease cerad&lt;/keyword&gt;&lt;keyword&gt;formation atrophy&lt;/keyword&gt;&lt;keyword&gt;mental status&lt;/keyword&gt;&lt;keyword&gt;dementia&lt;/keyword&gt;&lt;keyword&gt;consortium&lt;/keyword&gt;&lt;keyword&gt;frequency&lt;/keyword&gt;&lt;keyword&gt;establish&lt;/keyword&gt;&lt;keyword&gt;registry&lt;/keyword&gt;&lt;/keywords&gt;&lt;dates&gt;&lt;year&gt;2002&lt;/year&gt;&lt;pub-dates&gt;&lt;date&gt;May 28&lt;/date&gt;&lt;/pub-dates&gt;&lt;/dates&gt;&lt;isbn&gt;0028-3878&lt;/isbn&gt;&lt;accession-num&gt;ISI:000175794700007&lt;/accession-num&gt;&lt;urls&gt;&lt;related-urls&gt;&lt;url&gt;&amp;lt;Go to ISI&amp;gt;://000175794700007&lt;/url&gt;&lt;/related-urls&gt;&lt;/urls&gt;&lt;language&gt;English&lt;/language&gt;&lt;/record&gt;&lt;/Cite&gt;&lt;/EndNote&gt;</w:instrText>
      </w:r>
      <w:r w:rsidR="00544413" w:rsidRPr="006A06F0">
        <w:rPr>
          <w:rFonts w:cs="Times New Roman"/>
        </w:rPr>
        <w:fldChar w:fldCharType="separate"/>
      </w:r>
      <w:r w:rsidR="002F71AE" w:rsidRPr="006A06F0">
        <w:rPr>
          <w:rFonts w:cs="Times New Roman"/>
          <w:noProof/>
        </w:rPr>
        <w:t>(</w:t>
      </w:r>
      <w:hyperlink w:anchor="_ENREF_180" w:tooltip="Gosche, 2002 #590" w:history="1">
        <w:r w:rsidR="00B804EB" w:rsidRPr="006A06F0">
          <w:rPr>
            <w:rFonts w:cs="Times New Roman"/>
            <w:noProof/>
          </w:rPr>
          <w:t>Gosche, Mortimer et al. 2002</w:t>
        </w:r>
      </w:hyperlink>
      <w:r w:rsidR="002F71AE" w:rsidRPr="006A06F0">
        <w:rPr>
          <w:rFonts w:cs="Times New Roman"/>
          <w:noProof/>
        </w:rPr>
        <w:t>)</w:t>
      </w:r>
      <w:r w:rsidR="00544413" w:rsidRPr="006A06F0">
        <w:rPr>
          <w:rFonts w:cs="Times New Roman"/>
        </w:rPr>
        <w:fldChar w:fldCharType="end"/>
      </w:r>
      <w:r w:rsidRPr="006A06F0">
        <w:rPr>
          <w:rFonts w:cs="Times New Roman"/>
        </w:rPr>
        <w:t>.</w:t>
      </w:r>
    </w:p>
    <w:p w:rsidR="00DD36D1" w:rsidRDefault="00DD36D1" w:rsidP="0041164D">
      <w:pPr>
        <w:pStyle w:val="Heading2"/>
      </w:pPr>
      <w:bookmarkStart w:id="13" w:name="_Toc338516877"/>
      <w:bookmarkStart w:id="14" w:name="_Toc340566778"/>
      <w:r>
        <w:lastRenderedPageBreak/>
        <w:t>Clinical Profile</w:t>
      </w:r>
      <w:bookmarkEnd w:id="13"/>
      <w:bookmarkEnd w:id="14"/>
    </w:p>
    <w:p w:rsidR="00DD36D1" w:rsidRDefault="00DD36D1" w:rsidP="0041164D">
      <w:pPr>
        <w:pStyle w:val="Heading3"/>
      </w:pPr>
      <w:bookmarkStart w:id="15" w:name="_Toc338516640"/>
      <w:bookmarkStart w:id="16" w:name="_Toc338516878"/>
      <w:r>
        <w:t>N</w:t>
      </w:r>
      <w:r w:rsidR="004B2E16">
        <w:t xml:space="preserve">ational </w:t>
      </w:r>
      <w:r w:rsidR="00C264A9">
        <w:t>I</w:t>
      </w:r>
      <w:r w:rsidR="004B2E16">
        <w:t xml:space="preserve">nstitute of </w:t>
      </w:r>
      <w:r w:rsidR="00C264A9">
        <w:t>N</w:t>
      </w:r>
      <w:r w:rsidR="004B2E16">
        <w:t xml:space="preserve">eurological </w:t>
      </w:r>
      <w:r w:rsidR="00C264A9">
        <w:t>C</w:t>
      </w:r>
      <w:r w:rsidR="004B2E16">
        <w:t xml:space="preserve">ommunicative </w:t>
      </w:r>
      <w:r>
        <w:t>D</w:t>
      </w:r>
      <w:r w:rsidR="004B2E16">
        <w:t xml:space="preserve">isorders and </w:t>
      </w:r>
      <w:r>
        <w:t>S</w:t>
      </w:r>
      <w:r w:rsidR="004B2E16">
        <w:t>troke</w:t>
      </w:r>
      <w:r>
        <w:t>-A</w:t>
      </w:r>
      <w:r w:rsidR="004B2E16">
        <w:t xml:space="preserve">lzheimer’s </w:t>
      </w:r>
      <w:r>
        <w:t>D</w:t>
      </w:r>
      <w:r w:rsidR="004B2E16">
        <w:t xml:space="preserve">isease and </w:t>
      </w:r>
      <w:r>
        <w:t>R</w:t>
      </w:r>
      <w:r w:rsidR="004B2E16">
        <w:t xml:space="preserve">elated </w:t>
      </w:r>
      <w:r>
        <w:t>D</w:t>
      </w:r>
      <w:r w:rsidR="004B2E16">
        <w:t xml:space="preserve">isorders </w:t>
      </w:r>
      <w:r>
        <w:t>A</w:t>
      </w:r>
      <w:r w:rsidR="004B2E16">
        <w:t>ssociation (N</w:t>
      </w:r>
      <w:r w:rsidR="00133A1F">
        <w:t>INCDS-ADRDA)</w:t>
      </w:r>
      <w:r>
        <w:t xml:space="preserve"> criteria</w:t>
      </w:r>
      <w:bookmarkEnd w:id="15"/>
      <w:bookmarkEnd w:id="16"/>
    </w:p>
    <w:p w:rsidR="0000303B" w:rsidRDefault="00A655B5" w:rsidP="0041164D">
      <w:r>
        <w:tab/>
      </w:r>
      <w:r w:rsidR="00C264A9">
        <w:t xml:space="preserve">The NINCDS-ADRDA </w:t>
      </w:r>
      <w:r w:rsidR="00544413">
        <w:fldChar w:fldCharType="begin"/>
      </w:r>
      <w:r w:rsidR="00581D02">
        <w:instrText xml:space="preserve"> ADDIN EN.CITE &lt;EndNote&gt;&lt;Cite&gt;&lt;Author&gt;McKhann&lt;/Author&gt;&lt;Year&gt;1984&lt;/Year&gt;&lt;RecNum&gt;29&lt;/RecNum&gt;&lt;DisplayText&gt;(McKhann, Drachman et al. 1984)&lt;/DisplayText&gt;&lt;record&gt;&lt;rec-number&gt;29&lt;/rec-number&gt;&lt;foreign-keys&gt;&lt;key app="EN" db-id="2a9xe2dr5f0rd3errpspw0efv0rep20t552z"&gt;29&lt;/key&gt;&lt;/foreign-keys&gt;&lt;ref-type name="Journal Article"&gt;17&lt;/ref-type&gt;&lt;contributors&gt;&lt;authors&gt;&lt;author&gt;McKhann, G.&lt;/author&gt;&lt;author&gt;Drachman, D.&lt;/author&gt;&lt;author&gt;Folstein, M.&lt;/author&gt;&lt;author&gt;Katzman, R.&lt;/author&gt;&lt;author&gt;Price, D.&lt;/author&gt;&lt;author&gt;Stadlan, E. M.&lt;/author&gt;&lt;/authors&gt;&lt;/contributors&gt;&lt;titles&gt;&lt;title&gt;Clinical diagnosis of Alzheimer&amp;apos;s disease: report of the NINCDS-ADRDA Work Group under the auspices of Department of Health and Human Services Task Force on Alzheimer&amp;apos;s Disease&lt;/title&gt;&lt;secondary-title&gt;Neurology&lt;/secondary-title&gt;&lt;/titles&gt;&lt;pages&gt;939-44&lt;/pages&gt;&lt;volume&gt;34&lt;/volume&gt;&lt;number&gt;7&lt;/number&gt;&lt;edition&gt;1984/07/01&lt;/edition&gt;&lt;keywords&gt;&lt;keyword&gt;Alzheimer Disease/*diagnosis/psychology/radiography/radionuclide imaging&lt;/keyword&gt;&lt;keyword&gt;Humans&lt;/keyword&gt;&lt;keyword&gt;Psychological Tests&lt;/keyword&gt;&lt;keyword&gt;Tomography, Emission-Computed&lt;/keyword&gt;&lt;keyword&gt;Tomography, X-Ray Computed&lt;/keyword&gt;&lt;keyword&gt;United States&lt;/keyword&gt;&lt;keyword&gt;United States Dept. of Health and Human Services&lt;/keyword&gt;&lt;/keywords&gt;&lt;dates&gt;&lt;year&gt;1984&lt;/year&gt;&lt;pub-dates&gt;&lt;date&gt;Jul&lt;/date&gt;&lt;/pub-dates&gt;&lt;/dates&gt;&lt;isbn&gt;0028-3878 (Print)&amp;#xD;0028-3878 (Linking)&lt;/isbn&gt;&lt;accession-num&gt;6610841&lt;/accession-num&gt;&lt;urls&gt;&lt;related-urls&gt;&lt;url&gt;http://www.ncbi.nlm.nih.gov/entrez/query.fcgi?cmd=Retrieve&amp;amp;db=PubMed&amp;amp;dopt=Citation&amp;amp;list_uids=6610841&lt;/url&gt;&lt;/related-urls&gt;&lt;/urls&gt;&lt;language&gt;eng&lt;/language&gt;&lt;/record&gt;&lt;/Cite&gt;&lt;/EndNote&gt;</w:instrText>
      </w:r>
      <w:r w:rsidR="00544413">
        <w:fldChar w:fldCharType="separate"/>
      </w:r>
      <w:r w:rsidR="00581D02">
        <w:rPr>
          <w:noProof/>
        </w:rPr>
        <w:t>(</w:t>
      </w:r>
      <w:hyperlink w:anchor="_ENREF_297" w:tooltip="McKhann, 1984 #29" w:history="1">
        <w:r w:rsidR="00B804EB">
          <w:rPr>
            <w:noProof/>
          </w:rPr>
          <w:t>McKhann, Drachman et al. 1984</w:t>
        </w:r>
      </w:hyperlink>
      <w:r w:rsidR="00581D02">
        <w:rPr>
          <w:noProof/>
        </w:rPr>
        <w:t>)</w:t>
      </w:r>
      <w:r w:rsidR="00544413">
        <w:fldChar w:fldCharType="end"/>
      </w:r>
      <w:r w:rsidR="00B87C4D">
        <w:t xml:space="preserve"> </w:t>
      </w:r>
      <w:r w:rsidR="00C264A9">
        <w:t>have set out the criteria for diagnosing probable Alzheimer’s Disease (AD)</w:t>
      </w:r>
      <w:r w:rsidR="004B2E16">
        <w:t xml:space="preserve"> which includes:</w:t>
      </w:r>
    </w:p>
    <w:p w:rsidR="004B2E16" w:rsidRDefault="004B2E16" w:rsidP="0041164D">
      <w:r>
        <w:tab/>
        <w:t>1) Dementia – established by clinical examination and documented/confirmed by neuropsychological testing;</w:t>
      </w:r>
    </w:p>
    <w:p w:rsidR="004B2E16" w:rsidRDefault="004B2E16" w:rsidP="0041164D">
      <w:r>
        <w:tab/>
        <w:t>2) Deficits in two or more areas of cognition;</w:t>
      </w:r>
    </w:p>
    <w:p w:rsidR="004B2E16" w:rsidRDefault="004B2E16" w:rsidP="0041164D">
      <w:r>
        <w:tab/>
        <w:t>3) No disturbance of consciousness;</w:t>
      </w:r>
    </w:p>
    <w:p w:rsidR="004B2E16" w:rsidRDefault="004B2E16" w:rsidP="0041164D">
      <w:r>
        <w:tab/>
        <w:t>4) Onset most often after 65 years of age (between ages 40-90 years);</w:t>
      </w:r>
    </w:p>
    <w:p w:rsidR="004B2E16" w:rsidRDefault="004B2E16" w:rsidP="0041164D">
      <w:r>
        <w:tab/>
        <w:t>5) Absence of systemic disorders or other brain diseases.</w:t>
      </w:r>
    </w:p>
    <w:p w:rsidR="004B2E16" w:rsidRDefault="004B2E16" w:rsidP="0041164D">
      <w:r>
        <w:t>Support for this diagnosis can be through the progressive deterioration of specific cognitive functions such as language, impairment in activities of daily living (ADLs), as well as a family history of similar disorders.</w:t>
      </w:r>
    </w:p>
    <w:p w:rsidR="004B2E16" w:rsidRPr="00A655B5" w:rsidRDefault="004B2E16" w:rsidP="0041164D">
      <w:pPr>
        <w:rPr>
          <w:rFonts w:cs="Times New Roman"/>
        </w:rPr>
      </w:pPr>
      <w:r>
        <w:t>Exclusion criteria descri</w:t>
      </w:r>
      <w:r w:rsidR="00913A69">
        <w:t>b</w:t>
      </w:r>
      <w:r>
        <w:t xml:space="preserve">ed by the NINCDS-ADRDA criteria include sudden onset, visual field </w:t>
      </w:r>
      <w:r w:rsidRPr="00A655B5">
        <w:rPr>
          <w:rFonts w:cs="Times New Roman"/>
        </w:rPr>
        <w:t>deficits or seizures early in the course of the illness.</w:t>
      </w:r>
    </w:p>
    <w:p w:rsidR="00A655B5" w:rsidRPr="00A655B5" w:rsidRDefault="00A655B5" w:rsidP="0041164D">
      <w:pPr>
        <w:pStyle w:val="Heading3"/>
        <w:rPr>
          <w:rStyle w:val="st1"/>
          <w:rFonts w:cs="Times New Roman"/>
          <w:color w:val="222222"/>
        </w:rPr>
      </w:pPr>
      <w:bookmarkStart w:id="17" w:name="_Toc338516641"/>
      <w:bookmarkStart w:id="18" w:name="_Toc338516879"/>
      <w:r w:rsidRPr="00BF50DD">
        <w:t>Diagnostic and Statistical Manual of Mental Disorders, Fourth Edition (DSM-IV)</w:t>
      </w:r>
      <w:r w:rsidRPr="00A655B5">
        <w:rPr>
          <w:rStyle w:val="st1"/>
          <w:rFonts w:cs="Times New Roman"/>
          <w:color w:val="222222"/>
        </w:rPr>
        <w:t xml:space="preserve"> criteria</w:t>
      </w:r>
      <w:bookmarkEnd w:id="17"/>
      <w:bookmarkEnd w:id="18"/>
    </w:p>
    <w:p w:rsidR="0000303B" w:rsidRDefault="00A655B5" w:rsidP="0041164D">
      <w:r w:rsidRPr="00A655B5">
        <w:rPr>
          <w:rStyle w:val="st1"/>
          <w:rFonts w:cs="Times New Roman"/>
          <w:color w:val="222222"/>
        </w:rPr>
        <w:tab/>
      </w:r>
      <w:r w:rsidR="00247F97" w:rsidRPr="00A655B5">
        <w:rPr>
          <w:rFonts w:cs="Times New Roman"/>
        </w:rPr>
        <w:t>Another set of criteria for the diagnosis of AD has also been set out in the DSM, with the most recent</w:t>
      </w:r>
      <w:r w:rsidR="00247F97">
        <w:t xml:space="preserve"> version being DSM-IV</w:t>
      </w:r>
      <w:r w:rsidR="000C16F9">
        <w:t xml:space="preserve"> </w:t>
      </w:r>
      <w:r w:rsidR="00544413">
        <w:fldChar w:fldCharType="begin"/>
      </w:r>
      <w:r w:rsidR="00A8453F">
        <w:instrText xml:space="preserve"> ADDIN EN.CITE &lt;EndNote&gt;&lt;Cite ExcludeAuth="1"&gt;&lt;Author&gt;APA&lt;/Author&gt;&lt;Year&gt;2000&lt;/Year&gt;&lt;RecNum&gt;805&lt;/RecNum&gt;&lt;DisplayText&gt;(2000)&lt;/DisplayText&gt;&lt;record&gt;&lt;rec-number&gt;805&lt;/rec-number&gt;&lt;foreign-keys&gt;&lt;key app="EN" db-id="fsz20a0ett95f8e5prz5w2fc5s2dwrd9z0xr"&gt;805&lt;/key&gt;&lt;key app="ENWeb" db-id="UHQUmQrtqiQAAApFF30"&gt;576&lt;/key&gt;&lt;/foreign-keys&gt;&lt;ref-type name="Book"&gt;6&lt;/ref-type&gt;&lt;contributors&gt;&lt;authors&gt;&lt;author&gt;APA&lt;/author&gt;&lt;/authors&gt;&lt;/contributors&gt;&lt;titles&gt;&lt;title&gt;Diagnostic and Statistical Manual of Mental Disorders, Fourth Edition&lt;/title&gt;&lt;/titles&gt;&lt;dates&gt;&lt;year&gt;2000&lt;/year&gt;&lt;/dates&gt;&lt;pub-location&gt;Washington, DC&lt;/pub-location&gt;&lt;publisher&gt;American Psychiatric Association&lt;/publisher&gt;&lt;urls&gt;&lt;/urls&gt;&lt;/record&gt;&lt;/Cite&gt;&lt;/EndNote&gt;</w:instrText>
      </w:r>
      <w:r w:rsidR="00544413">
        <w:fldChar w:fldCharType="separate"/>
      </w:r>
      <w:r w:rsidR="006627B5">
        <w:rPr>
          <w:noProof/>
        </w:rPr>
        <w:t>(</w:t>
      </w:r>
      <w:hyperlink w:anchor="_ENREF_11" w:tooltip="APA, 2000 #805" w:history="1">
        <w:r w:rsidR="00B804EB">
          <w:rPr>
            <w:noProof/>
          </w:rPr>
          <w:t>2000</w:t>
        </w:r>
      </w:hyperlink>
      <w:r w:rsidR="006627B5">
        <w:rPr>
          <w:noProof/>
        </w:rPr>
        <w:t>)</w:t>
      </w:r>
      <w:r w:rsidR="00544413">
        <w:fldChar w:fldCharType="end"/>
      </w:r>
      <w:r w:rsidR="00247F97">
        <w:t xml:space="preserve">. This </w:t>
      </w:r>
      <w:r w:rsidR="006627B5">
        <w:t>criterion</w:t>
      </w:r>
      <w:r w:rsidR="00247F97">
        <w:t xml:space="preserve"> includes:</w:t>
      </w:r>
    </w:p>
    <w:p w:rsidR="00247F97" w:rsidRDefault="00247F97" w:rsidP="0041164D">
      <w:r>
        <w:tab/>
        <w:t>1) Development of multiple cognitive deficits manifested by:</w:t>
      </w:r>
    </w:p>
    <w:p w:rsidR="00247F97" w:rsidRDefault="00247F97" w:rsidP="0041164D">
      <w:r>
        <w:lastRenderedPageBreak/>
        <w:tab/>
      </w:r>
      <w:r>
        <w:tab/>
        <w:t>- Memory impairment</w:t>
      </w:r>
    </w:p>
    <w:p w:rsidR="00247F97" w:rsidRDefault="00247F97" w:rsidP="0041164D">
      <w:r>
        <w:tab/>
      </w:r>
      <w:r>
        <w:tab/>
        <w:t>- One or more other cognitive disturbance of: aphasia; apraxia; agnosia; executive function impairment.</w:t>
      </w:r>
    </w:p>
    <w:p w:rsidR="00247F97" w:rsidRDefault="00247F97" w:rsidP="0041164D">
      <w:r>
        <w:tab/>
      </w:r>
      <w:r w:rsidR="003271B1">
        <w:t>2) Significant impairment in social/occupational functioning caused by the above cognitive deficits;</w:t>
      </w:r>
    </w:p>
    <w:p w:rsidR="003271B1" w:rsidRDefault="003271B1" w:rsidP="0041164D">
      <w:r>
        <w:tab/>
        <w:t>3) Gradual onset and continuing cognitive decline;</w:t>
      </w:r>
    </w:p>
    <w:p w:rsidR="003271B1" w:rsidRDefault="003271B1" w:rsidP="0041164D">
      <w:r>
        <w:t xml:space="preserve">The DSM-IV </w:t>
      </w:r>
      <w:r w:rsidR="000C16F9">
        <w:t>also include</w:t>
      </w:r>
      <w:r w:rsidR="00C207A2">
        <w:t>s</w:t>
      </w:r>
      <w:r w:rsidR="000C16F9">
        <w:t xml:space="preserve"> exclusion criteria which may have caused the cognitive deficits, including:</w:t>
      </w:r>
    </w:p>
    <w:p w:rsidR="000C16F9" w:rsidRDefault="000C16F9" w:rsidP="0041164D">
      <w:r>
        <w:tab/>
        <w:t>- Other nervous system disorders;</w:t>
      </w:r>
    </w:p>
    <w:p w:rsidR="000C16F9" w:rsidRDefault="000C16F9" w:rsidP="0041164D">
      <w:r>
        <w:tab/>
        <w:t>- Systemic conditions;</w:t>
      </w:r>
    </w:p>
    <w:p w:rsidR="000C16F9" w:rsidRDefault="000C16F9" w:rsidP="0041164D">
      <w:r>
        <w:tab/>
        <w:t>- Substance induced conditions.</w:t>
      </w:r>
    </w:p>
    <w:p w:rsidR="002F7694" w:rsidRDefault="00032198" w:rsidP="00502AD7">
      <w:pPr>
        <w:pStyle w:val="Heading3"/>
      </w:pPr>
      <w:r>
        <w:t>Dubois and colleagues (2007), International Working Group</w:t>
      </w:r>
    </w:p>
    <w:p w:rsidR="00032198" w:rsidRDefault="00032198" w:rsidP="00032198">
      <w:r>
        <w:tab/>
        <w:t xml:space="preserve">More recently, Dubois and colleagues </w:t>
      </w:r>
      <w:r w:rsidR="00873CFB">
        <w:fldChar w:fldCharType="begin">
          <w:fldData xml:space="preserve">PEVuZE5vdGU+PENpdGUgRXhjbHVkZUF1dGg9IjEiPjxBdXRob3I+RHVib2lzPC9BdXRob3I+PFll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</w:fldData>
        </w:fldChar>
      </w:r>
      <w:r w:rsidR="002B52DE">
        <w:instrText xml:space="preserve"> ADDIN EN.CITE </w:instrText>
      </w:r>
      <w:r w:rsidR="002B52DE">
        <w:fldChar w:fldCharType="begin">
          <w:fldData xml:space="preserve">PEVuZE5vdGU+PENpdGUgRXhjbHVkZUF1dGg9IjEiPjxBdXRob3I+RHVib2lzPC9BdXRob3I+PFll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</w:fldData>
        </w:fldChar>
      </w:r>
      <w:r w:rsidR="002B52DE">
        <w:instrText xml:space="preserve"> ADDIN EN.CITE.DATA </w:instrText>
      </w:r>
      <w:r w:rsidR="002B52DE">
        <w:fldChar w:fldCharType="end"/>
      </w:r>
      <w:r w:rsidR="00873CFB">
        <w:fldChar w:fldCharType="separate"/>
      </w:r>
      <w:r w:rsidR="002B52DE">
        <w:rPr>
          <w:noProof/>
        </w:rPr>
        <w:t>(</w:t>
      </w:r>
      <w:hyperlink w:anchor="_ENREF_134" w:tooltip="Dubois, 2007 #499" w:history="1">
        <w:r w:rsidR="00B804EB">
          <w:rPr>
            <w:noProof/>
          </w:rPr>
          <w:t>2007</w:t>
        </w:r>
      </w:hyperlink>
      <w:r w:rsidR="002B52DE">
        <w:rPr>
          <w:noProof/>
        </w:rPr>
        <w:t>)</w:t>
      </w:r>
      <w:r w:rsidR="00873CFB">
        <w:fldChar w:fldCharType="end"/>
      </w:r>
      <w:r>
        <w:t xml:space="preserve"> have proposed new research criteria for diagnosing AD. The authors emphasise the need to revise previous diagnostic criteria (i.e., NINCDS-ADRDA; DSM-IV) due to the advancements in more novel technologies that is said to improve diagnostic certainty, for example, the use of MRI and CSF biomarkers. This research criteria set out core diagnostic features, as well as supportive features and exclusion criteria in order to diagnose an individual as having probable AD:</w:t>
      </w:r>
    </w:p>
    <w:p w:rsidR="00032198" w:rsidRDefault="00032198" w:rsidP="00032198">
      <w:r>
        <w:t>Core diagnostic criteria:</w:t>
      </w:r>
    </w:p>
    <w:p w:rsidR="00032198" w:rsidRDefault="00032198" w:rsidP="00032198">
      <w:r>
        <w:tab/>
        <w:t>A) Significant episodic memory impairment that occurs early and: i) &gt;6 months of gradual change in memory function reported by patient/informant; ii) objective evidence of this memory impairment; iii) associated with or without other cognitive changes.</w:t>
      </w:r>
    </w:p>
    <w:p w:rsidR="00032198" w:rsidRDefault="00032198" w:rsidP="00032198">
      <w:r>
        <w:t>Supportive features (one or more needed):</w:t>
      </w:r>
    </w:p>
    <w:p w:rsidR="00032198" w:rsidRDefault="00032198" w:rsidP="00032198">
      <w:r>
        <w:tab/>
        <w:t>B) MTL atrophy;</w:t>
      </w:r>
    </w:p>
    <w:p w:rsidR="00032198" w:rsidRDefault="00032198" w:rsidP="00032198">
      <w:r>
        <w:lastRenderedPageBreak/>
        <w:tab/>
        <w:t>C) Abnormal CSF biomarker;</w:t>
      </w:r>
    </w:p>
    <w:p w:rsidR="00032198" w:rsidRDefault="00032198" w:rsidP="00032198">
      <w:r>
        <w:tab/>
        <w:t>D) Specific pattern evidenced using functional imaging with PET;</w:t>
      </w:r>
    </w:p>
    <w:p w:rsidR="00032198" w:rsidRPr="00032198" w:rsidRDefault="00032198" w:rsidP="00032198">
      <w:r>
        <w:tab/>
        <w:t>E) Proven genetic mutation within immediate family.</w:t>
      </w:r>
    </w:p>
    <w:p w:rsidR="00020FC5" w:rsidRPr="00DD36D1" w:rsidRDefault="00020FC5" w:rsidP="0041164D">
      <w:pPr>
        <w:pStyle w:val="Heading2"/>
      </w:pPr>
      <w:bookmarkStart w:id="19" w:name="_Toc338516880"/>
      <w:bookmarkStart w:id="20" w:name="_Toc340566779"/>
      <w:r w:rsidRPr="00DD36D1">
        <w:t>Cognitive Profile</w:t>
      </w:r>
      <w:bookmarkEnd w:id="19"/>
      <w:bookmarkEnd w:id="20"/>
    </w:p>
    <w:p w:rsidR="004D1B0B" w:rsidRDefault="00A655B5" w:rsidP="0041164D">
      <w:pPr>
        <w:rPr>
          <w:rFonts w:cs="Times New Roman"/>
        </w:rPr>
      </w:pPr>
      <w:r>
        <w:rPr>
          <w:rFonts w:cs="Times New Roman"/>
        </w:rPr>
        <w:tab/>
      </w:r>
      <w:r w:rsidR="00020FC5" w:rsidRPr="009D64A7">
        <w:rPr>
          <w:rFonts w:cs="Times New Roman"/>
        </w:rPr>
        <w:t>Alzheimer’s Disease, the most common form of dementia, is a neurodegenerative disease whereby a person</w:t>
      </w:r>
      <w:r w:rsidR="00090501">
        <w:rPr>
          <w:rFonts w:cs="Times New Roman"/>
        </w:rPr>
        <w:t>’s cognitive abilities</w:t>
      </w:r>
      <w:r w:rsidR="00020FC5" w:rsidRPr="009D64A7">
        <w:rPr>
          <w:rFonts w:cs="Times New Roman"/>
        </w:rPr>
        <w:t xml:space="preserve"> decline progressively, generally </w:t>
      </w:r>
      <w:r w:rsidR="00E83E57">
        <w:rPr>
          <w:rFonts w:cs="Times New Roman"/>
        </w:rPr>
        <w:t>indicated by initial</w:t>
      </w:r>
      <w:r w:rsidR="00020FC5" w:rsidRPr="009D64A7">
        <w:rPr>
          <w:rFonts w:cs="Times New Roman"/>
        </w:rPr>
        <w:t xml:space="preserve"> memory </w:t>
      </w:r>
      <w:r w:rsidR="00090501">
        <w:rPr>
          <w:rFonts w:cs="Times New Roman"/>
        </w:rPr>
        <w:t>impairments</w:t>
      </w:r>
      <w:r w:rsidR="00020FC5" w:rsidRPr="009D64A7">
        <w:rPr>
          <w:rFonts w:cs="Times New Roman"/>
        </w:rPr>
        <w:t>, followed b</w:t>
      </w:r>
      <w:r w:rsidR="00E83E57">
        <w:rPr>
          <w:rFonts w:cs="Times New Roman"/>
        </w:rPr>
        <w:t>y many other cognitive impairment</w:t>
      </w:r>
      <w:r w:rsidR="0000303B">
        <w:rPr>
          <w:rFonts w:cs="Times New Roman"/>
        </w:rPr>
        <w:t>s</w:t>
      </w:r>
      <w:r w:rsidR="00020FC5" w:rsidRPr="009D64A7">
        <w:rPr>
          <w:rFonts w:cs="Times New Roman"/>
        </w:rPr>
        <w:t xml:space="preserve">, as well as losing the ability to complete </w:t>
      </w:r>
      <w:r w:rsidR="00090501">
        <w:rPr>
          <w:rFonts w:cs="Times New Roman"/>
        </w:rPr>
        <w:t>ADL</w:t>
      </w:r>
      <w:r w:rsidR="00C207A2">
        <w:rPr>
          <w:rFonts w:cs="Times New Roman"/>
        </w:rPr>
        <w:t>s</w:t>
      </w:r>
      <w:r w:rsidR="00020FC5" w:rsidRPr="009D64A7">
        <w:rPr>
          <w:rFonts w:cs="Times New Roman"/>
        </w:rPr>
        <w:t xml:space="preserve"> which include handling finances appropriately and taking care of personal hygiene </w:t>
      </w:r>
      <w:r w:rsidR="00544413" w:rsidRPr="009D64A7">
        <w:rPr>
          <w:rFonts w:cs="Times New Roman"/>
        </w:rPr>
        <w:fldChar w:fldCharType="begin"/>
      </w:r>
      <w:r w:rsidR="004B697A">
        <w:rPr>
          <w:rFonts w:cs="Times New Roman"/>
        </w:rPr>
        <w:instrText xml:space="preserve"> ADDIN EN.CITE &lt;EndNote&gt;&lt;Cite&gt;&lt;Author&gt;Bucks&lt;/Author&gt;&lt;Year&gt;1996&lt;/Year&gt;&lt;RecNum&gt;714&lt;/RecNum&gt;&lt;DisplayText&gt;(Bucks, Ashworth et al. 1996)&lt;/DisplayText&gt;&lt;record&gt;&lt;rec-number&gt;714&lt;/rec-number&gt;&lt;foreign-keys&gt;&lt;key app="EN" db-id="azdw5dpa300t03ex9rmvrdr0xt0rpvxrrt22"&gt;714&lt;/key&gt;&lt;/foreign-keys&gt;&lt;ref-type name="Journal Article"&gt;17&lt;/ref-type&gt;&lt;contributors&gt;&lt;authors&gt;&lt;author&gt;Bucks, R. S.&lt;/author&gt;&lt;author&gt;Ashworth, D. L.&lt;/author&gt;&lt;author&gt;Wilcock, G. K.&lt;/author&gt;&lt;author&gt;Siegfried, K.&lt;/author&gt;&lt;/authors&gt;&lt;/contributors&gt;&lt;auth-address&gt;Bucks, RS&amp;#xD;Frenchay Hosp,Dept Care Elderly,Bristol Bs16 1le,Avon,England&amp;#xD;Hoechst Ag,Clin Res Clin Neurosci Europe,D-65926 Frankfurt,Germany&lt;/auth-address&gt;&lt;titles&gt;&lt;title&gt;Assessment of activities of daily living in dementia: Development of the Bristol activities of daily living scale&lt;/title&gt;&lt;secondary-title&gt;Age and Ageing&lt;/secondary-title&gt;&lt;/titles&gt;&lt;periodical&gt;&lt;full-title&gt;Age and Ageing&lt;/full-title&gt;&lt;/periodical&gt;&lt;pages&gt;113-120&lt;/pages&gt;&lt;volume&gt;25&lt;/volume&gt;&lt;number&gt;2&lt;/number&gt;&lt;keywords&gt;&lt;keyword&gt;instrumental activities&lt;/keyword&gt;&lt;keyword&gt;alzheimers-disease&lt;/keyword&gt;&lt;/keywords&gt;&lt;dates&gt;&lt;year&gt;1996&lt;/year&gt;&lt;pub-dates&gt;&lt;date&gt;Mar&lt;/date&gt;&lt;/pub-dates&gt;&lt;/dates&gt;&lt;isbn&gt;0002-0729&lt;/isbn&gt;&lt;accession-num&gt;ISI:A1996UB18800005&lt;/accession-num&gt;&lt;urls&gt;&lt;related-urls&gt;&lt;url&gt;&amp;lt;Go to ISI&amp;gt;://A1996UB18800005&lt;/url&gt;&lt;/related-urls&gt;&lt;/urls&gt;&lt;language&gt;English&lt;/language&gt;&lt;/record&gt;&lt;/Cite&gt;&lt;/EndNote&gt;</w:instrText>
      </w:r>
      <w:r w:rsidR="00544413" w:rsidRPr="009D64A7">
        <w:rPr>
          <w:rFonts w:cs="Times New Roman"/>
        </w:rPr>
        <w:fldChar w:fldCharType="separate"/>
      </w:r>
      <w:r w:rsidR="004B697A">
        <w:rPr>
          <w:rFonts w:cs="Times New Roman"/>
          <w:noProof/>
        </w:rPr>
        <w:t>(</w:t>
      </w:r>
      <w:hyperlink w:anchor="_ENREF_73" w:tooltip="Bucks, 1996 #714" w:history="1">
        <w:r w:rsidR="00B804EB">
          <w:rPr>
            <w:rFonts w:cs="Times New Roman"/>
            <w:noProof/>
          </w:rPr>
          <w:t>Bucks, Ashworth et al. 1996</w:t>
        </w:r>
      </w:hyperlink>
      <w:r w:rsidR="004B697A">
        <w:rPr>
          <w:rFonts w:cs="Times New Roman"/>
          <w:noProof/>
        </w:rPr>
        <w:t>)</w:t>
      </w:r>
      <w:r w:rsidR="00544413" w:rsidRPr="009D64A7">
        <w:rPr>
          <w:rFonts w:cs="Times New Roman"/>
        </w:rPr>
        <w:fldChar w:fldCharType="end"/>
      </w:r>
      <w:r w:rsidR="00020FC5" w:rsidRPr="009D64A7">
        <w:rPr>
          <w:rFonts w:cs="Times New Roman"/>
        </w:rPr>
        <w:t>.</w:t>
      </w:r>
    </w:p>
    <w:p w:rsidR="00DD36D1" w:rsidRDefault="00DD36D1" w:rsidP="0041164D">
      <w:pPr>
        <w:pStyle w:val="Heading3"/>
      </w:pPr>
      <w:bookmarkStart w:id="21" w:name="_Toc338516644"/>
      <w:bookmarkStart w:id="22" w:name="_Toc338516882"/>
      <w:r>
        <w:t>Memory</w:t>
      </w:r>
      <w:bookmarkEnd w:id="21"/>
      <w:bookmarkEnd w:id="22"/>
    </w:p>
    <w:p w:rsidR="00090501" w:rsidRDefault="00090501" w:rsidP="00D40FFD">
      <w:pPr>
        <w:pStyle w:val="Heading4"/>
      </w:pPr>
      <w:bookmarkStart w:id="23" w:name="_Toc338516645"/>
      <w:bookmarkStart w:id="24" w:name="_Toc338516883"/>
      <w:r>
        <w:t>Episodic Memory</w:t>
      </w:r>
      <w:bookmarkEnd w:id="23"/>
      <w:bookmarkEnd w:id="24"/>
    </w:p>
    <w:p w:rsidR="002F7694" w:rsidRDefault="00A7295A" w:rsidP="00502AD7">
      <w:r>
        <w:t xml:space="preserve">Tulving </w:t>
      </w:r>
      <w:r w:rsidR="00A13448">
        <w:fldChar w:fldCharType="begin"/>
      </w:r>
      <w:r w:rsidR="00873CFB">
        <w:instrText xml:space="preserve"> ADDIN EN.CITE &lt;EndNote&gt;&lt;Cite ExcludeAuth="1"&gt;&lt;Author&gt;Tulving&lt;/Author&gt;&lt;Year&gt;1972&lt;/Year&gt;&lt;RecNum&gt;935&lt;/RecNum&gt;&lt;DisplayText&gt;(1972)&lt;/DisplayText&gt;&lt;record&gt;&lt;rec-number&gt;935&lt;/rec-number&gt;&lt;foreign-keys&gt;&lt;key app="EN" db-id="fsz20a0ett95f8e5prz5w2fc5s2dwrd9z0xr"&gt;935&lt;/key&gt;&lt;/foreign-keys&gt;&lt;ref-type name="Book Section"&gt;5&lt;/ref-type&gt;&lt;contributors&gt;&lt;authors&gt;&lt;author&gt;Tulving, E.&lt;/author&gt;&lt;/authors&gt;&lt;secondary-authors&gt;&lt;author&gt;Tulving, E.&lt;/author&gt;&lt;author&gt;Donaldson, W.&lt;/author&gt;&lt;/secondary-authors&gt;&lt;/contributors&gt;&lt;titles&gt;&lt;title&gt;Episodic and Semantic Memory&lt;/title&gt;&lt;secondary-title&gt;Organization of Memory&lt;/secondary-title&gt;&lt;/titles&gt;&lt;pages&gt;381-402&lt;/pages&gt;&lt;dates&gt;&lt;year&gt;1972&lt;/year&gt;&lt;/dates&gt;&lt;pub-location&gt;New York&lt;/pub-location&gt;&lt;publisher&gt;Academic Press&lt;/publisher&gt;&lt;urls&gt;&lt;/urls&gt;&lt;/record&gt;&lt;/Cite&gt;&lt;/EndNote&gt;</w:instrText>
      </w:r>
      <w:r w:rsidR="00A13448">
        <w:fldChar w:fldCharType="separate"/>
      </w:r>
      <w:r w:rsidR="00873CFB">
        <w:rPr>
          <w:noProof/>
        </w:rPr>
        <w:t>(</w:t>
      </w:r>
      <w:hyperlink w:anchor="_ENREF_438" w:tooltip="Tulving, 1972 #935" w:history="1">
        <w:r w:rsidR="00B804EB">
          <w:rPr>
            <w:noProof/>
          </w:rPr>
          <w:t>1972</w:t>
        </w:r>
      </w:hyperlink>
      <w:r w:rsidR="00873CFB">
        <w:rPr>
          <w:noProof/>
        </w:rPr>
        <w:t>)</w:t>
      </w:r>
      <w:r w:rsidR="00A13448">
        <w:fldChar w:fldCharType="end"/>
      </w:r>
      <w:r>
        <w:t xml:space="preserve"> defined episodic memory:</w:t>
      </w:r>
    </w:p>
    <w:p w:rsidR="002F7694" w:rsidRDefault="00A7295A" w:rsidP="00502AD7">
      <w:pPr>
        <w:pStyle w:val="Quote"/>
      </w:pPr>
      <w:r>
        <w:t>“Episodic memory receives and stores information about temporally dated episodes or events, and temporal-spatial relations among these events”</w:t>
      </w:r>
      <w:r w:rsidR="00470456">
        <w:t>, (</w:t>
      </w:r>
      <w:r w:rsidR="00502AD7">
        <w:t>pg.</w:t>
      </w:r>
      <w:r w:rsidR="00470456">
        <w:t xml:space="preserve"> 385-386).</w:t>
      </w:r>
    </w:p>
    <w:p w:rsidR="0000303B" w:rsidRDefault="006C5FCF" w:rsidP="0041164D">
      <w:pPr>
        <w:rPr>
          <w:rFonts w:cs="Times New Roman"/>
        </w:rPr>
      </w:pPr>
      <w:r>
        <w:rPr>
          <w:rFonts w:cs="Times New Roman"/>
        </w:rPr>
        <w:tab/>
      </w:r>
      <w:r w:rsidR="00063A0F" w:rsidRPr="009D64A7">
        <w:rPr>
          <w:rFonts w:cs="Times New Roman"/>
        </w:rPr>
        <w:t>Several researchers have noted that, whilst memory is one of the earliest cognitive functions to become impaired in AD patients,</w:t>
      </w:r>
      <w:r w:rsidR="00090501">
        <w:rPr>
          <w:rFonts w:cs="Times New Roman"/>
        </w:rPr>
        <w:t xml:space="preserve"> more specifically</w:t>
      </w:r>
      <w:r w:rsidR="00063A0F" w:rsidRPr="009D64A7">
        <w:rPr>
          <w:rFonts w:cs="Times New Roman"/>
        </w:rPr>
        <w:t xml:space="preserve"> these patients show very poor encoding of new material in the very earliest stages of the disease </w:t>
      </w:r>
      <w:r w:rsidR="00544413">
        <w:rPr>
          <w:rFonts w:cs="Times New Roman"/>
        </w:rPr>
        <w:fldChar w:fldCharType="begin">
          <w:fldData xml:space="preserve">PEVuZE5vdGU+PENpdGU+PEF1dGhvcj5Nb3NzPC9BdXRob3I+PFllYXI+MTk4NjwvWWVhcj48UmVj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</w:fldData>
        </w:fldChar>
      </w:r>
      <w:r w:rsidR="0028369B">
        <w:rPr>
          <w:rFonts w:cs="Times New Roman"/>
        </w:rPr>
        <w:instrText xml:space="preserve"> ADDIN EN.CITE </w:instrText>
      </w:r>
      <w:r w:rsidR="00544413">
        <w:rPr>
          <w:rFonts w:cs="Times New Roman"/>
        </w:rPr>
        <w:fldChar w:fldCharType="begin">
          <w:fldData xml:space="preserve">PEVuZE5vdGU+PENpdGU+PEF1dGhvcj5Nb3NzPC9BdXRob3I+PFllYXI+MTk4NjwvWWVhcj48UmVj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320" w:tooltip="Moss, 1986 #709" w:history="1">
        <w:r w:rsidR="00B804EB">
          <w:rPr>
            <w:rFonts w:cs="Times New Roman"/>
            <w:noProof/>
          </w:rPr>
          <w:t>Moss, Albert et al. 1986</w:t>
        </w:r>
      </w:hyperlink>
      <w:r w:rsidR="0028369B">
        <w:rPr>
          <w:rFonts w:cs="Times New Roman"/>
          <w:noProof/>
        </w:rPr>
        <w:t xml:space="preserve">; </w:t>
      </w:r>
      <w:hyperlink w:anchor="_ENREF_459" w:tooltip="Welsh, 1992 #710" w:history="1">
        <w:r w:rsidR="00B804EB">
          <w:rPr>
            <w:rFonts w:cs="Times New Roman"/>
            <w:noProof/>
          </w:rPr>
          <w:t>Welsh, Butters et al. 1992</w:t>
        </w:r>
      </w:hyperlink>
      <w:r w:rsidR="0028369B">
        <w:rPr>
          <w:rFonts w:cs="Times New Roman"/>
          <w:noProof/>
        </w:rPr>
        <w:t>)</w:t>
      </w:r>
      <w:r w:rsidR="00544413">
        <w:rPr>
          <w:rFonts w:cs="Times New Roman"/>
        </w:rPr>
        <w:fldChar w:fldCharType="end"/>
      </w:r>
      <w:r w:rsidR="00C207A2">
        <w:rPr>
          <w:rFonts w:cs="Times New Roman"/>
        </w:rPr>
        <w:t xml:space="preserve"> </w:t>
      </w:r>
      <w:r w:rsidR="00063A0F" w:rsidRPr="009D64A7">
        <w:rPr>
          <w:rFonts w:cs="Times New Roman"/>
        </w:rPr>
        <w:t xml:space="preserve">which </w:t>
      </w:r>
      <w:r w:rsidR="00090501">
        <w:rPr>
          <w:rFonts w:cs="Times New Roman"/>
        </w:rPr>
        <w:t>can be captured</w:t>
      </w:r>
      <w:r w:rsidR="00063A0F" w:rsidRPr="009D64A7">
        <w:rPr>
          <w:rFonts w:cs="Times New Roman"/>
        </w:rPr>
        <w:t xml:space="preserve"> </w:t>
      </w:r>
      <w:r w:rsidR="00090501">
        <w:rPr>
          <w:rFonts w:cs="Times New Roman"/>
        </w:rPr>
        <w:t xml:space="preserve">using </w:t>
      </w:r>
      <w:r w:rsidR="00063A0F" w:rsidRPr="009D64A7">
        <w:rPr>
          <w:rFonts w:cs="Times New Roman"/>
        </w:rPr>
        <w:t xml:space="preserve">neuropsychological measures of episodic memory </w:t>
      </w:r>
      <w:r w:rsidR="00544413">
        <w:rPr>
          <w:rFonts w:cs="Times New Roman"/>
        </w:rPr>
        <w:fldChar w:fldCharType="begin">
          <w:fldData xml:space="preserve">PEVuZE5vdGU+PENpdGU+PEF1dGhvcj5TbWFsbDwvQXV0aG9yPjxZZWFyPjIwMDA8L1llYXI+PFJl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</w:fldData>
        </w:fldChar>
      </w:r>
      <w:r w:rsidR="00365AF4">
        <w:rPr>
          <w:rFonts w:cs="Times New Roman"/>
        </w:rPr>
        <w:instrText xml:space="preserve"> ADDIN EN.CITE </w:instrText>
      </w:r>
      <w:r w:rsidR="00544413">
        <w:rPr>
          <w:rFonts w:cs="Times New Roman"/>
        </w:rPr>
        <w:fldChar w:fldCharType="begin">
          <w:fldData xml:space="preserve">PEVuZE5vdGU+PENpdGU+PEF1dGhvcj5TbWFsbDwvQXV0aG9yPjxZZWFyPjIwMDA8L1llYXI+PFJl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</w:fldData>
        </w:fldChar>
      </w:r>
      <w:r w:rsidR="00365AF4">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65AF4">
        <w:rPr>
          <w:rFonts w:cs="Times New Roman"/>
          <w:noProof/>
        </w:rPr>
        <w:t>(</w:t>
      </w:r>
      <w:hyperlink w:anchor="_ENREF_406" w:tooltip="Small, 2000 #712" w:history="1">
        <w:r w:rsidR="00B804EB">
          <w:rPr>
            <w:rFonts w:cs="Times New Roman"/>
            <w:noProof/>
          </w:rPr>
          <w:t>Small, Fratiglioni et al. 2000</w:t>
        </w:r>
      </w:hyperlink>
      <w:r w:rsidR="00365AF4">
        <w:rPr>
          <w:rFonts w:cs="Times New Roman"/>
          <w:noProof/>
        </w:rPr>
        <w:t>)</w:t>
      </w:r>
      <w:r w:rsidR="00544413">
        <w:rPr>
          <w:rFonts w:cs="Times New Roman"/>
        </w:rPr>
        <w:fldChar w:fldCharType="end"/>
      </w:r>
      <w:r w:rsidR="00063A0F" w:rsidRPr="009D64A7">
        <w:rPr>
          <w:rFonts w:cs="Times New Roman"/>
        </w:rPr>
        <w:t xml:space="preserve">. </w:t>
      </w:r>
    </w:p>
    <w:p w:rsidR="00063A0F" w:rsidRPr="00A655B5" w:rsidRDefault="00063A0F" w:rsidP="0041164D">
      <w:pPr>
        <w:ind w:firstLine="720"/>
        <w:rPr>
          <w:rFonts w:cs="Times New Roman"/>
        </w:rPr>
      </w:pPr>
      <w:r w:rsidRPr="009D64A7">
        <w:rPr>
          <w:rFonts w:cs="Times New Roman"/>
        </w:rPr>
        <w:t xml:space="preserve">An abundance of previous research has focused on </w:t>
      </w:r>
      <w:r w:rsidR="00B87C4D">
        <w:rPr>
          <w:rFonts w:cs="Times New Roman"/>
        </w:rPr>
        <w:t>episodic memory ability and AD</w:t>
      </w:r>
      <w:r w:rsidRPr="009D64A7">
        <w:rPr>
          <w:rFonts w:cs="Times New Roman"/>
        </w:rPr>
        <w:t xml:space="preserve"> </w:t>
      </w:r>
      <w:r w:rsidR="00544413" w:rsidRPr="009D64A7">
        <w:rPr>
          <w:rFonts w:cs="Times New Roman"/>
        </w:rPr>
        <w:fldChar w:fldCharType="begin">
          <w:fldData xml:space="preserve">PEVuZE5vdGU+PENpdGU+PEF1dGhvcj5CYXVkaWM8L0F1dGhvcj48WWVhcj4yMDA2PC9ZZWFyPjxS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</w:fldData>
        </w:fldChar>
      </w:r>
      <w:r w:rsidR="0028369B">
        <w:rPr>
          <w:rFonts w:cs="Times New Roman"/>
        </w:rPr>
        <w:instrText xml:space="preserve"> ADDIN EN.CITE </w:instrText>
      </w:r>
      <w:r w:rsidR="00544413">
        <w:rPr>
          <w:rFonts w:cs="Times New Roman"/>
        </w:rPr>
        <w:fldChar w:fldCharType="begin">
          <w:fldData xml:space="preserve">PEVuZE5vdGU+PENpdGU+PEF1dGhvcj5CYXVkaWM8L0F1dGhvcj48WWVhcj4yMDA2PC9ZZWFyPjxS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9D64A7">
        <w:rPr>
          <w:rFonts w:cs="Times New Roman"/>
        </w:rPr>
      </w:r>
      <w:r w:rsidR="00544413" w:rsidRPr="009D64A7">
        <w:rPr>
          <w:rFonts w:cs="Times New Roman"/>
        </w:rPr>
        <w:fldChar w:fldCharType="separate"/>
      </w:r>
      <w:r w:rsidR="0028369B">
        <w:rPr>
          <w:rFonts w:cs="Times New Roman"/>
          <w:noProof/>
        </w:rPr>
        <w:t xml:space="preserve">(e.g., </w:t>
      </w:r>
      <w:hyperlink w:anchor="_ENREF_39" w:tooltip="Baudic, 2006 #801" w:history="1">
        <w:r w:rsidR="00B804EB">
          <w:rPr>
            <w:rFonts w:cs="Times New Roman"/>
            <w:noProof/>
          </w:rPr>
          <w:t>Baudic, Barba et al. 2006</w:t>
        </w:r>
      </w:hyperlink>
      <w:r w:rsidR="0028369B">
        <w:rPr>
          <w:rFonts w:cs="Times New Roman"/>
          <w:noProof/>
        </w:rPr>
        <w:t xml:space="preserve">; </w:t>
      </w:r>
      <w:hyperlink w:anchor="_ENREF_106" w:tooltip="Dannhauser, 2008 #800" w:history="1">
        <w:r w:rsidR="00B804EB">
          <w:rPr>
            <w:rFonts w:cs="Times New Roman"/>
            <w:noProof/>
          </w:rPr>
          <w:t>Dannhauser, Shergill et al. 2008</w:t>
        </w:r>
      </w:hyperlink>
      <w:r w:rsidR="0028369B">
        <w:rPr>
          <w:rFonts w:cs="Times New Roman"/>
          <w:noProof/>
        </w:rPr>
        <w:t>)</w:t>
      </w:r>
      <w:r w:rsidR="00544413" w:rsidRPr="009D64A7">
        <w:rPr>
          <w:rFonts w:cs="Times New Roman"/>
        </w:rPr>
        <w:fldChar w:fldCharType="end"/>
      </w:r>
      <w:r w:rsidR="00090501">
        <w:rPr>
          <w:rFonts w:cs="Times New Roman"/>
        </w:rPr>
        <w:t xml:space="preserve"> and m</w:t>
      </w:r>
      <w:r w:rsidRPr="009D64A7">
        <w:rPr>
          <w:rFonts w:cs="Times New Roman"/>
        </w:rPr>
        <w:t xml:space="preserve">any studies have reported a decline in </w:t>
      </w:r>
      <w:r w:rsidR="00C207A2">
        <w:rPr>
          <w:rFonts w:cs="Times New Roman"/>
        </w:rPr>
        <w:t>this type of</w:t>
      </w:r>
      <w:r w:rsidRPr="009D64A7">
        <w:rPr>
          <w:rFonts w:cs="Times New Roman"/>
        </w:rPr>
        <w:t xml:space="preserve"> memory in individuals </w:t>
      </w:r>
      <w:r w:rsidR="00982B36">
        <w:rPr>
          <w:rFonts w:cs="Times New Roman"/>
        </w:rPr>
        <w:t>ageing</w:t>
      </w:r>
      <w:r w:rsidRPr="009D64A7">
        <w:rPr>
          <w:rFonts w:cs="Times New Roman"/>
        </w:rPr>
        <w:t xml:space="preserve"> normally </w:t>
      </w:r>
      <w:r w:rsidR="00B87C4D">
        <w:rPr>
          <w:rFonts w:cs="Times New Roman"/>
        </w:rPr>
        <w:t xml:space="preserve">as well as a decline due to AD </w:t>
      </w:r>
      <w:r w:rsidR="00544413" w:rsidRPr="009D64A7">
        <w:rPr>
          <w:rFonts w:cs="Times New Roman"/>
        </w:rPr>
        <w:fldChar w:fldCharType="begin">
          <w:fldData xml:space="preserve">PEVuZE5vdGU+PENpdGU+PEF1dGhvcj5DaWFyYW1lbGxpPC9BdXRob3I+PFllYXI+MjAwNjwvWWVh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</w:fldData>
        </w:fldChar>
      </w:r>
      <w:r w:rsidR="00B87C4D">
        <w:rPr>
          <w:rFonts w:cs="Times New Roman"/>
        </w:rPr>
        <w:instrText xml:space="preserve"> ADDIN EN.CITE </w:instrText>
      </w:r>
      <w:r w:rsidR="00544413">
        <w:rPr>
          <w:rFonts w:cs="Times New Roman"/>
        </w:rPr>
        <w:fldChar w:fldCharType="begin">
          <w:fldData xml:space="preserve">PEVuZE5vdGU+PENpdGU+PEF1dGhvcj5DaWFyYW1lbGxpPC9BdXRob3I+PFllYXI+MjAwNjwvWWVh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</w:fldData>
        </w:fldChar>
      </w:r>
      <w:r w:rsidR="00B87C4D">
        <w:rPr>
          <w:rFonts w:cs="Times New Roman"/>
        </w:rPr>
        <w:instrText xml:space="preserve"> ADDIN EN.CITE.DATA </w:instrText>
      </w:r>
      <w:r w:rsidR="00544413">
        <w:rPr>
          <w:rFonts w:cs="Times New Roman"/>
        </w:rPr>
      </w:r>
      <w:r w:rsidR="00544413">
        <w:rPr>
          <w:rFonts w:cs="Times New Roman"/>
        </w:rPr>
        <w:fldChar w:fldCharType="end"/>
      </w:r>
      <w:r w:rsidR="00544413" w:rsidRPr="009D64A7">
        <w:rPr>
          <w:rFonts w:cs="Times New Roman"/>
        </w:rPr>
      </w:r>
      <w:r w:rsidR="00544413" w:rsidRPr="009D64A7">
        <w:rPr>
          <w:rFonts w:cs="Times New Roman"/>
        </w:rPr>
        <w:fldChar w:fldCharType="separate"/>
      </w:r>
      <w:r w:rsidR="00B87C4D">
        <w:rPr>
          <w:rFonts w:cs="Times New Roman"/>
          <w:noProof/>
        </w:rPr>
        <w:t>(</w:t>
      </w:r>
      <w:hyperlink w:anchor="_ENREF_90" w:tooltip="Ciaramelli, 2006 #797" w:history="1">
        <w:r w:rsidR="00B804EB">
          <w:rPr>
            <w:rFonts w:cs="Times New Roman"/>
            <w:noProof/>
          </w:rPr>
          <w:t>e.g., Ciaramelli, Lauro-Grotto et al. 2006</w:t>
        </w:r>
      </w:hyperlink>
      <w:r w:rsidR="00B87C4D">
        <w:rPr>
          <w:rFonts w:cs="Times New Roman"/>
          <w:noProof/>
        </w:rPr>
        <w:t>)</w:t>
      </w:r>
      <w:r w:rsidR="00544413" w:rsidRPr="009D64A7">
        <w:rPr>
          <w:rFonts w:cs="Times New Roman"/>
        </w:rPr>
        <w:fldChar w:fldCharType="end"/>
      </w:r>
      <w:r w:rsidRPr="009D64A7">
        <w:rPr>
          <w:rFonts w:cs="Times New Roman"/>
        </w:rPr>
        <w:t xml:space="preserve">.  Therefore, detecting a deficit in this type of memory does not necessarily distinguish pathological </w:t>
      </w:r>
      <w:r w:rsidR="00982B36">
        <w:rPr>
          <w:rFonts w:cs="Times New Roman"/>
        </w:rPr>
        <w:t>ageing</w:t>
      </w:r>
      <w:r w:rsidRPr="009D64A7">
        <w:rPr>
          <w:rFonts w:cs="Times New Roman"/>
        </w:rPr>
        <w:t xml:space="preserve"> (at least in the early stages) from normal </w:t>
      </w:r>
      <w:r w:rsidR="00982B36">
        <w:rPr>
          <w:rFonts w:cs="Times New Roman"/>
        </w:rPr>
        <w:t>ageing</w:t>
      </w:r>
      <w:r w:rsidRPr="009D64A7">
        <w:rPr>
          <w:rFonts w:cs="Times New Roman"/>
        </w:rPr>
        <w:t>, and the presence of an impairment doe</w:t>
      </w:r>
      <w:r w:rsidRPr="00B87C4D">
        <w:rPr>
          <w:rFonts w:cs="Times New Roman"/>
        </w:rPr>
        <w:t xml:space="preserve">s not necessarily mean an individual </w:t>
      </w:r>
      <w:r w:rsidRPr="00B87C4D">
        <w:rPr>
          <w:rFonts w:cs="Times New Roman"/>
        </w:rPr>
        <w:lastRenderedPageBreak/>
        <w:t xml:space="preserve">will go on to develop AD </w:t>
      </w:r>
      <w:r w:rsidR="00544413" w:rsidRPr="00B87C4D">
        <w:rPr>
          <w:rFonts w:cs="Times New Roman"/>
        </w:rPr>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AE3C50">
        <w:rPr>
          <w:rFonts w:cs="Times New Roman"/>
        </w:rPr>
        <w:instrText xml:space="preserve"> ADDIN EN.CITE </w:instrText>
      </w:r>
      <w:r w:rsidR="00544413">
        <w:rPr>
          <w:rFonts w:cs="Times New Roman"/>
        </w:rPr>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sidRPr="00B87C4D">
        <w:rPr>
          <w:rFonts w:cs="Times New Roman"/>
        </w:rPr>
      </w:r>
      <w:r w:rsidR="00544413" w:rsidRPr="00B87C4D">
        <w:rPr>
          <w:rFonts w:cs="Times New Roman"/>
        </w:rPr>
        <w:fldChar w:fldCharType="separate"/>
      </w:r>
      <w:r w:rsidR="004B697A" w:rsidRPr="00B87C4D">
        <w:rPr>
          <w:rFonts w:cs="Times New Roman"/>
          <w:noProof/>
        </w:rPr>
        <w:t>(</w:t>
      </w:r>
      <w:hyperlink w:anchor="_ENREF_159" w:tooltip="Forbes-McKay, 2005 #771" w:history="1">
        <w:r w:rsidR="00B804EB" w:rsidRPr="00B87C4D">
          <w:rPr>
            <w:rFonts w:cs="Times New Roman"/>
            <w:noProof/>
          </w:rPr>
          <w:t>Forbes-McKay, Ellis et al. 2005</w:t>
        </w:r>
      </w:hyperlink>
      <w:r w:rsidR="004B697A" w:rsidRPr="00B87C4D">
        <w:rPr>
          <w:rFonts w:cs="Times New Roman"/>
          <w:noProof/>
        </w:rPr>
        <w:t>)</w:t>
      </w:r>
      <w:r w:rsidR="00544413" w:rsidRPr="00B87C4D">
        <w:rPr>
          <w:rFonts w:cs="Times New Roman"/>
        </w:rPr>
        <w:fldChar w:fldCharType="end"/>
      </w:r>
      <w:r w:rsidR="006C5FCF" w:rsidRPr="00B87C4D">
        <w:rPr>
          <w:rFonts w:cs="Times New Roman"/>
        </w:rPr>
        <w:t>.</w:t>
      </w:r>
      <w:r w:rsidR="006C5FCF">
        <w:rPr>
          <w:rFonts w:cs="Times New Roman"/>
        </w:rPr>
        <w:t xml:space="preserve"> T</w:t>
      </w:r>
      <w:r w:rsidRPr="009D64A7">
        <w:rPr>
          <w:rFonts w:cs="Times New Roman"/>
        </w:rPr>
        <w:t>he</w:t>
      </w:r>
      <w:r w:rsidR="006C5FCF">
        <w:rPr>
          <w:rFonts w:cs="Times New Roman"/>
        </w:rPr>
        <w:t>refore, the</w:t>
      </w:r>
      <w:r w:rsidRPr="009D64A7">
        <w:rPr>
          <w:rFonts w:cs="Times New Roman"/>
        </w:rPr>
        <w:t xml:space="preserve"> diagnostic potential of other </w:t>
      </w:r>
      <w:r w:rsidR="00C207A2">
        <w:rPr>
          <w:rFonts w:cs="Times New Roman"/>
        </w:rPr>
        <w:t xml:space="preserve">types of memory as well as other </w:t>
      </w:r>
      <w:r w:rsidRPr="009D64A7">
        <w:rPr>
          <w:rFonts w:cs="Times New Roman"/>
        </w:rPr>
        <w:t xml:space="preserve">cognitive abilities </w:t>
      </w:r>
      <w:r w:rsidR="00090501">
        <w:rPr>
          <w:rFonts w:cs="Times New Roman"/>
        </w:rPr>
        <w:t>has</w:t>
      </w:r>
      <w:r w:rsidR="00A655B5">
        <w:rPr>
          <w:rFonts w:cs="Times New Roman"/>
        </w:rPr>
        <w:t xml:space="preserve"> been investigated. </w:t>
      </w:r>
    </w:p>
    <w:p w:rsidR="006C5FCF" w:rsidRDefault="00AD35D3" w:rsidP="00D40FFD">
      <w:pPr>
        <w:pStyle w:val="Heading4"/>
      </w:pPr>
      <w:bookmarkStart w:id="25" w:name="_Toc338516646"/>
      <w:bookmarkStart w:id="26" w:name="_Toc338516884"/>
      <w:r>
        <w:t>Semantic Memory</w:t>
      </w:r>
      <w:bookmarkEnd w:id="25"/>
      <w:bookmarkEnd w:id="26"/>
    </w:p>
    <w:p w:rsidR="00A7295A" w:rsidRDefault="00A7295A" w:rsidP="00A7295A">
      <w:r>
        <w:tab/>
        <w:t xml:space="preserve">Tulving </w:t>
      </w:r>
      <w:r w:rsidR="00873CFB">
        <w:fldChar w:fldCharType="begin"/>
      </w:r>
      <w:r w:rsidR="00873CFB">
        <w:instrText xml:space="preserve"> ADDIN EN.CITE &lt;EndNote&gt;&lt;Cite ExcludeAuth="1"&gt;&lt;Author&gt;Tulving&lt;/Author&gt;&lt;Year&gt;1972&lt;/Year&gt;&lt;RecNum&gt;935&lt;/RecNum&gt;&lt;DisplayText&gt;(1972)&lt;/DisplayText&gt;&lt;record&gt;&lt;rec-number&gt;935&lt;/rec-number&gt;&lt;foreign-keys&gt;&lt;key app="EN" db-id="fsz20a0ett95f8e5prz5w2fc5s2dwrd9z0xr"&gt;935&lt;/key&gt;&lt;/foreign-keys&gt;&lt;ref-type name="Book Section"&gt;5&lt;/ref-type&gt;&lt;contributors&gt;&lt;authors&gt;&lt;author&gt;Tulving, E.&lt;/author&gt;&lt;/authors&gt;&lt;secondary-authors&gt;&lt;author&gt;Tulving, E.&lt;/author&gt;&lt;author&gt;Donaldson, W.&lt;/author&gt;&lt;/secondary-authors&gt;&lt;/contributors&gt;&lt;titles&gt;&lt;title&gt;Episodic and Semantic Memory&lt;/title&gt;&lt;secondary-title&gt;Organization of Memory&lt;/secondary-title&gt;&lt;/titles&gt;&lt;pages&gt;381-402&lt;/pages&gt;&lt;dates&gt;&lt;year&gt;1972&lt;/year&gt;&lt;/dates&gt;&lt;pub-location&gt;New York&lt;/pub-location&gt;&lt;publisher&gt;Academic Press&lt;/publisher&gt;&lt;urls&gt;&lt;/urls&gt;&lt;/record&gt;&lt;/Cite&gt;&lt;/EndNote&gt;</w:instrText>
      </w:r>
      <w:r w:rsidR="00873CFB">
        <w:fldChar w:fldCharType="separate"/>
      </w:r>
      <w:r w:rsidR="00873CFB">
        <w:rPr>
          <w:noProof/>
        </w:rPr>
        <w:t>(</w:t>
      </w:r>
      <w:hyperlink w:anchor="_ENREF_438" w:tooltip="Tulving, 1972 #935" w:history="1">
        <w:r w:rsidR="00B804EB">
          <w:rPr>
            <w:noProof/>
          </w:rPr>
          <w:t>1972</w:t>
        </w:r>
      </w:hyperlink>
      <w:r w:rsidR="00873CFB">
        <w:rPr>
          <w:noProof/>
        </w:rPr>
        <w:t>)</w:t>
      </w:r>
      <w:r w:rsidR="00873CFB">
        <w:fldChar w:fldCharType="end"/>
      </w:r>
      <w:r>
        <w:t xml:space="preserve"> defined semantic memory:</w:t>
      </w:r>
    </w:p>
    <w:p w:rsidR="002F7694" w:rsidRDefault="00A7295A" w:rsidP="00502AD7">
      <w:pPr>
        <w:pStyle w:val="Quote"/>
      </w:pPr>
      <w:r>
        <w:t>“Semantic memory is the memory</w:t>
      </w:r>
      <w:r w:rsidR="00470456">
        <w:t xml:space="preserve"> </w:t>
      </w:r>
      <w:r>
        <w:t>necessary for the use of language. It is a mental thesaurus, organised knowledge a person possesses…</w:t>
      </w:r>
      <w:r w:rsidR="00470456">
        <w:t>”,</w:t>
      </w:r>
      <w:r w:rsidR="00502AD7">
        <w:t xml:space="preserve"> (pg.</w:t>
      </w:r>
      <w:r w:rsidR="00470456">
        <w:t xml:space="preserve"> 386).</w:t>
      </w:r>
    </w:p>
    <w:p w:rsidR="00AD35D3" w:rsidRPr="00913A69" w:rsidRDefault="006C5FCF" w:rsidP="0041164D">
      <w:pPr>
        <w:rPr>
          <w:rFonts w:cs="Times New Roman"/>
        </w:rPr>
      </w:pPr>
      <w:r>
        <w:rPr>
          <w:rFonts w:cs="Times New Roman"/>
        </w:rPr>
        <w:tab/>
      </w:r>
      <w:r w:rsidRPr="00913A69">
        <w:rPr>
          <w:rFonts w:cs="Times New Roman"/>
        </w:rPr>
        <w:t xml:space="preserve">The assessment of semantic memory appears to provide one avenue to substantially increase diagnostic confidence. One reason for choosing to examine semantic memory is that, unlike  the impairments that have been reported in episodic memory in normal </w:t>
      </w:r>
      <w:r w:rsidR="00982B36">
        <w:rPr>
          <w:rFonts w:cs="Times New Roman"/>
        </w:rPr>
        <w:t>ageing</w:t>
      </w:r>
      <w:r w:rsidRPr="00913A69">
        <w:rPr>
          <w:rFonts w:cs="Times New Roman"/>
        </w:rPr>
        <w:t xml:space="preserve"> individuals, deficits are not evidenced to occur due to age in semantic memory </w:t>
      </w:r>
      <w:r w:rsidR="00544413" w:rsidRPr="00913A69">
        <w:rPr>
          <w:rFonts w:cs="Times New Roman"/>
        </w:rPr>
        <w:fldChar w:fldCharType="begin"/>
      </w:r>
      <w:r w:rsidR="001303DF" w:rsidRPr="00913A69">
        <w:rPr>
          <w:rFonts w:cs="Times New Roman"/>
        </w:rPr>
        <w:instrText xml:space="preserve"> ADDIN EN.CITE &lt;EndNote&gt;&lt;Cite&gt;&lt;Author&gt;Craik&lt;/Author&gt;&lt;Year&gt;1994&lt;/Year&gt;&lt;RecNum&gt;522&lt;/RecNum&gt;&lt;DisplayText&gt;(Craik 1994)&lt;/DisplayText&gt;&lt;record&gt;&lt;rec-number&gt;522&lt;/rec-number&gt;&lt;foreign-keys&gt;&lt;key app="EN" db-id="fsz20a0ett95f8e5prz5w2fc5s2dwrd9z0xr"&gt;522&lt;/key&gt;&lt;key app="ENWeb" db-id="UHQUmQrtqiQAAApFF30"&gt;316&lt;/key&gt;&lt;/foreign-keys&gt;&lt;ref-type name="Journal Article"&gt;17&lt;/ref-type&gt;&lt;contributors&gt;&lt;authors&gt;&lt;author&gt;Craik, F. I. M.&lt;/author&gt;&lt;/authors&gt;&lt;/contributors&gt;&lt;auth-address&gt;Craik, Fim&amp;#xD;Univ Toronto,Dept Psychol,Toronto M5s 1a1,Ontario,Canada&amp;#xD;Univ Toronto,Dept Psychol,Toronto M5s 1a1,Ontario,Canada&lt;/auth-address&gt;&lt;titles&gt;&lt;title&gt;Memory Changes in Normal Aging&lt;/title&gt;&lt;secondary-title&gt;Current Directions in Psychological Science&lt;/secondary-title&gt;&lt;alt-title&gt;Curr Dir Psychol Sci&lt;/alt-title&gt;&lt;/titles&gt;&lt;periodical&gt;&lt;full-title&gt;Current Directions in Psychological Science&lt;/full-title&gt;&lt;abbr-1&gt;Curr Dir Psychol Sci&lt;/abbr-1&gt;&lt;/periodical&gt;&lt;alt-periodical&gt;&lt;full-title&gt;Current Directions in Psychological Science&lt;/full-title&gt;&lt;abbr-1&gt;Curr Dir Psychol Sci&lt;/abbr-1&gt;&lt;/alt-periodical&gt;&lt;pages&gt;155-158&lt;/pages&gt;&lt;volume&gt;3&lt;/volume&gt;&lt;number&gt;5&lt;/number&gt;&lt;keywords&gt;&lt;keyword&gt;recall&lt;/keyword&gt;&lt;/keywords&gt;&lt;dates&gt;&lt;year&gt;1994&lt;/year&gt;&lt;pub-dates&gt;&lt;date&gt;Oct&lt;/date&gt;&lt;/pub-dates&gt;&lt;/dates&gt;&lt;isbn&gt;0963-7214&lt;/isbn&gt;&lt;accession-num&gt;ISI:A1994PM03300005&lt;/accession-num&gt;&lt;urls&gt;&lt;related-urls&gt;&lt;url&gt;&amp;lt;Go to ISI&amp;gt;://A1994PM03300005&lt;/url&gt;&lt;/related-urls&gt;&lt;/urls&gt;&lt;language&gt;English&lt;/language&gt;&lt;/record&gt;&lt;/Cite&gt;&lt;/EndNote&gt;</w:instrText>
      </w:r>
      <w:r w:rsidR="00544413" w:rsidRPr="00913A69">
        <w:rPr>
          <w:rFonts w:cs="Times New Roman"/>
        </w:rPr>
        <w:fldChar w:fldCharType="separate"/>
      </w:r>
      <w:r w:rsidR="004B697A" w:rsidRPr="00913A69">
        <w:rPr>
          <w:rFonts w:cs="Times New Roman"/>
          <w:noProof/>
        </w:rPr>
        <w:t>(</w:t>
      </w:r>
      <w:hyperlink w:anchor="_ENREF_100" w:tooltip="Craik, 1994 #522" w:history="1">
        <w:r w:rsidR="00B804EB" w:rsidRPr="00913A69">
          <w:rPr>
            <w:rFonts w:cs="Times New Roman"/>
            <w:noProof/>
          </w:rPr>
          <w:t>Craik 1994</w:t>
        </w:r>
      </w:hyperlink>
      <w:r w:rsidR="004B697A" w:rsidRPr="00913A69">
        <w:rPr>
          <w:rFonts w:cs="Times New Roman"/>
          <w:noProof/>
        </w:rPr>
        <w:t>)</w:t>
      </w:r>
      <w:r w:rsidR="00544413" w:rsidRPr="00913A69">
        <w:rPr>
          <w:rFonts w:cs="Times New Roman"/>
        </w:rPr>
        <w:fldChar w:fldCharType="end"/>
      </w:r>
      <w:r w:rsidRPr="00913A69">
        <w:rPr>
          <w:rFonts w:cs="Times New Roman"/>
        </w:rPr>
        <w:t xml:space="preserve">. Research has also shown that semantic memory impairments are abundant in patients with AD and that increased severity of </w:t>
      </w:r>
      <w:r w:rsidR="00A655B5" w:rsidRPr="00913A69">
        <w:rPr>
          <w:rFonts w:cs="Times New Roman"/>
        </w:rPr>
        <w:t xml:space="preserve">the </w:t>
      </w:r>
      <w:r w:rsidRPr="00913A69">
        <w:rPr>
          <w:rFonts w:cs="Times New Roman"/>
        </w:rPr>
        <w:t xml:space="preserve">disease results in greater decline in semantic memory </w:t>
      </w:r>
      <w:r w:rsidR="00544413" w:rsidRPr="00913A69">
        <w:rPr>
          <w:rFonts w:cs="Times New Roman"/>
        </w:rPr>
        <w:fldChar w:fldCharType="begin"/>
      </w:r>
      <w:r w:rsidR="004B697A" w:rsidRPr="00913A69">
        <w:rPr>
          <w:rFonts w:cs="Times New Roman"/>
        </w:rPr>
        <w:instrText xml:space="preserve"> ADDIN EN.CITE &lt;EndNote&gt;&lt;Cite&gt;&lt;Author&gt;Westmacott&lt;/Author&gt;&lt;Year&gt;2004&lt;/Year&gt;&lt;RecNum&gt;664&lt;/RecNum&gt;&lt;DisplayText&gt;(Westmacott, Black et al. 2004)&lt;/DisplayText&gt;&lt;record&gt;&lt;rec-number&gt;664&lt;/rec-number&gt;&lt;foreign-keys&gt;&lt;key app="EN" db-id="azdw5dpa300t03ex9rmvrdr0xt0rpvxrrt22"&gt;664&lt;/key&gt;&lt;/foreign-keys&gt;&lt;ref-type name="Journal Article"&gt;17&lt;/ref-type&gt;&lt;contributors&gt;&lt;authors&gt;&lt;author&gt;Westmacott, R.&lt;/author&gt;&lt;author&gt;Black, S. E.&lt;/author&gt;&lt;author&gt;Freedman, M.&lt;/author&gt;&lt;author&gt;Moscovitch, M.&lt;/author&gt;&lt;/authors&gt;&lt;/contributors&gt;&lt;auth-address&gt;Department of Psychology, University of Toronto, Ont., Canada. robyn@psych.utoronto.ca&lt;/auth-address&gt;&lt;titles&gt;&lt;title&gt;The contribution of autobiographical significance to semantic memory: evidence from Alzheimer&amp;apos;s disease, semantic dementia, and amnesia&lt;/title&gt;&lt;secondary-title&gt;Neuropsychologia&lt;/secondary-title&gt;&lt;/titles&gt;&lt;periodical&gt;&lt;full-title&gt;Neuropsychologia&lt;/full-title&gt;&lt;/periodical&gt;&lt;pages&gt;25-48&lt;/pages&gt;&lt;volume&gt;42&lt;/volume&gt;&lt;number&gt;1&lt;/number&gt;&lt;edition&gt;2003/11/15&lt;/edition&gt;&lt;keywords&gt;&lt;keyword&gt;Adult&lt;/keyword&gt;&lt;keyword&gt;Aged&lt;/keyword&gt;&lt;keyword&gt;Aged, 80 and over&lt;/keyword&gt;&lt;keyword&gt;Alzheimer Disease/*psychology&lt;/keyword&gt;&lt;keyword&gt;Amnesia/*psychology&lt;/keyword&gt;&lt;keyword&gt;Dementia/*psychology&lt;/keyword&gt;&lt;keyword&gt;Famous Persons&lt;/keyword&gt;&lt;keyword&gt;Female&lt;/keyword&gt;&lt;keyword&gt;Humans&lt;/keyword&gt;&lt;keyword&gt;Magnetic Resonance Imaging&lt;/keyword&gt;&lt;keyword&gt;Male&lt;/keyword&gt;&lt;keyword&gt;Memory/*physiology&lt;/keyword&gt;&lt;keyword&gt;Mental Recall/physiology&lt;/keyword&gt;&lt;keyword&gt;Middle Aged&lt;/keyword&gt;&lt;keyword&gt;Neuropsychological Tests&lt;/keyword&gt;&lt;keyword&gt;Reading&lt;/keyword&gt;&lt;keyword&gt;Semantics&lt;/keyword&gt;&lt;/keywords&gt;&lt;dates&gt;&lt;year&gt;2004&lt;/year&gt;&lt;/dates&gt;&lt;isbn&gt;0028-3932 (Print)&amp;#xD;0028-3932 (Linking)&lt;/isbn&gt;&lt;accession-num&gt;14615074&lt;/accession-num&gt;&lt;urls&gt;&lt;related-urls&gt;&lt;url&gt;http://www.ncbi.nlm.nih.gov/entrez/query.fcgi?cmd=Retrieve&amp;amp;db=PubMed&amp;amp;dopt=Citation&amp;amp;list_uids=14615074&lt;/url&gt;&lt;/related-urls&gt;&lt;/urls&gt;&lt;electronic-resource-num&gt;S0028393203001477 [pii]&lt;/electronic-resource-num&gt;&lt;language&gt;eng&lt;/language&gt;&lt;/record&gt;&lt;/Cite&gt;&lt;/EndNote&gt;</w:instrText>
      </w:r>
      <w:r w:rsidR="00544413" w:rsidRPr="00913A69">
        <w:rPr>
          <w:rFonts w:cs="Times New Roman"/>
        </w:rPr>
        <w:fldChar w:fldCharType="separate"/>
      </w:r>
      <w:r w:rsidR="004B697A" w:rsidRPr="00913A69">
        <w:rPr>
          <w:rFonts w:cs="Times New Roman"/>
          <w:noProof/>
        </w:rPr>
        <w:t>(</w:t>
      </w:r>
      <w:hyperlink w:anchor="_ENREF_462" w:tooltip="Westmacott, 2004 #664" w:history="1">
        <w:r w:rsidR="00B804EB" w:rsidRPr="00913A69">
          <w:rPr>
            <w:rFonts w:cs="Times New Roman"/>
            <w:noProof/>
          </w:rPr>
          <w:t>Westmacott, Black et al. 2004</w:t>
        </w:r>
      </w:hyperlink>
      <w:r w:rsidR="004B697A" w:rsidRPr="00913A69">
        <w:rPr>
          <w:rFonts w:cs="Times New Roman"/>
          <w:noProof/>
        </w:rPr>
        <w:t>)</w:t>
      </w:r>
      <w:r w:rsidR="00544413" w:rsidRPr="00913A69">
        <w:rPr>
          <w:rFonts w:cs="Times New Roman"/>
        </w:rPr>
        <w:fldChar w:fldCharType="end"/>
      </w:r>
      <w:r w:rsidRPr="00913A69">
        <w:rPr>
          <w:rFonts w:cs="Times New Roman"/>
        </w:rPr>
        <w:t xml:space="preserve">. </w:t>
      </w:r>
      <w:r w:rsidR="00AD35D3" w:rsidRPr="00913A69">
        <w:rPr>
          <w:rFonts w:cs="Times New Roman"/>
        </w:rPr>
        <w:t>Nyberg</w:t>
      </w:r>
      <w:r w:rsidR="00C207A2">
        <w:rPr>
          <w:rFonts w:cs="Times New Roman"/>
        </w:rPr>
        <w:t>, Backman</w:t>
      </w:r>
      <w:r w:rsidR="00AD35D3" w:rsidRPr="00913A69">
        <w:rPr>
          <w:rFonts w:cs="Times New Roman"/>
        </w:rPr>
        <w:t xml:space="preserve"> et al </w:t>
      </w:r>
      <w:r w:rsidR="00544413" w:rsidRPr="00913A69">
        <w:rPr>
          <w:rFonts w:cs="Times New Roman"/>
        </w:rPr>
        <w:fldChar w:fldCharType="begin">
          <w:fldData xml:space="preserve">PEVuZE5vdGU+PENpdGUgRXhjbHVkZUF1dGg9IjEiPjxBdXRob3I+TnliZXJnPC9BdXRob3I+PFll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</w:fldData>
        </w:fldChar>
      </w:r>
      <w:r w:rsidR="00AE3C50">
        <w:rPr>
          <w:rFonts w:cs="Times New Roman"/>
        </w:rPr>
        <w:instrText xml:space="preserve"> ADDIN EN.CITE </w:instrText>
      </w:r>
      <w:r w:rsidR="00544413">
        <w:rPr>
          <w:rFonts w:cs="Times New Roman"/>
        </w:rPr>
        <w:fldChar w:fldCharType="begin">
          <w:fldData xml:space="preserve">PEVuZE5vdGU+PENpdGUgRXhjbHVkZUF1dGg9IjEiPjxBdXRob3I+TnliZXJnPC9BdXRob3I+PFll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sidRPr="00913A69">
        <w:rPr>
          <w:rFonts w:cs="Times New Roman"/>
        </w:rPr>
      </w:r>
      <w:r w:rsidR="00544413" w:rsidRPr="00913A69">
        <w:rPr>
          <w:rFonts w:cs="Times New Roman"/>
        </w:rPr>
        <w:fldChar w:fldCharType="separate"/>
      </w:r>
      <w:r w:rsidR="009105E7" w:rsidRPr="00913A69">
        <w:rPr>
          <w:rFonts w:cs="Times New Roman"/>
          <w:noProof/>
        </w:rPr>
        <w:t>(</w:t>
      </w:r>
      <w:hyperlink w:anchor="_ENREF_334" w:tooltip="Nyberg, 1996 #776" w:history="1">
        <w:r w:rsidR="00B804EB" w:rsidRPr="00913A69">
          <w:rPr>
            <w:rFonts w:cs="Times New Roman"/>
            <w:noProof/>
          </w:rPr>
          <w:t>1996</w:t>
        </w:r>
      </w:hyperlink>
      <w:r w:rsidR="009105E7" w:rsidRPr="00913A69">
        <w:rPr>
          <w:rFonts w:cs="Times New Roman"/>
          <w:noProof/>
        </w:rPr>
        <w:t>)</w:t>
      </w:r>
      <w:r w:rsidR="00544413" w:rsidRPr="00913A69">
        <w:rPr>
          <w:rFonts w:cs="Times New Roman"/>
        </w:rPr>
        <w:fldChar w:fldCharType="end"/>
      </w:r>
      <w:r w:rsidR="00AD35D3" w:rsidRPr="00913A69">
        <w:rPr>
          <w:rFonts w:cs="Times New Roman"/>
        </w:rPr>
        <w:t xml:space="preserve"> reported</w:t>
      </w:r>
      <w:r w:rsidR="00DF6CB3" w:rsidRPr="00913A69">
        <w:rPr>
          <w:rFonts w:cs="Times New Roman"/>
        </w:rPr>
        <w:t xml:space="preserve"> that</w:t>
      </w:r>
      <w:r w:rsidR="00AD35D3" w:rsidRPr="00913A69">
        <w:rPr>
          <w:rFonts w:cs="Times New Roman"/>
        </w:rPr>
        <w:t>, after controlling for other demographic information (</w:t>
      </w:r>
      <w:r w:rsidR="00077454" w:rsidRPr="00913A69">
        <w:rPr>
          <w:rFonts w:cs="Times New Roman"/>
        </w:rPr>
        <w:t>e.g.</w:t>
      </w:r>
      <w:r w:rsidR="00AD35D3" w:rsidRPr="00913A69">
        <w:rPr>
          <w:rFonts w:cs="Times New Roman"/>
        </w:rPr>
        <w:t xml:space="preserve">, education), age explained variance </w:t>
      </w:r>
      <w:r w:rsidR="0000303B" w:rsidRPr="00913A69">
        <w:rPr>
          <w:rFonts w:cs="Times New Roman"/>
        </w:rPr>
        <w:t xml:space="preserve">seen </w:t>
      </w:r>
      <w:r w:rsidR="00AD35D3" w:rsidRPr="00913A69">
        <w:rPr>
          <w:rFonts w:cs="Times New Roman"/>
        </w:rPr>
        <w:t xml:space="preserve">in performance of normal individuals (age range 35-80) on tests of episodic memory, but not on tests of semantic memory. Therefore, this is in-line with the account that episodic memory shows a decline with increasing age, which would </w:t>
      </w:r>
      <w:r w:rsidR="00C207A2">
        <w:rPr>
          <w:rFonts w:cs="Times New Roman"/>
        </w:rPr>
        <w:t xml:space="preserve">also </w:t>
      </w:r>
      <w:r w:rsidR="00AD35D3" w:rsidRPr="00913A69">
        <w:rPr>
          <w:rFonts w:cs="Times New Roman"/>
        </w:rPr>
        <w:t xml:space="preserve">account for the younger participant’s </w:t>
      </w:r>
      <w:r w:rsidR="00C207A2">
        <w:rPr>
          <w:rFonts w:cs="Times New Roman"/>
        </w:rPr>
        <w:t>performing</w:t>
      </w:r>
      <w:r w:rsidR="00AD35D3" w:rsidRPr="00913A69">
        <w:rPr>
          <w:rFonts w:cs="Times New Roman"/>
        </w:rPr>
        <w:t xml:space="preserve"> better on these episodic memory te</w:t>
      </w:r>
      <w:r w:rsidR="00DF6CB3" w:rsidRPr="00913A69">
        <w:rPr>
          <w:rFonts w:cs="Times New Roman"/>
        </w:rPr>
        <w:t xml:space="preserve">sts than the older participants, while semantic memory does not </w:t>
      </w:r>
      <w:r w:rsidR="00544413" w:rsidRPr="00913A69">
        <w:rPr>
          <w:rFonts w:cs="Times New Roman"/>
        </w:rPr>
        <w:fldChar w:fldCharType="begin">
          <w:fldData xml:space="preserve">PEVuZE5vdGU+PENpdGU+PEF1dGhvcj5OeWJlcmc8L0F1dGhvcj48WWVhcj4xOTk2PC9ZZWFyPjxS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</w:fldData>
        </w:fldChar>
      </w:r>
      <w:r w:rsidR="00AE3C50">
        <w:rPr>
          <w:rFonts w:cs="Times New Roman"/>
        </w:rPr>
        <w:instrText xml:space="preserve"> ADDIN EN.CITE </w:instrText>
      </w:r>
      <w:r w:rsidR="00544413">
        <w:rPr>
          <w:rFonts w:cs="Times New Roman"/>
        </w:rPr>
        <w:fldChar w:fldCharType="begin">
          <w:fldData xml:space="preserve">PEVuZE5vdGU+PENpdGU+PEF1dGhvcj5OeWJlcmc8L0F1dGhvcj48WWVhcj4xOTk2PC9ZZWFyPjxS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sidRPr="00913A69">
        <w:rPr>
          <w:rFonts w:cs="Times New Roman"/>
        </w:rPr>
      </w:r>
      <w:r w:rsidR="00544413" w:rsidRPr="00913A69">
        <w:rPr>
          <w:rFonts w:cs="Times New Roman"/>
        </w:rPr>
        <w:fldChar w:fldCharType="separate"/>
      </w:r>
      <w:r w:rsidR="009105E7" w:rsidRPr="00913A69">
        <w:rPr>
          <w:rFonts w:cs="Times New Roman"/>
          <w:noProof/>
        </w:rPr>
        <w:t>(</w:t>
      </w:r>
      <w:hyperlink w:anchor="_ENREF_334" w:tooltip="Nyberg, 1996 #776" w:history="1">
        <w:r w:rsidR="00B804EB" w:rsidRPr="00913A69">
          <w:rPr>
            <w:rFonts w:cs="Times New Roman"/>
            <w:noProof/>
          </w:rPr>
          <w:t>Nyberg, Backman et al. 1996</w:t>
        </w:r>
      </w:hyperlink>
      <w:r w:rsidR="009105E7" w:rsidRPr="00913A69">
        <w:rPr>
          <w:rFonts w:cs="Times New Roman"/>
          <w:noProof/>
        </w:rPr>
        <w:t>)</w:t>
      </w:r>
      <w:r w:rsidR="00544413" w:rsidRPr="00913A69">
        <w:rPr>
          <w:rFonts w:cs="Times New Roman"/>
        </w:rPr>
        <w:fldChar w:fldCharType="end"/>
      </w:r>
      <w:r w:rsidR="00AD35D3" w:rsidRPr="00913A69">
        <w:rPr>
          <w:rFonts w:cs="Times New Roman"/>
        </w:rPr>
        <w:t>.</w:t>
      </w:r>
      <w:r w:rsidR="00230FA8">
        <w:rPr>
          <w:rFonts w:cs="Times New Roman"/>
        </w:rPr>
        <w:t xml:space="preserve"> </w:t>
      </w:r>
      <w:r w:rsidR="00230FA8">
        <w:t>There are other tests that have been useful in detecting dementia, with the Grober-Buschke test (1987) being popular among clinicians. This tests is based on cued recall (as opposed to free recall), and uses semantic cues to test an individual’s learning. In their original paper, E. Grober and H. Buschke (1987) found this test successful at differentiating dementia patients from normal healthy controls.</w:t>
      </w:r>
    </w:p>
    <w:p w:rsidR="00E83E57" w:rsidRDefault="00E83E57" w:rsidP="0041164D">
      <w:pPr>
        <w:pStyle w:val="Heading5"/>
      </w:pPr>
      <w:r>
        <w:t>Semantic fluency task</w:t>
      </w:r>
    </w:p>
    <w:p w:rsidR="006C5FCF" w:rsidRPr="006C5FCF" w:rsidRDefault="006C5FCF" w:rsidP="0041164D">
      <w:pPr>
        <w:ind w:firstLine="720"/>
        <w:rPr>
          <w:rFonts w:cs="Times New Roman"/>
        </w:rPr>
      </w:pPr>
      <w:r w:rsidRPr="00DD36D1">
        <w:rPr>
          <w:rFonts w:cs="Times New Roman"/>
        </w:rPr>
        <w:t xml:space="preserve">To test the integrity of semantic memory, fluency tasks have been employed and </w:t>
      </w:r>
      <w:r w:rsidR="00913A69">
        <w:rPr>
          <w:rFonts w:cs="Times New Roman"/>
        </w:rPr>
        <w:t xml:space="preserve">impairments on </w:t>
      </w:r>
      <w:r w:rsidRPr="00DD36D1">
        <w:rPr>
          <w:rFonts w:cs="Times New Roman"/>
        </w:rPr>
        <w:t xml:space="preserve">these </w:t>
      </w:r>
      <w:r w:rsidR="00913A69">
        <w:rPr>
          <w:rFonts w:cs="Times New Roman"/>
        </w:rPr>
        <w:t>appear</w:t>
      </w:r>
      <w:r w:rsidRPr="009D64A7">
        <w:rPr>
          <w:rFonts w:cs="Times New Roman"/>
        </w:rPr>
        <w:t xml:space="preserve"> very useful indicators of AD. The most widely used is the category fluency task and involves individuals orally generating as many responses as possible to specific </w:t>
      </w:r>
      <w:r w:rsidRPr="009D64A7">
        <w:rPr>
          <w:rFonts w:cs="Times New Roman"/>
        </w:rPr>
        <w:lastRenderedPageBreak/>
        <w:t>categories (for example, ‘Animals’) within</w:t>
      </w:r>
      <w:r w:rsidR="00A655B5">
        <w:rPr>
          <w:rFonts w:cs="Times New Roman"/>
        </w:rPr>
        <w:t xml:space="preserve"> a 60 second</w:t>
      </w:r>
      <w:r w:rsidRPr="009D64A7">
        <w:rPr>
          <w:rFonts w:cs="Times New Roman"/>
        </w:rPr>
        <w:t xml:space="preserve"> time limit. Due to their ability to successfully discriminate normal from pathological </w:t>
      </w:r>
      <w:r w:rsidR="00982B36">
        <w:rPr>
          <w:rFonts w:cs="Times New Roman"/>
        </w:rPr>
        <w:t>ageing</w:t>
      </w:r>
      <w:r w:rsidR="00AD35D3">
        <w:rPr>
          <w:rFonts w:cs="Times New Roman"/>
        </w:rPr>
        <w:t>, many have suggested that these fluency tasks</w:t>
      </w:r>
      <w:r w:rsidRPr="009D64A7">
        <w:rPr>
          <w:rFonts w:cs="Times New Roman"/>
        </w:rPr>
        <w:t xml:space="preserve"> could be utilised as one-minute mental status examinations </w:t>
      </w:r>
      <w:r w:rsidR="00544413" w:rsidRPr="009D64A7">
        <w:rPr>
          <w:rFonts w:cs="Times New Roman"/>
        </w:rPr>
        <w:fldChar w:fldCharType="begin">
          <w:fldData xml:space="preserve">PEVuZE5vdGU+PENpdGU+PEF1dGhvcj5DdW1taW5nczwvQXV0aG9yPjxZZWFyPjIwMDQ8L1llYXI+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</w:fldData>
        </w:fldChar>
      </w:r>
      <w:r w:rsidR="00C207A2">
        <w:rPr>
          <w:rFonts w:cs="Times New Roman"/>
        </w:rPr>
        <w:instrText xml:space="preserve"> ADDIN EN.CITE </w:instrText>
      </w:r>
      <w:r w:rsidR="00544413">
        <w:rPr>
          <w:rFonts w:cs="Times New Roman"/>
        </w:rPr>
        <w:fldChar w:fldCharType="begin">
          <w:fldData xml:space="preserve">PEVuZE5vdGU+PENpdGU+PEF1dGhvcj5DdW1taW5nczwvQXV0aG9yPjxZZWFyPjIwMDQ8L1llYXI+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</w:fldData>
        </w:fldChar>
      </w:r>
      <w:r w:rsidR="00C207A2">
        <w:rPr>
          <w:rFonts w:cs="Times New Roman"/>
        </w:rPr>
        <w:instrText xml:space="preserve"> ADDIN EN.CITE.DATA </w:instrText>
      </w:r>
      <w:r w:rsidR="00544413">
        <w:rPr>
          <w:rFonts w:cs="Times New Roman"/>
        </w:rPr>
      </w:r>
      <w:r w:rsidR="00544413">
        <w:rPr>
          <w:rFonts w:cs="Times New Roman"/>
        </w:rPr>
        <w:fldChar w:fldCharType="end"/>
      </w:r>
      <w:r w:rsidR="00544413" w:rsidRPr="009D64A7">
        <w:rPr>
          <w:rFonts w:cs="Times New Roman"/>
        </w:rPr>
      </w:r>
      <w:r w:rsidR="00544413" w:rsidRPr="009D64A7">
        <w:rPr>
          <w:rFonts w:cs="Times New Roman"/>
        </w:rPr>
        <w:fldChar w:fldCharType="separate"/>
      </w:r>
      <w:r w:rsidR="00C207A2">
        <w:rPr>
          <w:rFonts w:cs="Times New Roman"/>
          <w:noProof/>
        </w:rPr>
        <w:t>(</w:t>
      </w:r>
      <w:hyperlink w:anchor="_ENREF_103" w:tooltip="Cummings, 2004 #687" w:history="1">
        <w:r w:rsidR="00B804EB">
          <w:rPr>
            <w:rFonts w:cs="Times New Roman"/>
            <w:noProof/>
          </w:rPr>
          <w:t>Cummings 2004</w:t>
        </w:r>
      </w:hyperlink>
      <w:r w:rsidR="00C207A2">
        <w:rPr>
          <w:rFonts w:cs="Times New Roman"/>
          <w:noProof/>
        </w:rPr>
        <w:t xml:space="preserve">; </w:t>
      </w:r>
      <w:hyperlink w:anchor="_ENREF_135" w:tooltip="Duff-Canning, 2004 #177" w:history="1">
        <w:r w:rsidR="00B804EB">
          <w:rPr>
            <w:rFonts w:cs="Times New Roman"/>
            <w:noProof/>
          </w:rPr>
          <w:t>Duff-Canning, Leach et al. 2004</w:t>
        </w:r>
      </w:hyperlink>
      <w:r w:rsidR="00C207A2">
        <w:rPr>
          <w:rFonts w:cs="Times New Roman"/>
          <w:noProof/>
        </w:rPr>
        <w:t>)</w:t>
      </w:r>
      <w:r w:rsidR="00544413" w:rsidRPr="009D64A7">
        <w:rPr>
          <w:rFonts w:cs="Times New Roman"/>
        </w:rPr>
        <w:fldChar w:fldCharType="end"/>
      </w:r>
      <w:r w:rsidR="00AD35D3">
        <w:rPr>
          <w:rFonts w:cs="Times New Roman"/>
        </w:rPr>
        <w:t>. Research has shown that, a</w:t>
      </w:r>
      <w:r w:rsidRPr="009D64A7">
        <w:rPr>
          <w:rFonts w:cs="Times New Roman"/>
        </w:rPr>
        <w:t xml:space="preserve">long with producing fewer words on the semantic category fluency task, AD patients also perseverate more and include more intrusions and wrong category examples within their answers, when compared </w:t>
      </w:r>
      <w:r w:rsidR="00C207A2">
        <w:rPr>
          <w:rFonts w:cs="Times New Roman"/>
        </w:rPr>
        <w:t>with</w:t>
      </w:r>
      <w:r w:rsidRPr="009D64A7">
        <w:rPr>
          <w:rFonts w:cs="Times New Roman"/>
        </w:rPr>
        <w:t xml:space="preserve"> healthy older adult </w:t>
      </w:r>
      <w:r w:rsidRPr="00B87C4D">
        <w:rPr>
          <w:rFonts w:cs="Times New Roman"/>
        </w:rPr>
        <w:t xml:space="preserve">controls </w:t>
      </w:r>
      <w:r w:rsidR="00544413" w:rsidRPr="00B87C4D">
        <w:rPr>
          <w:rFonts w:cs="Times New Roman"/>
        </w:rPr>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AE3C50">
        <w:rPr>
          <w:rFonts w:cs="Times New Roman"/>
        </w:rPr>
        <w:instrText xml:space="preserve"> ADDIN EN.CITE </w:instrText>
      </w:r>
      <w:r w:rsidR="00544413">
        <w:rPr>
          <w:rFonts w:cs="Times New Roman"/>
        </w:rPr>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sidRPr="00B87C4D">
        <w:rPr>
          <w:rFonts w:cs="Times New Roman"/>
        </w:rPr>
      </w:r>
      <w:r w:rsidR="00544413" w:rsidRPr="00B87C4D">
        <w:rPr>
          <w:rFonts w:cs="Times New Roman"/>
        </w:rPr>
        <w:fldChar w:fldCharType="separate"/>
      </w:r>
      <w:r w:rsidR="004B697A" w:rsidRPr="00B87C4D">
        <w:rPr>
          <w:rFonts w:cs="Times New Roman"/>
          <w:noProof/>
        </w:rPr>
        <w:t>(</w:t>
      </w:r>
      <w:hyperlink w:anchor="_ENREF_159" w:tooltip="Forbes-McKay, 2005 #771" w:history="1">
        <w:r w:rsidR="00B804EB" w:rsidRPr="00B87C4D">
          <w:rPr>
            <w:rFonts w:cs="Times New Roman"/>
            <w:noProof/>
          </w:rPr>
          <w:t>Forbes-McKay, Ellis et al. 2005</w:t>
        </w:r>
      </w:hyperlink>
      <w:r w:rsidR="004B697A" w:rsidRPr="00B87C4D">
        <w:rPr>
          <w:rFonts w:cs="Times New Roman"/>
          <w:noProof/>
        </w:rPr>
        <w:t>)</w:t>
      </w:r>
      <w:r w:rsidR="00544413" w:rsidRPr="00B87C4D">
        <w:rPr>
          <w:rFonts w:cs="Times New Roman"/>
        </w:rPr>
        <w:fldChar w:fldCharType="end"/>
      </w:r>
      <w:r w:rsidRPr="00B87C4D">
        <w:rPr>
          <w:rFonts w:cs="Times New Roman"/>
        </w:rPr>
        <w:t>. Forbes</w:t>
      </w:r>
      <w:r w:rsidRPr="009D64A7">
        <w:rPr>
          <w:rFonts w:cs="Times New Roman"/>
        </w:rPr>
        <w:t xml:space="preserve">-McKay and colleagues </w:t>
      </w:r>
      <w:r w:rsidR="00544413">
        <w:rPr>
          <w:rFonts w:cs="Times New Roman"/>
        </w:rPr>
        <w:fldChar w:fldCharType="begin">
          <w:fldData xml:space="preserve">PEVuZE5vdGU+PENpdGUgRXhjbHVkZUF1dGg9IjEiPjxBdXRob3I+Rm9yYmVzLU1jS2F5PC9BdXRo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</w:fldData>
        </w:fldChar>
      </w:r>
      <w:r w:rsidR="00AE3C50">
        <w:rPr>
          <w:rFonts w:cs="Times New Roman"/>
        </w:rPr>
        <w:instrText xml:space="preserve"> ADDIN EN.CITE </w:instrText>
      </w:r>
      <w:r w:rsidR="00544413">
        <w:rPr>
          <w:rFonts w:cs="Times New Roman"/>
        </w:rPr>
        <w:fldChar w:fldCharType="begin">
          <w:fldData xml:space="preserve">PEVuZE5vdGU+PENpdGUgRXhjbHVkZUF1dGg9IjEiPjxBdXRob3I+Rm9yYmVzLU1jS2F5PC9BdXRo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B87C4D">
        <w:rPr>
          <w:rFonts w:cs="Times New Roman"/>
          <w:noProof/>
        </w:rPr>
        <w:t>(</w:t>
      </w:r>
      <w:hyperlink w:anchor="_ENREF_159" w:tooltip="Forbes-McKay, 2005 #771" w:history="1">
        <w:r w:rsidR="00B804EB">
          <w:rPr>
            <w:rFonts w:cs="Times New Roman"/>
            <w:noProof/>
          </w:rPr>
          <w:t>2005</w:t>
        </w:r>
      </w:hyperlink>
      <w:r w:rsidR="00B87C4D">
        <w:rPr>
          <w:rFonts w:cs="Times New Roman"/>
          <w:noProof/>
        </w:rPr>
        <w:t>)</w:t>
      </w:r>
      <w:r w:rsidR="00544413">
        <w:rPr>
          <w:rFonts w:cs="Times New Roman"/>
        </w:rPr>
        <w:fldChar w:fldCharType="end"/>
      </w:r>
      <w:r w:rsidRPr="009D64A7">
        <w:rPr>
          <w:rFonts w:cs="Times New Roman"/>
        </w:rPr>
        <w:t xml:space="preserve"> </w:t>
      </w:r>
      <w:r w:rsidR="00AD35D3">
        <w:rPr>
          <w:rFonts w:cs="Times New Roman"/>
        </w:rPr>
        <w:t>have</w:t>
      </w:r>
      <w:r w:rsidRPr="009D64A7">
        <w:rPr>
          <w:rFonts w:cs="Times New Roman"/>
        </w:rPr>
        <w:t xml:space="preserve"> </w:t>
      </w:r>
      <w:r w:rsidR="00C207A2">
        <w:rPr>
          <w:rFonts w:cs="Times New Roman"/>
        </w:rPr>
        <w:t xml:space="preserve">also </w:t>
      </w:r>
      <w:r w:rsidRPr="009D64A7">
        <w:rPr>
          <w:rFonts w:cs="Times New Roman"/>
        </w:rPr>
        <w:t xml:space="preserve">measured the lexical characteristics of the words produced </w:t>
      </w:r>
      <w:r w:rsidR="00A655B5">
        <w:rPr>
          <w:rFonts w:cs="Times New Roman"/>
        </w:rPr>
        <w:t xml:space="preserve">on this task </w:t>
      </w:r>
      <w:r w:rsidR="0000303B">
        <w:rPr>
          <w:rFonts w:cs="Times New Roman"/>
        </w:rPr>
        <w:t>includ</w:t>
      </w:r>
      <w:r w:rsidR="00C76D19">
        <w:rPr>
          <w:rFonts w:cs="Times New Roman"/>
        </w:rPr>
        <w:t>ing</w:t>
      </w:r>
      <w:r w:rsidRPr="009D64A7">
        <w:rPr>
          <w:rFonts w:cs="Times New Roman"/>
        </w:rPr>
        <w:t xml:space="preserve"> Age of Acquisition (AoA), which is a measure </w:t>
      </w:r>
      <w:r w:rsidR="00913A69">
        <w:rPr>
          <w:rFonts w:cs="Times New Roman"/>
        </w:rPr>
        <w:t xml:space="preserve">of </w:t>
      </w:r>
      <w:r w:rsidRPr="009D64A7">
        <w:rPr>
          <w:rFonts w:cs="Times New Roman"/>
        </w:rPr>
        <w:t>when the word was first learned in life</w:t>
      </w:r>
      <w:r>
        <w:rPr>
          <w:rFonts w:cs="Times New Roman"/>
        </w:rPr>
        <w:t xml:space="preserve">; and Frequency, which is a measure of how </w:t>
      </w:r>
      <w:r w:rsidR="00DF6CB3">
        <w:rPr>
          <w:rFonts w:cs="Times New Roman"/>
        </w:rPr>
        <w:t>often</w:t>
      </w:r>
      <w:r>
        <w:rPr>
          <w:rFonts w:cs="Times New Roman"/>
        </w:rPr>
        <w:t xml:space="preserve"> a word is </w:t>
      </w:r>
      <w:r w:rsidRPr="00DF6CB3">
        <w:rPr>
          <w:rFonts w:cs="Times New Roman"/>
        </w:rPr>
        <w:t>used</w:t>
      </w:r>
      <w:r w:rsidRPr="009D64A7">
        <w:rPr>
          <w:rFonts w:cs="Times New Roman"/>
        </w:rPr>
        <w:t>. The study revealed that AD patients produce earlier acquired,</w:t>
      </w:r>
      <w:r w:rsidR="00C76D19">
        <w:rPr>
          <w:rFonts w:cs="Times New Roman"/>
        </w:rPr>
        <w:t xml:space="preserve"> as well as</w:t>
      </w:r>
      <w:r w:rsidRPr="009D64A7">
        <w:rPr>
          <w:rFonts w:cs="Times New Roman"/>
        </w:rPr>
        <w:t xml:space="preserve"> more frequent and more </w:t>
      </w:r>
      <w:r w:rsidRPr="00B87C4D">
        <w:rPr>
          <w:rFonts w:cs="Times New Roman"/>
        </w:rPr>
        <w:t xml:space="preserve">typical words on the category fluency tasks when compared to normal </w:t>
      </w:r>
      <w:r w:rsidR="00982B36">
        <w:rPr>
          <w:rFonts w:cs="Times New Roman"/>
        </w:rPr>
        <w:t>ageing</w:t>
      </w:r>
      <w:r w:rsidRPr="00B87C4D">
        <w:rPr>
          <w:rFonts w:cs="Times New Roman"/>
        </w:rPr>
        <w:t xml:space="preserve"> controls </w:t>
      </w:r>
      <w:r w:rsidR="00544413" w:rsidRPr="00B87C4D">
        <w:rPr>
          <w:rFonts w:cs="Times New Roman"/>
        </w:rPr>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AE3C50">
        <w:rPr>
          <w:rFonts w:cs="Times New Roman"/>
        </w:rPr>
        <w:instrText xml:space="preserve"> ADDIN EN.CITE </w:instrText>
      </w:r>
      <w:r w:rsidR="00544413">
        <w:rPr>
          <w:rFonts w:cs="Times New Roman"/>
        </w:rPr>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sidRPr="00B87C4D">
        <w:rPr>
          <w:rFonts w:cs="Times New Roman"/>
        </w:rPr>
      </w:r>
      <w:r w:rsidR="00544413" w:rsidRPr="00B87C4D">
        <w:rPr>
          <w:rFonts w:cs="Times New Roman"/>
        </w:rPr>
        <w:fldChar w:fldCharType="separate"/>
      </w:r>
      <w:r w:rsidR="004B697A" w:rsidRPr="00B87C4D">
        <w:rPr>
          <w:rFonts w:cs="Times New Roman"/>
          <w:noProof/>
        </w:rPr>
        <w:t>(</w:t>
      </w:r>
      <w:hyperlink w:anchor="_ENREF_159" w:tooltip="Forbes-McKay, 2005 #771" w:history="1">
        <w:r w:rsidR="00B804EB" w:rsidRPr="00B87C4D">
          <w:rPr>
            <w:rFonts w:cs="Times New Roman"/>
            <w:noProof/>
          </w:rPr>
          <w:t>Forbes-McKay, Ellis et al. 2005</w:t>
        </w:r>
      </w:hyperlink>
      <w:r w:rsidR="004B697A" w:rsidRPr="00B87C4D">
        <w:rPr>
          <w:rFonts w:cs="Times New Roman"/>
          <w:noProof/>
        </w:rPr>
        <w:t>)</w:t>
      </w:r>
      <w:r w:rsidR="00544413" w:rsidRPr="00B87C4D">
        <w:rPr>
          <w:rFonts w:cs="Times New Roman"/>
        </w:rPr>
        <w:fldChar w:fldCharType="end"/>
      </w:r>
      <w:r w:rsidRPr="00B87C4D">
        <w:rPr>
          <w:rFonts w:cs="Times New Roman"/>
        </w:rPr>
        <w:t xml:space="preserve">. </w:t>
      </w:r>
    </w:p>
    <w:p w:rsidR="006C5FCF" w:rsidRPr="006C5FCF" w:rsidRDefault="006C5FCF" w:rsidP="0041164D">
      <w:pPr>
        <w:pStyle w:val="Heading5"/>
      </w:pPr>
      <w:r>
        <w:t>Phonemic fluency task</w:t>
      </w:r>
    </w:p>
    <w:p w:rsidR="00DD36D1" w:rsidRDefault="00063A0F" w:rsidP="0041164D">
      <w:pPr>
        <w:ind w:firstLine="720"/>
        <w:rPr>
          <w:rFonts w:cs="Times New Roman"/>
        </w:rPr>
      </w:pPr>
      <w:r w:rsidRPr="009D64A7">
        <w:rPr>
          <w:rFonts w:cs="Times New Roman"/>
        </w:rPr>
        <w:t xml:space="preserve">Frontal components </w:t>
      </w:r>
      <w:r w:rsidR="00913A69">
        <w:rPr>
          <w:rFonts w:cs="Times New Roman"/>
        </w:rPr>
        <w:t>are also involved in</w:t>
      </w:r>
      <w:r w:rsidRPr="009D64A7">
        <w:rPr>
          <w:rFonts w:cs="Times New Roman"/>
        </w:rPr>
        <w:t xml:space="preserve"> tests of verbal fluency when participants must employ processes of executive control which help them not repeat words they have previously produced. The letter fluency task, in which participants must produce words beginning with a particular letter (for example, ‘P’), </w:t>
      </w:r>
      <w:r w:rsidR="00913A69">
        <w:rPr>
          <w:rFonts w:cs="Times New Roman"/>
        </w:rPr>
        <w:t>appears</w:t>
      </w:r>
      <w:r w:rsidRPr="009D64A7">
        <w:rPr>
          <w:rFonts w:cs="Times New Roman"/>
        </w:rPr>
        <w:t xml:space="preserve"> to rely (almost solely) on frontal processes. Many studies have </w:t>
      </w:r>
      <w:r w:rsidR="00F45420">
        <w:rPr>
          <w:rFonts w:cs="Times New Roman"/>
        </w:rPr>
        <w:t>reported</w:t>
      </w:r>
      <w:r w:rsidRPr="009D64A7">
        <w:rPr>
          <w:rFonts w:cs="Times New Roman"/>
        </w:rPr>
        <w:t xml:space="preserve"> worse impairment on the semantic vs. the phonemic fluency task</w:t>
      </w:r>
      <w:r w:rsidR="00913A69">
        <w:rPr>
          <w:rFonts w:cs="Times New Roman"/>
        </w:rPr>
        <w:t xml:space="preserve"> in AD</w:t>
      </w:r>
      <w:r w:rsidRPr="009D64A7">
        <w:rPr>
          <w:rFonts w:cs="Times New Roman"/>
        </w:rPr>
        <w:t xml:space="preserve"> </w:t>
      </w:r>
      <w:r w:rsidR="00544413">
        <w:rPr>
          <w:rFonts w:cs="Times New Roman"/>
        </w:rPr>
        <w:fldChar w:fldCharType="begin">
          <w:fldData xml:space="preserve">PEVuZE5vdGU+PENpdGU+PEF1dGhvcj5Gb3JiZXMtTWNLYXk8L0F1dGhvcj48WWVhcj4yMDA1PC9Z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</w:fldData>
        </w:fldChar>
      </w:r>
      <w:r w:rsidR="00AE3C50">
        <w:rPr>
          <w:rFonts w:cs="Times New Roman"/>
        </w:rPr>
        <w:instrText xml:space="preserve"> ADDIN EN.CITE </w:instrText>
      </w:r>
      <w:r w:rsidR="00544413">
        <w:rPr>
          <w:rFonts w:cs="Times New Roman"/>
        </w:rPr>
        <w:fldChar w:fldCharType="begin">
          <w:fldData xml:space="preserve">PEVuZE5vdGU+PENpdGU+PEF1dGhvcj5Gb3JiZXMtTWNLYXk8L0F1dGhvcj48WWVhcj4yMDA1PC9Z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340" w:tooltip="Pasquier, 1995 #224" w:history="1">
        <w:r w:rsidR="00B804EB">
          <w:rPr>
            <w:rFonts w:cs="Times New Roman"/>
            <w:noProof/>
          </w:rPr>
          <w:t>Pasquier, Lebert et al. 1995</w:t>
        </w:r>
      </w:hyperlink>
      <w:r w:rsidR="0028369B">
        <w:rPr>
          <w:rFonts w:cs="Times New Roman"/>
          <w:noProof/>
        </w:rPr>
        <w:t xml:space="preserve">; </w:t>
      </w:r>
      <w:hyperlink w:anchor="_ENREF_159" w:tooltip="Forbes-McKay, 2005 #771" w:history="1">
        <w:r w:rsidR="00B804EB">
          <w:rPr>
            <w:rFonts w:cs="Times New Roman"/>
            <w:noProof/>
          </w:rPr>
          <w:t>Forbes-McKay, Ellis et al. 2005</w:t>
        </w:r>
      </w:hyperlink>
      <w:r w:rsidR="0028369B">
        <w:rPr>
          <w:rFonts w:cs="Times New Roman"/>
          <w:noProof/>
        </w:rPr>
        <w:t xml:space="preserve">; </w:t>
      </w:r>
      <w:hyperlink w:anchor="_ENREF_78" w:tooltip="Capitani, 2009 #719" w:history="1">
        <w:r w:rsidR="00B804EB">
          <w:rPr>
            <w:rFonts w:cs="Times New Roman"/>
            <w:noProof/>
          </w:rPr>
          <w:t>Capitani, Rosci et al. 2009</w:t>
        </w:r>
      </w:hyperlink>
      <w:r w:rsidR="0028369B">
        <w:rPr>
          <w:rFonts w:cs="Times New Roman"/>
          <w:noProof/>
        </w:rPr>
        <w:t>)</w:t>
      </w:r>
      <w:r w:rsidR="00544413">
        <w:rPr>
          <w:rFonts w:cs="Times New Roman"/>
        </w:rPr>
        <w:fldChar w:fldCharType="end"/>
      </w:r>
      <w:r w:rsidR="00913A69">
        <w:rPr>
          <w:rFonts w:cs="Times New Roman"/>
        </w:rPr>
        <w:t xml:space="preserve">. This repeated observation lends </w:t>
      </w:r>
      <w:r w:rsidRPr="009D64A7">
        <w:rPr>
          <w:rFonts w:cs="Times New Roman"/>
        </w:rPr>
        <w:t>support</w:t>
      </w:r>
      <w:r w:rsidR="00913A69">
        <w:rPr>
          <w:rFonts w:cs="Times New Roman"/>
        </w:rPr>
        <w:t xml:space="preserve"> to</w:t>
      </w:r>
      <w:r w:rsidRPr="009D64A7">
        <w:rPr>
          <w:rFonts w:cs="Times New Roman"/>
        </w:rPr>
        <w:t xml:space="preserve"> the neuropathological research that </w:t>
      </w:r>
      <w:r w:rsidR="00913A69">
        <w:rPr>
          <w:rFonts w:cs="Times New Roman"/>
        </w:rPr>
        <w:t>has shown that</w:t>
      </w:r>
      <w:r w:rsidRPr="009D64A7">
        <w:rPr>
          <w:rFonts w:cs="Times New Roman"/>
        </w:rPr>
        <w:t xml:space="preserve"> areas of the brain which support semantic memory, in particular the perirhinal cortex and entorhinal </w:t>
      </w:r>
      <w:r w:rsidR="00A349DD">
        <w:rPr>
          <w:rFonts w:cs="Times New Roman"/>
        </w:rPr>
        <w:t>cortex, are the first sites where</w:t>
      </w:r>
      <w:r w:rsidRPr="009D64A7">
        <w:rPr>
          <w:rFonts w:cs="Times New Roman"/>
        </w:rPr>
        <w:t xml:space="preserve"> AD pathology</w:t>
      </w:r>
      <w:r w:rsidR="00A349DD">
        <w:rPr>
          <w:rFonts w:cs="Times New Roman"/>
        </w:rPr>
        <w:t xml:space="preserve"> manifests</w:t>
      </w:r>
      <w:r w:rsidRPr="009D64A7">
        <w:rPr>
          <w:rFonts w:cs="Times New Roman"/>
        </w:rPr>
        <w:t xml:space="preserve"> </w:t>
      </w:r>
      <w:r w:rsidR="00544413">
        <w:rPr>
          <w:rFonts w:cs="Times New Roman"/>
        </w:rPr>
        <w:fldChar w:fldCharType="begin"/>
      </w:r>
      <w:r w:rsidR="001303DF">
        <w:rPr>
          <w:rFonts w:cs="Times New Roman"/>
        </w:rPr>
        <w:instrText xml:space="preserve"> ADDIN EN.CITE &lt;EndNote&gt;&lt;Cite&gt;&lt;Author&gt;Braak&lt;/Author&gt;&lt;Year&gt;1991&lt;/Year&gt;&lt;RecNum&gt;540&lt;/RecNum&gt;&lt;DisplayText&gt;(Braak and Braak 1991)&lt;/DisplayText&gt;&lt;record&gt;&lt;rec-number&gt;540&lt;/rec-number&gt;&lt;foreign-keys&gt;&lt;key app="EN" db-id="fsz20a0ett95f8e5prz5w2fc5s2dwrd9z0xr"&gt;540&lt;/key&gt;&lt;key app="ENWeb" db-id="UHQUmQrtqiQAAApFF30"&gt;332&lt;/key&gt;&lt;/foreign-keys&gt;&lt;ref-type name="Journal Article"&gt;17&lt;/ref-type&gt;&lt;contributors&gt;&lt;authors&gt;&lt;author&gt;Braak, H.&lt;/author&gt;&lt;author&gt;Braak, E.&lt;/author&gt;&lt;/authors&gt;&lt;/contributors&gt;&lt;auth-address&gt;Zentrum Morphol,Theodor Stern Kai 7,W-6000 Frankfurt 70,Germany&lt;/auth-address&gt;&lt;titles&gt;&lt;title&gt;Neuropathological Staging of Alzheimer-Related Changes&lt;/title&gt;&lt;secondary-title&gt;Acta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Neuropathol&lt;/abbr-1&gt;&lt;/alt-periodical&gt;&lt;pages&gt;239-259&lt;/pages&gt;&lt;volume&gt;82&lt;/volume&gt;&lt;number&gt;4&lt;/number&gt;&lt;keywords&gt;&lt;keyword&gt;amyloid&lt;/keyword&gt;&lt;keyword&gt;neurofibrillary changes&lt;/keyword&gt;&lt;keyword&gt;dementia&lt;/keyword&gt;&lt;keyword&gt;alzheimers disease&lt;/keyword&gt;&lt;keyword&gt;staging&lt;/keyword&gt;&lt;keyword&gt;paired helical filaments&lt;/keyword&gt;&lt;keyword&gt;adrda work group&lt;/keyword&gt;&lt;keyword&gt;neurofibrillary changes&lt;/keyword&gt;&lt;keyword&gt;neuritic plaques&lt;/keyword&gt;&lt;keyword&gt;senile plaques&lt;/keyword&gt;&lt;keyword&gt;neuropil threads&lt;/keyword&gt;&lt;keyword&gt;amyloid deposits&lt;/keyword&gt;&lt;keyword&gt;human-brain&lt;/keyword&gt;&lt;keyword&gt;clinical-diagnosis&lt;/keyword&gt;&lt;keyword&gt;disease&lt;/keyword&gt;&lt;/keywords&gt;&lt;dates&gt;&lt;year&gt;1991&lt;/year&gt;&lt;/dates&gt;&lt;isbn&gt;0001-6322&lt;/isbn&gt;&lt;accession-num&gt;ISI:A1991GG48700001&lt;/accession-num&gt;&lt;urls&gt;&lt;related-urls&gt;&lt;url&gt;&amp;lt;Go to ISI&amp;gt;://A1991GG48700001&lt;/url&gt;&lt;/related-urls&gt;&lt;/urls&gt;&lt;language&gt;English&lt;/language&gt;&lt;/record&gt;&lt;/Cite&gt;&lt;/EndNote&gt;</w:instrText>
      </w:r>
      <w:r w:rsidR="00544413">
        <w:rPr>
          <w:rFonts w:cs="Times New Roman"/>
        </w:rPr>
        <w:fldChar w:fldCharType="separate"/>
      </w:r>
      <w:r w:rsidR="009403E0">
        <w:rPr>
          <w:rFonts w:cs="Times New Roman"/>
          <w:noProof/>
        </w:rPr>
        <w:t>(</w:t>
      </w:r>
      <w:hyperlink w:anchor="_ENREF_61" w:tooltip="Braak, 1991 #540" w:history="1">
        <w:r w:rsidR="00B804EB">
          <w:rPr>
            <w:rFonts w:cs="Times New Roman"/>
            <w:noProof/>
          </w:rPr>
          <w:t>Braak and Braak 1991</w:t>
        </w:r>
      </w:hyperlink>
      <w:r w:rsidR="009403E0">
        <w:rPr>
          <w:rFonts w:cs="Times New Roman"/>
          <w:noProof/>
        </w:rPr>
        <w:t>)</w:t>
      </w:r>
      <w:r w:rsidR="00544413">
        <w:rPr>
          <w:rFonts w:cs="Times New Roman"/>
        </w:rPr>
        <w:fldChar w:fldCharType="end"/>
      </w:r>
      <w:r w:rsidRPr="009D64A7">
        <w:rPr>
          <w:rFonts w:cs="Times New Roman"/>
        </w:rPr>
        <w:t xml:space="preserve">. While the disproportionate semantic fluency impairment in AD is said to </w:t>
      </w:r>
      <w:r w:rsidR="00A349DD">
        <w:rPr>
          <w:rFonts w:cs="Times New Roman"/>
        </w:rPr>
        <w:t xml:space="preserve">reflect </w:t>
      </w:r>
      <w:r w:rsidR="00C93C55" w:rsidRPr="00612A79">
        <w:rPr>
          <w:rFonts w:cs="Times New Roman"/>
        </w:rPr>
        <w:t>preferential</w:t>
      </w:r>
      <w:r w:rsidR="00C93C55">
        <w:rPr>
          <w:rFonts w:cs="Times New Roman"/>
        </w:rPr>
        <w:t xml:space="preserve"> distribution of</w:t>
      </w:r>
      <w:r w:rsidRPr="009D64A7">
        <w:rPr>
          <w:rFonts w:cs="Times New Roman"/>
        </w:rPr>
        <w:t xml:space="preserve"> </w:t>
      </w:r>
      <w:r w:rsidR="00A349DD">
        <w:rPr>
          <w:rFonts w:cs="Times New Roman"/>
        </w:rPr>
        <w:t>neuro</w:t>
      </w:r>
      <w:r w:rsidRPr="009D64A7">
        <w:rPr>
          <w:rFonts w:cs="Times New Roman"/>
        </w:rPr>
        <w:t xml:space="preserve">pathology </w:t>
      </w:r>
      <w:r w:rsidR="00A349DD">
        <w:rPr>
          <w:rFonts w:cs="Times New Roman"/>
        </w:rPr>
        <w:t>in patients</w:t>
      </w:r>
      <w:r w:rsidRPr="009D64A7">
        <w:rPr>
          <w:rFonts w:cs="Times New Roman"/>
        </w:rPr>
        <w:t xml:space="preserve">, and while they are also impaired on the letter fluency task compared to normal controls, this impairment is greater in semantic fluency tasks because of </w:t>
      </w:r>
      <w:r w:rsidR="00A349DD">
        <w:rPr>
          <w:rFonts w:cs="Times New Roman"/>
        </w:rPr>
        <w:t>the neuropathological</w:t>
      </w:r>
      <w:r w:rsidRPr="009D64A7">
        <w:rPr>
          <w:rFonts w:cs="Times New Roman"/>
        </w:rPr>
        <w:t xml:space="preserve"> burden of the disease jeopardising their semantic store, and therefore</w:t>
      </w:r>
      <w:r w:rsidR="000A4C2D">
        <w:rPr>
          <w:rFonts w:cs="Times New Roman"/>
        </w:rPr>
        <w:t xml:space="preserve"> leading to an</w:t>
      </w:r>
      <w:r w:rsidRPr="009D64A7">
        <w:rPr>
          <w:rFonts w:cs="Times New Roman"/>
        </w:rPr>
        <w:t xml:space="preserve"> inability to produce m</w:t>
      </w:r>
      <w:r w:rsidR="006C5FCF">
        <w:rPr>
          <w:rFonts w:cs="Times New Roman"/>
        </w:rPr>
        <w:t>any category fluency exemplars.</w:t>
      </w:r>
    </w:p>
    <w:p w:rsidR="00A655B5" w:rsidRDefault="00A655B5" w:rsidP="0041164D">
      <w:pPr>
        <w:pStyle w:val="Heading3"/>
      </w:pPr>
      <w:bookmarkStart w:id="27" w:name="_Toc338516647"/>
      <w:bookmarkStart w:id="28" w:name="_Toc338516885"/>
      <w:r>
        <w:lastRenderedPageBreak/>
        <w:t>Executive Functions</w:t>
      </w:r>
      <w:bookmarkEnd w:id="27"/>
      <w:bookmarkEnd w:id="28"/>
    </w:p>
    <w:p w:rsidR="00A655B5" w:rsidRDefault="00A655B5" w:rsidP="0041164D">
      <w:pPr>
        <w:ind w:firstLine="720"/>
        <w:rPr>
          <w:rFonts w:cs="Times New Roman"/>
        </w:rPr>
      </w:pPr>
      <w:r w:rsidRPr="009D64A7">
        <w:rPr>
          <w:rFonts w:cs="Times New Roman"/>
        </w:rPr>
        <w:t xml:space="preserve">Further to memory, executive functioning has been studied quite extensively in regards to the normal and abnormal </w:t>
      </w:r>
      <w:r w:rsidR="00982B36">
        <w:rPr>
          <w:rFonts w:cs="Times New Roman"/>
        </w:rPr>
        <w:t>ageing</w:t>
      </w:r>
      <w:r w:rsidRPr="009D64A7">
        <w:rPr>
          <w:rFonts w:cs="Times New Roman"/>
        </w:rPr>
        <w:t xml:space="preserve"> processes </w:t>
      </w:r>
      <w:r w:rsidR="00544413">
        <w:rPr>
          <w:rFonts w:cs="Times New Roman"/>
        </w:rPr>
        <w:fldChar w:fldCharType="begin">
          <w:fldData xml:space="preserve">PEVuZE5vdGU+PENpdGU+PEF1dGhvcj5CYWRkZWxleTwvQXV0aG9yPjxZZWFyPjE5ODY8L1llYXI+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</w:fldData>
        </w:fldChar>
      </w:r>
      <w:r w:rsidR="0028369B">
        <w:rPr>
          <w:rFonts w:cs="Times New Roman"/>
        </w:rPr>
        <w:instrText xml:space="preserve"> ADDIN EN.CITE </w:instrText>
      </w:r>
      <w:r w:rsidR="00544413">
        <w:rPr>
          <w:rFonts w:cs="Times New Roman"/>
        </w:rPr>
        <w:fldChar w:fldCharType="begin">
          <w:fldData xml:space="preserve">PEVuZE5vdGU+PENpdGU+PEF1dGhvcj5CYWRkZWxleTwvQXV0aG9yPjxZZWFyPjE5ODY8L1llYXI+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27" w:tooltip="Baddeley, 1986 #715" w:history="1">
        <w:r w:rsidR="00B804EB">
          <w:rPr>
            <w:rFonts w:cs="Times New Roman"/>
            <w:noProof/>
          </w:rPr>
          <w:t>Baddeley, Logie et al. 1986</w:t>
        </w:r>
      </w:hyperlink>
      <w:r w:rsidR="0028369B">
        <w:rPr>
          <w:rFonts w:cs="Times New Roman"/>
          <w:noProof/>
        </w:rPr>
        <w:t xml:space="preserve">; </w:t>
      </w:r>
      <w:hyperlink w:anchor="_ENREF_392" w:tooltip="Sahakian, 1990 #716" w:history="1">
        <w:r w:rsidR="00B804EB">
          <w:rPr>
            <w:rFonts w:cs="Times New Roman"/>
            <w:noProof/>
          </w:rPr>
          <w:t>Sahakian, Downes et al. 1990</w:t>
        </w:r>
      </w:hyperlink>
      <w:r w:rsidR="0028369B">
        <w:rPr>
          <w:rFonts w:cs="Times New Roman"/>
          <w:noProof/>
        </w:rPr>
        <w:t>)</w:t>
      </w:r>
      <w:r w:rsidR="00544413">
        <w:rPr>
          <w:rFonts w:cs="Times New Roman"/>
        </w:rPr>
        <w:fldChar w:fldCharType="end"/>
      </w:r>
      <w:r w:rsidRPr="009D64A7">
        <w:rPr>
          <w:rFonts w:cs="Times New Roman"/>
        </w:rPr>
        <w:t xml:space="preserve">. Additionally, Lafleche &amp; Albert </w:t>
      </w:r>
      <w:r w:rsidR="00544413">
        <w:rPr>
          <w:rFonts w:cs="Times New Roman"/>
        </w:rPr>
        <w:fldChar w:fldCharType="begin"/>
      </w:r>
      <w:r w:rsidR="00464563">
        <w:rPr>
          <w:rFonts w:cs="Times New Roman"/>
        </w:rPr>
        <w:instrText xml:space="preserve"> ADDIN EN.CITE &lt;EndNote&gt;&lt;Cite ExcludeAuth="1"&gt;&lt;Author&gt;Lafleche&lt;/Author&gt;&lt;Year&gt;1995&lt;/Year&gt;&lt;RecNum&gt;717&lt;/RecNum&gt;&lt;DisplayText&gt;(1995)&lt;/DisplayText&gt;&lt;record&gt;&lt;rec-number&gt;717&lt;/rec-number&gt;&lt;foreign-keys&gt;&lt;key app="EN" db-id="fsz20a0ett95f8e5prz5w2fc5s2dwrd9z0xr"&gt;717&lt;/key&gt;&lt;key app="ENWeb" db-id="UHQUmQrtqiQAAApFF30"&gt;493&lt;/key&gt;&lt;/foreign-keys&gt;&lt;ref-type name="Journal Article"&gt;17&lt;/ref-type&gt;&lt;contributors&gt;&lt;authors&gt;&lt;author&gt;Lafleche, G.&lt;/author&gt;&lt;author&gt;Albert, M. S.&lt;/author&gt;&lt;/authors&gt;&lt;/contributors&gt;&lt;auth-address&gt;Massachusetts Gen Hosp,Dept Psychiat,Boston,Ma 02114&amp;#xD;Massachusetts Gen Hosp,Dept Neurol,Boston,Ma 02114&amp;#xD;Harvard Univ,Sch Med,Cambridge,Ma 02138&lt;/auth-address&gt;&lt;titles&gt;&lt;title&gt;Executive Function Deficits in Mild Alzheimers-Disease&lt;/title&gt;&lt;secondary-title&gt;Neuropsychology&lt;/secondary-title&gt;&lt;alt-title&gt;Neuropsychology&lt;/alt-title&gt;&lt;/titles&gt;&lt;periodical&gt;&lt;full-title&gt;Neuropsychology&lt;/full-title&gt;&lt;abbr-1&gt;Neuropsychology&lt;/abbr-1&gt;&lt;/periodical&gt;&lt;alt-periodical&gt;&lt;full-title&gt;Neuropsychology&lt;/full-title&gt;&lt;abbr-1&gt;Neuropsychology&lt;/abbr-1&gt;&lt;/alt-periodical&gt;&lt;pages&gt;313-320&lt;/pages&gt;&lt;volume&gt;9&lt;/volume&gt;&lt;number&gt;3&lt;/number&gt;&lt;keywords&gt;&lt;keyword&gt;positron emission tomography&lt;/keyword&gt;&lt;keyword&gt;presenile-dementia&lt;/keyword&gt;&lt;keyword&gt;senile dementia&lt;/keyword&gt;&lt;keyword&gt;synapse loss&lt;/keyword&gt;&lt;keyword&gt;nucleus basalis&lt;/keyword&gt;&lt;keyword&gt;working memory&lt;/keyword&gt;&lt;keyword&gt;temporal-lobe&lt;/keyword&gt;&lt;keyword&gt;attention&lt;/keyword&gt;&lt;keyword&gt;cortex&lt;/keyword&gt;&lt;keyword&gt;abnormalities&lt;/keyword&gt;&lt;/keywords&gt;&lt;dates&gt;&lt;year&gt;1995&lt;/year&gt;&lt;pub-dates&gt;&lt;date&gt;Jul&lt;/date&gt;&lt;/pub-dates&gt;&lt;/dates&gt;&lt;isbn&gt;0894-4105&lt;/isbn&gt;&lt;accession-num&gt;ISI:A1995RH69200005&lt;/accession-num&gt;&lt;urls&gt;&lt;related-urls&gt;&lt;url&gt;&amp;lt;Go to ISI&amp;gt;://A1995RH69200005&lt;/url&gt;&lt;/related-urls&gt;&lt;/urls&gt;&lt;language&gt;English&lt;/language&gt;&lt;/record&gt;&lt;/Cite&gt;&lt;/EndNote&gt;</w:instrText>
      </w:r>
      <w:r w:rsidR="00544413">
        <w:rPr>
          <w:rFonts w:cs="Times New Roman"/>
        </w:rPr>
        <w:fldChar w:fldCharType="separate"/>
      </w:r>
      <w:r w:rsidR="00464563">
        <w:rPr>
          <w:rFonts w:cs="Times New Roman"/>
          <w:noProof/>
        </w:rPr>
        <w:t>(</w:t>
      </w:r>
      <w:hyperlink w:anchor="_ENREF_255" w:tooltip="Lafleche, 1995 #717" w:history="1">
        <w:r w:rsidR="00B804EB">
          <w:rPr>
            <w:rFonts w:cs="Times New Roman"/>
            <w:noProof/>
          </w:rPr>
          <w:t>1995</w:t>
        </w:r>
      </w:hyperlink>
      <w:r w:rsidR="00464563">
        <w:rPr>
          <w:rFonts w:cs="Times New Roman"/>
          <w:noProof/>
        </w:rPr>
        <w:t>)</w:t>
      </w:r>
      <w:r w:rsidR="00544413">
        <w:rPr>
          <w:rFonts w:cs="Times New Roman"/>
        </w:rPr>
        <w:fldChar w:fldCharType="end"/>
      </w:r>
      <w:r w:rsidRPr="009D64A7">
        <w:rPr>
          <w:rFonts w:cs="Times New Roman"/>
        </w:rPr>
        <w:t xml:space="preserve"> reported that certain types of skills used during executive functioning tasks are differentially impaired </w:t>
      </w:r>
      <w:r>
        <w:rPr>
          <w:rFonts w:cs="Times New Roman"/>
        </w:rPr>
        <w:t xml:space="preserve">in AD </w:t>
      </w:r>
      <w:r w:rsidRPr="009D64A7">
        <w:rPr>
          <w:rFonts w:cs="Times New Roman"/>
        </w:rPr>
        <w:t xml:space="preserve">rather than the whole process being </w:t>
      </w:r>
      <w:r>
        <w:rPr>
          <w:rFonts w:cs="Times New Roman"/>
        </w:rPr>
        <w:t>equally</w:t>
      </w:r>
      <w:r w:rsidRPr="009D64A7">
        <w:rPr>
          <w:rFonts w:cs="Times New Roman"/>
        </w:rPr>
        <w:t xml:space="preserve"> affected. For example, the</w:t>
      </w:r>
      <w:r w:rsidR="00913A69">
        <w:rPr>
          <w:rFonts w:cs="Times New Roman"/>
        </w:rPr>
        <w:t>se</w:t>
      </w:r>
      <w:r w:rsidRPr="009D64A7">
        <w:rPr>
          <w:rFonts w:cs="Times New Roman"/>
        </w:rPr>
        <w:t xml:space="preserve"> authors suggested that executive skills such as set shifting and self-monitoring are more impaired in AD patients than abstract </w:t>
      </w:r>
      <w:r w:rsidRPr="00F45420">
        <w:rPr>
          <w:rFonts w:cs="Times New Roman"/>
        </w:rPr>
        <w:t>thinking</w:t>
      </w:r>
      <w:r>
        <w:rPr>
          <w:rFonts w:cs="Times New Roman"/>
        </w:rPr>
        <w:t xml:space="preserve"> </w:t>
      </w:r>
      <w:r w:rsidRPr="009D64A7">
        <w:rPr>
          <w:rFonts w:cs="Times New Roman"/>
        </w:rPr>
        <w:t xml:space="preserve">and concept formation </w:t>
      </w:r>
      <w:r w:rsidR="00544413">
        <w:rPr>
          <w:rFonts w:cs="Times New Roman"/>
        </w:rPr>
        <w:fldChar w:fldCharType="begin"/>
      </w:r>
      <w:r w:rsidR="00464563">
        <w:rPr>
          <w:rFonts w:cs="Times New Roman"/>
        </w:rPr>
        <w:instrText xml:space="preserve"> ADDIN EN.CITE &lt;EndNote&gt;&lt;Cite&gt;&lt;Author&gt;Lafleche&lt;/Author&gt;&lt;Year&gt;1995&lt;/Year&gt;&lt;RecNum&gt;717&lt;/RecNum&gt;&lt;DisplayText&gt;(Lafleche and Albert 1995)&lt;/DisplayText&gt;&lt;record&gt;&lt;rec-number&gt;717&lt;/rec-number&gt;&lt;foreign-keys&gt;&lt;key app="EN" db-id="fsz20a0ett95f8e5prz5w2fc5s2dwrd9z0xr"&gt;717&lt;/key&gt;&lt;key app="ENWeb" db-id="UHQUmQrtqiQAAApFF30"&gt;493&lt;/key&gt;&lt;/foreign-keys&gt;&lt;ref-type name="Journal Article"&gt;17&lt;/ref-type&gt;&lt;contributors&gt;&lt;authors&gt;&lt;author&gt;Lafleche, G.&lt;/author&gt;&lt;author&gt;Albert, M. S.&lt;/author&gt;&lt;/authors&gt;&lt;/contributors&gt;&lt;auth-address&gt;Massachusetts Gen Hosp,Dept Psychiat,Boston,Ma 02114&amp;#xD;Massachusetts Gen Hosp,Dept Neurol,Boston,Ma 02114&amp;#xD;Harvard Univ,Sch Med,Cambridge,Ma 02138&lt;/auth-address&gt;&lt;titles&gt;&lt;title&gt;Executive Function Deficits in Mild Alzheimers-Disease&lt;/title&gt;&lt;secondary-title&gt;Neuropsychology&lt;/secondary-title&gt;&lt;alt-title&gt;Neuropsychology&lt;/alt-title&gt;&lt;/titles&gt;&lt;periodical&gt;&lt;full-title&gt;Neuropsychology&lt;/full-title&gt;&lt;abbr-1&gt;Neuropsychology&lt;/abbr-1&gt;&lt;/periodical&gt;&lt;alt-periodical&gt;&lt;full-title&gt;Neuropsychology&lt;/full-title&gt;&lt;abbr-1&gt;Neuropsychology&lt;/abbr-1&gt;&lt;/alt-periodical&gt;&lt;pages&gt;313-320&lt;/pages&gt;&lt;volume&gt;9&lt;/volume&gt;&lt;number&gt;3&lt;/number&gt;&lt;keywords&gt;&lt;keyword&gt;positron emission tomography&lt;/keyword&gt;&lt;keyword&gt;presenile-dementia&lt;/keyword&gt;&lt;keyword&gt;senile dementia&lt;/keyword&gt;&lt;keyword&gt;synapse loss&lt;/keyword&gt;&lt;keyword&gt;nucleus basalis&lt;/keyword&gt;&lt;keyword&gt;working memory&lt;/keyword&gt;&lt;keyword&gt;temporal-lobe&lt;/keyword&gt;&lt;keyword&gt;attention&lt;/keyword&gt;&lt;keyword&gt;cortex&lt;/keyword&gt;&lt;keyword&gt;abnormalities&lt;/keyword&gt;&lt;/keywords&gt;&lt;dates&gt;&lt;year&gt;1995&lt;/year&gt;&lt;pub-dates&gt;&lt;date&gt;Jul&lt;/date&gt;&lt;/pub-dates&gt;&lt;/dates&gt;&lt;isbn&gt;0894-4105&lt;/isbn&gt;&lt;accession-num&gt;ISI:A1995RH69200005&lt;/accession-num&gt;&lt;urls&gt;&lt;related-urls&gt;&lt;url&gt;&amp;lt;Go to ISI&amp;gt;://A1995RH69200005&lt;/url&gt;&lt;/related-urls&gt;&lt;/urls&gt;&lt;language&gt;English&lt;/language&gt;&lt;/record&gt;&lt;/Cite&gt;&lt;/EndNote&gt;</w:instrText>
      </w:r>
      <w:r w:rsidR="00544413">
        <w:rPr>
          <w:rFonts w:cs="Times New Roman"/>
        </w:rPr>
        <w:fldChar w:fldCharType="separate"/>
      </w:r>
      <w:r w:rsidR="00464563">
        <w:rPr>
          <w:rFonts w:cs="Times New Roman"/>
          <w:noProof/>
        </w:rPr>
        <w:t>(</w:t>
      </w:r>
      <w:hyperlink w:anchor="_ENREF_255" w:tooltip="Lafleche, 1995 #717" w:history="1">
        <w:r w:rsidR="00B804EB">
          <w:rPr>
            <w:rFonts w:cs="Times New Roman"/>
            <w:noProof/>
          </w:rPr>
          <w:t>Lafleche and Albert 1995</w:t>
        </w:r>
      </w:hyperlink>
      <w:r w:rsidR="00464563">
        <w:rPr>
          <w:rFonts w:cs="Times New Roman"/>
          <w:noProof/>
        </w:rPr>
        <w:t>)</w:t>
      </w:r>
      <w:r w:rsidR="00544413">
        <w:rPr>
          <w:rFonts w:cs="Times New Roman"/>
        </w:rPr>
        <w:fldChar w:fldCharType="end"/>
      </w:r>
      <w:r w:rsidR="00A126C7">
        <w:rPr>
          <w:rFonts w:cs="Times New Roman"/>
        </w:rPr>
        <w:t>. Nevertheless,</w:t>
      </w:r>
      <w:r w:rsidRPr="009D64A7">
        <w:rPr>
          <w:rFonts w:cs="Times New Roman"/>
        </w:rPr>
        <w:t xml:space="preserve"> Albert and colleagues </w:t>
      </w:r>
      <w:r w:rsidR="00544413">
        <w:rPr>
          <w:rFonts w:cs="Times New Roman"/>
        </w:rPr>
        <w:fldChar w:fldCharType="begin">
          <w:fldData xml:space="preserve">PEVuZE5vdGU+PENpdGUgRXhjbHVkZUF1dGg9IjEiPjxBdXRob3I+QWxiZXJ0PC9BdXRob3I+PFll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</w:fldData>
        </w:fldChar>
      </w:r>
      <w:r w:rsidR="00464563">
        <w:rPr>
          <w:rFonts w:cs="Times New Roman"/>
        </w:rPr>
        <w:instrText xml:space="preserve"> ADDIN EN.CITE </w:instrText>
      </w:r>
      <w:r w:rsidR="00544413">
        <w:rPr>
          <w:rFonts w:cs="Times New Roman"/>
        </w:rPr>
        <w:fldChar w:fldCharType="begin">
          <w:fldData xml:space="preserve">PEVuZE5vdGU+PENpdGUgRXhjbHVkZUF1dGg9IjEiPjxBdXRob3I+QWxiZXJ0PC9BdXRob3I+PFll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</w:fldData>
        </w:fldChar>
      </w:r>
      <w:r w:rsidR="00464563">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64563">
        <w:rPr>
          <w:rFonts w:cs="Times New Roman"/>
          <w:noProof/>
        </w:rPr>
        <w:t>(</w:t>
      </w:r>
      <w:hyperlink w:anchor="_ENREF_4" w:tooltip="Albert, 2001 #475" w:history="1">
        <w:r w:rsidR="00B804EB">
          <w:rPr>
            <w:rFonts w:cs="Times New Roman"/>
            <w:noProof/>
          </w:rPr>
          <w:t>2001</w:t>
        </w:r>
      </w:hyperlink>
      <w:r w:rsidR="00464563">
        <w:rPr>
          <w:rFonts w:cs="Times New Roman"/>
          <w:noProof/>
        </w:rPr>
        <w:t>)</w:t>
      </w:r>
      <w:r w:rsidR="00544413">
        <w:rPr>
          <w:rFonts w:cs="Times New Roman"/>
        </w:rPr>
        <w:fldChar w:fldCharType="end"/>
      </w:r>
      <w:r w:rsidRPr="009D64A7">
        <w:rPr>
          <w:rFonts w:cs="Times New Roman"/>
        </w:rPr>
        <w:t xml:space="preserve"> concluded that memory impairment most likely precedes executive function impairment  in AD, implying that</w:t>
      </w:r>
      <w:r>
        <w:rPr>
          <w:rFonts w:cs="Times New Roman"/>
        </w:rPr>
        <w:t xml:space="preserve"> the</w:t>
      </w:r>
      <w:r w:rsidRPr="009D64A7">
        <w:rPr>
          <w:rFonts w:cs="Times New Roman"/>
        </w:rPr>
        <w:t xml:space="preserve"> development of an executive function impairment in an individual who already exhibits a problem in memory is likely to be an indication of pathological processes and</w:t>
      </w:r>
      <w:r>
        <w:rPr>
          <w:rFonts w:cs="Times New Roman"/>
        </w:rPr>
        <w:t xml:space="preserve"> of</w:t>
      </w:r>
      <w:r w:rsidRPr="009D64A7">
        <w:rPr>
          <w:rFonts w:cs="Times New Roman"/>
        </w:rPr>
        <w:t xml:space="preserve"> AD.</w:t>
      </w:r>
    </w:p>
    <w:p w:rsidR="00DD36D1" w:rsidRDefault="00DD36D1" w:rsidP="0041164D">
      <w:pPr>
        <w:pStyle w:val="Heading3"/>
      </w:pPr>
      <w:bookmarkStart w:id="29" w:name="_Toc338516649"/>
      <w:bookmarkStart w:id="30" w:name="_Toc338516887"/>
      <w:r>
        <w:t>Visuospatial/orientation</w:t>
      </w:r>
      <w:bookmarkEnd w:id="29"/>
      <w:bookmarkEnd w:id="30"/>
    </w:p>
    <w:p w:rsidR="00DD36D1" w:rsidRDefault="00F47826" w:rsidP="0041164D">
      <w:r>
        <w:tab/>
      </w:r>
      <w:r w:rsidR="001B49C4">
        <w:t xml:space="preserve">Driving becomes an issue in AD patients from the early stages when their spatial orientation ability, including judging distance and speed, becomes impaired </w:t>
      </w:r>
      <w:r w:rsidR="00544413">
        <w:fldChar w:fldCharType="begin">
          <w:fldData xml:space="preserve">PEVuZE5vdGU+PENpdGU+PEF1dGhvcj5Gcml0dGVsbGk8L0F1dGhvcj48WWVhcj4yMDA5PC9ZZWFy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=
</w:fldData>
        </w:fldChar>
      </w:r>
      <w:r w:rsidR="00AE3C50">
        <w:instrText xml:space="preserve"> ADDIN EN.CITE </w:instrText>
      </w:r>
      <w:r w:rsidR="00544413">
        <w:fldChar w:fldCharType="begin">
          <w:fldData xml:space="preserve">PEVuZE5vdGU+PENpdGU+PEF1dGhvcj5Gcml0dGVsbGk8L0F1dGhvcj48WWVhcj4yMDA5PC9ZZWFy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=
</w:fldData>
        </w:fldChar>
      </w:r>
      <w:r w:rsidR="00AE3C50">
        <w:instrText xml:space="preserve"> ADDIN EN.CITE.DATA </w:instrText>
      </w:r>
      <w:r w:rsidR="00544413">
        <w:fldChar w:fldCharType="end"/>
      </w:r>
      <w:r w:rsidR="00544413">
        <w:fldChar w:fldCharType="separate"/>
      </w:r>
      <w:r w:rsidR="00F45420">
        <w:rPr>
          <w:noProof/>
        </w:rPr>
        <w:t>(</w:t>
      </w:r>
      <w:hyperlink w:anchor="_ENREF_169" w:tooltip="Frittelli, 2009 #806" w:history="1">
        <w:r w:rsidR="00B804EB">
          <w:rPr>
            <w:noProof/>
          </w:rPr>
          <w:t>Frittelli, Borghetti et al. 2009</w:t>
        </w:r>
      </w:hyperlink>
      <w:r w:rsidR="00F45420">
        <w:rPr>
          <w:noProof/>
        </w:rPr>
        <w:t>)</w:t>
      </w:r>
      <w:r w:rsidR="00544413">
        <w:fldChar w:fldCharType="end"/>
      </w:r>
      <w:r w:rsidR="00F45420">
        <w:t>.</w:t>
      </w:r>
    </w:p>
    <w:p w:rsidR="001B49C4" w:rsidRDefault="001B49C4" w:rsidP="0041164D">
      <w:pPr>
        <w:pStyle w:val="Heading3"/>
      </w:pPr>
      <w:bookmarkStart w:id="31" w:name="_Toc338516650"/>
      <w:bookmarkStart w:id="32" w:name="_Toc338516888"/>
      <w:r>
        <w:t>Psychiatric Symptoms</w:t>
      </w:r>
      <w:bookmarkEnd w:id="31"/>
      <w:bookmarkEnd w:id="32"/>
    </w:p>
    <w:p w:rsidR="001B49C4" w:rsidRPr="001B49C4" w:rsidRDefault="00F47826" w:rsidP="0041164D">
      <w:r>
        <w:tab/>
      </w:r>
      <w:r w:rsidR="001B49C4">
        <w:t xml:space="preserve">Non-cognitive symptoms may </w:t>
      </w:r>
      <w:r w:rsidR="00A655B5">
        <w:t xml:space="preserve">also </w:t>
      </w:r>
      <w:r w:rsidR="001B49C4">
        <w:t xml:space="preserve">be present including social withdrawal and mild depression </w:t>
      </w:r>
      <w:r w:rsidR="00544413">
        <w:fldChar w:fldCharType="begin"/>
      </w:r>
      <w:r w:rsidR="00AE3C50">
        <w:instrText xml:space="preserve"> ADDIN EN.CITE &lt;EndNote&gt;&lt;Cite&gt;&lt;Author&gt;Jost&lt;/Author&gt;&lt;Year&gt;1996&lt;/Year&gt;&lt;RecNum&gt;808&lt;/RecNum&gt;&lt;DisplayText&gt;(Jost and Grossberg 1996)&lt;/DisplayText&gt;&lt;record&gt;&lt;rec-number&gt;808&lt;/rec-number&gt;&lt;foreign-keys&gt;&lt;key app="EN" db-id="fsz20a0ett95f8e5prz5w2fc5s2dwrd9z0xr"&gt;808&lt;/key&gt;&lt;key app="ENWeb" db-id="UHQUmQrtqiQAAApFF30"&gt;579&lt;/key&gt;&lt;/foreign-keys&gt;&lt;ref-type name="Journal Article"&gt;17&lt;/ref-type&gt;&lt;contributors&gt;&lt;authors&gt;&lt;author&gt;Jost, B. C.&lt;/author&gt;&lt;author&gt;Grossberg, G. T.&lt;/author&gt;&lt;/authors&gt;&lt;/contributors&gt;&lt;auth-address&gt;St Louis Univ,Hlth Sci Ctr,Dept Psychiat &amp;amp; Human Behav,Div Geriatr Psychiat,St Louis,Mo 63104&amp;#xD;St Louis Univ,Sch Med,St Louis,Mo&lt;/auth-address&gt;&lt;titles&gt;&lt;title&gt;The evolution of psychiatric symptoms in Alzheimer&amp;apos;s disease: A natural history study&lt;/title&gt;&lt;secondary-title&gt;Journal of the American Geriatrics Society&lt;/secondary-title&gt;&lt;alt-title&gt;J Am Geriatr Soc&lt;/alt-title&gt;&lt;/titles&gt;&lt;periodical&gt;&lt;full-title&gt;Journal of the American Geriatrics Society&lt;/full-title&gt;&lt;abbr-1&gt;J Am Geriatr Soc&lt;/abbr-1&gt;&lt;/periodical&gt;&lt;alt-periodical&gt;&lt;full-title&gt;Journal of the American Geriatrics Society&lt;/full-title&gt;&lt;abbr-1&gt;J Am Geriatr Soc&lt;/abbr-1&gt;&lt;/alt-periodical&gt;&lt;pages&gt;1078-1081&lt;/pages&gt;&lt;volume&gt;44&lt;/volume&gt;&lt;number&gt;9&lt;/number&gt;&lt;keywords&gt;&lt;keyword&gt;dementia&lt;/keyword&gt;&lt;keyword&gt;progression&lt;/keyword&gt;&lt;keyword&gt;predictors&lt;/keyword&gt;&lt;keyword&gt;delusions&lt;/keyword&gt;&lt;/keywords&gt;&lt;dates&gt;&lt;year&gt;1996&lt;/year&gt;&lt;pub-dates&gt;&lt;date&gt;Sep&lt;/date&gt;&lt;/pub-dates&gt;&lt;/dates&gt;&lt;isbn&gt;0002-8614&lt;/isbn&gt;&lt;accession-num&gt;ISI:A1996VF44000011&lt;/accession-num&gt;&lt;urls&gt;&lt;related-urls&gt;&lt;url&gt;&amp;lt;Go to ISI&amp;gt;://A1996VF44000011&lt;/url&gt;&lt;/related-urls&gt;&lt;/urls&gt;&lt;language&gt;English&lt;/language&gt;&lt;/record&gt;&lt;/Cite&gt;&lt;/EndNote&gt;</w:instrText>
      </w:r>
      <w:r w:rsidR="00544413">
        <w:fldChar w:fldCharType="separate"/>
      </w:r>
      <w:r w:rsidR="00F45420">
        <w:rPr>
          <w:noProof/>
        </w:rPr>
        <w:t>(</w:t>
      </w:r>
      <w:hyperlink w:anchor="_ENREF_228" w:tooltip="Jost, 1996 #808" w:history="1">
        <w:r w:rsidR="00B804EB">
          <w:rPr>
            <w:noProof/>
          </w:rPr>
          <w:t>Jost and Grossberg 1996</w:t>
        </w:r>
      </w:hyperlink>
      <w:r w:rsidR="00F45420">
        <w:rPr>
          <w:noProof/>
        </w:rPr>
        <w:t>)</w:t>
      </w:r>
      <w:r w:rsidR="00544413">
        <w:fldChar w:fldCharType="end"/>
      </w:r>
      <w:r w:rsidR="001B49C4">
        <w:t xml:space="preserve">. Psychiatric symptoms are reported to </w:t>
      </w:r>
      <w:r w:rsidR="00A349DD">
        <w:t>appear</w:t>
      </w:r>
      <w:r w:rsidR="001B49C4">
        <w:t xml:space="preserve"> in</w:t>
      </w:r>
      <w:r w:rsidR="00A349DD">
        <w:t xml:space="preserve"> the</w:t>
      </w:r>
      <w:r w:rsidR="001B49C4">
        <w:t xml:space="preserve"> moderate stage </w:t>
      </w:r>
      <w:r w:rsidR="00A349DD">
        <w:t xml:space="preserve">of </w:t>
      </w:r>
      <w:r w:rsidR="00F45420">
        <w:t>AD, with hallucinations</w:t>
      </w:r>
      <w:r w:rsidR="001B49C4">
        <w:t xml:space="preserve"> as well as misidentifications and delusions being common</w:t>
      </w:r>
      <w:r w:rsidR="00F45420">
        <w:t xml:space="preserve"> </w:t>
      </w:r>
      <w:r w:rsidR="00544413">
        <w:fldChar w:fldCharType="begin"/>
      </w:r>
      <w:r w:rsidR="00AE3C50">
        <w:instrText xml:space="preserve"> ADDIN EN.CITE &lt;EndNote&gt;&lt;Cite&gt;&lt;Author&gt;Forstl&lt;/Author&gt;&lt;Year&gt;1993&lt;/Year&gt;&lt;RecNum&gt;809&lt;/RecNum&gt;&lt;DisplayText&gt;(Forstl, Besthorn et al. 1993)&lt;/DisplayText&gt;&lt;record&gt;&lt;rec-number&gt;809&lt;/rec-number&gt;&lt;foreign-keys&gt;&lt;key app="EN" db-id="fsz20a0ett95f8e5prz5w2fc5s2dwrd9z0xr"&gt;809&lt;/key&gt;&lt;key app="ENWeb" db-id="UHQUmQrtqiQAAApFF30"&gt;580&lt;/key&gt;&lt;/foreign-keys&gt;&lt;ref-type name="Journal Article"&gt;17&lt;/ref-type&gt;&lt;contributors&gt;&lt;authors&gt;&lt;author&gt;Forstl, H.&lt;/author&gt;&lt;author&gt;Besthorn, C.&lt;/author&gt;&lt;author&gt;Geigerkabisch, C.&lt;/author&gt;&lt;author&gt;Sattel, H.&lt;/author&gt;&lt;author&gt;Schreitergasser, U.&lt;/author&gt;&lt;/authors&gt;&lt;/contributors&gt;&lt;auth-address&gt;Forstl, H&amp;#xD;Cent Inst Mental Hlth,Pob 122 120,J5,W-6800 Mannheim 1,Germany&amp;#xD;Cent Inst Mental Hlth,Pob 122 120,J5,W-6800 Mannheim 1,Germany&lt;/auth-address&gt;&lt;titles&gt;&lt;title&gt;Psychotic Features and the Course of Alzheimers-Disease - Relationship to Cognitive, Electroencephalographic and Computerized-Tomography Findings&lt;/title&gt;&lt;secondary-title&gt;Acta psychiatrica Scandinavica&lt;/secondary-title&gt;&lt;alt-title&gt;Acta Psychiat Scand&lt;/alt-title&gt;&lt;/titles&gt;&lt;periodical&gt;&lt;full-title&gt;Acta psychiatrica Scandinavica&lt;/full-title&gt;&lt;abbr-1&gt;Acta Psychiatr Scand&lt;/abbr-1&gt;&lt;/periodical&gt;&lt;pages&gt;395-399&lt;/pages&gt;&lt;volume&gt;87&lt;/volume&gt;&lt;number&gt;6&lt;/number&gt;&lt;keywords&gt;&lt;keyword&gt;alzheimers disease&lt;/keyword&gt;&lt;keyword&gt;delusion&lt;/keyword&gt;&lt;keyword&gt;hallucination&lt;/keyword&gt;&lt;keyword&gt;course&lt;/keyword&gt;&lt;keyword&gt;eeg&lt;/keyword&gt;&lt;keyword&gt;visual hallucinations&lt;/keyword&gt;&lt;keyword&gt;senile dementia&lt;/keyword&gt;&lt;keyword&gt;delusions&lt;/keyword&gt;&lt;keyword&gt;misidentification&lt;/keyword&gt;&lt;keyword&gt;diagnosis&lt;/keyword&gt;&lt;keyword&gt;symptoms&lt;/keyword&gt;&lt;/keywords&gt;&lt;dates&gt;&lt;year&gt;1993&lt;/year&gt;&lt;pub-dates&gt;&lt;date&gt;Jun&lt;/date&gt;&lt;/pub-dates&gt;&lt;/dates&gt;&lt;isbn&gt;0001-690X&lt;/isbn&gt;&lt;accession-num&gt;ISI:A1993LK53200006&lt;/accession-num&gt;&lt;urls&gt;&lt;related-urls&gt;&lt;url&gt;&amp;lt;Go to ISI&amp;gt;://A1993LK53200006&lt;/url&gt;&lt;/related-urls&gt;&lt;/urls&gt;&lt;electronic-resource-num&gt;DOI 10.1111/j.1600-0447.1993.tb03394.x&lt;/electronic-resource-num&gt;&lt;language&gt;English&lt;/language&gt;&lt;/record&gt;&lt;/Cite&gt;&lt;/EndNote&gt;</w:instrText>
      </w:r>
      <w:r w:rsidR="00544413">
        <w:fldChar w:fldCharType="separate"/>
      </w:r>
      <w:r w:rsidR="00F45420">
        <w:rPr>
          <w:noProof/>
        </w:rPr>
        <w:t>(</w:t>
      </w:r>
      <w:hyperlink w:anchor="_ENREF_161" w:tooltip="Forstl, 1993 #809" w:history="1">
        <w:r w:rsidR="00B804EB">
          <w:rPr>
            <w:noProof/>
          </w:rPr>
          <w:t>Forstl, Besthorn et al. 1993</w:t>
        </w:r>
      </w:hyperlink>
      <w:r w:rsidR="00F45420">
        <w:rPr>
          <w:noProof/>
        </w:rPr>
        <w:t>)</w:t>
      </w:r>
      <w:r w:rsidR="00544413">
        <w:fldChar w:fldCharType="end"/>
      </w:r>
      <w:r w:rsidR="001B49C4">
        <w:t>.</w:t>
      </w:r>
      <w:r w:rsidR="00F45420">
        <w:t xml:space="preserve"> In fact, in the earliest patient investigated by Alois Alzheimer, Auguste D, psychiatric symptoms were very prominent </w:t>
      </w:r>
      <w:r w:rsidR="00544413">
        <w:fldChar w:fldCharType="begin"/>
      </w:r>
      <w:r w:rsidR="00F45420">
        <w:instrText xml:space="preserve"> ADDIN EN.CITE &lt;EndNote&gt;&lt;Cite&gt;&lt;Author&gt;Alzheimer&lt;/Author&gt;&lt;Year&gt;1907&lt;/Year&gt;&lt;RecNum&gt;597&lt;/RecNum&gt;&lt;DisplayText&gt;(Alzheimer 1907)&lt;/DisplayText&gt;&lt;record&gt;&lt;rec-number&gt;597&lt;/rec-number&gt;&lt;foreign-keys&gt;&lt;key app="EN" db-id="fsz20a0ett95f8e5prz5w2fc5s2dwrd9z0xr"&gt;597&lt;/key&gt;&lt;key app="ENWeb" db-id="UHQUmQrtqiQAAApFF30"&gt;383&lt;/key&gt;&lt;/foreign-keys&gt;&lt;ref-type name="Journal Article"&gt;17&lt;/ref-type&gt;&lt;contributors&gt;&lt;authors&gt;&lt;author&gt;Alzheimer, A.&lt;/author&gt;&lt;/authors&gt;&lt;/contributors&gt;&lt;titles&gt;&lt;title&gt;Uber eine eigenartige Erkrankung der Hirnrinde&lt;/title&gt;&lt;secondary-title&gt;Allgemeine Zeitschrift fur Psychiatrie und phychish-Gerichtliche Medizin&lt;/secondary-title&gt;&lt;/titles&gt;&lt;periodical&gt;&lt;full-title&gt;Allgemeine Zeitschrift fur Psychiatrie und phychish-Gerichtliche Medizin&lt;/full-title&gt;&lt;/periodical&gt;&lt;pages&gt;146-148&lt;/pages&gt;&lt;volume&gt;64&lt;/volume&gt;&lt;dates&gt;&lt;year&gt;1907&lt;/year&gt;&lt;/dates&gt;&lt;urls&gt;&lt;/urls&gt;&lt;/record&gt;&lt;/Cite&gt;&lt;/EndNote&gt;</w:instrText>
      </w:r>
      <w:r w:rsidR="00544413">
        <w:fldChar w:fldCharType="separate"/>
      </w:r>
      <w:r w:rsidR="00F45420">
        <w:rPr>
          <w:noProof/>
        </w:rPr>
        <w:t>(</w:t>
      </w:r>
      <w:hyperlink w:anchor="_ENREF_8" w:tooltip="Alzheimer, 1907 #597" w:history="1">
        <w:r w:rsidR="00B804EB">
          <w:rPr>
            <w:noProof/>
          </w:rPr>
          <w:t>Alzheimer 1907</w:t>
        </w:r>
      </w:hyperlink>
      <w:r w:rsidR="00F45420">
        <w:rPr>
          <w:noProof/>
        </w:rPr>
        <w:t>)</w:t>
      </w:r>
      <w:r w:rsidR="00544413">
        <w:fldChar w:fldCharType="end"/>
      </w:r>
      <w:r w:rsidR="00F45420">
        <w:t>.</w:t>
      </w:r>
    </w:p>
    <w:p w:rsidR="001B49C4" w:rsidRDefault="0000303B" w:rsidP="0041164D">
      <w:pPr>
        <w:pStyle w:val="Heading2"/>
      </w:pPr>
      <w:bookmarkStart w:id="33" w:name="_Toc338516889"/>
      <w:bookmarkStart w:id="34" w:name="_Toc340566780"/>
      <w:r>
        <w:t>Prognosis</w:t>
      </w:r>
      <w:bookmarkEnd w:id="33"/>
      <w:bookmarkEnd w:id="34"/>
    </w:p>
    <w:p w:rsidR="001B49C4" w:rsidRDefault="00F47826" w:rsidP="0041164D">
      <w:r>
        <w:tab/>
      </w:r>
      <w:r w:rsidR="001B49C4">
        <w:t xml:space="preserve">Once a patient has been diagnosed with AD, it has been reported that life expectancy is reduced by one third </w:t>
      </w:r>
      <w:r w:rsidR="00201C07">
        <w:t xml:space="preserve"> and i</w:t>
      </w:r>
      <w:r w:rsidR="001B49C4">
        <w:t>t is common for patients suffering with AD to die from pneumonia, a</w:t>
      </w:r>
      <w:r w:rsidR="00201C07">
        <w:t xml:space="preserve">s well as other related causes </w:t>
      </w:r>
      <w:r w:rsidR="00544413">
        <w:fldChar w:fldCharType="begin">
          <w:fldData xml:space="preserve">PEVuZE5vdGU+PENpdGU+PEF1dGhvcj5CZWFyZDwvQXV0aG9yPjxZZWFyPjE5OTY8L1llYXI+PFJl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</w:fldData>
        </w:fldChar>
      </w:r>
      <w:r w:rsidR="00AE3C50">
        <w:instrText xml:space="preserve"> ADDIN EN.CITE </w:instrText>
      </w:r>
      <w:r w:rsidR="00544413">
        <w:fldChar w:fldCharType="begin">
          <w:fldData xml:space="preserve">PEVuZE5vdGU+PENpdGU+PEF1dGhvcj5CZWFyZDwvQXV0aG9yPjxZZWFyPjE5OTY8L1llYXI+PFJl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</w:fldData>
        </w:fldChar>
      </w:r>
      <w:r w:rsidR="00AE3C50">
        <w:instrText xml:space="preserve"> ADDIN EN.CITE.DATA </w:instrText>
      </w:r>
      <w:r w:rsidR="00544413">
        <w:fldChar w:fldCharType="end"/>
      </w:r>
      <w:r w:rsidR="00544413">
        <w:fldChar w:fldCharType="separate"/>
      </w:r>
      <w:r w:rsidR="00201C07">
        <w:rPr>
          <w:noProof/>
        </w:rPr>
        <w:t>(</w:t>
      </w:r>
      <w:hyperlink w:anchor="_ENREF_314" w:tooltip="Molsa, 1986 #811" w:history="1">
        <w:r w:rsidR="00B804EB">
          <w:rPr>
            <w:noProof/>
          </w:rPr>
          <w:t>Molsa, Marttila et al. 1986</w:t>
        </w:r>
      </w:hyperlink>
      <w:r w:rsidR="00201C07">
        <w:rPr>
          <w:noProof/>
        </w:rPr>
        <w:t xml:space="preserve">; </w:t>
      </w:r>
      <w:hyperlink w:anchor="_ENREF_41" w:tooltip="Beard, 1996 #810" w:history="1">
        <w:r w:rsidR="00B804EB">
          <w:rPr>
            <w:noProof/>
          </w:rPr>
          <w:t>Beard, Kokmen et al. 1996</w:t>
        </w:r>
      </w:hyperlink>
      <w:r w:rsidR="00201C07">
        <w:rPr>
          <w:noProof/>
        </w:rPr>
        <w:t>)</w:t>
      </w:r>
      <w:r w:rsidR="00544413">
        <w:fldChar w:fldCharType="end"/>
      </w:r>
      <w:r w:rsidR="001B49C4">
        <w:t>.</w:t>
      </w:r>
    </w:p>
    <w:p w:rsidR="001B49C4" w:rsidRDefault="001B49C4" w:rsidP="0041164D">
      <w:pPr>
        <w:pStyle w:val="Heading2"/>
      </w:pPr>
      <w:bookmarkStart w:id="35" w:name="_Toc338516890"/>
      <w:bookmarkStart w:id="36" w:name="_Toc340566781"/>
      <w:r>
        <w:lastRenderedPageBreak/>
        <w:t>Risk Factors</w:t>
      </w:r>
      <w:bookmarkEnd w:id="35"/>
      <w:bookmarkEnd w:id="36"/>
    </w:p>
    <w:p w:rsidR="001B49C4" w:rsidRPr="001B49C4" w:rsidRDefault="00F47826" w:rsidP="0041164D">
      <w:r>
        <w:tab/>
      </w:r>
      <w:r w:rsidR="0000303B">
        <w:t>Whilst no definitive cause of AD has been found, several factors have been proposed as increasing the likelihood of being diagnosed with AD. For example</w:t>
      </w:r>
      <w:r w:rsidR="001B49C4">
        <w:t>, head trauma and a family history of AD are reported as</w:t>
      </w:r>
      <w:r w:rsidR="00201C07">
        <w:t xml:space="preserve"> risk factors for developing AD</w:t>
      </w:r>
      <w:r w:rsidR="001B49C4">
        <w:t xml:space="preserve">, </w:t>
      </w:r>
      <w:r w:rsidR="0000303B">
        <w:t>while</w:t>
      </w:r>
      <w:r w:rsidR="001B49C4">
        <w:t xml:space="preserve"> h</w:t>
      </w:r>
      <w:r w:rsidR="00A349DD">
        <w:t>aving a family history of Down</w:t>
      </w:r>
      <w:r w:rsidR="00201C07">
        <w:t xml:space="preserve"> Syndrome</w:t>
      </w:r>
      <w:r w:rsidR="001B49C4">
        <w:t xml:space="preserve"> </w:t>
      </w:r>
      <w:r w:rsidR="0000303B">
        <w:t>has also been suggested</w:t>
      </w:r>
      <w:r w:rsidR="00A349DD">
        <w:t xml:space="preserve"> as a risk factor</w:t>
      </w:r>
      <w:r w:rsidR="00201C07">
        <w:t xml:space="preserve"> </w:t>
      </w:r>
      <w:r w:rsidR="00544413">
        <w:fldChar w:fldCharType="begin"/>
      </w:r>
      <w:r w:rsidR="00AE3C50">
        <w:instrText xml:space="preserve"> ADDIN EN.CITE &lt;EndNote&gt;&lt;Cite&gt;&lt;Author&gt;Jost&lt;/Author&gt;&lt;Year&gt;1995&lt;/Year&gt;&lt;RecNum&gt;807&lt;/RecNum&gt;&lt;DisplayText&gt;(Jost and Grossberg 1995)&lt;/DisplayText&gt;&lt;record&gt;&lt;rec-number&gt;807&lt;/rec-number&gt;&lt;foreign-keys&gt;&lt;key app="EN" db-id="fsz20a0ett95f8e5prz5w2fc5s2dwrd9z0xr"&gt;807&lt;/key&gt;&lt;key app="ENWeb" db-id="UHQUmQrtqiQAAApFF30"&gt;578&lt;/key&gt;&lt;/foreign-keys&gt;&lt;ref-type name="Journal Article"&gt;17&lt;/ref-type&gt;&lt;contributors&gt;&lt;authors&gt;&lt;author&gt;Jost, B. C.&lt;/author&gt;&lt;author&gt;Grossberg, G. T.&lt;/author&gt;&lt;/authors&gt;&lt;/contributors&gt;&lt;auth-address&gt;St Louis Univ,Hlth Sci Ctr,Dept Psychiat &amp;amp; Human Behav,Div Geriatr Psychiat,St Louis,Mo 63104&amp;#xD;St Louis Univ,Sch Med,St Louis,Mo 63104&lt;/auth-address&gt;&lt;titles&gt;&lt;title&gt;The Natural-History of Alzheimers-Disease - a Brain Bank Study&lt;/title&gt;&lt;secondary-title&gt;Journal of the American Geriatrics Society&lt;/secondary-title&gt;&lt;alt-title&gt;J Am Geriatr Soc&lt;/alt-title&gt;&lt;/titles&gt;&lt;periodical&gt;&lt;full-title&gt;Journal of the American Geriatrics Society&lt;/full-title&gt;&lt;abbr-1&gt;J Am Geriatr Soc&lt;/abbr-1&gt;&lt;/periodical&gt;&lt;alt-periodical&gt;&lt;full-title&gt;Journal of the American Geriatrics Society&lt;/full-title&gt;&lt;abbr-1&gt;J Am Geriatr Soc&lt;/abbr-1&gt;&lt;/alt-periodical&gt;&lt;pages&gt;1248-1255&lt;/pages&gt;&lt;volume&gt;43&lt;/volume&gt;&lt;number&gt;11&lt;/number&gt;&lt;keywords&gt;&lt;keyword&gt;dementia&lt;/keyword&gt;&lt;keyword&gt;multicenter&lt;/keyword&gt;&lt;keyword&gt;design&lt;/keyword&gt;&lt;/keywords&gt;&lt;dates&gt;&lt;year&gt;1995&lt;/year&gt;&lt;pub-dates&gt;&lt;date&gt;Nov&lt;/date&gt;&lt;/pub-dates&gt;&lt;/dates&gt;&lt;isbn&gt;0002-8614&lt;/isbn&gt;&lt;accession-num&gt;ISI:A1995TD46300009&lt;/accession-num&gt;&lt;urls&gt;&lt;related-urls&gt;&lt;url&gt;&amp;lt;Go to ISI&amp;gt;://A1995TD46300009&lt;/url&gt;&lt;/related-urls&gt;&lt;/urls&gt;&lt;language&gt;English&lt;/language&gt;&lt;/record&gt;&lt;/Cite&gt;&lt;/EndNote&gt;</w:instrText>
      </w:r>
      <w:r w:rsidR="00544413">
        <w:fldChar w:fldCharType="separate"/>
      </w:r>
      <w:r w:rsidR="00201C07">
        <w:rPr>
          <w:noProof/>
        </w:rPr>
        <w:t>(</w:t>
      </w:r>
      <w:hyperlink w:anchor="_ENREF_227" w:tooltip="Jost, 1995 #807" w:history="1">
        <w:r w:rsidR="00B804EB">
          <w:rPr>
            <w:noProof/>
          </w:rPr>
          <w:t>Jost and Grossberg 1995</w:t>
        </w:r>
      </w:hyperlink>
      <w:r w:rsidR="00201C07">
        <w:rPr>
          <w:noProof/>
        </w:rPr>
        <w:t>)</w:t>
      </w:r>
      <w:r w:rsidR="00544413">
        <w:fldChar w:fldCharType="end"/>
      </w:r>
      <w:r w:rsidR="0000303B">
        <w:t>. D</w:t>
      </w:r>
      <w:r w:rsidR="001B49C4">
        <w:t>emographic factors</w:t>
      </w:r>
      <w:r w:rsidR="0000303B">
        <w:t>,</w:t>
      </w:r>
      <w:r w:rsidR="001B49C4">
        <w:t xml:space="preserve"> such as age and educational level</w:t>
      </w:r>
      <w:r w:rsidR="0000303B">
        <w:t>, are also said to play a role in the development of the disease</w:t>
      </w:r>
      <w:r w:rsidR="001B49C4">
        <w:t xml:space="preserve"> </w:t>
      </w:r>
      <w:r w:rsidR="00544413">
        <w:fldChar w:fldCharType="begin"/>
      </w:r>
      <w:r w:rsidR="00AE3C50">
        <w:instrText xml:space="preserve"> ADDIN EN.CITE &lt;EndNote&gt;&lt;Cite&gt;&lt;Author&gt;Mendez&lt;/Author&gt;&lt;Year&gt;2003&lt;/Year&gt;&lt;RecNum&gt;827&lt;/RecNum&gt;&lt;DisplayText&gt;(Mendez and Cummings 2003)&lt;/DisplayText&gt;&lt;record&gt;&lt;rec-number&gt;827&lt;/rec-number&gt;&lt;foreign-keys&gt;&lt;key app="EN" db-id="fsz20a0ett95f8e5prz5w2fc5s2dwrd9z0xr"&gt;827&lt;/key&gt;&lt;key app="ENWeb" db-id="UHQUmQrtqiQAAApFF30"&gt;596&lt;/key&gt;&lt;/foreign-keys&gt;&lt;ref-type name="Book"&gt;6&lt;/ref-type&gt;&lt;contributors&gt;&lt;authors&gt;&lt;author&gt;Mendez, M. F.&lt;/author&gt;&lt;author&gt;Cummings, J. L.&lt;/author&gt;&lt;/authors&gt;&lt;/contributors&gt;&lt;titles&gt;&lt;title&gt;Dementia - a Clinical Approach.&lt;/title&gt;&lt;/titles&gt;&lt;edition&gt;3rd&lt;/edition&gt;&lt;dates&gt;&lt;year&gt;2003&lt;/year&gt;&lt;/dates&gt;&lt;pub-location&gt;Philadelphia, PA.&lt;/pub-location&gt;&lt;publisher&gt;Butterworth-Heinemann (Elsevier)&lt;/publisher&gt;&lt;urls&gt;&lt;/urls&gt;&lt;/record&gt;&lt;/Cite&gt;&lt;/EndNote&gt;</w:instrText>
      </w:r>
      <w:r w:rsidR="00544413">
        <w:fldChar w:fldCharType="separate"/>
      </w:r>
      <w:r w:rsidR="00201C07">
        <w:rPr>
          <w:noProof/>
        </w:rPr>
        <w:t>(</w:t>
      </w:r>
      <w:hyperlink w:anchor="_ENREF_299" w:tooltip="Mendez, 2003 #827" w:history="1">
        <w:r w:rsidR="00B804EB">
          <w:rPr>
            <w:noProof/>
          </w:rPr>
          <w:t>Mendez and Cummings 2003</w:t>
        </w:r>
      </w:hyperlink>
      <w:r w:rsidR="00201C07">
        <w:rPr>
          <w:noProof/>
        </w:rPr>
        <w:t>)</w:t>
      </w:r>
      <w:r w:rsidR="00544413">
        <w:fldChar w:fldCharType="end"/>
      </w:r>
      <w:r w:rsidR="001B49C4">
        <w:t xml:space="preserve">. </w:t>
      </w:r>
      <w:r w:rsidR="0000303B">
        <w:t>W</w:t>
      </w:r>
      <w:r w:rsidR="00E26764">
        <w:t>h</w:t>
      </w:r>
      <w:r w:rsidR="0000303B">
        <w:t>ile there is strong</w:t>
      </w:r>
      <w:r w:rsidR="00913A69">
        <w:t xml:space="preserve"> evidence that having the ApoE </w:t>
      </w:r>
      <w:r w:rsidR="00913A69" w:rsidRPr="00CE7F0B">
        <w:rPr>
          <w:rFonts w:ascii="Symbol" w:hAnsi="Symbol"/>
        </w:rPr>
        <w:t></w:t>
      </w:r>
      <w:r w:rsidR="0000303B">
        <w:t xml:space="preserve">4 allele makes an individual more likely (than an individual without it) to develop AD </w:t>
      </w:r>
      <w:r w:rsidR="00544413">
        <w:fldChar w:fldCharType="begin">
          <w:fldData xml:space="preserve">PEVuZE5vdGU+PENpdGU+PEF1dGhvcj5BbnN0ZXk8L0F1dGhvcj48WWVhcj4yMDAwPC9ZZWFyPjxS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</w:fldData>
        </w:fldChar>
      </w:r>
      <w:r w:rsidR="00AE3C50">
        <w:instrText xml:space="preserve"> ADDIN EN.CITE </w:instrText>
      </w:r>
      <w:r w:rsidR="00544413">
        <w:fldChar w:fldCharType="begin">
          <w:fldData xml:space="preserve">PEVuZE5vdGU+PENpdGU+PEF1dGhvcj5BbnN0ZXk8L0F1dGhvcj48WWVhcj4yMDAwPC9ZZWFyPjxS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</w:fldData>
        </w:fldChar>
      </w:r>
      <w:r w:rsidR="00AE3C50">
        <w:instrText xml:space="preserve"> ADDIN EN.CITE.DATA </w:instrText>
      </w:r>
      <w:r w:rsidR="00544413">
        <w:fldChar w:fldCharType="end"/>
      </w:r>
      <w:r w:rsidR="00544413">
        <w:fldChar w:fldCharType="separate"/>
      </w:r>
      <w:r w:rsidR="00201C07">
        <w:rPr>
          <w:noProof/>
        </w:rPr>
        <w:t>(</w:t>
      </w:r>
      <w:hyperlink w:anchor="_ENREF_10" w:tooltip="Anstey, 2000 #812" w:history="1">
        <w:r w:rsidR="00B804EB">
          <w:rPr>
            <w:noProof/>
          </w:rPr>
          <w:t>Anstey and Christensen 2000</w:t>
        </w:r>
      </w:hyperlink>
      <w:r w:rsidR="00201C07">
        <w:rPr>
          <w:noProof/>
        </w:rPr>
        <w:t>)</w:t>
      </w:r>
      <w:r w:rsidR="00544413">
        <w:fldChar w:fldCharType="end"/>
      </w:r>
      <w:r w:rsidR="0000303B">
        <w:t xml:space="preserve">, there is tentative evidence that smoking is a risk factor for AD </w:t>
      </w:r>
      <w:r w:rsidR="00544413">
        <w:fldChar w:fldCharType="begin"/>
      </w:r>
      <w:r w:rsidR="00AE3C50">
        <w:instrText xml:space="preserve"> ADDIN EN.CITE &lt;EndNote&gt;&lt;Cite&gt;&lt;Author&gt;Mendez&lt;/Author&gt;&lt;Year&gt;2003&lt;/Year&gt;&lt;RecNum&gt;827&lt;/RecNum&gt;&lt;DisplayText&gt;(Mendez and Cummings 2003)&lt;/DisplayText&gt;&lt;record&gt;&lt;rec-number&gt;827&lt;/rec-number&gt;&lt;foreign-keys&gt;&lt;key app="EN" db-id="fsz20a0ett95f8e5prz5w2fc5s2dwrd9z0xr"&gt;827&lt;/key&gt;&lt;key app="ENWeb" db-id="UHQUmQrtqiQAAApFF30"&gt;596&lt;/key&gt;&lt;/foreign-keys&gt;&lt;ref-type name="Book"&gt;6&lt;/ref-type&gt;&lt;contributors&gt;&lt;authors&gt;&lt;author&gt;Mendez, M. F.&lt;/author&gt;&lt;author&gt;Cummings, J. L.&lt;/author&gt;&lt;/authors&gt;&lt;/contributors&gt;&lt;titles&gt;&lt;title&gt;Dementia - a Clinical Approach.&lt;/title&gt;&lt;/titles&gt;&lt;edition&gt;3rd&lt;/edition&gt;&lt;dates&gt;&lt;year&gt;2003&lt;/year&gt;&lt;/dates&gt;&lt;pub-location&gt;Philadelphia, PA.&lt;/pub-location&gt;&lt;publisher&gt;Butterworth-Heinemann (Elsevier)&lt;/publisher&gt;&lt;urls&gt;&lt;/urls&gt;&lt;/record&gt;&lt;/Cite&gt;&lt;/EndNote&gt;</w:instrText>
      </w:r>
      <w:r w:rsidR="00544413">
        <w:fldChar w:fldCharType="separate"/>
      </w:r>
      <w:r w:rsidR="00201C07">
        <w:rPr>
          <w:noProof/>
        </w:rPr>
        <w:t>(</w:t>
      </w:r>
      <w:hyperlink w:anchor="_ENREF_299" w:tooltip="Mendez, 2003 #827" w:history="1">
        <w:r w:rsidR="00B804EB">
          <w:rPr>
            <w:noProof/>
          </w:rPr>
          <w:t>Mendez and Cummings 2003</w:t>
        </w:r>
      </w:hyperlink>
      <w:r w:rsidR="00201C07">
        <w:rPr>
          <w:noProof/>
        </w:rPr>
        <w:t>)</w:t>
      </w:r>
      <w:r w:rsidR="00544413">
        <w:fldChar w:fldCharType="end"/>
      </w:r>
      <w:r w:rsidR="0000303B">
        <w:t>.</w:t>
      </w:r>
    </w:p>
    <w:p w:rsidR="001B49C4" w:rsidRDefault="001B49C4" w:rsidP="0041164D">
      <w:pPr>
        <w:pStyle w:val="Heading3"/>
      </w:pPr>
      <w:bookmarkStart w:id="37" w:name="_Toc338516653"/>
      <w:bookmarkStart w:id="38" w:name="_Toc338516891"/>
      <w:r>
        <w:t>Demographics</w:t>
      </w:r>
      <w:bookmarkEnd w:id="37"/>
      <w:bookmarkEnd w:id="38"/>
    </w:p>
    <w:p w:rsidR="001B49C4" w:rsidRDefault="001B49C4" w:rsidP="00D40FFD">
      <w:pPr>
        <w:pStyle w:val="Heading4"/>
      </w:pPr>
      <w:r>
        <w:t>Age</w:t>
      </w:r>
    </w:p>
    <w:p w:rsidR="00BF7A97" w:rsidRDefault="00F47826" w:rsidP="00BF7A97">
      <w:r>
        <w:tab/>
      </w:r>
      <w:r w:rsidR="005700CB">
        <w:t xml:space="preserve">Age is the biggest risk factor for dementia </w:t>
      </w:r>
      <w:r w:rsidR="00544413">
        <w:fldChar w:fldCharType="begin"/>
      </w:r>
      <w:r w:rsidR="00AE3C50">
        <w:instrText xml:space="preserve"> ADDIN EN.CITE &lt;EndNote&gt;&lt;Cite&gt;&lt;Author&gt;Stephan&lt;/Author&gt;&lt;Year&gt;2008&lt;/Year&gt;&lt;RecNum&gt;834&lt;/RecNum&gt;&lt;DisplayText&gt;(Stephan and Brayne 2008)&lt;/DisplayText&gt;&lt;record&gt;&lt;rec-number&gt;834&lt;/rec-number&gt;&lt;foreign-keys&gt;&lt;key app="EN" db-id="fsz20a0ett95f8e5prz5w2fc5s2dwrd9z0xr"&gt;834&lt;/key&gt;&lt;key app="ENWeb" db-id="UHQUmQrtqiQAAApFF30"&gt;603&lt;/key&gt;&lt;/foreign-keys&gt;&lt;ref-type name="Journal Article"&gt;17&lt;/ref-type&gt;&lt;contributors&gt;&lt;authors&gt;&lt;author&gt;Stephan, B. C. M.&lt;/author&gt;&lt;author&gt;Brayne, C.&lt;/author&gt;&lt;/authors&gt;&lt;/contributors&gt;&lt;auth-address&gt;Stephan, BCM&amp;#xD;Univ Cambridge, Inst Publ Hlth, Dept Publ Hlth &amp;amp; Primary Care, Forvie Site,Robinson Way, Cambridge CB2 2SR, England&amp;#xD;Univ Cambridge, Inst Publ Hlth, Dept Publ Hlth &amp;amp; Primary Care, Forvie Site,Robinson Way, Cambridge CB2 2SR, England&amp;#xD;Univ Cambridge, Inst Publ Hlth, Dept Publ Hlth &amp;amp; Primary Care, Cambridge CB2 2SR, England&lt;/auth-address&gt;&lt;titles&gt;&lt;title&gt;Vascular factors and prevention of dementia&lt;/title&gt;&lt;secondary-title&gt;International Review of Psychiatry&lt;/secondary-title&gt;&lt;alt-title&gt;Int Rev Psychiatr&lt;/alt-title&gt;&lt;/titles&gt;&lt;periodical&gt;&lt;full-title&gt;International Review of Psychiatry&lt;/full-title&gt;&lt;abbr-1&gt;Int Rev Psychiatr&lt;/abbr-1&gt;&lt;/periodical&gt;&lt;alt-periodical&gt;&lt;full-title&gt;International Review of Psychiatry&lt;/full-title&gt;&lt;abbr-1&gt;Int Rev Psychiatr&lt;/abbr-1&gt;&lt;/alt-periodical&gt;&lt;pages&gt;344-356&lt;/pages&gt;&lt;volume&gt;20&lt;/volume&gt;&lt;number&gt;4&lt;/number&gt;&lt;keywords&gt;&lt;keyword&gt;mild cognitive impairment&lt;/keyword&gt;&lt;keyword&gt;risk-factors&lt;/keyword&gt;&lt;keyword&gt;alzheimers-disease&lt;/keyword&gt;&lt;keyword&gt;later life&lt;/keyword&gt;&lt;keyword&gt;controlled-trial&lt;/keyword&gt;&lt;keyword&gt;elderly persons&lt;/keyword&gt;&lt;keyword&gt;apoe epsilon-4&lt;/keyword&gt;&lt;keyword&gt;blood-pressure&lt;/keyword&gt;&lt;keyword&gt;population&lt;/keyword&gt;&lt;keyword&gt;metaanalysis&lt;/keyword&gt;&lt;/keywords&gt;&lt;dates&gt;&lt;year&gt;2008&lt;/year&gt;&lt;/dates&gt;&lt;isbn&gt;0954-0261&lt;/isbn&gt;&lt;accession-num&gt;ISI:000260120600003&lt;/accession-num&gt;&lt;urls&gt;&lt;related-urls&gt;&lt;url&gt;&amp;lt;Go to ISI&amp;gt;://000260120600003&lt;/url&gt;&lt;/related-urls&gt;&lt;/urls&gt;&lt;electronic-resource-num&gt;Doi 10.1080/09540260802094456&lt;/electronic-resource-num&gt;&lt;language&gt;English&lt;/language&gt;&lt;/record&gt;&lt;/Cite&gt;&lt;/EndNote&gt;</w:instrText>
      </w:r>
      <w:r w:rsidR="00544413">
        <w:fldChar w:fldCharType="separate"/>
      </w:r>
      <w:r w:rsidR="00201C07">
        <w:rPr>
          <w:noProof/>
        </w:rPr>
        <w:t>(</w:t>
      </w:r>
      <w:hyperlink w:anchor="_ENREF_416" w:tooltip="Stephan, 2008 #834" w:history="1">
        <w:r w:rsidR="00B804EB">
          <w:rPr>
            <w:noProof/>
          </w:rPr>
          <w:t>Stephan and Brayne 2008</w:t>
        </w:r>
      </w:hyperlink>
      <w:r w:rsidR="00201C07">
        <w:rPr>
          <w:noProof/>
        </w:rPr>
        <w:t>)</w:t>
      </w:r>
      <w:r w:rsidR="00544413">
        <w:fldChar w:fldCharType="end"/>
      </w:r>
      <w:r w:rsidR="00913A69">
        <w:t xml:space="preserve"> </w:t>
      </w:r>
      <w:r w:rsidR="006042AB">
        <w:t>and</w:t>
      </w:r>
      <w:r w:rsidR="005700CB">
        <w:t xml:space="preserve">, as individuals age, their risk of developing AD increases </w:t>
      </w:r>
      <w:r w:rsidR="00544413">
        <w:fldChar w:fldCharType="begin">
          <w:fldData xml:space="preserve">PEVuZE5vdGU+PENpdGU+PEF1dGhvcj5GcmF0aWdsaW9uaTwvQXV0aG9yPjxZZWFyPjE5OTE8L1ll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</w:fldData>
        </w:fldChar>
      </w:r>
      <w:r w:rsidR="0044590E">
        <w:instrText xml:space="preserve"> ADDIN EN.CITE </w:instrText>
      </w:r>
      <w:r w:rsidR="00544413">
        <w:fldChar w:fldCharType="begin">
          <w:fldData xml:space="preserve">PEVuZE5vdGU+PENpdGU+PEF1dGhvcj5GcmF0aWdsaW9uaTwvQXV0aG9yPjxZZWFyPjE5OTE8L1ll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</w:fldData>
        </w:fldChar>
      </w:r>
      <w:r w:rsidR="0044590E">
        <w:instrText xml:space="preserve"> ADDIN EN.CITE.DATA </w:instrText>
      </w:r>
      <w:r w:rsidR="00544413">
        <w:fldChar w:fldCharType="end"/>
      </w:r>
      <w:r w:rsidR="00544413">
        <w:fldChar w:fldCharType="separate"/>
      </w:r>
      <w:r w:rsidR="0044590E">
        <w:rPr>
          <w:noProof/>
        </w:rPr>
        <w:t>(</w:t>
      </w:r>
      <w:hyperlink w:anchor="_ENREF_167" w:tooltip="Fratiglioni, 1991 #880" w:history="1">
        <w:r w:rsidR="00B804EB">
          <w:rPr>
            <w:noProof/>
          </w:rPr>
          <w:t>Fratiglioni, Grut et al. 1991</w:t>
        </w:r>
      </w:hyperlink>
      <w:r w:rsidR="0044590E">
        <w:rPr>
          <w:noProof/>
        </w:rPr>
        <w:t>)</w:t>
      </w:r>
      <w:r w:rsidR="00544413">
        <w:fldChar w:fldCharType="end"/>
      </w:r>
      <w:r w:rsidR="005700CB">
        <w:t xml:space="preserve">. Therefore, early and correct diagnosis of this neurodegenerative disease is especially important as we are now </w:t>
      </w:r>
      <w:r w:rsidR="006042AB">
        <w:t xml:space="preserve">experiencing </w:t>
      </w:r>
      <w:r w:rsidR="005700CB">
        <w:t xml:space="preserve">an </w:t>
      </w:r>
      <w:r w:rsidR="00982B36">
        <w:t>ageing</w:t>
      </w:r>
      <w:r w:rsidR="005700CB">
        <w:t xml:space="preserve"> population </w:t>
      </w:r>
      <w:r w:rsidR="00544413">
        <w:fldChar w:fldCharType="begin"/>
      </w:r>
      <w:r w:rsidR="0044590E">
        <w:instrText xml:space="preserve"> ADDIN EN.CITE &lt;EndNote&gt;&lt;Cite&gt;&lt;Author&gt;Cracknell&lt;/Author&gt;&lt;Year&gt;2010&lt;/Year&gt;&lt;RecNum&gt;879&lt;/RecNum&gt;&lt;DisplayText&gt;(Cracknell 2010)&lt;/DisplayText&gt;&lt;record&gt;&lt;rec-number&gt;879&lt;/rec-number&gt;&lt;foreign-keys&gt;&lt;key app="EN" db-id="fsz20a0ett95f8e5prz5w2fc5s2dwrd9z0xr"&gt;879&lt;/key&gt;&lt;/foreign-keys&gt;&lt;ref-type name="Government Document"&gt;46&lt;/ref-type&gt;&lt;contributors&gt;&lt;authors&gt;&lt;author&gt;Cracknell, R.&lt;/author&gt;&lt;/authors&gt;&lt;secondary-authors&gt;&lt;author&gt;House of Commons Library Research&lt;/author&gt;&lt;/secondary-authors&gt;&lt;/contributors&gt;&lt;titles&gt;&lt;title&gt;The Ageing Population&lt;/title&gt;&lt;/titles&gt;&lt;dates&gt;&lt;year&gt;2010&lt;/year&gt;&lt;/dates&gt;&lt;pub-location&gt;London&lt;/pub-location&gt;&lt;urls&gt;&lt;/urls&gt;&lt;/record&gt;&lt;/Cite&gt;&lt;/EndNote&gt;</w:instrText>
      </w:r>
      <w:r w:rsidR="00544413">
        <w:fldChar w:fldCharType="separate"/>
      </w:r>
      <w:r w:rsidR="0044590E">
        <w:rPr>
          <w:noProof/>
        </w:rPr>
        <w:t>(</w:t>
      </w:r>
      <w:hyperlink w:anchor="_ENREF_99" w:tooltip="Cracknell, 2010 #879" w:history="1">
        <w:r w:rsidR="00B804EB">
          <w:rPr>
            <w:noProof/>
          </w:rPr>
          <w:t>Cracknell 2010</w:t>
        </w:r>
      </w:hyperlink>
      <w:r w:rsidR="0044590E">
        <w:rPr>
          <w:noProof/>
        </w:rPr>
        <w:t>)</w:t>
      </w:r>
      <w:r w:rsidR="00544413">
        <w:fldChar w:fldCharType="end"/>
      </w:r>
      <w:r w:rsidR="005700CB">
        <w:t>. Due to better health care</w:t>
      </w:r>
      <w:r w:rsidR="00C94B8F">
        <w:t>, living conditions and nutrition</w:t>
      </w:r>
      <w:r w:rsidR="005700CB">
        <w:t xml:space="preserve">, the </w:t>
      </w:r>
      <w:r w:rsidR="00114A03">
        <w:t>life expectancy is</w:t>
      </w:r>
      <w:r w:rsidR="00471EB0">
        <w:t xml:space="preserve"> increasing</w:t>
      </w:r>
      <w:r w:rsidR="005B759B">
        <w:t>. For example, whereas in 1901</w:t>
      </w:r>
      <w:r w:rsidR="005700CB">
        <w:t xml:space="preserve">, the average </w:t>
      </w:r>
      <w:r w:rsidR="00114A03">
        <w:t xml:space="preserve">life expectancy </w:t>
      </w:r>
      <w:r w:rsidR="005B759B">
        <w:t>was 45 years (males) and 49 years (females), in 1999 this had increased to 75 years (males) and 80 years (females) (House of Commons paper</w:t>
      </w:r>
      <w:r w:rsidR="005700CB">
        <w:t xml:space="preserve">). </w:t>
      </w:r>
      <w:r w:rsidR="005B759B">
        <w:t xml:space="preserve">It is also estimated that by 2012, the average life expectancy will have increased to 78 years (males) and 83 years (females) </w:t>
      </w:r>
      <w:r w:rsidR="00544413">
        <w:fldChar w:fldCharType="begin"/>
      </w:r>
      <w:r w:rsidR="00471EB0">
        <w:instrText xml:space="preserve"> ADDIN EN.CITE &lt;EndNote&gt;&lt;Cite&gt;&lt;Author&gt;Hicks&lt;/Author&gt;&lt;Year&gt;1999&lt;/Year&gt;&lt;RecNum&gt;881&lt;/RecNum&gt;&lt;DisplayText&gt;(Hicks and Allen 1999)&lt;/DisplayText&gt;&lt;record&gt;&lt;rec-number&gt;881&lt;/rec-number&gt;&lt;foreign-keys&gt;&lt;key app="EN" db-id="fsz20a0ett95f8e5prz5w2fc5s2dwrd9z0xr"&gt;881&lt;/key&gt;&lt;/foreign-keys&gt;&lt;ref-type name="Government Document"&gt;46&lt;/ref-type&gt;&lt;contributors&gt;&lt;authors&gt;&lt;author&gt;Hicks, J.,&lt;/author&gt;&lt;author&gt;Allen, G.&lt;/author&gt;&lt;/authors&gt;&lt;secondary-authors&gt;&lt;author&gt;House of Commons Library&lt;/author&gt;&lt;/secondary-authors&gt;&lt;/contributors&gt;&lt;titles&gt;&lt;title&gt;A Century of Change: Trends in UK Statistics Since 1999&lt;/title&gt;&lt;/titles&gt;&lt;dates&gt;&lt;year&gt;1999&lt;/year&gt;&lt;/dates&gt;&lt;pub-location&gt;London&lt;/pub-location&gt;&lt;isbn&gt;99/111&lt;/isbn&gt;&lt;urls&gt;&lt;/urls&gt;&lt;custom1&gt;Social and General Statistics Section&lt;/custom1&gt;&lt;/record&gt;&lt;/Cite&gt;&lt;/EndNote&gt;</w:instrText>
      </w:r>
      <w:r w:rsidR="00544413">
        <w:fldChar w:fldCharType="separate"/>
      </w:r>
      <w:r w:rsidR="00471EB0">
        <w:rPr>
          <w:noProof/>
        </w:rPr>
        <w:t>(</w:t>
      </w:r>
      <w:hyperlink w:anchor="_ENREF_202" w:tooltip="Hicks, 1999 #881" w:history="1">
        <w:r w:rsidR="00B804EB">
          <w:rPr>
            <w:noProof/>
          </w:rPr>
          <w:t>Hicks and Allen 1999</w:t>
        </w:r>
      </w:hyperlink>
      <w:r w:rsidR="00471EB0">
        <w:rPr>
          <w:noProof/>
        </w:rPr>
        <w:t>)</w:t>
      </w:r>
      <w:r w:rsidR="00544413">
        <w:fldChar w:fldCharType="end"/>
      </w:r>
      <w:r w:rsidR="005B759B">
        <w:t xml:space="preserve">. </w:t>
      </w:r>
      <w:r w:rsidR="005700CB">
        <w:t>Therefore, this would go towards explaining why the number of people developing AD is also increasing</w:t>
      </w:r>
      <w:r w:rsidR="00632CAA">
        <w:t xml:space="preserve"> -</w:t>
      </w:r>
      <w:r w:rsidR="005700CB">
        <w:t xml:space="preserve"> as people are living longer, they are also developing diseases associated with increasing age. </w:t>
      </w:r>
    </w:p>
    <w:p w:rsidR="001B49C4" w:rsidRDefault="001B49C4" w:rsidP="00D40FFD">
      <w:pPr>
        <w:pStyle w:val="Heading4"/>
      </w:pPr>
      <w:r>
        <w:t>Education</w:t>
      </w:r>
    </w:p>
    <w:p w:rsidR="0000303B" w:rsidRPr="0000303B" w:rsidRDefault="00F47826" w:rsidP="0041164D">
      <w:r>
        <w:tab/>
      </w:r>
      <w:r w:rsidR="001937CA">
        <w:t xml:space="preserve">Stern </w:t>
      </w:r>
      <w:r w:rsidR="00544413">
        <w:fldChar w:fldCharType="begin">
          <w:fldData xml:space="preserve">PEVuZE5vdGU+PENpdGUgRXhjbHVkZUF1dGg9IjEiPjxBdXRob3I+U3Rlcm48L0F1dGhvcj48WWVh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</w:fldData>
        </w:fldChar>
      </w:r>
      <w:r w:rsidR="00AE3C50">
        <w:instrText xml:space="preserve"> ADDIN EN.CITE </w:instrText>
      </w:r>
      <w:r w:rsidR="00544413">
        <w:fldChar w:fldCharType="begin">
          <w:fldData xml:space="preserve">PEVuZE5vdGU+PENpdGUgRXhjbHVkZUF1dGg9IjEiPjxBdXRob3I+U3Rlcm48L0F1dGhvcj48WWVh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</w:fldData>
        </w:fldChar>
      </w:r>
      <w:r w:rsidR="00AE3C50">
        <w:instrText xml:space="preserve"> ADDIN EN.CITE.DATA </w:instrText>
      </w:r>
      <w:r w:rsidR="00544413">
        <w:fldChar w:fldCharType="end"/>
      </w:r>
      <w:r w:rsidR="00544413">
        <w:fldChar w:fldCharType="separate"/>
      </w:r>
      <w:r w:rsidR="006C7874">
        <w:rPr>
          <w:noProof/>
        </w:rPr>
        <w:t>(</w:t>
      </w:r>
      <w:hyperlink w:anchor="_ENREF_418" w:tooltip="Stern, 2002 #835" w:history="1">
        <w:r w:rsidR="00B804EB">
          <w:rPr>
            <w:noProof/>
          </w:rPr>
          <w:t>2002</w:t>
        </w:r>
      </w:hyperlink>
      <w:r w:rsidR="006C7874">
        <w:rPr>
          <w:noProof/>
        </w:rPr>
        <w:t>)</w:t>
      </w:r>
      <w:r w:rsidR="00544413">
        <w:fldChar w:fldCharType="end"/>
      </w:r>
      <w:r w:rsidR="00C94B8F">
        <w:t xml:space="preserve"> proposed that education can be a protective factor against neurodegenerative disease.</w:t>
      </w:r>
      <w:r w:rsidR="006C7874">
        <w:t xml:space="preserve"> The argument is that, when neuropathological features begin </w:t>
      </w:r>
      <w:r w:rsidR="006C7874">
        <w:lastRenderedPageBreak/>
        <w:t>developing in an individual’s brain, and therefore, cells begin to lose function, a person who has greater cognitive reserve (through factors such as educational attainment or intellect level) has the capacity to compensate for this pathology through reorganisation of brain structure allowing for ‘normal’ cognitive functioning to continue. Nevertheless, whilst reserve factors can protect against neurodegenerative diseases, at a certain point the building pathology within the brain becomes too overwhelming and clinical symptoms begin to manifest in the individual.</w:t>
      </w:r>
    </w:p>
    <w:p w:rsidR="001B49C4" w:rsidRDefault="001B49C4" w:rsidP="00D40FFD">
      <w:pPr>
        <w:pStyle w:val="Heading4"/>
      </w:pPr>
      <w:r>
        <w:t>Gender</w:t>
      </w:r>
    </w:p>
    <w:p w:rsidR="001B49C4" w:rsidRPr="001B49C4" w:rsidRDefault="00F47826" w:rsidP="0041164D">
      <w:r>
        <w:tab/>
      </w:r>
      <w:r w:rsidR="001B49C4">
        <w:t xml:space="preserve">In AD, women are said to be more likely than men to develop </w:t>
      </w:r>
      <w:r w:rsidR="00C94B8F">
        <w:t>AD</w:t>
      </w:r>
      <w:r w:rsidR="00632CAA">
        <w:t xml:space="preserve"> </w:t>
      </w:r>
      <w:r w:rsidR="00544413">
        <w:fldChar w:fldCharType="begin">
          <w:fldData xml:space="preserve">PEVuZE5vdGU+PENpdGU+PEF1dGhvcj5CYXJrZXI8L0F1dGhvcj48WWVhcj4yMDAyPC9ZZWFyPjxS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</w:fldData>
        </w:fldChar>
      </w:r>
      <w:r w:rsidR="00632CAA">
        <w:instrText xml:space="preserve"> ADDIN EN.CITE </w:instrText>
      </w:r>
      <w:r w:rsidR="00544413">
        <w:fldChar w:fldCharType="begin">
          <w:fldData xml:space="preserve">PEVuZE5vdGU+PENpdGU+PEF1dGhvcj5CYXJrZXI8L0F1dGhvcj48WWVhcj4yMDAyPC9ZZWFyPjxS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</w:fldData>
        </w:fldChar>
      </w:r>
      <w:r w:rsidR="00632CAA">
        <w:instrText xml:space="preserve"> ADDIN EN.CITE.DATA </w:instrText>
      </w:r>
      <w:r w:rsidR="00544413">
        <w:fldChar w:fldCharType="end"/>
      </w:r>
      <w:r w:rsidR="00544413">
        <w:fldChar w:fldCharType="separate"/>
      </w:r>
      <w:r w:rsidR="00632CAA">
        <w:rPr>
          <w:noProof/>
        </w:rPr>
        <w:t>(</w:t>
      </w:r>
      <w:hyperlink w:anchor="_ENREF_35" w:tooltip="Barker, 2002 #722" w:history="1">
        <w:r w:rsidR="00B804EB">
          <w:rPr>
            <w:noProof/>
          </w:rPr>
          <w:t>Barker, Luis et al. 2002</w:t>
        </w:r>
      </w:hyperlink>
      <w:r w:rsidR="00632CAA">
        <w:rPr>
          <w:noProof/>
        </w:rPr>
        <w:t>)</w:t>
      </w:r>
      <w:r w:rsidR="00544413">
        <w:fldChar w:fldCharType="end"/>
      </w:r>
      <w:r w:rsidR="0000303B">
        <w:t>, although this is a controversial topic</w:t>
      </w:r>
      <w:r w:rsidR="001B49C4">
        <w:t>.</w:t>
      </w:r>
      <w:r w:rsidR="00C94B8F">
        <w:t xml:space="preserve"> However, this is not the pattern found in other types of dementia. For example, in FTD, men are reported to be more likely to develop this particular type of dementia than women </w:t>
      </w:r>
      <w:r w:rsidR="00544413">
        <w:fldChar w:fldCharType="begin">
          <w:fldData xml:space="preserve">PEVuZE5vdGU+PENpdGU+PEF1dGhvcj5SYXRuYXZhbGxpPC9BdXRob3I+PFllYXI+MjAwMjwvWWVh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</w:fldData>
        </w:fldChar>
      </w:r>
      <w:r w:rsidR="003A47F1">
        <w:instrText xml:space="preserve"> ADDIN EN.CITE </w:instrText>
      </w:r>
      <w:r w:rsidR="00544413">
        <w:fldChar w:fldCharType="begin">
          <w:fldData xml:space="preserve">PEVuZE5vdGU+PENpdGU+PEF1dGhvcj5SYXRuYXZhbGxpPC9BdXRob3I+PFllYXI+MjAwMjwvWWVh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</w:fldData>
        </w:fldChar>
      </w:r>
      <w:r w:rsidR="003A47F1">
        <w:instrText xml:space="preserve"> ADDIN EN.CITE.DATA </w:instrText>
      </w:r>
      <w:r w:rsidR="00544413">
        <w:fldChar w:fldCharType="end"/>
      </w:r>
      <w:r w:rsidR="00544413">
        <w:fldChar w:fldCharType="separate"/>
      </w:r>
      <w:r w:rsidR="003A47F1">
        <w:rPr>
          <w:noProof/>
        </w:rPr>
        <w:t>(</w:t>
      </w:r>
      <w:hyperlink w:anchor="_ENREF_367" w:tooltip="Ratnavalli, 2002 #649" w:history="1">
        <w:r w:rsidR="00B804EB">
          <w:rPr>
            <w:noProof/>
          </w:rPr>
          <w:t>Ratnavalli, Brayne et al. 2002</w:t>
        </w:r>
      </w:hyperlink>
      <w:r w:rsidR="003A47F1">
        <w:rPr>
          <w:noProof/>
        </w:rPr>
        <w:t>)</w:t>
      </w:r>
      <w:r w:rsidR="00544413">
        <w:fldChar w:fldCharType="end"/>
      </w:r>
      <w:r w:rsidR="00C94B8F">
        <w:t>.</w:t>
      </w:r>
    </w:p>
    <w:p w:rsidR="001B49C4" w:rsidRDefault="001B49C4" w:rsidP="00D40FFD">
      <w:pPr>
        <w:pStyle w:val="Heading4"/>
      </w:pPr>
      <w:bookmarkStart w:id="39" w:name="_Toc338516654"/>
      <w:bookmarkStart w:id="40" w:name="_Toc338516892"/>
      <w:r>
        <w:t>Genetics</w:t>
      </w:r>
      <w:bookmarkEnd w:id="39"/>
      <w:bookmarkEnd w:id="40"/>
    </w:p>
    <w:p w:rsidR="001B49C4" w:rsidRDefault="00F47826" w:rsidP="0041164D">
      <w:r>
        <w:tab/>
      </w:r>
      <w:r w:rsidR="001B49C4">
        <w:t xml:space="preserve">It has been </w:t>
      </w:r>
      <w:r w:rsidR="00913A69">
        <w:t>established</w:t>
      </w:r>
      <w:r w:rsidR="001B49C4">
        <w:t xml:space="preserve"> that AD patients who </w:t>
      </w:r>
      <w:r w:rsidR="00A349DD">
        <w:t>carry</w:t>
      </w:r>
      <w:r w:rsidR="001B49C4">
        <w:t xml:space="preserve"> the ApoE </w:t>
      </w:r>
      <w:r w:rsidR="00913A69" w:rsidRPr="00CE7F0B">
        <w:rPr>
          <w:rFonts w:ascii="Symbol" w:hAnsi="Symbol"/>
        </w:rPr>
        <w:t></w:t>
      </w:r>
      <w:r w:rsidR="001B49C4">
        <w:t xml:space="preserve">4 allele, not only have a higher risk of cognitive decline as well as developing dementia compared to individuals without this particular allele </w:t>
      </w:r>
      <w:r w:rsidR="00544413">
        <w:fldChar w:fldCharType="begin">
          <w:fldData xml:space="preserve">PEVuZE5vdGU+PENpdGU+PEF1dGhvcj5BbnN0ZXk8L0F1dGhvcj48WWVhcj4yMDAwPC9ZZWFyPjxS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</w:fldData>
        </w:fldChar>
      </w:r>
      <w:r w:rsidR="00AE3C50">
        <w:instrText xml:space="preserve"> ADDIN EN.CITE </w:instrText>
      </w:r>
      <w:r w:rsidR="00544413">
        <w:fldChar w:fldCharType="begin">
          <w:fldData xml:space="preserve">PEVuZE5vdGU+PENpdGU+PEF1dGhvcj5BbnN0ZXk8L0F1dGhvcj48WWVhcj4yMDAwPC9ZZWFyPjxS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</w:fldData>
        </w:fldChar>
      </w:r>
      <w:r w:rsidR="00AE3C50">
        <w:instrText xml:space="preserve"> ADDIN EN.CITE.DATA </w:instrText>
      </w:r>
      <w:r w:rsidR="00544413">
        <w:fldChar w:fldCharType="end"/>
      </w:r>
      <w:r w:rsidR="00544413">
        <w:fldChar w:fldCharType="separate"/>
      </w:r>
      <w:r w:rsidR="00AB1399">
        <w:rPr>
          <w:noProof/>
        </w:rPr>
        <w:t>(</w:t>
      </w:r>
      <w:hyperlink w:anchor="_ENREF_10" w:tooltip="Anstey, 2000 #812" w:history="1">
        <w:r w:rsidR="00B804EB">
          <w:rPr>
            <w:noProof/>
          </w:rPr>
          <w:t>e.g., Anstey and Christensen 2000</w:t>
        </w:r>
      </w:hyperlink>
      <w:r w:rsidR="00AB1399">
        <w:rPr>
          <w:noProof/>
        </w:rPr>
        <w:t>)</w:t>
      </w:r>
      <w:r w:rsidR="00544413">
        <w:fldChar w:fldCharType="end"/>
      </w:r>
      <w:r w:rsidR="001B49C4">
        <w:t xml:space="preserve">, but also present with the cognitive decline </w:t>
      </w:r>
      <w:r w:rsidR="00AB1399">
        <w:t xml:space="preserve">several </w:t>
      </w:r>
      <w:r w:rsidR="001B49C4">
        <w:t xml:space="preserve">years earlier than those without the ApoE </w:t>
      </w:r>
      <w:r w:rsidR="00913A69" w:rsidRPr="00CE7F0B">
        <w:rPr>
          <w:rFonts w:ascii="Symbol" w:hAnsi="Symbol"/>
        </w:rPr>
        <w:t></w:t>
      </w:r>
      <w:r w:rsidR="001B49C4">
        <w:t xml:space="preserve">4 allele </w:t>
      </w:r>
      <w:r w:rsidR="00544413">
        <w:fldChar w:fldCharType="begin">
          <w:fldData xml:space="preserve">PEVuZE5vdGU+PENpdGU+PEF1dGhvcj5EYWwgRm9ybm88L0F1dGhvcj48WWVhcj4yMDAyPC9ZZWFy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</w:fldData>
        </w:fldChar>
      </w:r>
      <w:r w:rsidR="00AE3C50">
        <w:instrText xml:space="preserve"> ADDIN EN.CITE </w:instrText>
      </w:r>
      <w:r w:rsidR="00544413">
        <w:fldChar w:fldCharType="begin">
          <w:fldData xml:space="preserve">PEVuZE5vdGU+PENpdGU+PEF1dGhvcj5EYWwgRm9ybm88L0F1dGhvcj48WWVhcj4yMDAyPC9ZZWFy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</w:fldData>
        </w:fldChar>
      </w:r>
      <w:r w:rsidR="00AE3C50">
        <w:instrText xml:space="preserve"> ADDIN EN.CITE.DATA </w:instrText>
      </w:r>
      <w:r w:rsidR="00544413">
        <w:fldChar w:fldCharType="end"/>
      </w:r>
      <w:r w:rsidR="00544413">
        <w:fldChar w:fldCharType="separate"/>
      </w:r>
      <w:r w:rsidR="00AB1399">
        <w:rPr>
          <w:noProof/>
        </w:rPr>
        <w:t>(</w:t>
      </w:r>
      <w:hyperlink w:anchor="_ENREF_177" w:tooltip="Goldstein, 2001 #814" w:history="1">
        <w:r w:rsidR="00B804EB">
          <w:rPr>
            <w:noProof/>
          </w:rPr>
          <w:t>Goldstein, Ashley et al. 2001</w:t>
        </w:r>
      </w:hyperlink>
      <w:r w:rsidR="00AB1399">
        <w:rPr>
          <w:noProof/>
        </w:rPr>
        <w:t xml:space="preserve">; </w:t>
      </w:r>
      <w:hyperlink w:anchor="_ENREF_104" w:tooltip="Dal Forno, 2002 #813" w:history="1">
        <w:r w:rsidR="00B804EB">
          <w:rPr>
            <w:noProof/>
          </w:rPr>
          <w:t>Dal Forno, Carson et al. 2002</w:t>
        </w:r>
      </w:hyperlink>
      <w:r w:rsidR="00AB1399">
        <w:rPr>
          <w:noProof/>
        </w:rPr>
        <w:t xml:space="preserve">; </w:t>
      </w:r>
      <w:hyperlink w:anchor="_ENREF_299" w:tooltip="Mendez, 2003 #827" w:history="1">
        <w:r w:rsidR="00B804EB">
          <w:rPr>
            <w:noProof/>
          </w:rPr>
          <w:t>Mendez and Cummings 2003</w:t>
        </w:r>
      </w:hyperlink>
      <w:r w:rsidR="00AB1399">
        <w:rPr>
          <w:noProof/>
        </w:rPr>
        <w:t>)</w:t>
      </w:r>
      <w:r w:rsidR="00544413">
        <w:fldChar w:fldCharType="end"/>
      </w:r>
      <w:r w:rsidR="00AB1399">
        <w:t xml:space="preserve">. In addition, men with the ApoE ε4 allele have been found to survive a shorter period of time when diagnosed with AD than women </w:t>
      </w:r>
      <w:r w:rsidR="00544413">
        <w:fldChar w:fldCharType="begin">
          <w:fldData xml:space="preserve">PEVuZE5vdGU+PENpdGU+PEF1dGhvcj5EYWwgRm9ybm88L0F1dGhvcj48WWVhcj4yMDAyPC9ZZWFy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</w:fldData>
        </w:fldChar>
      </w:r>
      <w:r w:rsidR="00AE3C50">
        <w:instrText xml:space="preserve"> ADDIN EN.CITE </w:instrText>
      </w:r>
      <w:r w:rsidR="00544413">
        <w:fldChar w:fldCharType="begin">
          <w:fldData xml:space="preserve">PEVuZE5vdGU+PENpdGU+PEF1dGhvcj5EYWwgRm9ybm88L0F1dGhvcj48WWVhcj4yMDAyPC9ZZWFy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</w:fldData>
        </w:fldChar>
      </w:r>
      <w:r w:rsidR="00AE3C50">
        <w:instrText xml:space="preserve"> ADDIN EN.CITE.DATA </w:instrText>
      </w:r>
      <w:r w:rsidR="00544413">
        <w:fldChar w:fldCharType="end"/>
      </w:r>
      <w:r w:rsidR="00544413">
        <w:fldChar w:fldCharType="separate"/>
      </w:r>
      <w:r w:rsidR="00AB1399">
        <w:rPr>
          <w:noProof/>
        </w:rPr>
        <w:t>(</w:t>
      </w:r>
      <w:hyperlink w:anchor="_ENREF_104" w:tooltip="Dal Forno, 2002 #813" w:history="1">
        <w:r w:rsidR="00B804EB">
          <w:rPr>
            <w:noProof/>
          </w:rPr>
          <w:t>Dal Forno, Carson et al. 2002</w:t>
        </w:r>
      </w:hyperlink>
      <w:r w:rsidR="00AB1399">
        <w:rPr>
          <w:noProof/>
        </w:rPr>
        <w:t>)</w:t>
      </w:r>
      <w:r w:rsidR="00544413">
        <w:fldChar w:fldCharType="end"/>
      </w:r>
      <w:r w:rsidR="00AB1399">
        <w:t>.</w:t>
      </w:r>
    </w:p>
    <w:p w:rsidR="001B49C4" w:rsidRDefault="001B49C4" w:rsidP="0041164D">
      <w:pPr>
        <w:pStyle w:val="Heading3"/>
      </w:pPr>
      <w:bookmarkStart w:id="41" w:name="_Toc338516655"/>
      <w:bookmarkStart w:id="42" w:name="_Toc338516893"/>
      <w:r>
        <w:t>Vascular Risk Factors</w:t>
      </w:r>
      <w:bookmarkEnd w:id="41"/>
      <w:bookmarkEnd w:id="42"/>
    </w:p>
    <w:p w:rsidR="001B49C4" w:rsidRPr="001B49C4" w:rsidRDefault="00F47826" w:rsidP="0041164D">
      <w:r>
        <w:tab/>
      </w:r>
      <w:r w:rsidR="00054482">
        <w:t xml:space="preserve">The rate of cognitive decline in AD patients </w:t>
      </w:r>
      <w:r w:rsidR="00C94B8F">
        <w:t xml:space="preserve">without cardiovascular disease (CVD) </w:t>
      </w:r>
      <w:r w:rsidR="00913A69">
        <w:t xml:space="preserve">is said </w:t>
      </w:r>
      <w:r w:rsidR="00054482">
        <w:t>to be influenced by vascular risk factors such as diabetes and cholesterol level</w:t>
      </w:r>
      <w:r w:rsidR="005B759B">
        <w:t>, with a faster decline being seen in p</w:t>
      </w:r>
      <w:r w:rsidR="00AB1399">
        <w:t>atients with these risk factors</w:t>
      </w:r>
      <w:r w:rsidR="00054482">
        <w:t xml:space="preserve"> </w:t>
      </w:r>
      <w:r w:rsidR="00544413">
        <w:fldChar w:fldCharType="begin">
          <w:fldData xml:space="preserve">PEVuZE5vdGU+PENpdGU+PEF1dGhvcj5IZWx6bmVyPC9BdXRob3I+PFllYXI+MjAwOTwvWWVhcj48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=
</w:fldData>
        </w:fldChar>
      </w:r>
      <w:r w:rsidR="00AB1399">
        <w:instrText xml:space="preserve"> ADDIN EN.CITE </w:instrText>
      </w:r>
      <w:r w:rsidR="00544413">
        <w:fldChar w:fldCharType="begin">
          <w:fldData xml:space="preserve">PEVuZE5vdGU+PENpdGU+PEF1dGhvcj5IZWx6bmVyPC9BdXRob3I+PFllYXI+MjAwOTwvWWVhcj48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=
</w:fldData>
        </w:fldChar>
      </w:r>
      <w:r w:rsidR="00AB1399">
        <w:instrText xml:space="preserve"> ADDIN EN.CITE.DATA </w:instrText>
      </w:r>
      <w:r w:rsidR="00544413">
        <w:fldChar w:fldCharType="end"/>
      </w:r>
      <w:r w:rsidR="00544413">
        <w:fldChar w:fldCharType="separate"/>
      </w:r>
      <w:r w:rsidR="00AB1399">
        <w:rPr>
          <w:noProof/>
        </w:rPr>
        <w:t>(</w:t>
      </w:r>
      <w:hyperlink w:anchor="_ENREF_201" w:tooltip="Helzner, 2009 #650" w:history="1">
        <w:r w:rsidR="00B804EB">
          <w:rPr>
            <w:noProof/>
          </w:rPr>
          <w:t>Helzner, Luchsinger et al. 2009</w:t>
        </w:r>
      </w:hyperlink>
      <w:r w:rsidR="00AB1399">
        <w:rPr>
          <w:noProof/>
        </w:rPr>
        <w:t>)</w:t>
      </w:r>
      <w:r w:rsidR="00544413">
        <w:fldChar w:fldCharType="end"/>
      </w:r>
      <w:r w:rsidR="00054482">
        <w:t xml:space="preserve">, while cognitive decline is slower </w:t>
      </w:r>
      <w:r w:rsidR="005B759B">
        <w:t>when these</w:t>
      </w:r>
      <w:r w:rsidR="00054482">
        <w:t xml:space="preserve"> vascular risk factors</w:t>
      </w:r>
      <w:r w:rsidR="005B759B">
        <w:t xml:space="preserve"> are treated</w:t>
      </w:r>
      <w:r w:rsidR="00054482">
        <w:t xml:space="preserve"> </w:t>
      </w:r>
      <w:r w:rsidR="00544413">
        <w:fldChar w:fldCharType="begin">
          <w:fldData xml:space="preserve">PEVuZE5vdGU+PENpdGU+PEF1dGhvcj5EZXNjaGFpbnRyZTwvQXV0aG9yPjxZZWFyPjIwMDk8L1ll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</w:fldData>
        </w:fldChar>
      </w:r>
      <w:r w:rsidR="00380DF5">
        <w:instrText xml:space="preserve"> ADDIN EN.CITE </w:instrText>
      </w:r>
      <w:r w:rsidR="00544413">
        <w:fldChar w:fldCharType="begin">
          <w:fldData xml:space="preserve">PEVuZE5vdGU+PENpdGU+PEF1dGhvcj5EZXNjaGFpbnRyZTwvQXV0aG9yPjxZZWFyPjIwMDk8L1ll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</w:fldData>
        </w:fldChar>
      </w:r>
      <w:r w:rsidR="00380DF5">
        <w:instrText xml:space="preserve"> ADDIN EN.CITE.DATA </w:instrText>
      </w:r>
      <w:r w:rsidR="00544413">
        <w:fldChar w:fldCharType="end"/>
      </w:r>
      <w:r w:rsidR="00544413">
        <w:fldChar w:fldCharType="separate"/>
      </w:r>
      <w:r w:rsidR="00380DF5">
        <w:rPr>
          <w:noProof/>
        </w:rPr>
        <w:t>(</w:t>
      </w:r>
      <w:hyperlink w:anchor="_ENREF_118" w:tooltip="Deschaintre, 2009 #651" w:history="1">
        <w:r w:rsidR="00B804EB">
          <w:rPr>
            <w:noProof/>
          </w:rPr>
          <w:t>Deschaintre, Richard et al. 2009</w:t>
        </w:r>
      </w:hyperlink>
      <w:r w:rsidR="00380DF5">
        <w:rPr>
          <w:noProof/>
        </w:rPr>
        <w:t>)</w:t>
      </w:r>
      <w:r w:rsidR="00544413">
        <w:fldChar w:fldCharType="end"/>
      </w:r>
      <w:r w:rsidR="00054482">
        <w:t>.</w:t>
      </w:r>
    </w:p>
    <w:p w:rsidR="00380DF5" w:rsidRDefault="00380DF5">
      <w:pPr>
        <w:rPr>
          <w:rFonts w:eastAsiaTheme="majorEastAsia" w:cs="Times New Roman"/>
          <w:bCs/>
          <w:sz w:val="40"/>
          <w:szCs w:val="30"/>
        </w:rPr>
      </w:pPr>
      <w:bookmarkStart w:id="43" w:name="_Toc338516895"/>
      <w:r>
        <w:br w:type="page"/>
      </w:r>
    </w:p>
    <w:p w:rsidR="00400DB3" w:rsidRPr="008023C0" w:rsidRDefault="00FB1849" w:rsidP="0041164D">
      <w:pPr>
        <w:pStyle w:val="Heading1"/>
      </w:pPr>
      <w:bookmarkStart w:id="44" w:name="_Toc340566782"/>
      <w:r w:rsidRPr="008023C0">
        <w:lastRenderedPageBreak/>
        <w:t xml:space="preserve">Chapter </w:t>
      </w:r>
      <w:r w:rsidR="00F63DD7" w:rsidRPr="008023C0">
        <w:t>T</w:t>
      </w:r>
      <w:r w:rsidR="00F22BF9" w:rsidRPr="008023C0">
        <w:t>wo</w:t>
      </w:r>
      <w:bookmarkEnd w:id="43"/>
      <w:r w:rsidR="008023C0">
        <w:t>:</w:t>
      </w:r>
      <w:r w:rsidR="008023C0" w:rsidRPr="008023C0">
        <w:t xml:space="preserve"> </w:t>
      </w:r>
      <w:r w:rsidR="00400DB3" w:rsidRPr="008023C0">
        <w:t>Differential Diagnosis</w:t>
      </w:r>
      <w:bookmarkEnd w:id="44"/>
    </w:p>
    <w:p w:rsidR="00400DB3" w:rsidRPr="00400DB3" w:rsidRDefault="00400DB3" w:rsidP="0041164D">
      <w:pPr>
        <w:jc w:val="center"/>
        <w:rPr>
          <w:rFonts w:ascii="Arial Rounded MT Bold" w:hAnsi="Arial Rounded MT Bold"/>
          <w:sz w:val="40"/>
          <w:szCs w:val="40"/>
        </w:rPr>
      </w:pPr>
    </w:p>
    <w:p w:rsidR="000D001C" w:rsidRPr="000D001C" w:rsidRDefault="000D001C" w:rsidP="0041164D">
      <w:pPr>
        <w:pStyle w:val="Heading2"/>
      </w:pPr>
      <w:bookmarkStart w:id="45" w:name="_Toc338516896"/>
      <w:bookmarkStart w:id="46" w:name="_Toc340566783"/>
      <w:r>
        <w:t>Differential Diagnosis</w:t>
      </w:r>
      <w:r w:rsidR="003D51AD">
        <w:t xml:space="preserve">: Normal </w:t>
      </w:r>
      <w:r w:rsidR="00982B36">
        <w:t>ageing</w:t>
      </w:r>
      <w:r w:rsidR="003D51AD">
        <w:t>, MCI and AD</w:t>
      </w:r>
      <w:bookmarkEnd w:id="45"/>
      <w:bookmarkEnd w:id="46"/>
    </w:p>
    <w:p w:rsidR="008C1A65" w:rsidRDefault="008C6150" w:rsidP="0041164D">
      <w:r>
        <w:tab/>
        <w:t>An important</w:t>
      </w:r>
      <w:r w:rsidR="004E6C00">
        <w:t xml:space="preserve"> aim in Alzheimer’s Disease</w:t>
      </w:r>
      <w:r>
        <w:t xml:space="preserve"> research is to be able to </w:t>
      </w:r>
      <w:r w:rsidR="00A15AA3">
        <w:t>identify</w:t>
      </w:r>
      <w:r>
        <w:t xml:space="preserve"> individuals at risk of developing this disease at an earlier time point than</w:t>
      </w:r>
      <w:r w:rsidR="00A349DD">
        <w:t xml:space="preserve"> when AD symptoms become clinically manifest</w:t>
      </w:r>
      <w:r>
        <w:t xml:space="preserve">, especially as therapeutic interventions are becoming more readily available and disease-modifying therapies are being researched. Emery </w:t>
      </w:r>
      <w:r w:rsidR="00544413">
        <w:fldChar w:fldCharType="begin">
          <w:fldData xml:space="preserve">PEVuZE5vdGU+PENpdGUgRXhjbHVkZUF1dGg9IjEiPjxBdXRob3I+RW1lcnk8L0F1dGhvcj48WWVh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</w:fldData>
        </w:fldChar>
      </w:r>
      <w:r w:rsidR="003A47F1">
        <w:instrText xml:space="preserve"> ADDIN EN.CITE </w:instrText>
      </w:r>
      <w:r w:rsidR="00544413">
        <w:fldChar w:fldCharType="begin">
          <w:fldData xml:space="preserve">PEVuZE5vdGU+PENpdGUgRXhjbHVkZUF1dGg9IjEiPjxBdXRob3I+RW1lcnk8L0F1dGhvcj48WWVh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</w:fldData>
        </w:fldChar>
      </w:r>
      <w:r w:rsidR="003A47F1">
        <w:instrText xml:space="preserve"> ADDIN EN.CITE.DATA </w:instrText>
      </w:r>
      <w:r w:rsidR="00544413">
        <w:fldChar w:fldCharType="end"/>
      </w:r>
      <w:r w:rsidR="00544413">
        <w:fldChar w:fldCharType="separate"/>
      </w:r>
      <w:r w:rsidR="003A47F1">
        <w:rPr>
          <w:noProof/>
        </w:rPr>
        <w:t>(</w:t>
      </w:r>
      <w:hyperlink w:anchor="_ENREF_138" w:tooltip="Emery, 2011 #411" w:history="1">
        <w:r w:rsidR="00B804EB">
          <w:rPr>
            <w:noProof/>
          </w:rPr>
          <w:t>2011</w:t>
        </w:r>
      </w:hyperlink>
      <w:r w:rsidR="003A47F1">
        <w:rPr>
          <w:noProof/>
        </w:rPr>
        <w:t>)</w:t>
      </w:r>
      <w:r w:rsidR="00544413">
        <w:fldChar w:fldCharType="end"/>
      </w:r>
      <w:r>
        <w:t xml:space="preserve"> argued that intervention is occurring too late in AD, and should in fact occur in pre-AD states, as </w:t>
      </w:r>
      <w:r w:rsidRPr="00E40FA7">
        <w:rPr>
          <w:rFonts w:cs="Times New Roman"/>
        </w:rPr>
        <w:t xml:space="preserve">initiating intervention (pharmacological or non-pharmacological) when conversion to AD </w:t>
      </w:r>
      <w:r>
        <w:rPr>
          <w:rFonts w:cs="Times New Roman"/>
        </w:rPr>
        <w:t>is already evident</w:t>
      </w:r>
      <w:r w:rsidRPr="00E40FA7">
        <w:rPr>
          <w:rFonts w:cs="Times New Roman"/>
        </w:rPr>
        <w:t>, is le</w:t>
      </w:r>
      <w:r w:rsidR="00A52F6C">
        <w:rPr>
          <w:rFonts w:cs="Times New Roman"/>
        </w:rPr>
        <w:t>ss beneficial for the patients.</w:t>
      </w:r>
    </w:p>
    <w:p w:rsidR="000D001C" w:rsidRDefault="000D001C" w:rsidP="0041164D">
      <w:pPr>
        <w:pStyle w:val="Heading3"/>
      </w:pPr>
      <w:bookmarkStart w:id="47" w:name="_Toc338516659"/>
      <w:bookmarkStart w:id="48" w:name="_Toc338516897"/>
      <w:r>
        <w:t xml:space="preserve">Normal </w:t>
      </w:r>
      <w:r w:rsidR="00982B36">
        <w:t>ageing</w:t>
      </w:r>
      <w:bookmarkEnd w:id="47"/>
      <w:bookmarkEnd w:id="48"/>
    </w:p>
    <w:p w:rsidR="00AF7ECB" w:rsidRPr="00AF7ECB" w:rsidRDefault="00AF7ECB" w:rsidP="00D40FFD">
      <w:pPr>
        <w:pStyle w:val="Heading4"/>
      </w:pPr>
      <w:r>
        <w:t>Cognitive Profile</w:t>
      </w:r>
    </w:p>
    <w:p w:rsidR="00844F99" w:rsidRDefault="00844F99" w:rsidP="0041164D">
      <w:pPr>
        <w:ind w:firstLine="720"/>
        <w:rPr>
          <w:rFonts w:cs="Times New Roman"/>
        </w:rPr>
      </w:pPr>
      <w:r w:rsidRPr="009D64A7">
        <w:rPr>
          <w:rFonts w:cs="Times New Roman"/>
        </w:rPr>
        <w:t xml:space="preserve">A decline in some aspects of cognitive ability does occur with age, and it is important to distinguish between decline that is associated with normal </w:t>
      </w:r>
      <w:r w:rsidR="00982B36">
        <w:rPr>
          <w:rFonts w:cs="Times New Roman"/>
        </w:rPr>
        <w:t>ageing</w:t>
      </w:r>
      <w:r w:rsidRPr="009D64A7">
        <w:rPr>
          <w:rFonts w:cs="Times New Roman"/>
        </w:rPr>
        <w:t xml:space="preserve">, and that which occurs during the pathological process as </w:t>
      </w:r>
      <w:r w:rsidR="004E6C00">
        <w:rPr>
          <w:rFonts w:cs="Times New Roman"/>
        </w:rPr>
        <w:t>seen in Alzheimer’s Disease</w:t>
      </w:r>
      <w:r w:rsidRPr="009D64A7">
        <w:rPr>
          <w:rFonts w:cs="Times New Roman"/>
        </w:rPr>
        <w:t xml:space="preserve">. Memory is the most studied cognitive domain within AD research as this cognitive function is one of the first to show decline. Nevertheless, impairments in </w:t>
      </w:r>
      <w:r w:rsidR="00AF7ECB">
        <w:rPr>
          <w:rFonts w:cs="Times New Roman"/>
        </w:rPr>
        <w:t xml:space="preserve">some aspects of </w:t>
      </w:r>
      <w:r w:rsidRPr="009D64A7">
        <w:rPr>
          <w:rFonts w:cs="Times New Roman"/>
        </w:rPr>
        <w:t xml:space="preserve">memory, whilst not to the extent that they are seen in </w:t>
      </w:r>
      <w:r w:rsidR="00EE5160">
        <w:rPr>
          <w:rFonts w:cs="Times New Roman"/>
        </w:rPr>
        <w:t xml:space="preserve">clinical </w:t>
      </w:r>
      <w:r w:rsidRPr="009D64A7">
        <w:rPr>
          <w:rFonts w:cs="Times New Roman"/>
        </w:rPr>
        <w:t xml:space="preserve">AD patients, are still quite common in the normal </w:t>
      </w:r>
      <w:r w:rsidR="00982B36">
        <w:rPr>
          <w:rFonts w:cs="Times New Roman"/>
        </w:rPr>
        <w:t>ageing</w:t>
      </w:r>
      <w:r w:rsidRPr="009D64A7">
        <w:rPr>
          <w:rFonts w:cs="Times New Roman"/>
        </w:rPr>
        <w:t xml:space="preserve"> population </w:t>
      </w:r>
      <w:r w:rsidR="00544413">
        <w:rPr>
          <w:rFonts w:cs="Times New Roman"/>
        </w:rPr>
        <w:fldChar w:fldCharType="begin"/>
      </w:r>
      <w:r w:rsidR="00A52F6C">
        <w:rPr>
          <w:rFonts w:cs="Times New Roman"/>
        </w:rPr>
        <w:instrText xml:space="preserve"> ADDIN EN.CITE &lt;EndNote&gt;&lt;Cite&gt;&lt;Author&gt;Light&lt;/Author&gt;&lt;Year&gt;1991&lt;/Year&gt;&lt;RecNum&gt;524&lt;/RecNum&gt;&lt;Prefix&gt;for a review see`, &lt;/Prefix&gt;&lt;DisplayText&gt;(for a review see, Light 1991)&lt;/DisplayText&gt;&lt;record&gt;&lt;rec-number&gt;524&lt;/rec-number&gt;&lt;foreign-keys&gt;&lt;key app="EN" db-id="fsz20a0ett95f8e5prz5w2fc5s2dwrd9z0xr"&gt;524&lt;/key&gt;&lt;key app="ENWeb" db-id="UHQUmQrtqiQAAApFF30"&gt;318&lt;/key&gt;&lt;/foreign-keys&gt;&lt;ref-type name="Journal Article"&gt;17&lt;/ref-type&gt;&lt;contributors&gt;&lt;authors&gt;&lt;author&gt;Light, L. L.&lt;/author&gt;&lt;/authors&gt;&lt;/contributors&gt;&lt;auth-address&gt;Light, Ll&amp;#xD;Pitzer Coll,Claremont,Ca 91711, USA&amp;#xD;Pitzer Coll,Claremont,Ca 91711, USA&lt;/auth-address&gt;&lt;titles&gt;&lt;title&gt;Memory and Aging - 4 Hypotheses in Search of Data&lt;/title&gt;&lt;secondary-title&gt;Annual Review of Psychology&lt;/secondary-title&gt;&lt;alt-title&gt;Annu Rev Psychol&lt;/alt-title&gt;&lt;/titles&gt;&lt;periodical&gt;&lt;full-title&gt;Annual Review of Psychology&lt;/full-title&gt;&lt;abbr-1&gt;Annu Rev Psychol&lt;/abbr-1&gt;&lt;/periodical&gt;&lt;alt-periodical&gt;&lt;full-title&gt;Annual Review of Psychology&lt;/full-title&gt;&lt;abbr-1&gt;Annu Rev Psychol&lt;/abbr-1&gt;&lt;/alt-periodical&gt;&lt;pages&gt;333-376&lt;/pages&gt;&lt;volume&gt;42&lt;/volume&gt;&lt;keywords&gt;&lt;keyword&gt;memory self-efficacy&lt;/keyword&gt;&lt;keyword&gt;semantic deficits in old age&lt;/keyword&gt;&lt;keyword&gt;processing resources&lt;/keyword&gt;&lt;keyword&gt;indirect tests of memory&lt;/keyword&gt;&lt;keyword&gt;adult age-differences&lt;/keyword&gt;&lt;keyword&gt;spatial location information&lt;/keyword&gt;&lt;keyword&gt;word-fragment completion&lt;/keyword&gt;&lt;keyword&gt;short-term-memory&lt;/keyword&gt;&lt;keyword&gt;older adults&lt;/keyword&gt;&lt;keyword&gt;elderly adults&lt;/keyword&gt;&lt;keyword&gt;working-memory&lt;/keyword&gt;&lt;keyword&gt;recognition memory&lt;/keyword&gt;&lt;keyword&gt;frequency judgments&lt;/keyword&gt;&lt;keyword&gt;life-span&lt;/keyword&gt;&lt;/keywords&gt;&lt;dates&gt;&lt;year&gt;1991&lt;/year&gt;&lt;/dates&gt;&lt;isbn&gt;0066-4308&lt;/isbn&gt;&lt;accession-num&gt;ISI:A1991EW16400013&lt;/accession-num&gt;&lt;urls&gt;&lt;related-urls&gt;&lt;url&gt;&amp;lt;Go to ISI&amp;gt;://A1991EW16400013&lt;/url&gt;&lt;/related-urls&gt;&lt;/urls&gt;&lt;language&gt;English&lt;/language&gt;&lt;/record&gt;&lt;/Cite&gt;&lt;/EndNote&gt;</w:instrText>
      </w:r>
      <w:r w:rsidR="00544413">
        <w:rPr>
          <w:rFonts w:cs="Times New Roman"/>
        </w:rPr>
        <w:fldChar w:fldCharType="separate"/>
      </w:r>
      <w:r w:rsidR="00A52F6C">
        <w:rPr>
          <w:rFonts w:cs="Times New Roman"/>
          <w:noProof/>
        </w:rPr>
        <w:t>(</w:t>
      </w:r>
      <w:hyperlink w:anchor="_ENREF_270" w:tooltip="Light, 1991 #524" w:history="1">
        <w:r w:rsidR="00B804EB">
          <w:rPr>
            <w:rFonts w:cs="Times New Roman"/>
            <w:noProof/>
          </w:rPr>
          <w:t>for a review see, Light 1991</w:t>
        </w:r>
      </w:hyperlink>
      <w:r w:rsidR="00A52F6C">
        <w:rPr>
          <w:rFonts w:cs="Times New Roman"/>
          <w:noProof/>
        </w:rPr>
        <w:t>)</w:t>
      </w:r>
      <w:r w:rsidR="00544413">
        <w:rPr>
          <w:rFonts w:cs="Times New Roman"/>
        </w:rPr>
        <w:fldChar w:fldCharType="end"/>
      </w:r>
      <w:r w:rsidRPr="009D64A7">
        <w:rPr>
          <w:rFonts w:cs="Times New Roman"/>
        </w:rPr>
        <w:t xml:space="preserve">, and do not necessarily indicate that an individual will progress to </w:t>
      </w:r>
      <w:r w:rsidR="00EE5160">
        <w:rPr>
          <w:rFonts w:cs="Times New Roman"/>
        </w:rPr>
        <w:t>manifest</w:t>
      </w:r>
      <w:r w:rsidRPr="009D64A7">
        <w:rPr>
          <w:rFonts w:cs="Times New Roman"/>
        </w:rPr>
        <w:t xml:space="preserve"> AD </w:t>
      </w:r>
      <w:r w:rsidR="00544413">
        <w:rPr>
          <w:rFonts w:cs="Times New Roman"/>
        </w:rPr>
        <w:fldChar w:fldCharType="begin">
          <w:fldData xml:space="preserve">PEVuZE5vdGU+PENpdGU+PEF1dGhvcj5EYWx5PC9BdXRob3I+PFllYXI+MjAwMDwvWWVhcj48UmVj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</w:fldData>
        </w:fldChar>
      </w:r>
      <w:r w:rsidR="0028369B">
        <w:rPr>
          <w:rFonts w:cs="Times New Roman"/>
        </w:rPr>
        <w:instrText xml:space="preserve"> ADDIN EN.CITE </w:instrText>
      </w:r>
      <w:r w:rsidR="00544413">
        <w:rPr>
          <w:rFonts w:cs="Times New Roman"/>
        </w:rPr>
        <w:fldChar w:fldCharType="begin">
          <w:fldData xml:space="preserve">PEVuZE5vdGU+PENpdGU+PEF1dGhvcj5EYWx5PC9BdXRob3I+PFllYXI+MjAwMDwvWWVhcj48UmVj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389" w:tooltip="Rubin, 1989 #526" w:history="1">
        <w:r w:rsidR="00B804EB">
          <w:rPr>
            <w:rFonts w:cs="Times New Roman"/>
            <w:noProof/>
          </w:rPr>
          <w:t>Rubin, Morris et al. 1989</w:t>
        </w:r>
      </w:hyperlink>
      <w:r w:rsidR="0028369B">
        <w:rPr>
          <w:rFonts w:cs="Times New Roman"/>
          <w:noProof/>
        </w:rPr>
        <w:t xml:space="preserve">; </w:t>
      </w:r>
      <w:hyperlink w:anchor="_ENREF_105" w:tooltip="Daly, 2000 #525" w:history="1">
        <w:r w:rsidR="00B804EB">
          <w:rPr>
            <w:rFonts w:cs="Times New Roman"/>
            <w:noProof/>
          </w:rPr>
          <w:t>Daly, Zaitchik et al. 2000</w:t>
        </w:r>
      </w:hyperlink>
      <w:r w:rsidR="0028369B">
        <w:rPr>
          <w:rFonts w:cs="Times New Roman"/>
          <w:noProof/>
        </w:rPr>
        <w:t>)</w:t>
      </w:r>
      <w:r w:rsidR="00544413">
        <w:rPr>
          <w:rFonts w:cs="Times New Roman"/>
        </w:rPr>
        <w:fldChar w:fldCharType="end"/>
      </w:r>
      <w:r w:rsidRPr="009D64A7">
        <w:rPr>
          <w:rFonts w:cs="Times New Roman"/>
        </w:rPr>
        <w:t xml:space="preserve">. Therefore, accurate and early diagnosis is essential and Seltzer </w:t>
      </w:r>
      <w:r w:rsidR="00544413">
        <w:rPr>
          <w:rFonts w:cs="Times New Roman"/>
        </w:rPr>
        <w:fldChar w:fldCharType="begin">
          <w:fldData xml:space="preserve">PEVuZE5vdGU+PENpdGUgRXhjbHVkZUF1dGg9IjEiPjxBdXRob3I+U2VsdHplcjwvQXV0aG9yPjxZ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PEVuZE5vdGU+PENpdGUgRXhjbHVkZUF1dGg9IjEiPjxBdXRob3I+U2VsdHplcjwvQXV0aG9yPjxZ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Pr>
          <w:rFonts w:cs="Times New Roman"/>
          <w:noProof/>
        </w:rPr>
        <w:t>(</w:t>
      </w:r>
      <w:hyperlink w:anchor="_ENREF_399" w:tooltip="Seltzer, 2006 #301" w:history="1">
        <w:r w:rsidR="00B804EB">
          <w:rPr>
            <w:rFonts w:cs="Times New Roman"/>
            <w:noProof/>
          </w:rPr>
          <w:t>2006</w:t>
        </w:r>
      </w:hyperlink>
      <w:r>
        <w:rPr>
          <w:rFonts w:cs="Times New Roman"/>
          <w:noProof/>
        </w:rPr>
        <w:t>)</w:t>
      </w:r>
      <w:r w:rsidR="00544413">
        <w:rPr>
          <w:rFonts w:cs="Times New Roman"/>
        </w:rPr>
        <w:fldChar w:fldCharType="end"/>
      </w:r>
      <w:r w:rsidRPr="009D64A7">
        <w:rPr>
          <w:rFonts w:cs="Times New Roman"/>
        </w:rPr>
        <w:t xml:space="preserve"> recognises that missed or delayed diagnosis of patients is making this hard to achieve. To understand the changes that occur in AD it is important to study normal </w:t>
      </w:r>
      <w:r w:rsidR="00982B36">
        <w:rPr>
          <w:rFonts w:cs="Times New Roman"/>
        </w:rPr>
        <w:t>ageing</w:t>
      </w:r>
      <w:r w:rsidRPr="009D64A7">
        <w:rPr>
          <w:rFonts w:cs="Times New Roman"/>
        </w:rPr>
        <w:t xml:space="preserve"> individuals and the changes that occur here </w:t>
      </w:r>
      <w:r w:rsidR="00544413">
        <w:rPr>
          <w:rFonts w:cs="Times New Roman"/>
        </w:rPr>
        <w:fldChar w:fldCharType="begin"/>
      </w:r>
      <w:r w:rsidR="001303DF">
        <w:rPr>
          <w:rFonts w:cs="Times New Roman"/>
        </w:rPr>
        <w:instrText xml:space="preserve"> ADDIN EN.CITE &lt;EndNote&gt;&lt;Cite&gt;&lt;Author&gt;Fox&lt;/Author&gt;&lt;Year&gt;2004&lt;/Year&gt;&lt;RecNum&gt;493&lt;/RecNum&gt;&lt;DisplayText&gt;(Fox and Schott 2004)&lt;/DisplayText&gt;&lt;record&gt;&lt;rec-number&gt;493&lt;/rec-number&gt;&lt;foreign-keys&gt;&lt;key app="EN" db-id="fsz20a0ett95f8e5prz5w2fc5s2dwrd9z0xr"&gt;493&lt;/key&gt;&lt;key app="ENWeb" db-id="UHQUmQrtqiQAAApFF30"&gt;289&lt;/key&gt;&lt;/foreign-keys&gt;&lt;ref-type name="Journal Article"&gt;17&lt;/ref-type&gt;&lt;contributors&gt;&lt;authors&gt;&lt;author&gt;Fox, N. C.&lt;/author&gt;&lt;author&gt;Schott, J. M.&lt;/author&gt;&lt;/authors&gt;&lt;/contributors&gt;&lt;auth-address&gt;Fox, NC&amp;#xD;Inst Neurol, Dementia Res Grp, Queen Sq, London WC1N 3BG, England&amp;#xD;Inst Neurol, Dementia Res Grp, Queen Sq, London WC1N 3BG, England&amp;#xD;Inst Neurol, Dementia Res Grp, London WC1N 3BG, England&lt;/auth-address&gt;&lt;titles&gt;&lt;title&gt;Imaging cerebral atrophy: normal ageing to Alzheimer&amp;apos;s disease&lt;/title&gt;&lt;secondary-title&gt;Lancet&lt;/secondary-title&gt;&lt;alt-title&gt;Lancet&lt;/alt-title&gt;&lt;/titles&gt;&lt;periodical&gt;&lt;full-title&gt;Lancet&lt;/full-title&gt;&lt;abbr-1&gt;Lancet&lt;/abbr-1&gt;&lt;/periodical&gt;&lt;alt-periodical&gt;&lt;full-title&gt;Lancet&lt;/full-title&gt;&lt;abbr-1&gt;Lancet&lt;/abbr-1&gt;&lt;/alt-periodical&gt;&lt;pages&gt;392-394&lt;/pages&gt;&lt;volume&gt;363&lt;/volume&gt;&lt;number&gt;9406&lt;/number&gt;&lt;keywords&gt;&lt;keyword&gt;magnetic-resonance images&lt;/keyword&gt;&lt;keyword&gt;hippocampal atrophy&lt;/keyword&gt;&lt;keyword&gt;cognitive decline&lt;/keyword&gt;&lt;keyword&gt;longitudinal mri&lt;/keyword&gt;&lt;keyword&gt;brain atrophy&lt;/keyword&gt;&lt;keyword&gt;temporal-lobe&lt;/keyword&gt;&lt;keyword&gt;gray-matter&lt;/keyword&gt;&lt;keyword&gt;human life&lt;/keyword&gt;&lt;keyword&gt;rates&lt;/keyword&gt;&lt;keyword&gt;healthy&lt;/keyword&gt;&lt;/keywords&gt;&lt;dates&gt;&lt;year&gt;2004&lt;/year&gt;&lt;pub-dates&gt;&lt;date&gt;Jan 31&lt;/date&gt;&lt;/pub-dates&gt;&lt;/dates&gt;&lt;isbn&gt;0140-6736&lt;/isbn&gt;&lt;accession-num&gt;ISI:000188590900025&lt;/accession-num&gt;&lt;urls&gt;&lt;related-urls&gt;&lt;url&gt;&amp;lt;Go to ISI&amp;gt;://000188590900025&lt;/url&gt;&lt;/related-urls&gt;&lt;/urls&gt;&lt;language&gt;English&lt;/language&gt;&lt;/record&gt;&lt;/Cite&gt;&lt;/EndNote&gt;</w:instrText>
      </w:r>
      <w:r w:rsidR="00544413">
        <w:rPr>
          <w:rFonts w:cs="Times New Roman"/>
        </w:rPr>
        <w:fldChar w:fldCharType="separate"/>
      </w:r>
      <w:r>
        <w:rPr>
          <w:rFonts w:cs="Times New Roman"/>
          <w:noProof/>
        </w:rPr>
        <w:t>(</w:t>
      </w:r>
      <w:hyperlink w:anchor="_ENREF_163" w:tooltip="Fox, 2004 #493" w:history="1">
        <w:r w:rsidR="00B804EB">
          <w:rPr>
            <w:rFonts w:cs="Times New Roman"/>
            <w:noProof/>
          </w:rPr>
          <w:t>Fox and Schott 2004</w:t>
        </w:r>
      </w:hyperlink>
      <w:r>
        <w:rPr>
          <w:rFonts w:cs="Times New Roman"/>
          <w:noProof/>
        </w:rPr>
        <w:t>)</w:t>
      </w:r>
      <w:r w:rsidR="00544413">
        <w:rPr>
          <w:rFonts w:cs="Times New Roman"/>
        </w:rPr>
        <w:fldChar w:fldCharType="end"/>
      </w:r>
      <w:r w:rsidRPr="009D64A7">
        <w:rPr>
          <w:rFonts w:cs="Times New Roman"/>
        </w:rPr>
        <w:t xml:space="preserve">, to be able to pinpoint what is part of normal </w:t>
      </w:r>
      <w:r w:rsidR="00982B36">
        <w:rPr>
          <w:rFonts w:cs="Times New Roman"/>
        </w:rPr>
        <w:t>ageing</w:t>
      </w:r>
      <w:r w:rsidRPr="009D64A7">
        <w:rPr>
          <w:rFonts w:cs="Times New Roman"/>
        </w:rPr>
        <w:t xml:space="preserve"> and what is part of the pathological process</w:t>
      </w:r>
      <w:r w:rsidR="00EE5160">
        <w:rPr>
          <w:rFonts w:cs="Times New Roman"/>
        </w:rPr>
        <w:t xml:space="preserve"> caused by AD</w:t>
      </w:r>
      <w:r w:rsidRPr="009D64A7">
        <w:rPr>
          <w:rFonts w:cs="Times New Roman"/>
        </w:rPr>
        <w:t xml:space="preserve">. </w:t>
      </w:r>
      <w:r w:rsidR="004E6C00">
        <w:rPr>
          <w:rFonts w:cs="Times New Roman"/>
        </w:rPr>
        <w:t xml:space="preserve">For example, research has reported that </w:t>
      </w:r>
      <w:r w:rsidR="004E6C00" w:rsidRPr="009D64A7">
        <w:rPr>
          <w:rFonts w:cs="Times New Roman"/>
        </w:rPr>
        <w:t>atrophy is seen</w:t>
      </w:r>
      <w:r w:rsidR="004E6C00">
        <w:rPr>
          <w:rFonts w:cs="Times New Roman"/>
        </w:rPr>
        <w:t xml:space="preserve"> commonly</w:t>
      </w:r>
      <w:r w:rsidR="004E6C00" w:rsidRPr="009D64A7">
        <w:rPr>
          <w:rFonts w:cs="Times New Roman"/>
        </w:rPr>
        <w:t xml:space="preserve"> in the </w:t>
      </w:r>
      <w:r w:rsidR="00982B36">
        <w:rPr>
          <w:rFonts w:cs="Times New Roman"/>
        </w:rPr>
        <w:lastRenderedPageBreak/>
        <w:t>ageing</w:t>
      </w:r>
      <w:r w:rsidR="004E6C00" w:rsidRPr="009D64A7">
        <w:rPr>
          <w:rFonts w:cs="Times New Roman"/>
        </w:rPr>
        <w:t xml:space="preserve"> brain, and is simply part of the normal </w:t>
      </w:r>
      <w:r w:rsidR="00982B36">
        <w:rPr>
          <w:rFonts w:cs="Times New Roman"/>
        </w:rPr>
        <w:t>ageing</w:t>
      </w:r>
      <w:r w:rsidR="004E6C00" w:rsidRPr="009D64A7">
        <w:rPr>
          <w:rFonts w:cs="Times New Roman"/>
        </w:rPr>
        <w:t xml:space="preserve"> process </w:t>
      </w:r>
      <w:r w:rsidR="00544413">
        <w:rPr>
          <w:rFonts w:cs="Times New Roman"/>
        </w:rPr>
        <w:fldChar w:fldCharType="begin">
          <w:fldData xml:space="preserve">PEVuZE5vdGU+PENpdGU+PEF1dGhvcj5kZUxlb248L0F1dGhvcj48WWVhcj4xOTk3PC9ZZWFyPjxS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</w:fldData>
        </w:fldChar>
      </w:r>
      <w:r w:rsidR="00866ED4">
        <w:rPr>
          <w:rFonts w:cs="Times New Roman"/>
        </w:rPr>
        <w:instrText xml:space="preserve"> ADDIN EN.CITE </w:instrText>
      </w:r>
      <w:r w:rsidR="00544413">
        <w:rPr>
          <w:rFonts w:cs="Times New Roman"/>
        </w:rPr>
        <w:fldChar w:fldCharType="begin">
          <w:fldData xml:space="preserve">PEVuZE5vdGU+PENpdGU+PEF1dGhvcj5kZUxlb248L0F1dGhvcj48WWVhcj4xOTk3PC9ZZWFyPjxS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</w:fldData>
        </w:fldChar>
      </w:r>
      <w:r w:rsidR="00866ED4">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866ED4">
        <w:rPr>
          <w:rFonts w:cs="Times New Roman"/>
          <w:noProof/>
        </w:rPr>
        <w:t>(</w:t>
      </w:r>
      <w:hyperlink w:anchor="_ENREF_115" w:tooltip="deLeon, 1997 #469" w:history="1">
        <w:r w:rsidR="00B804EB">
          <w:rPr>
            <w:rFonts w:cs="Times New Roman"/>
            <w:noProof/>
          </w:rPr>
          <w:t>e.g., deLeon, George et al. 1997</w:t>
        </w:r>
      </w:hyperlink>
      <w:r w:rsidR="00866ED4">
        <w:rPr>
          <w:rFonts w:cs="Times New Roman"/>
          <w:noProof/>
        </w:rPr>
        <w:t>)</w:t>
      </w:r>
      <w:r w:rsidR="00544413">
        <w:rPr>
          <w:rFonts w:cs="Times New Roman"/>
        </w:rPr>
        <w:fldChar w:fldCharType="end"/>
      </w:r>
      <w:r w:rsidR="004E6C00" w:rsidRPr="009D64A7">
        <w:rPr>
          <w:rFonts w:cs="Times New Roman"/>
        </w:rPr>
        <w:t>.</w:t>
      </w:r>
      <w:r w:rsidR="004E6C00">
        <w:rPr>
          <w:rFonts w:cs="Times New Roman"/>
        </w:rPr>
        <w:t xml:space="preserve"> </w:t>
      </w:r>
      <w:r w:rsidR="004E6C00" w:rsidRPr="009D64A7">
        <w:rPr>
          <w:rFonts w:cs="Times New Roman"/>
        </w:rPr>
        <w:t xml:space="preserve">Jack and colleagues </w:t>
      </w:r>
      <w:r w:rsidR="00544413">
        <w:rPr>
          <w:rFonts w:cs="Times New Roman"/>
        </w:rPr>
        <w:fldChar w:fldCharType="begin">
          <w:fldData xml:space="preserve">PEVuZE5vdGU+PENpdGU+PEF1dGhvcj5KYWNrPC9BdXRob3I+PFllYXI+MjAwMDwvWWVhcj48UmVj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</w:fldData>
        </w:fldChar>
      </w:r>
      <w:r w:rsidR="0028369B">
        <w:rPr>
          <w:rFonts w:cs="Times New Roman"/>
        </w:rPr>
        <w:instrText xml:space="preserve"> ADDIN EN.CITE </w:instrText>
      </w:r>
      <w:r w:rsidR="00544413">
        <w:rPr>
          <w:rFonts w:cs="Times New Roman"/>
        </w:rPr>
        <w:fldChar w:fldCharType="begin">
          <w:fldData xml:space="preserve">PEVuZE5vdGU+PENpdGU+PEF1dGhvcj5KYWNrPC9BdXRob3I+PFllYXI+MjAwMDwvWWVhcj48UmVj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220" w:tooltip="Jack, 1998 #660" w:history="1">
        <w:r w:rsidR="00B804EB">
          <w:rPr>
            <w:rFonts w:cs="Times New Roman"/>
            <w:noProof/>
          </w:rPr>
          <w:t>Jack, Petersen et al. 1998</w:t>
        </w:r>
      </w:hyperlink>
      <w:r w:rsidR="0028369B">
        <w:rPr>
          <w:rFonts w:cs="Times New Roman"/>
          <w:noProof/>
        </w:rPr>
        <w:t xml:space="preserve">; </w:t>
      </w:r>
      <w:hyperlink w:anchor="_ENREF_219" w:tooltip="Jack, 2000 #470" w:history="1">
        <w:r w:rsidR="00B804EB">
          <w:rPr>
            <w:rFonts w:cs="Times New Roman"/>
            <w:noProof/>
          </w:rPr>
          <w:t>Jack, Petersen et al. 2000</w:t>
        </w:r>
      </w:hyperlink>
      <w:r w:rsidR="0028369B">
        <w:rPr>
          <w:rFonts w:cs="Times New Roman"/>
          <w:noProof/>
        </w:rPr>
        <w:t>)</w:t>
      </w:r>
      <w:r w:rsidR="00544413">
        <w:rPr>
          <w:rFonts w:cs="Times New Roman"/>
        </w:rPr>
        <w:fldChar w:fldCharType="end"/>
      </w:r>
      <w:r w:rsidR="004E6C00" w:rsidRPr="009D64A7">
        <w:rPr>
          <w:rFonts w:cs="Times New Roman"/>
        </w:rPr>
        <w:t xml:space="preserve"> reported that the annual atrophy rate </w:t>
      </w:r>
      <w:r w:rsidR="004E6C00">
        <w:rPr>
          <w:rFonts w:cs="Times New Roman"/>
        </w:rPr>
        <w:t xml:space="preserve">of the hippocampus </w:t>
      </w:r>
      <w:r w:rsidR="004E6C00" w:rsidRPr="009D64A7">
        <w:rPr>
          <w:rFonts w:cs="Times New Roman"/>
        </w:rPr>
        <w:t xml:space="preserve">in normal </w:t>
      </w:r>
      <w:r w:rsidR="00982B36">
        <w:rPr>
          <w:rFonts w:cs="Times New Roman"/>
        </w:rPr>
        <w:t>ageing</w:t>
      </w:r>
      <w:r w:rsidR="004E6C00" w:rsidRPr="009D64A7">
        <w:rPr>
          <w:rFonts w:cs="Times New Roman"/>
        </w:rPr>
        <w:t xml:space="preserve"> is 1.6-1.7% (compared to 3.5-4% in AD), while Du and colleagues </w:t>
      </w:r>
      <w:r w:rsidR="00544413">
        <w:rPr>
          <w:rFonts w:cs="Times New Roman"/>
        </w:rPr>
        <w:fldChar w:fldCharType="begin">
          <w:fldData xml:space="preserve">PEVuZE5vdGU+PENpdGUgRXhjbHVkZUF1dGg9IjEiPjxBdXRob3I+RHU8L0F1dGhvcj48WWVhcj4y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</w:fldData>
        </w:fldChar>
      </w:r>
      <w:r w:rsidR="00896ECB">
        <w:rPr>
          <w:rFonts w:cs="Times New Roman"/>
        </w:rPr>
        <w:instrText xml:space="preserve"> ADDIN EN.CITE </w:instrText>
      </w:r>
      <w:r w:rsidR="00544413">
        <w:rPr>
          <w:rFonts w:cs="Times New Roman"/>
        </w:rPr>
        <w:fldChar w:fldCharType="begin">
          <w:fldData xml:space="preserve">PEVuZE5vdGU+PENpdGUgRXhjbHVkZUF1dGg9IjEiPjxBdXRob3I+RHU8L0F1dGhvcj48WWVhcj4y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</w:fldData>
        </w:fldChar>
      </w:r>
      <w:r w:rsidR="00896EC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896ECB">
        <w:rPr>
          <w:rFonts w:cs="Times New Roman"/>
          <w:noProof/>
        </w:rPr>
        <w:t>(</w:t>
      </w:r>
      <w:hyperlink w:anchor="_ENREF_132" w:tooltip="Du, 2004 #471" w:history="1">
        <w:r w:rsidR="00B804EB">
          <w:rPr>
            <w:rFonts w:cs="Times New Roman"/>
            <w:noProof/>
          </w:rPr>
          <w:t>2004</w:t>
        </w:r>
      </w:hyperlink>
      <w:r w:rsidR="00896ECB">
        <w:rPr>
          <w:rFonts w:cs="Times New Roman"/>
          <w:noProof/>
        </w:rPr>
        <w:t>)</w:t>
      </w:r>
      <w:r w:rsidR="00544413">
        <w:rPr>
          <w:rFonts w:cs="Times New Roman"/>
        </w:rPr>
        <w:fldChar w:fldCharType="end"/>
      </w:r>
      <w:r w:rsidR="004E6C00" w:rsidRPr="009D64A7">
        <w:rPr>
          <w:rFonts w:cs="Times New Roman"/>
        </w:rPr>
        <w:t xml:space="preserve"> reported</w:t>
      </w:r>
      <w:r w:rsidR="004E6C00">
        <w:rPr>
          <w:rFonts w:cs="Times New Roman"/>
        </w:rPr>
        <w:t xml:space="preserve"> that</w:t>
      </w:r>
      <w:r w:rsidR="004E6C00" w:rsidRPr="009D64A7">
        <w:rPr>
          <w:rFonts w:cs="Times New Roman"/>
        </w:rPr>
        <w:t xml:space="preserve"> the annual rate of atrophy in the entorhinal</w:t>
      </w:r>
      <w:r w:rsidR="004E6C00">
        <w:rPr>
          <w:rFonts w:cs="Times New Roman"/>
        </w:rPr>
        <w:t xml:space="preserve"> cortex</w:t>
      </w:r>
      <w:r w:rsidR="004E6C00" w:rsidRPr="009D64A7">
        <w:rPr>
          <w:rFonts w:cs="Times New Roman"/>
        </w:rPr>
        <w:t xml:space="preserve"> </w:t>
      </w:r>
      <w:r w:rsidR="004E6C00">
        <w:rPr>
          <w:rFonts w:cs="Times New Roman"/>
        </w:rPr>
        <w:t>is</w:t>
      </w:r>
      <w:r w:rsidR="004E6C00" w:rsidRPr="009D64A7">
        <w:rPr>
          <w:rFonts w:cs="Times New Roman"/>
        </w:rPr>
        <w:t xml:space="preserve"> 1.4% (compared to 6.8% in AD).</w:t>
      </w:r>
      <w:r w:rsidR="004E6C00">
        <w:rPr>
          <w:rFonts w:cs="Times New Roman"/>
        </w:rPr>
        <w:t xml:space="preserve"> </w:t>
      </w:r>
      <w:r w:rsidR="0000303B">
        <w:rPr>
          <w:rFonts w:cs="Times New Roman"/>
        </w:rPr>
        <w:t xml:space="preserve">Nevertheless, </w:t>
      </w:r>
      <w:r w:rsidR="004E6C00">
        <w:rPr>
          <w:rFonts w:cs="Times New Roman"/>
        </w:rPr>
        <w:t xml:space="preserve">a different view held by </w:t>
      </w:r>
      <w:r w:rsidRPr="009D64A7">
        <w:rPr>
          <w:rFonts w:cs="Times New Roman"/>
        </w:rPr>
        <w:t xml:space="preserve">Morris and Price </w:t>
      </w:r>
      <w:r w:rsidR="00544413">
        <w:rPr>
          <w:rFonts w:cs="Times New Roman"/>
        </w:rPr>
        <w:fldChar w:fldCharType="begin">
          <w:fldData xml:space="preserve">PEVuZE5vdGU+PENpdGUgRXhjbHVkZUF1dGg9IjEiPjxBdXRob3I+TW9ycmlzPC9BdXRob3I+PFll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</w:fldData>
        </w:fldChar>
      </w:r>
      <w:r w:rsidR="00664D68">
        <w:rPr>
          <w:rFonts w:cs="Times New Roman"/>
        </w:rPr>
        <w:instrText xml:space="preserve"> ADDIN EN.CITE </w:instrText>
      </w:r>
      <w:r w:rsidR="00544413">
        <w:rPr>
          <w:rFonts w:cs="Times New Roman"/>
        </w:rPr>
        <w:fldChar w:fldCharType="begin">
          <w:fldData xml:space="preserve">PEVuZE5vdGU+PENpdGUgRXhjbHVkZUF1dGg9IjEiPjxBdXRob3I+TW9ycmlzPC9BdXRob3I+PFll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</w:fldData>
        </w:fldChar>
      </w:r>
      <w:r w:rsidR="00664D68">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64D68">
        <w:rPr>
          <w:rFonts w:cs="Times New Roman"/>
          <w:noProof/>
        </w:rPr>
        <w:t>(</w:t>
      </w:r>
      <w:hyperlink w:anchor="_ENREF_317" w:tooltip="Morris, 2001 #349" w:history="1">
        <w:r w:rsidR="00B804EB">
          <w:rPr>
            <w:rFonts w:cs="Times New Roman"/>
            <w:noProof/>
          </w:rPr>
          <w:t>2001</w:t>
        </w:r>
      </w:hyperlink>
      <w:r w:rsidR="00664D68">
        <w:rPr>
          <w:rFonts w:cs="Times New Roman"/>
          <w:noProof/>
        </w:rPr>
        <w:t>)</w:t>
      </w:r>
      <w:r w:rsidR="00544413">
        <w:rPr>
          <w:rFonts w:cs="Times New Roman"/>
        </w:rPr>
        <w:fldChar w:fldCharType="end"/>
      </w:r>
      <w:r w:rsidR="0000303B">
        <w:rPr>
          <w:rFonts w:cs="Times New Roman"/>
        </w:rPr>
        <w:t xml:space="preserve"> </w:t>
      </w:r>
      <w:r w:rsidR="004E6C00">
        <w:rPr>
          <w:rFonts w:cs="Times New Roman"/>
        </w:rPr>
        <w:t>is that</w:t>
      </w:r>
      <w:r w:rsidRPr="009D64A7">
        <w:rPr>
          <w:rFonts w:cs="Times New Roman"/>
        </w:rPr>
        <w:t xml:space="preserve"> cognitive decline during </w:t>
      </w:r>
      <w:r w:rsidR="00982B36">
        <w:rPr>
          <w:rFonts w:cs="Times New Roman"/>
        </w:rPr>
        <w:t>ageing</w:t>
      </w:r>
      <w:r w:rsidRPr="009D64A7">
        <w:rPr>
          <w:rFonts w:cs="Times New Roman"/>
        </w:rPr>
        <w:t xml:space="preserve">, even very minimal that may be reported as ‘normal’ by other researchers, is actually abnormal </w:t>
      </w:r>
      <w:r w:rsidR="00982B36">
        <w:rPr>
          <w:rFonts w:cs="Times New Roman"/>
        </w:rPr>
        <w:t>ageing</w:t>
      </w:r>
      <w:r w:rsidRPr="009D64A7">
        <w:rPr>
          <w:rFonts w:cs="Times New Roman"/>
        </w:rPr>
        <w:t xml:space="preserve"> and is an in</w:t>
      </w:r>
      <w:r w:rsidR="004E6C00">
        <w:rPr>
          <w:rFonts w:cs="Times New Roman"/>
        </w:rPr>
        <w:t xml:space="preserve">dicator of </w:t>
      </w:r>
      <w:r w:rsidR="00866ED4">
        <w:rPr>
          <w:rFonts w:cs="Times New Roman"/>
        </w:rPr>
        <w:t>a</w:t>
      </w:r>
      <w:r w:rsidR="004E6C00">
        <w:rPr>
          <w:rFonts w:cs="Times New Roman"/>
        </w:rPr>
        <w:t xml:space="preserve"> disease process.</w:t>
      </w:r>
    </w:p>
    <w:p w:rsidR="00AF7ECB" w:rsidRDefault="00AF7ECB" w:rsidP="00D40FFD">
      <w:pPr>
        <w:pStyle w:val="Heading4"/>
      </w:pPr>
      <w:r>
        <w:t>Im</w:t>
      </w:r>
      <w:r w:rsidR="00982B36">
        <w:t>aging</w:t>
      </w:r>
      <w:r>
        <w:t xml:space="preserve"> Profile</w:t>
      </w:r>
    </w:p>
    <w:p w:rsidR="00AF7ECB" w:rsidRDefault="00AF7ECB" w:rsidP="0041164D">
      <w:r>
        <w:tab/>
      </w:r>
      <w:r w:rsidRPr="00466481">
        <w:t xml:space="preserve">Autopsy studies indicate that a slow decline in brain weight occurs in normal </w:t>
      </w:r>
      <w:r w:rsidR="00982B36">
        <w:t>ageing</w:t>
      </w:r>
      <w:r w:rsidRPr="00466481">
        <w:t xml:space="preserve"> </w:t>
      </w:r>
      <w:r w:rsidR="00754563">
        <w:t xml:space="preserve">individuals </w:t>
      </w:r>
      <w:r w:rsidR="00544413">
        <w:fldChar w:fldCharType="begin"/>
      </w:r>
      <w:r w:rsidR="00AE3C50">
        <w:instrText xml:space="preserve"> ADDIN EN.CITE &lt;EndNote&gt;&lt;Cite&gt;&lt;Author&gt;Ball&lt;/Author&gt;&lt;Year&gt;1977&lt;/Year&gt;&lt;RecNum&gt;817&lt;/RecNum&gt;&lt;DisplayText&gt;(Ball 1977)&lt;/DisplayText&gt;&lt;record&gt;&lt;rec-number&gt;817&lt;/rec-number&gt;&lt;foreign-keys&gt;&lt;key app="EN" db-id="fsz20a0ett95f8e5prz5w2fc5s2dwrd9z0xr"&gt;817&lt;/key&gt;&lt;key app="ENWeb" db-id="UHQUmQrtqiQAAApFF30"&gt;586&lt;/key&gt;&lt;/foreign-keys&gt;&lt;ref-type name="Journal Article"&gt;17&lt;/ref-type&gt;&lt;contributors&gt;&lt;authors&gt;&lt;author&gt;Ball, M. J.&lt;/author&gt;&lt;/authors&gt;&lt;/contributors&gt;&lt;auth-address&gt;Univ Western Ontario,Dept Pathol,London N6a 5c1,Ontario,Canada&amp;#xD;Univ Western Ontario,Dept Clin Neurol Sci,London N6a 5c1,Ontario,Canada&lt;/auth-address&gt;&lt;titles&gt;&lt;title&gt;Neuronal Loss, Neurofibrillary Tangles and Granulovacuolar Degeneration in Hippocampus with Aging and Dementia - Quantitative Study&lt;/title&gt;&lt;secondary-title&gt;Acta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111-118&lt;/pages&gt;&lt;volume&gt;37&lt;/volume&gt;&lt;number&gt;2&lt;/number&gt;&lt;dates&gt;&lt;year&gt;1977&lt;/year&gt;&lt;/dates&gt;&lt;isbn&gt;0001-6322&lt;/isbn&gt;&lt;accession-num&gt;ISI:A1977CY06800004&lt;/accession-num&gt;&lt;urls&gt;&lt;related-urls&gt;&lt;url&gt;&amp;lt;Go to ISI&amp;gt;://A1977CY06800004&lt;/url&gt;&lt;/related-urls&gt;&lt;/urls&gt;&lt;language&gt;English&lt;/language&gt;&lt;/record&gt;&lt;/Cite&gt;&lt;/EndNote&gt;</w:instrText>
      </w:r>
      <w:r w:rsidR="00544413">
        <w:fldChar w:fldCharType="separate"/>
      </w:r>
      <w:r w:rsidR="00754563">
        <w:rPr>
          <w:noProof/>
        </w:rPr>
        <w:t>(</w:t>
      </w:r>
      <w:hyperlink w:anchor="_ENREF_30" w:tooltip="Ball, 1977 #817" w:history="1">
        <w:r w:rsidR="00B804EB">
          <w:rPr>
            <w:noProof/>
          </w:rPr>
          <w:t>Ball 1977</w:t>
        </w:r>
      </w:hyperlink>
      <w:r w:rsidR="00754563">
        <w:rPr>
          <w:noProof/>
        </w:rPr>
        <w:t>)</w:t>
      </w:r>
      <w:r w:rsidR="00544413">
        <w:fldChar w:fldCharType="end"/>
      </w:r>
      <w:r w:rsidRPr="00466481">
        <w:t xml:space="preserve"> until </w:t>
      </w:r>
      <w:r w:rsidR="00754563">
        <w:t>about the 6</w:t>
      </w:r>
      <w:r w:rsidR="00754563" w:rsidRPr="00754563">
        <w:rPr>
          <w:vertAlign w:val="superscript"/>
        </w:rPr>
        <w:t>th</w:t>
      </w:r>
      <w:r w:rsidR="00754563">
        <w:t xml:space="preserve"> or 7</w:t>
      </w:r>
      <w:r w:rsidR="00754563" w:rsidRPr="00754563">
        <w:rPr>
          <w:vertAlign w:val="superscript"/>
        </w:rPr>
        <w:t>th</w:t>
      </w:r>
      <w:r w:rsidR="00754563">
        <w:t xml:space="preserve"> decade of life</w:t>
      </w:r>
      <w:r w:rsidRPr="00466481">
        <w:t>, at whic</w:t>
      </w:r>
      <w:r w:rsidR="00754563">
        <w:t xml:space="preserve">h time this decline accelerates with </w:t>
      </w:r>
      <w:r w:rsidRPr="00466481">
        <w:t xml:space="preserve">global atrophy rates in normal </w:t>
      </w:r>
      <w:r w:rsidR="00982B36">
        <w:t>ageing</w:t>
      </w:r>
      <w:r w:rsidRPr="00466481">
        <w:t xml:space="preserve"> individuals reported as 0.</w:t>
      </w:r>
      <w:r w:rsidR="00754563">
        <w:t>4</w:t>
      </w:r>
      <w:r w:rsidRPr="00466481">
        <w:t xml:space="preserve">% </w:t>
      </w:r>
      <w:r w:rsidR="00754563">
        <w:t xml:space="preserve">(+/-0.7%) </w:t>
      </w:r>
      <w:r w:rsidRPr="00466481">
        <w:t xml:space="preserve">annually </w:t>
      </w:r>
      <w:r w:rsidR="00544413">
        <w:fldChar w:fldCharType="begin"/>
      </w:r>
      <w:r w:rsidR="00AE3C50">
        <w:instrText xml:space="preserve"> ADDIN EN.CITE &lt;EndNote&gt;&lt;Cite&gt;&lt;Author&gt;Fox&lt;/Author&gt;&lt;Year&gt;1999&lt;/Year&gt;&lt;RecNum&gt;819&lt;/RecNum&gt;&lt;DisplayText&gt;(Fox, Scahill et al. 1999)&lt;/DisplayText&gt;&lt;record&gt;&lt;rec-number&gt;819&lt;/rec-number&gt;&lt;foreign-keys&gt;&lt;key app="EN" db-id="fsz20a0ett95f8e5prz5w2fc5s2dwrd9z0xr"&gt;819&lt;/key&gt;&lt;key app="ENWeb" db-id="UHQUmQrtqiQAAApFF30"&gt;588&lt;/key&gt;&lt;/foreign-keys&gt;&lt;ref-type name="Journal Article"&gt;17&lt;/ref-type&gt;&lt;contributors&gt;&lt;authors&gt;&lt;author&gt;Fox, N. C.&lt;/author&gt;&lt;author&gt;Scahill, R. I.&lt;/author&gt;&lt;author&gt;Crum, W. R.&lt;/author&gt;&lt;author&gt;Rossor, M. N.&lt;/author&gt;&lt;/authors&gt;&lt;/contributors&gt;&lt;auth-address&gt;Rossor, MN&amp;#xD;Natl Hosp Neurol &amp;amp; Neurosurg, Inst Neurol, Dementia Res Grp, Queen Sq, London WC1N 3BG, England&amp;#xD;Natl Hosp Neurol &amp;amp; Neurosurg, Inst Neurol, Dementia Res Grp, Queen Sq, London WC1N 3BG, England&amp;#xD;Univ Coll, Inst Neurol, Dept Clin Neurol, Dementia Res Grp, London, England&amp;#xD;Univ London Imperial Coll Sci Technol &amp;amp; Med, London, England&lt;/auth-address&gt;&lt;titles&gt;&lt;title&gt;Correlation between rates of brain atrophy and cognitive decline in AD&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1687-1689&lt;/pages&gt;&lt;volume&gt;52&lt;/volume&gt;&lt;number&gt;8&lt;/number&gt;&lt;keywords&gt;&lt;keyword&gt;alzheimers-disease&lt;/keyword&gt;&lt;keyword&gt;mri&lt;/keyword&gt;&lt;keyword&gt;dementia&lt;/keyword&gt;&lt;/keywords&gt;&lt;dates&gt;&lt;year&gt;1999&lt;/year&gt;&lt;pub-dates&gt;&lt;date&gt;May 12&lt;/date&gt;&lt;/pub-dates&gt;&lt;/dates&gt;&lt;isbn&gt;0028-3878&lt;/isbn&gt;&lt;accession-num&gt;ISI:000080233600032&lt;/accession-num&gt;&lt;urls&gt;&lt;related-urls&gt;&lt;url&gt;&amp;lt;Go to ISI&amp;gt;://000080233600032&lt;/url&gt;&lt;/related-urls&gt;&lt;/urls&gt;&lt;language&gt;English&lt;/language&gt;&lt;/record&gt;&lt;/Cite&gt;&lt;/EndNote&gt;</w:instrText>
      </w:r>
      <w:r w:rsidR="00544413">
        <w:fldChar w:fldCharType="separate"/>
      </w:r>
      <w:r w:rsidR="00754563">
        <w:rPr>
          <w:noProof/>
        </w:rPr>
        <w:t>(</w:t>
      </w:r>
      <w:hyperlink w:anchor="_ENREF_162" w:tooltip="Fox, 1999 #819" w:history="1">
        <w:r w:rsidR="00B804EB">
          <w:rPr>
            <w:noProof/>
          </w:rPr>
          <w:t>Fox, Scahill et al. 1999</w:t>
        </w:r>
      </w:hyperlink>
      <w:r w:rsidR="00754563">
        <w:rPr>
          <w:noProof/>
        </w:rPr>
        <w:t>)</w:t>
      </w:r>
      <w:r w:rsidR="00544413">
        <w:fldChar w:fldCharType="end"/>
      </w:r>
      <w:r w:rsidR="00754563">
        <w:t>. Furthermore, w</w:t>
      </w:r>
      <w:r w:rsidRPr="00466481">
        <w:t>ith the development of new techniques, such as voxel</w:t>
      </w:r>
      <w:r w:rsidR="00754563">
        <w:t xml:space="preserve"> based morphometry</w:t>
      </w:r>
      <w:r w:rsidRPr="00466481">
        <w:t xml:space="preserve">, studies have </w:t>
      </w:r>
      <w:r w:rsidR="0000303B">
        <w:t>concluded</w:t>
      </w:r>
      <w:r w:rsidRPr="00466481">
        <w:t xml:space="preserve"> that brain areas are differentially affected by the </w:t>
      </w:r>
      <w:r w:rsidR="00982B36">
        <w:t>ageing</w:t>
      </w:r>
      <w:r w:rsidRPr="00466481">
        <w:t xml:space="preserve"> process </w:t>
      </w:r>
      <w:r w:rsidR="00544413">
        <w:fldChar w:fldCharType="begin">
          <w:fldData xml:space="preserve">PEVuZE5vdGU+PENpdGU+PEF1dGhvcj5SYXo8L0F1dGhvcj48WWVhcj4xOTk3PC9ZZWFyPjxSZWNO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</w:fldData>
        </w:fldChar>
      </w:r>
      <w:r w:rsidR="00AE3C50">
        <w:instrText xml:space="preserve"> ADDIN EN.CITE </w:instrText>
      </w:r>
      <w:r w:rsidR="00544413">
        <w:fldChar w:fldCharType="begin">
          <w:fldData xml:space="preserve">PEVuZE5vdGU+PENpdGU+PEF1dGhvcj5SYXo8L0F1dGhvcj48WWVhcj4xOTk3PC9ZZWFyPjxSZWNO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</w:fldData>
        </w:fldChar>
      </w:r>
      <w:r w:rsidR="00AE3C50">
        <w:instrText xml:space="preserve"> ADDIN EN.CITE.DATA </w:instrText>
      </w:r>
      <w:r w:rsidR="00544413">
        <w:fldChar w:fldCharType="end"/>
      </w:r>
      <w:r w:rsidR="00544413">
        <w:fldChar w:fldCharType="separate"/>
      </w:r>
      <w:r w:rsidR="00754563">
        <w:rPr>
          <w:noProof/>
        </w:rPr>
        <w:t>(</w:t>
      </w:r>
      <w:hyperlink w:anchor="_ENREF_93" w:tooltip="Coffey, 1992 #820" w:history="1">
        <w:r w:rsidR="00B804EB">
          <w:rPr>
            <w:noProof/>
          </w:rPr>
          <w:t>Coffey, Wilkinson et al. 1992</w:t>
        </w:r>
      </w:hyperlink>
      <w:r w:rsidR="00754563">
        <w:rPr>
          <w:noProof/>
        </w:rPr>
        <w:t xml:space="preserve">; </w:t>
      </w:r>
      <w:hyperlink w:anchor="_ENREF_370" w:tooltip="Raz, 1997 #620" w:history="1">
        <w:r w:rsidR="00B804EB">
          <w:rPr>
            <w:noProof/>
          </w:rPr>
          <w:t>Raz, Gunning et al. 1997</w:t>
        </w:r>
      </w:hyperlink>
      <w:r w:rsidR="00754563">
        <w:rPr>
          <w:noProof/>
        </w:rPr>
        <w:t>)</w:t>
      </w:r>
      <w:r w:rsidR="00544413">
        <w:fldChar w:fldCharType="end"/>
      </w:r>
      <w:r w:rsidRPr="00466481">
        <w:t>, with the medial temporal lobe structures</w:t>
      </w:r>
      <w:r w:rsidR="00754563">
        <w:t>,</w:t>
      </w:r>
      <w:r w:rsidRPr="00466481">
        <w:t xml:space="preserve"> such as the hippocampus and entorhinal cortex</w:t>
      </w:r>
      <w:r w:rsidR="00754563">
        <w:t>,</w:t>
      </w:r>
      <w:r w:rsidRPr="00466481">
        <w:t xml:space="preserve"> being relatively spared of grey matter (GM) loss in the normal </w:t>
      </w:r>
      <w:r w:rsidR="00982B36">
        <w:t>ageing</w:t>
      </w:r>
      <w:r w:rsidRPr="00466481">
        <w:t xml:space="preserve"> process </w:t>
      </w:r>
      <w:r w:rsidR="00544413">
        <w:fldChar w:fldCharType="begin">
          <w:fldData xml:space="preserve">PEVuZE5vdGU+PENpdGU+PEF1dGhvcj5Hb29kPC9BdXRob3I+PFllYXI+MjAwMTwvWWVhcj48UmVj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==
</w:fldData>
        </w:fldChar>
      </w:r>
      <w:r w:rsidR="00AE3C50">
        <w:instrText xml:space="preserve"> ADDIN EN.CITE </w:instrText>
      </w:r>
      <w:r w:rsidR="00544413">
        <w:fldChar w:fldCharType="begin">
          <w:fldData xml:space="preserve">PEVuZE5vdGU+PENpdGU+PEF1dGhvcj5Hb29kPC9BdXRob3I+PFllYXI+MjAwMTwvWWVhcj48UmVj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==
</w:fldData>
        </w:fldChar>
      </w:r>
      <w:r w:rsidR="00AE3C50">
        <w:instrText xml:space="preserve"> ADDIN EN.CITE.DATA </w:instrText>
      </w:r>
      <w:r w:rsidR="00544413">
        <w:fldChar w:fldCharType="end"/>
      </w:r>
      <w:r w:rsidR="00544413">
        <w:fldChar w:fldCharType="separate"/>
      </w:r>
      <w:r w:rsidR="0012360B">
        <w:rPr>
          <w:noProof/>
        </w:rPr>
        <w:t>(</w:t>
      </w:r>
      <w:hyperlink w:anchor="_ENREF_370" w:tooltip="Raz, 1997 #620" w:history="1">
        <w:r w:rsidR="00B804EB">
          <w:rPr>
            <w:noProof/>
          </w:rPr>
          <w:t>Raz, Gunning et al. 1997</w:t>
        </w:r>
      </w:hyperlink>
      <w:r w:rsidR="0012360B">
        <w:rPr>
          <w:noProof/>
        </w:rPr>
        <w:t xml:space="preserve">; </w:t>
      </w:r>
      <w:hyperlink w:anchor="_ENREF_179" w:tooltip="Good, 2001 #822" w:history="1">
        <w:r w:rsidR="00B804EB">
          <w:rPr>
            <w:noProof/>
          </w:rPr>
          <w:t>Good, Johnsrude et al. 2001</w:t>
        </w:r>
      </w:hyperlink>
      <w:r w:rsidR="0012360B">
        <w:rPr>
          <w:noProof/>
        </w:rPr>
        <w:t xml:space="preserve">; </w:t>
      </w:r>
      <w:hyperlink w:anchor="_ENREF_371" w:tooltip="Raz, 2004 #529" w:history="1">
        <w:r w:rsidR="00B804EB">
          <w:rPr>
            <w:noProof/>
          </w:rPr>
          <w:t>Raz, Rodrigue et al. 2004</w:t>
        </w:r>
      </w:hyperlink>
      <w:r w:rsidR="0012360B">
        <w:rPr>
          <w:noProof/>
        </w:rPr>
        <w:t xml:space="preserve">; </w:t>
      </w:r>
      <w:hyperlink w:anchor="_ENREF_383" w:tooltip="Rodrigue, 2004 #821" w:history="1">
        <w:r w:rsidR="00B804EB">
          <w:rPr>
            <w:noProof/>
          </w:rPr>
          <w:t>Rodrigue and Raz 2004</w:t>
        </w:r>
      </w:hyperlink>
      <w:r w:rsidR="0012360B">
        <w:rPr>
          <w:noProof/>
        </w:rPr>
        <w:t>)</w:t>
      </w:r>
      <w:r w:rsidR="00544413">
        <w:fldChar w:fldCharType="end"/>
      </w:r>
      <w:r w:rsidRPr="00466481">
        <w:t xml:space="preserve">, </w:t>
      </w:r>
      <w:r w:rsidR="0000303B">
        <w:t>while</w:t>
      </w:r>
      <w:r w:rsidRPr="00466481">
        <w:t xml:space="preserve"> the greatest loss </w:t>
      </w:r>
      <w:r w:rsidR="0000303B">
        <w:t>is found</w:t>
      </w:r>
      <w:r w:rsidRPr="00466481">
        <w:t xml:space="preserve"> in the prefrontal cortex </w:t>
      </w:r>
      <w:r w:rsidR="00544413">
        <w:fldChar w:fldCharType="begin">
          <w:fldData xml:space="preserve">PEVuZE5vdGU+PENpdGU+PEF1dGhvcj5SYXo8L0F1dGhvcj48WWVhcj4xOTk3PC9ZZWFyPjxSZWNO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</w:fldData>
        </w:fldChar>
      </w:r>
      <w:r w:rsidR="00AE3C50">
        <w:instrText xml:space="preserve"> ADDIN EN.CITE </w:instrText>
      </w:r>
      <w:r w:rsidR="00544413">
        <w:fldChar w:fldCharType="begin">
          <w:fldData xml:space="preserve">PEVuZE5vdGU+PENpdGU+PEF1dGhvcj5SYXo8L0F1dGhvcj48WWVhcj4xOTk3PC9ZZWFyPjxSZWNO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</w:fldData>
        </w:fldChar>
      </w:r>
      <w:r w:rsidR="00AE3C50">
        <w:instrText xml:space="preserve"> ADDIN EN.CITE.DATA </w:instrText>
      </w:r>
      <w:r w:rsidR="00544413">
        <w:fldChar w:fldCharType="end"/>
      </w:r>
      <w:r w:rsidR="00544413">
        <w:fldChar w:fldCharType="separate"/>
      </w:r>
      <w:r w:rsidR="0012360B">
        <w:rPr>
          <w:noProof/>
        </w:rPr>
        <w:t>(</w:t>
      </w:r>
      <w:hyperlink w:anchor="_ENREF_93" w:tooltip="Coffey, 1992 #820" w:history="1">
        <w:r w:rsidR="00B804EB">
          <w:rPr>
            <w:noProof/>
          </w:rPr>
          <w:t>Coffey, Wilkinson et al. 1992</w:t>
        </w:r>
      </w:hyperlink>
      <w:r w:rsidR="0012360B">
        <w:rPr>
          <w:noProof/>
        </w:rPr>
        <w:t xml:space="preserve">; </w:t>
      </w:r>
      <w:hyperlink w:anchor="_ENREF_370" w:tooltip="Raz, 1997 #620" w:history="1">
        <w:r w:rsidR="00B804EB">
          <w:rPr>
            <w:noProof/>
          </w:rPr>
          <w:t>Raz, Gunning et al. 1997</w:t>
        </w:r>
      </w:hyperlink>
      <w:r w:rsidR="0012360B">
        <w:rPr>
          <w:noProof/>
        </w:rPr>
        <w:t>)</w:t>
      </w:r>
      <w:r w:rsidR="00544413">
        <w:fldChar w:fldCharType="end"/>
      </w:r>
      <w:r w:rsidRPr="00466481">
        <w:t xml:space="preserve">, with others extending this and reporting greater GM loss in the frontal and parietal cortices compared </w:t>
      </w:r>
      <w:r w:rsidR="0012360B">
        <w:t>with that of the</w:t>
      </w:r>
      <w:r w:rsidRPr="00466481">
        <w:t xml:space="preserve"> temporal and occipital cortices </w:t>
      </w:r>
      <w:r w:rsidR="00544413">
        <w:fldChar w:fldCharType="begin">
          <w:fldData xml:space="preserve">PEVuZE5vdGU+PENpdGU+PEF1dGhvcj5SZXNuaWNrPC9BdXRob3I+PFllYXI+MjAwMzwvWWVhcj48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</w:fldData>
        </w:fldChar>
      </w:r>
      <w:r w:rsidR="00AE3C50">
        <w:instrText xml:space="preserve"> ADDIN EN.CITE </w:instrText>
      </w:r>
      <w:r w:rsidR="00544413">
        <w:fldChar w:fldCharType="begin">
          <w:fldData xml:space="preserve">PEVuZE5vdGU+PENpdGU+PEF1dGhvcj5SZXNuaWNrPC9BdXRob3I+PFllYXI+MjAwMzwvWWVhcj48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</w:fldData>
        </w:fldChar>
      </w:r>
      <w:r w:rsidR="00AE3C50">
        <w:instrText xml:space="preserve"> ADDIN EN.CITE.DATA </w:instrText>
      </w:r>
      <w:r w:rsidR="00544413">
        <w:fldChar w:fldCharType="end"/>
      </w:r>
      <w:r w:rsidR="00544413">
        <w:fldChar w:fldCharType="separate"/>
      </w:r>
      <w:r w:rsidR="0012360B">
        <w:rPr>
          <w:noProof/>
        </w:rPr>
        <w:t>(</w:t>
      </w:r>
      <w:hyperlink w:anchor="_ENREF_375" w:tooltip="Resnick, 2003 #818" w:history="1">
        <w:r w:rsidR="00B804EB">
          <w:rPr>
            <w:noProof/>
          </w:rPr>
          <w:t>Resnick, Pham et al. 2003</w:t>
        </w:r>
      </w:hyperlink>
      <w:r w:rsidR="0012360B">
        <w:rPr>
          <w:noProof/>
        </w:rPr>
        <w:t>)</w:t>
      </w:r>
      <w:r w:rsidR="00544413">
        <w:fldChar w:fldCharType="end"/>
      </w:r>
      <w:r w:rsidRPr="00466481">
        <w:t>. This is a strikingly different pattern than</w:t>
      </w:r>
      <w:r w:rsidR="0012360B">
        <w:t xml:space="preserve"> that shown in AD, whereby it is</w:t>
      </w:r>
      <w:r w:rsidRPr="00466481">
        <w:t xml:space="preserve"> the hippocampus and entorhina</w:t>
      </w:r>
      <w:r w:rsidR="0012360B">
        <w:t>l cortex that are</w:t>
      </w:r>
      <w:r w:rsidRPr="00466481">
        <w:t xml:space="preserve"> the earliest and most affected brain areas </w:t>
      </w:r>
      <w:r w:rsidR="00544413">
        <w:fldChar w:fldCharType="begin"/>
      </w:r>
      <w:r w:rsidR="002D61AC">
        <w:instrText xml:space="preserve"> ADDIN EN.CITE &lt;EndNote&gt;&lt;Cite&gt;&lt;Author&gt;Braak&lt;/Author&gt;&lt;Year&gt;1991&lt;/Year&gt;&lt;RecNum&gt;540&lt;/RecNum&gt;&lt;Prefix&gt;e.g.`, &lt;/Prefix&gt;&lt;DisplayText&gt;(e.g., Braak and Braak 1991)&lt;/DisplayText&gt;&lt;record&gt;&lt;rec-number&gt;540&lt;/rec-number&gt;&lt;foreign-keys&gt;&lt;key app="EN" db-id="fsz20a0ett95f8e5prz5w2fc5s2dwrd9z0xr"&gt;540&lt;/key&gt;&lt;key app="ENWeb" db-id="UHQUmQrtqiQAAApFF30"&gt;332&lt;/key&gt;&lt;/foreign-keys&gt;&lt;ref-type name="Journal Article"&gt;17&lt;/ref-type&gt;&lt;contributors&gt;&lt;authors&gt;&lt;author&gt;Braak, H.&lt;/author&gt;&lt;author&gt;Braak, E.&lt;/author&gt;&lt;/authors&gt;&lt;/contributors&gt;&lt;auth-address&gt;Zentrum Morphol,Theodor Stern Kai 7,W-6000 Frankfurt 70,Germany&lt;/auth-address&gt;&lt;titles&gt;&lt;title&gt;Neuropathological Staging of Alzheimer-Related Changes&lt;/title&gt;&lt;secondary-title&gt;Acta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Neuropathol&lt;/abbr-1&gt;&lt;/alt-periodical&gt;&lt;pages&gt;239-259&lt;/pages&gt;&lt;volume&gt;82&lt;/volume&gt;&lt;number&gt;4&lt;/number&gt;&lt;keywords&gt;&lt;keyword&gt;amyloid&lt;/keyword&gt;&lt;keyword&gt;neurofibrillary changes&lt;/keyword&gt;&lt;keyword&gt;dementia&lt;/keyword&gt;&lt;keyword&gt;alzheimers disease&lt;/keyword&gt;&lt;keyword&gt;staging&lt;/keyword&gt;&lt;keyword&gt;paired helical filaments&lt;/keyword&gt;&lt;keyword&gt;adrda work group&lt;/keyword&gt;&lt;keyword&gt;neurofibrillary changes&lt;/keyword&gt;&lt;keyword&gt;neuritic plaques&lt;/keyword&gt;&lt;keyword&gt;senile plaques&lt;/keyword&gt;&lt;keyword&gt;neuropil threads&lt;/keyword&gt;&lt;keyword&gt;amyloid deposits&lt;/keyword&gt;&lt;keyword&gt;human-brain&lt;/keyword&gt;&lt;keyword&gt;clinical-diagnosis&lt;/keyword&gt;&lt;keyword&gt;disease&lt;/keyword&gt;&lt;/keywords&gt;&lt;dates&gt;&lt;year&gt;1991&lt;/year&gt;&lt;/dates&gt;&lt;isbn&gt;0001-6322&lt;/isbn&gt;&lt;accession-num&gt;ISI:A1991GG48700001&lt;/accession-num&gt;&lt;urls&gt;&lt;related-urls&gt;&lt;url&gt;&amp;lt;Go to ISI&amp;gt;://A1991GG48700001&lt;/url&gt;&lt;/related-urls&gt;&lt;/urls&gt;&lt;language&gt;English&lt;/language&gt;&lt;/record&gt;&lt;/Cite&gt;&lt;/EndNote&gt;</w:instrText>
      </w:r>
      <w:r w:rsidR="00544413">
        <w:fldChar w:fldCharType="separate"/>
      </w:r>
      <w:r w:rsidR="002D61AC">
        <w:rPr>
          <w:noProof/>
        </w:rPr>
        <w:t>(</w:t>
      </w:r>
      <w:hyperlink w:anchor="_ENREF_61" w:tooltip="Braak, 1991 #540" w:history="1">
        <w:r w:rsidR="00B804EB">
          <w:rPr>
            <w:noProof/>
          </w:rPr>
          <w:t>e.g., Braak and Braak 1991</w:t>
        </w:r>
      </w:hyperlink>
      <w:r w:rsidR="002D61AC">
        <w:rPr>
          <w:noProof/>
        </w:rPr>
        <w:t>)</w:t>
      </w:r>
      <w:r w:rsidR="00544413">
        <w:fldChar w:fldCharType="end"/>
      </w:r>
      <w:r w:rsidRPr="00466481">
        <w:t>.</w:t>
      </w:r>
      <w:r w:rsidRPr="0000303B">
        <w:t xml:space="preserve"> Furthermore, research has now </w:t>
      </w:r>
      <w:r w:rsidR="0012360B">
        <w:t>investigated</w:t>
      </w:r>
      <w:r w:rsidRPr="0000303B">
        <w:t xml:space="preserve"> changes within the brains of patients diagnosed</w:t>
      </w:r>
      <w:r w:rsidR="0012360B">
        <w:t xml:space="preserve"> with MCI</w:t>
      </w:r>
      <w:r w:rsidRPr="0000303B">
        <w:t xml:space="preserve">, and some studies report that the entorhinal cortex volume can predict conversion to AD </w:t>
      </w:r>
      <w:r w:rsidR="0012360B">
        <w:t>in these patients</w:t>
      </w:r>
      <w:r w:rsidRPr="0000303B">
        <w:t xml:space="preserve"> </w:t>
      </w:r>
      <w:r w:rsidR="00544413">
        <w:fldChar w:fldCharType="begin">
          <w:fldData xml:space="preserve">PEVuZE5vdGU+PENpdGU+PEF1dGhvcj5EaWNrZXJzb248L0F1dGhvcj48WWVhcj4yMDAxPC9ZZWFy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</w:fldData>
        </w:fldChar>
      </w:r>
      <w:r w:rsidR="00AE3C50">
        <w:instrText xml:space="preserve"> ADDIN EN.CITE </w:instrText>
      </w:r>
      <w:r w:rsidR="00544413">
        <w:fldChar w:fldCharType="begin">
          <w:fldData xml:space="preserve">PEVuZE5vdGU+PENpdGU+PEF1dGhvcj5EaWNrZXJzb248L0F1dGhvcj48WWVhcj4yMDAxPC9ZZWFy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</w:fldData>
        </w:fldChar>
      </w:r>
      <w:r w:rsidR="00AE3C50">
        <w:instrText xml:space="preserve"> ADDIN EN.CITE.DATA </w:instrText>
      </w:r>
      <w:r w:rsidR="00544413">
        <w:fldChar w:fldCharType="end"/>
      </w:r>
      <w:r w:rsidR="00544413">
        <w:fldChar w:fldCharType="separate"/>
      </w:r>
      <w:r w:rsidR="0012360B">
        <w:rPr>
          <w:noProof/>
        </w:rPr>
        <w:t>(</w:t>
      </w:r>
      <w:hyperlink w:anchor="_ENREF_238" w:tooltip="Killiany, 2000 #823" w:history="1">
        <w:r w:rsidR="00B804EB">
          <w:rPr>
            <w:noProof/>
          </w:rPr>
          <w:t>Killiany, Gomez-Isla et al. 2000</w:t>
        </w:r>
      </w:hyperlink>
      <w:r w:rsidR="0012360B">
        <w:rPr>
          <w:noProof/>
        </w:rPr>
        <w:t xml:space="preserve">; </w:t>
      </w:r>
      <w:hyperlink w:anchor="_ENREF_122" w:tooltip="Dickerson, 2001 #512" w:history="1">
        <w:r w:rsidR="00B804EB">
          <w:rPr>
            <w:noProof/>
          </w:rPr>
          <w:t>Dickerson, Goncharova et al. 2001</w:t>
        </w:r>
      </w:hyperlink>
      <w:r w:rsidR="0012360B">
        <w:rPr>
          <w:noProof/>
        </w:rPr>
        <w:t>)</w:t>
      </w:r>
      <w:r w:rsidR="00544413">
        <w:fldChar w:fldCharType="end"/>
      </w:r>
      <w:r w:rsidRPr="0000303B">
        <w:t>.</w:t>
      </w:r>
    </w:p>
    <w:p w:rsidR="00AF7ECB" w:rsidRDefault="00AF7ECB" w:rsidP="00D40FFD">
      <w:pPr>
        <w:pStyle w:val="Heading4"/>
      </w:pPr>
      <w:r>
        <w:lastRenderedPageBreak/>
        <w:t xml:space="preserve">Neuropathology and normal </w:t>
      </w:r>
      <w:r w:rsidR="00982B36">
        <w:t>ageing</w:t>
      </w:r>
    </w:p>
    <w:p w:rsidR="00613A4D" w:rsidRDefault="00C7225B" w:rsidP="0041164D">
      <w:r>
        <w:tab/>
      </w:r>
      <w:r w:rsidR="00613A4D">
        <w:t xml:space="preserve">NFTs and plaques are found in normal </w:t>
      </w:r>
      <w:r w:rsidR="00982B36">
        <w:t>ageing</w:t>
      </w:r>
      <w:r w:rsidR="00613A4D">
        <w:t xml:space="preserve"> individuals </w:t>
      </w:r>
      <w:r w:rsidR="00544413">
        <w:fldChar w:fldCharType="begin">
          <w:fldData xml:space="preserve">PEVuZE5vdGU+PENpdGU+PEF1dGhvcj5Ub21saW5zb248L0F1dGhvcj48WWVhcj4xOTY4PC9ZZWFy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</w:fldData>
        </w:fldChar>
      </w:r>
      <w:r w:rsidR="0028369B">
        <w:instrText xml:space="preserve"> ADDIN EN.CITE </w:instrText>
      </w:r>
      <w:r w:rsidR="00544413">
        <w:fldChar w:fldCharType="begin">
          <w:fldData xml:space="preserve">PEVuZE5vdGU+PENpdGU+PEF1dGhvcj5Ub21saW5zb248L0F1dGhvcj48WWVhcj4xOTY4PC9ZZWFy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</w:fldData>
        </w:fldChar>
      </w:r>
      <w:r w:rsidR="0028369B">
        <w:instrText xml:space="preserve"> ADDIN EN.CITE.DATA </w:instrText>
      </w:r>
      <w:r w:rsidR="00544413">
        <w:fldChar w:fldCharType="end"/>
      </w:r>
      <w:r w:rsidR="00544413">
        <w:fldChar w:fldCharType="separate"/>
      </w:r>
      <w:r w:rsidR="0028369B">
        <w:rPr>
          <w:noProof/>
        </w:rPr>
        <w:t>(</w:t>
      </w:r>
      <w:hyperlink w:anchor="_ENREF_436" w:tooltip="Tomlinson, 1968 #582" w:history="1">
        <w:r w:rsidR="00B804EB">
          <w:rPr>
            <w:noProof/>
          </w:rPr>
          <w:t>Tomlinson, Blessed et al. 1968</w:t>
        </w:r>
      </w:hyperlink>
      <w:r w:rsidR="0028369B">
        <w:rPr>
          <w:noProof/>
        </w:rPr>
        <w:t xml:space="preserve">; </w:t>
      </w:r>
      <w:hyperlink w:anchor="_ENREF_433" w:tooltip="Tiraboschi, 2004 #538" w:history="1">
        <w:r w:rsidR="00B804EB">
          <w:rPr>
            <w:noProof/>
          </w:rPr>
          <w:t>Tiraboschi, Hansen et al. 2004</w:t>
        </w:r>
      </w:hyperlink>
      <w:r w:rsidR="0028369B">
        <w:rPr>
          <w:noProof/>
        </w:rPr>
        <w:t>)</w:t>
      </w:r>
      <w:r w:rsidR="00544413">
        <w:fldChar w:fldCharType="end"/>
      </w:r>
      <w:r w:rsidR="0012360B">
        <w:t xml:space="preserve">, even in individuals as young as 30 years old </w:t>
      </w:r>
      <w:r w:rsidR="00544413">
        <w:fldChar w:fldCharType="begin"/>
      </w:r>
      <w:r w:rsidR="0012360B">
        <w:instrText xml:space="preserve"> ADDIN EN.CITE &lt;EndNote&gt;&lt;Cite&gt;&lt;Author&gt;Braak&lt;/Author&gt;&lt;Year&gt;1997b&lt;/Year&gt;&lt;RecNum&gt;595&lt;/RecNum&gt;&lt;DisplayText&gt;(Braak and Braak 1997b)&lt;/DisplayText&gt;&lt;record&gt;&lt;rec-number&gt;595&lt;/rec-number&gt;&lt;foreign-keys&gt;&lt;key app="EN" db-id="fsz20a0ett95f8e5prz5w2fc5s2dwrd9z0xr"&gt;595&lt;/key&gt;&lt;key app="ENWeb" db-id="UHQUmQrtqiQAAApFF30"&gt;381&lt;/key&gt;&lt;/foreign-keys&gt;&lt;ref-type name="Journal Article"&gt;17&lt;/ref-type&gt;&lt;contributors&gt;&lt;authors&gt;&lt;author&gt;Braak, H.&lt;/author&gt;&lt;author&gt;Braak, E.&lt;/author&gt;&lt;/authors&gt;&lt;/contributors&gt;&lt;auth-address&gt;Univ Frankfurt,Dept Morphol,D-60590 Frankfurt,Germany&lt;/auth-address&gt;&lt;titles&gt;&lt;title&gt;Frequency of stages of Alzheimer-related lesions in different age categories&lt;/title&gt;&lt;secondary-title&gt;Neurobiology of aging&lt;/secondary-title&gt;&lt;alt-title&gt;Neurobiol Aging&lt;/alt-title&gt;&lt;/titles&gt;&lt;periodical&gt;&lt;full-title&gt;Neurobiology of aging&lt;/full-title&gt;&lt;abbr-1&gt;Neurobiol Aging&lt;/abbr-1&gt;&lt;/periodical&gt;&lt;alt-periodical&gt;&lt;full-title&gt;Neurobiology of aging&lt;/full-title&gt;&lt;abbr-1&gt;Neurobiol Aging&lt;/abbr-1&gt;&lt;/alt-periodical&gt;&lt;pages&gt;351-357&lt;/pages&gt;&lt;volume&gt;18&lt;/volume&gt;&lt;number&gt;4&lt;/number&gt;&lt;keywords&gt;&lt;keyword&gt;alzheimer&amp;apos;s disease&lt;/keyword&gt;&lt;keyword&gt;amyloid-protein&lt;/keyword&gt;&lt;keyword&gt;neurofibrillary change&lt;/keyword&gt;&lt;keyword&gt;aging&lt;/keyword&gt;&lt;keyword&gt;neurofibrillary changes&lt;/keyword&gt;&lt;keyword&gt;prevalence rates&lt;/keyword&gt;&lt;keyword&gt;disease&lt;/keyword&gt;&lt;keyword&gt;dementia&lt;/keyword&gt;&lt;keyword&gt;parkinsons&lt;/keyword&gt;&lt;keyword&gt;brain&lt;/keyword&gt;&lt;keyword&gt;isocortex&lt;/keyword&gt;&lt;keyword&gt;tangles&lt;/keyword&gt;&lt;keyword&gt;stress&lt;/keyword&gt;&lt;/keywords&gt;&lt;dates&gt;&lt;year&gt;1997b&lt;/year&gt;&lt;pub-dates&gt;&lt;date&gt;Jul-Aug&lt;/date&gt;&lt;/pub-dates&gt;&lt;/dates&gt;&lt;isbn&gt;0197-4580&lt;/isbn&gt;&lt;accession-num&gt;ISI:A1997XZ92100001&lt;/accession-num&gt;&lt;urls&gt;&lt;related-urls&gt;&lt;url&gt;&amp;lt;Go to ISI&amp;gt;://A1997XZ92100001&lt;/url&gt;&lt;/related-urls&gt;&lt;/urls&gt;&lt;language&gt;English&lt;/language&gt;&lt;/record&gt;&lt;/Cite&gt;&lt;/EndNote&gt;</w:instrText>
      </w:r>
      <w:r w:rsidR="00544413">
        <w:fldChar w:fldCharType="separate"/>
      </w:r>
      <w:r w:rsidR="0012360B">
        <w:rPr>
          <w:noProof/>
        </w:rPr>
        <w:t>(</w:t>
      </w:r>
      <w:hyperlink w:anchor="_ENREF_64" w:tooltip="Braak, 1997b #595" w:history="1">
        <w:r w:rsidR="00B804EB">
          <w:rPr>
            <w:noProof/>
          </w:rPr>
          <w:t>Braak and Braak 1997b</w:t>
        </w:r>
      </w:hyperlink>
      <w:r w:rsidR="0012360B">
        <w:rPr>
          <w:noProof/>
        </w:rPr>
        <w:t>)</w:t>
      </w:r>
      <w:r w:rsidR="00544413">
        <w:fldChar w:fldCharType="end"/>
      </w:r>
      <w:r w:rsidR="0012360B">
        <w:t>,</w:t>
      </w:r>
      <w:r w:rsidR="0000303B">
        <w:t xml:space="preserve"> and </w:t>
      </w:r>
      <w:r w:rsidR="00613A4D">
        <w:t xml:space="preserve">have been shown to occur independently of each other in the normal </w:t>
      </w:r>
      <w:r w:rsidR="00982B36">
        <w:t>ageing</w:t>
      </w:r>
      <w:r w:rsidR="00882545">
        <w:t xml:space="preserve"> brain </w:t>
      </w:r>
      <w:r w:rsidR="00544413">
        <w:fldChar w:fldCharType="begin"/>
      </w:r>
      <w:r w:rsidR="00AC1E3B">
        <w:instrText xml:space="preserve"> ADDIN EN.CITE &lt;EndNote&gt;&lt;Cite&gt;&lt;Author&gt;Price&lt;/Author&gt;&lt;Year&gt;1999&lt;/Year&gt;&lt;RecNum&gt;516&lt;/RecNum&gt;&lt;DisplayText&gt;(Price and Morris 1999)&lt;/DisplayText&gt;&lt;record&gt;&lt;rec-number&gt;516&lt;/rec-number&gt;&lt;foreign-keys&gt;&lt;key app="EN" db-id="fsz20a0ett95f8e5prz5w2fc5s2dwrd9z0xr"&gt;516&lt;/key&gt;&lt;key app="ENWeb" db-id="UHQUmQrtqiQAAApFF30"&gt;310&lt;/key&gt;&lt;/foreign-keys&gt;&lt;ref-type name="Journal Article"&gt;17&lt;/ref-type&gt;&lt;contributors&gt;&lt;authors&gt;&lt;author&gt;Price, J. L.&lt;/author&gt;&lt;author&gt;Morris, J. C.&lt;/author&gt;&lt;/authors&gt;&lt;/contributors&gt;&lt;auth-address&gt;Price, JL&amp;#xD;Washington Univ, Sch Med, Dept Anat &amp;amp; Neurobiol, 660 S Euclid Ave, St Louis, MO 63110 USA&amp;#xD;Washington Univ, Sch Med, Dept Anat &amp;amp; Neurobiol, 660 S Euclid Ave, St Louis, MO 63110 USA&amp;#xD;Washington Univ, Sch Med, Dept Anat &amp;amp; Neurobiol, St Louis, MO 63110 USA&amp;#xD;Washington Univ, Sch Med, Dept Neurol, St Louis, MO 63110 USA&amp;#xD;Washington Univ, Sch Med, Dept Pathol, St Louis, MO 63110 USA&amp;#xD;Washington Univ, Sch Med, Alzheimers Dis Res Ctr, St Louis, MO 63110 USA&lt;/auth-address&gt;&lt;titles&gt;&lt;title&gt;Tangles and plaques in nondemented aging and &amp;quot;preclinical&amp;quot; Alzheimer&amp;apos;s disease&lt;/title&gt;&lt;secondary-title&gt;Annals of neurology&lt;/secondary-title&gt;&lt;alt-title&gt;Ann Neurol&lt;/alt-title&gt;&lt;/titles&gt;&lt;periodical&gt;&lt;full-title&gt;Annals of neurology&lt;/full-title&gt;&lt;abbr-1&gt;Ann Neurol&lt;/abbr-1&gt;&lt;/periodical&gt;&lt;alt-periodical&gt;&lt;full-title&gt;Annals of neurology&lt;/full-title&gt;&lt;abbr-1&gt;Ann Neurol&lt;/abbr-1&gt;&lt;/alt-periodical&gt;&lt;pages&gt;358-368&lt;/pages&gt;&lt;volume&gt;45&lt;/volume&gt;&lt;number&gt;3&lt;/number&gt;&lt;keywords&gt;&lt;keyword&gt;different age categories&lt;/keyword&gt;&lt;keyword&gt;neuronal loss&lt;/keyword&gt;&lt;keyword&gt;dementia&lt;/keyword&gt;&lt;keyword&gt;neuropathology&lt;/keyword&gt;&lt;keyword&gt;population&lt;/keyword&gt;&lt;keyword&gt;frequency&lt;/keyword&gt;&lt;keyword&gt;pattern&lt;/keyword&gt;&lt;keyword&gt;lesions&lt;/keyword&gt;&lt;keyword&gt;cerad&lt;/keyword&gt;&lt;/keywords&gt;&lt;dates&gt;&lt;year&gt;1999&lt;/year&gt;&lt;pub-dates&gt;&lt;date&gt;Mar&lt;/date&gt;&lt;/pub-dates&gt;&lt;/dates&gt;&lt;isbn&gt;0364-5134&lt;/isbn&gt;&lt;accession-num&gt;ISI:000078905000012&lt;/accession-num&gt;&lt;urls&gt;&lt;related-urls&gt;&lt;url&gt;&amp;lt;Go to ISI&amp;gt;://000078905000012&lt;/url&gt;&lt;/related-urls&gt;&lt;/urls&gt;&lt;language&gt;English&lt;/language&gt;&lt;/record&gt;&lt;/Cite&gt;&lt;/EndNote&gt;</w:instrText>
      </w:r>
      <w:r w:rsidR="00544413">
        <w:fldChar w:fldCharType="separate"/>
      </w:r>
      <w:r w:rsidR="00AC1E3B">
        <w:rPr>
          <w:noProof/>
        </w:rPr>
        <w:t>(</w:t>
      </w:r>
      <w:hyperlink w:anchor="_ENREF_359" w:tooltip="Price, 1999 #516" w:history="1">
        <w:r w:rsidR="00B804EB">
          <w:rPr>
            <w:noProof/>
          </w:rPr>
          <w:t>Price and Morris 1999</w:t>
        </w:r>
      </w:hyperlink>
      <w:r w:rsidR="00AC1E3B">
        <w:rPr>
          <w:noProof/>
        </w:rPr>
        <w:t>)</w:t>
      </w:r>
      <w:r w:rsidR="00544413">
        <w:fldChar w:fldCharType="end"/>
      </w:r>
      <w:r w:rsidR="00613A4D">
        <w:t xml:space="preserve">. While research has indicated that tangles are found in a large majority of normal </w:t>
      </w:r>
      <w:r w:rsidR="00982B36">
        <w:t>ageing</w:t>
      </w:r>
      <w:r w:rsidR="00613A4D">
        <w:t>, non-demented i</w:t>
      </w:r>
      <w:r w:rsidR="00882545">
        <w:t xml:space="preserve">ndividuals </w:t>
      </w:r>
      <w:r w:rsidR="00544413">
        <w:fldChar w:fldCharType="begin"/>
      </w:r>
      <w:r w:rsidR="0012360B">
        <w:instrText xml:space="preserve"> ADDIN EN.CITE &lt;EndNote&gt;&lt;Cite&gt;&lt;Author&gt;Price&lt;/Author&gt;&lt;Year&gt;1999&lt;/Year&gt;&lt;RecNum&gt;516&lt;/RecNum&gt;&lt;DisplayText&gt;(Price and Morris 1999)&lt;/DisplayText&gt;&lt;record&gt;&lt;rec-number&gt;516&lt;/rec-number&gt;&lt;foreign-keys&gt;&lt;key app="EN" db-id="fsz20a0ett95f8e5prz5w2fc5s2dwrd9z0xr"&gt;516&lt;/key&gt;&lt;key app="ENWeb" db-id="UHQUmQrtqiQAAApFF30"&gt;310&lt;/key&gt;&lt;/foreign-keys&gt;&lt;ref-type name="Journal Article"&gt;17&lt;/ref-type&gt;&lt;contributors&gt;&lt;authors&gt;&lt;author&gt;Price, J. L.&lt;/author&gt;&lt;author&gt;Morris, J. C.&lt;/author&gt;&lt;/authors&gt;&lt;/contributors&gt;&lt;auth-address&gt;Price, JL&amp;#xD;Washington Univ, Sch Med, Dept Anat &amp;amp; Neurobiol, 660 S Euclid Ave, St Louis, MO 63110 USA&amp;#xD;Washington Univ, Sch Med, Dept Anat &amp;amp; Neurobiol, 660 S Euclid Ave, St Louis, MO 63110 USA&amp;#xD;Washington Univ, Sch Med, Dept Anat &amp;amp; Neurobiol, St Louis, MO 63110 USA&amp;#xD;Washington Univ, Sch Med, Dept Neurol, St Louis, MO 63110 USA&amp;#xD;Washington Univ, Sch Med, Dept Pathol, St Louis, MO 63110 USA&amp;#xD;Washington Univ, Sch Med, Alzheimers Dis Res Ctr, St Louis, MO 63110 USA&lt;/auth-address&gt;&lt;titles&gt;&lt;title&gt;Tangles and plaques in nondemented aging and &amp;quot;preclinical&amp;quot; Alzheimer&amp;apos;s disease&lt;/title&gt;&lt;secondary-title&gt;Annals of neurology&lt;/secondary-title&gt;&lt;alt-title&gt;Ann Neurol&lt;/alt-title&gt;&lt;/titles&gt;&lt;periodical&gt;&lt;full-title&gt;Annals of neurology&lt;/full-title&gt;&lt;abbr-1&gt;Ann Neurol&lt;/abbr-1&gt;&lt;/periodical&gt;&lt;alt-periodical&gt;&lt;full-title&gt;Annals of neurology&lt;/full-title&gt;&lt;abbr-1&gt;Ann Neurol&lt;/abbr-1&gt;&lt;/alt-periodical&gt;&lt;pages&gt;358-368&lt;/pages&gt;&lt;volume&gt;45&lt;/volume&gt;&lt;number&gt;3&lt;/number&gt;&lt;keywords&gt;&lt;keyword&gt;different age categories&lt;/keyword&gt;&lt;keyword&gt;neuronal loss&lt;/keyword&gt;&lt;keyword&gt;dementia&lt;/keyword&gt;&lt;keyword&gt;neuropathology&lt;/keyword&gt;&lt;keyword&gt;population&lt;/keyword&gt;&lt;keyword&gt;frequency&lt;/keyword&gt;&lt;keyword&gt;pattern&lt;/keyword&gt;&lt;keyword&gt;lesions&lt;/keyword&gt;&lt;keyword&gt;cerad&lt;/keyword&gt;&lt;/keywords&gt;&lt;dates&gt;&lt;year&gt;1999&lt;/year&gt;&lt;pub-dates&gt;&lt;date&gt;Mar&lt;/date&gt;&lt;/pub-dates&gt;&lt;/dates&gt;&lt;isbn&gt;0364-5134&lt;/isbn&gt;&lt;accession-num&gt;ISI:000078905000012&lt;/accession-num&gt;&lt;urls&gt;&lt;related-urls&gt;&lt;url&gt;&amp;lt;Go to ISI&amp;gt;://000078905000012&lt;/url&gt;&lt;/related-urls&gt;&lt;/urls&gt;&lt;language&gt;English&lt;/language&gt;&lt;/record&gt;&lt;/Cite&gt;&lt;/EndNote&gt;</w:instrText>
      </w:r>
      <w:r w:rsidR="00544413">
        <w:fldChar w:fldCharType="separate"/>
      </w:r>
      <w:r w:rsidR="0012360B">
        <w:rPr>
          <w:noProof/>
        </w:rPr>
        <w:t>(</w:t>
      </w:r>
      <w:hyperlink w:anchor="_ENREF_359" w:tooltip="Price, 1999 #516" w:history="1">
        <w:r w:rsidR="00B804EB">
          <w:rPr>
            <w:noProof/>
          </w:rPr>
          <w:t>Price and Morris 1999</w:t>
        </w:r>
      </w:hyperlink>
      <w:r w:rsidR="0012360B">
        <w:rPr>
          <w:noProof/>
        </w:rPr>
        <w:t>)</w:t>
      </w:r>
      <w:r w:rsidR="00544413">
        <w:fldChar w:fldCharType="end"/>
      </w:r>
      <w:r w:rsidR="00613A4D">
        <w:t>, plaques are les</w:t>
      </w:r>
      <w:r w:rsidR="00AC1E3B">
        <w:t>s numerous</w:t>
      </w:r>
      <w:r w:rsidR="00613A4D">
        <w:t>, and one study showed that plaques were devoid in some non-demented individuals up to the age of 88</w:t>
      </w:r>
      <w:r w:rsidR="0000303B">
        <w:t xml:space="preserve"> years</w:t>
      </w:r>
      <w:r w:rsidR="00882545">
        <w:t xml:space="preserve"> </w:t>
      </w:r>
      <w:r w:rsidR="00544413">
        <w:fldChar w:fldCharType="begin"/>
      </w:r>
      <w:r w:rsidR="00AC1E3B">
        <w:instrText xml:space="preserve"> ADDIN EN.CITE &lt;EndNote&gt;&lt;Cite&gt;&lt;Author&gt;Price&lt;/Author&gt;&lt;Year&gt;1999&lt;/Year&gt;&lt;RecNum&gt;516&lt;/RecNum&gt;&lt;DisplayText&gt;(Price and Morris 1999)&lt;/DisplayText&gt;&lt;record&gt;&lt;rec-number&gt;516&lt;/rec-number&gt;&lt;foreign-keys&gt;&lt;key app="EN" db-id="fsz20a0ett95f8e5prz5w2fc5s2dwrd9z0xr"&gt;516&lt;/key&gt;&lt;key app="ENWeb" db-id="UHQUmQrtqiQAAApFF30"&gt;310&lt;/key&gt;&lt;/foreign-keys&gt;&lt;ref-type name="Journal Article"&gt;17&lt;/ref-type&gt;&lt;contributors&gt;&lt;authors&gt;&lt;author&gt;Price, J. L.&lt;/author&gt;&lt;author&gt;Morris, J. C.&lt;/author&gt;&lt;/authors&gt;&lt;/contributors&gt;&lt;auth-address&gt;Price, JL&amp;#xD;Washington Univ, Sch Med, Dept Anat &amp;amp; Neurobiol, 660 S Euclid Ave, St Louis, MO 63110 USA&amp;#xD;Washington Univ, Sch Med, Dept Anat &amp;amp; Neurobiol, 660 S Euclid Ave, St Louis, MO 63110 USA&amp;#xD;Washington Univ, Sch Med, Dept Anat &amp;amp; Neurobiol, St Louis, MO 63110 USA&amp;#xD;Washington Univ, Sch Med, Dept Neurol, St Louis, MO 63110 USA&amp;#xD;Washington Univ, Sch Med, Dept Pathol, St Louis, MO 63110 USA&amp;#xD;Washington Univ, Sch Med, Alzheimers Dis Res Ctr, St Louis, MO 63110 USA&lt;/auth-address&gt;&lt;titles&gt;&lt;title&gt;Tangles and plaques in nondemented aging and &amp;quot;preclinical&amp;quot; Alzheimer&amp;apos;s disease&lt;/title&gt;&lt;secondary-title&gt;Annals of neurology&lt;/secondary-title&gt;&lt;alt-title&gt;Ann Neurol&lt;/alt-title&gt;&lt;/titles&gt;&lt;periodical&gt;&lt;full-title&gt;Annals of neurology&lt;/full-title&gt;&lt;abbr-1&gt;Ann Neurol&lt;/abbr-1&gt;&lt;/periodical&gt;&lt;alt-periodical&gt;&lt;full-title&gt;Annals of neurology&lt;/full-title&gt;&lt;abbr-1&gt;Ann Neurol&lt;/abbr-1&gt;&lt;/alt-periodical&gt;&lt;pages&gt;358-368&lt;/pages&gt;&lt;volume&gt;45&lt;/volume&gt;&lt;number&gt;3&lt;/number&gt;&lt;keywords&gt;&lt;keyword&gt;different age categories&lt;/keyword&gt;&lt;keyword&gt;neuronal loss&lt;/keyword&gt;&lt;keyword&gt;dementia&lt;/keyword&gt;&lt;keyword&gt;neuropathology&lt;/keyword&gt;&lt;keyword&gt;population&lt;/keyword&gt;&lt;keyword&gt;frequency&lt;/keyword&gt;&lt;keyword&gt;pattern&lt;/keyword&gt;&lt;keyword&gt;lesions&lt;/keyword&gt;&lt;keyword&gt;cerad&lt;/keyword&gt;&lt;/keywords&gt;&lt;dates&gt;&lt;year&gt;1999&lt;/year&gt;&lt;pub-dates&gt;&lt;date&gt;Mar&lt;/date&gt;&lt;/pub-dates&gt;&lt;/dates&gt;&lt;isbn&gt;0364-5134&lt;/isbn&gt;&lt;accession-num&gt;ISI:000078905000012&lt;/accession-num&gt;&lt;urls&gt;&lt;related-urls&gt;&lt;url&gt;&amp;lt;Go to ISI&amp;gt;://000078905000012&lt;/url&gt;&lt;/related-urls&gt;&lt;/urls&gt;&lt;language&gt;English&lt;/language&gt;&lt;/record&gt;&lt;/Cite&gt;&lt;/EndNote&gt;</w:instrText>
      </w:r>
      <w:r w:rsidR="00544413">
        <w:fldChar w:fldCharType="separate"/>
      </w:r>
      <w:r w:rsidR="00AC1E3B">
        <w:rPr>
          <w:noProof/>
        </w:rPr>
        <w:t>(</w:t>
      </w:r>
      <w:hyperlink w:anchor="_ENREF_359" w:tooltip="Price, 1999 #516" w:history="1">
        <w:r w:rsidR="00B804EB">
          <w:rPr>
            <w:noProof/>
          </w:rPr>
          <w:t>Price and Morris 1999</w:t>
        </w:r>
      </w:hyperlink>
      <w:r w:rsidR="00AC1E3B">
        <w:rPr>
          <w:noProof/>
        </w:rPr>
        <w:t>)</w:t>
      </w:r>
      <w:r w:rsidR="00544413">
        <w:fldChar w:fldCharType="end"/>
      </w:r>
      <w:r w:rsidR="00613A4D">
        <w:t xml:space="preserve">. </w:t>
      </w:r>
      <w:r w:rsidR="0012360B">
        <w:t>In addition</w:t>
      </w:r>
      <w:r w:rsidR="00613A4D">
        <w:t xml:space="preserve">, </w:t>
      </w:r>
      <w:r w:rsidR="0012360B">
        <w:t>another</w:t>
      </w:r>
      <w:r w:rsidR="00613A4D">
        <w:t xml:space="preserve"> study reported that 87% of normal </w:t>
      </w:r>
      <w:r w:rsidR="00982B36">
        <w:t>ageing</w:t>
      </w:r>
      <w:r w:rsidR="00613A4D">
        <w:t xml:space="preserve"> individuals, </w:t>
      </w:r>
      <w:r w:rsidR="0012360B">
        <w:t xml:space="preserve">evidenced NFTs in the allocortex, </w:t>
      </w:r>
      <w:r w:rsidR="00613A4D">
        <w:t xml:space="preserve">while only 37% displayed neocortical NPs </w:t>
      </w:r>
      <w:r w:rsidR="00544413">
        <w:fldChar w:fldCharType="begin">
          <w:fldData xml:space="preserve">PEVuZE5vdGU+PENpdGU+PEF1dGhvcj5UaXJhYm9zY2hpPC9BdXRob3I+PFllYXI+MjAwNDwvWWVh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Z3k8L2FiYnItMT48L2FsdC1wZXJpb2RpY2FsPjxwYWdlcz4xOTg0LTE5ODk8L3BhZ2VzPjx2b2x1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==
</w:fldData>
        </w:fldChar>
      </w:r>
      <w:r w:rsidR="0012360B">
        <w:instrText xml:space="preserve"> ADDIN EN.CITE </w:instrText>
      </w:r>
      <w:r w:rsidR="00544413">
        <w:fldChar w:fldCharType="begin">
          <w:fldData xml:space="preserve">PEVuZE5vdGU+PENpdGU+PEF1dGhvcj5UaXJhYm9zY2hpPC9BdXRob3I+PFllYXI+MjAwNDwvWWVh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Z3k8L2FiYnItMT48L2FsdC1wZXJpb2RpY2FsPjxwYWdlcz4xOTg0LTE5ODk8L3BhZ2VzPjx2b2x1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==
</w:fldData>
        </w:fldChar>
      </w:r>
      <w:r w:rsidR="0012360B">
        <w:instrText xml:space="preserve"> ADDIN EN.CITE.DATA </w:instrText>
      </w:r>
      <w:r w:rsidR="00544413">
        <w:fldChar w:fldCharType="end"/>
      </w:r>
      <w:r w:rsidR="00544413">
        <w:fldChar w:fldCharType="separate"/>
      </w:r>
      <w:r w:rsidR="0012360B">
        <w:rPr>
          <w:noProof/>
        </w:rPr>
        <w:t>(</w:t>
      </w:r>
      <w:hyperlink w:anchor="_ENREF_433" w:tooltip="Tiraboschi, 2004 #538" w:history="1">
        <w:r w:rsidR="00B804EB">
          <w:rPr>
            <w:noProof/>
          </w:rPr>
          <w:t>Tiraboschi, Hansen et al. 2004</w:t>
        </w:r>
      </w:hyperlink>
      <w:r w:rsidR="0012360B">
        <w:rPr>
          <w:noProof/>
        </w:rPr>
        <w:t>)</w:t>
      </w:r>
      <w:r w:rsidR="00544413">
        <w:fldChar w:fldCharType="end"/>
      </w:r>
      <w:r w:rsidR="0012360B">
        <w:t>. In contrast,</w:t>
      </w:r>
      <w:r w:rsidR="00613A4D">
        <w:t xml:space="preserve"> all AD patients displayed NPs </w:t>
      </w:r>
      <w:r w:rsidR="00544413">
        <w:fldChar w:fldCharType="begin">
          <w:fldData xml:space="preserve">PEVuZE5vdGU+PENpdGU+PEF1dGhvcj5UaXJhYm9zY2hpPC9BdXRob3I+PFllYXI+MjAwNDwvWWVh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Z3k8L2FiYnItMT48L2FsdC1wZXJpb2RpY2FsPjxwYWdlcz4xOTg0LTE5ODk8L3BhZ2VzPjx2b2x1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==
</w:fldData>
        </w:fldChar>
      </w:r>
      <w:r w:rsidR="00493FA1">
        <w:instrText xml:space="preserve"> ADDIN EN.CITE </w:instrText>
      </w:r>
      <w:r w:rsidR="00544413">
        <w:fldChar w:fldCharType="begin">
          <w:fldData xml:space="preserve">PEVuZE5vdGU+PENpdGU+PEF1dGhvcj5UaXJhYm9zY2hpPC9BdXRob3I+PFllYXI+MjAwNDwvWWVh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Z3k8L2FiYnItMT48L2FsdC1wZXJpb2RpY2FsPjxwYWdlcz4xOTg0LTE5ODk8L3BhZ2VzPjx2b2x1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==
</w:fldData>
        </w:fldChar>
      </w:r>
      <w:r w:rsidR="00493FA1">
        <w:instrText xml:space="preserve"> ADDIN EN.CITE.DATA </w:instrText>
      </w:r>
      <w:r w:rsidR="00544413">
        <w:fldChar w:fldCharType="end"/>
      </w:r>
      <w:r w:rsidR="00544413">
        <w:fldChar w:fldCharType="separate"/>
      </w:r>
      <w:r w:rsidR="00493FA1">
        <w:rPr>
          <w:noProof/>
        </w:rPr>
        <w:t>(</w:t>
      </w:r>
      <w:hyperlink w:anchor="_ENREF_433" w:tooltip="Tiraboschi, 2004 #538" w:history="1">
        <w:r w:rsidR="00B804EB">
          <w:rPr>
            <w:noProof/>
          </w:rPr>
          <w:t>Tiraboschi, Hansen et al. 2004</w:t>
        </w:r>
      </w:hyperlink>
      <w:r w:rsidR="00493FA1">
        <w:rPr>
          <w:noProof/>
        </w:rPr>
        <w:t>)</w:t>
      </w:r>
      <w:r w:rsidR="00544413">
        <w:fldChar w:fldCharType="end"/>
      </w:r>
      <w:r w:rsidR="00613A4D">
        <w:t xml:space="preserve">. </w:t>
      </w:r>
      <w:r w:rsidR="0012360B">
        <w:t xml:space="preserve">Moreover, </w:t>
      </w:r>
      <w:r w:rsidR="0000303B">
        <w:t xml:space="preserve">Gosche et al </w:t>
      </w:r>
      <w:r w:rsidR="00544413">
        <w:fldChar w:fldCharType="begin"/>
      </w:r>
      <w:r w:rsidR="00493FA1">
        <w:instrText xml:space="preserve"> ADDIN EN.CITE &lt;EndNote&gt;&lt;Cite ExcludeAuth="1"&gt;&lt;Author&gt;Gosche&lt;/Author&gt;&lt;Year&gt;2002&lt;/Year&gt;&lt;RecNum&gt;590&lt;/RecNum&gt;&lt;DisplayText&gt;(2002)&lt;/DisplayText&gt;&lt;record&gt;&lt;rec-number&gt;590&lt;/rec-number&gt;&lt;foreign-keys&gt;&lt;key app="EN" db-id="fsz20a0ett95f8e5prz5w2fc5s2dwrd9z0xr"&gt;590&lt;/key&gt;&lt;key app="ENWeb" db-id="UHQUmQrtqiQAAApFF30"&gt;376&lt;/key&gt;&lt;/foreign-keys&gt;&lt;ref-type name="Journal Article"&gt;17&lt;/ref-type&gt;&lt;contributors&gt;&lt;authors&gt;&lt;author&gt;Gosche, K. M.&lt;/author&gt;&lt;author&gt;Mortimer, J. A.&lt;/author&gt;&lt;author&gt;Smith, C. D.&lt;/author&gt;&lt;author&gt;Markesbery, W. R.&lt;/author&gt;&lt;author&gt;Snowdon, D. A.&lt;/author&gt;&lt;/authors&gt;&lt;/contributors&gt;&lt;auth-address&gt;Gosche, KM&amp;#xD;Univ S Florida, Inst Aging, MDC-56,13201 Bruce B Downs Blvd, Tampa, FL 33612 USA&amp;#xD;Univ S Florida, Inst Aging, MDC-56,13201 Bruce B Downs Blvd, Tampa, FL 33612 USA&amp;#xD;Univ S Florida, Inst Aging, Tampa, FL 33612 USA&amp;#xD;Univ Kentucky, Coll Med, Dept Neurol, Lexington, KY USA&amp;#xD;Univ Kentucky, Coll Med, Sanders Brown Ctr Aging, Lexington, KY USA&lt;/auth-address&gt;&lt;titles&gt;&lt;title&gt;Hippocampal volume as an index of Alzheimer neuropathology - Findings from the Nun Study&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1476-1482&lt;/pages&gt;&lt;volume&gt;58&lt;/volume&gt;&lt;number&gt;10&lt;/number&gt;&lt;keywords&gt;&lt;keyword&gt;mild cognitive impairment&lt;/keyword&gt;&lt;keyword&gt;different age categories&lt;/keyword&gt;&lt;keyword&gt;disease cerad&lt;/keyword&gt;&lt;keyword&gt;formation atrophy&lt;/keyword&gt;&lt;keyword&gt;mental status&lt;/keyword&gt;&lt;keyword&gt;dementia&lt;/keyword&gt;&lt;keyword&gt;consortium&lt;/keyword&gt;&lt;keyword&gt;frequency&lt;/keyword&gt;&lt;keyword&gt;establish&lt;/keyword&gt;&lt;keyword&gt;registry&lt;/keyword&gt;&lt;/keywords&gt;&lt;dates&gt;&lt;year&gt;2002&lt;/year&gt;&lt;pub-dates&gt;&lt;date&gt;May 28&lt;/date&gt;&lt;/pub-dates&gt;&lt;/dates&gt;&lt;isbn&gt;0028-3878&lt;/isbn&gt;&lt;accession-num&gt;ISI:000175794700007&lt;/accession-num&gt;&lt;urls&gt;&lt;related-urls&gt;&lt;url&gt;&amp;lt;Go to ISI&amp;gt;://000175794700007&lt;/url&gt;&lt;/related-urls&gt;&lt;/urls&gt;&lt;language&gt;English&lt;/language&gt;&lt;/record&gt;&lt;/Cite&gt;&lt;/EndNote&gt;</w:instrText>
      </w:r>
      <w:r w:rsidR="00544413">
        <w:fldChar w:fldCharType="separate"/>
      </w:r>
      <w:r w:rsidR="00493FA1">
        <w:rPr>
          <w:noProof/>
        </w:rPr>
        <w:t>(</w:t>
      </w:r>
      <w:hyperlink w:anchor="_ENREF_180" w:tooltip="Gosche, 2002 #590" w:history="1">
        <w:r w:rsidR="00B804EB">
          <w:rPr>
            <w:noProof/>
          </w:rPr>
          <w:t>2002</w:t>
        </w:r>
      </w:hyperlink>
      <w:r w:rsidR="00493FA1">
        <w:rPr>
          <w:noProof/>
        </w:rPr>
        <w:t>)</w:t>
      </w:r>
      <w:r w:rsidR="00544413">
        <w:fldChar w:fldCharType="end"/>
      </w:r>
      <w:r w:rsidR="0000303B">
        <w:t xml:space="preserve"> </w:t>
      </w:r>
      <w:r w:rsidR="0012360B">
        <w:t xml:space="preserve">also </w:t>
      </w:r>
      <w:r w:rsidR="0000303B">
        <w:t xml:space="preserve">reported that &gt;40% of their participants who were not demented did show </w:t>
      </w:r>
      <w:r w:rsidR="007841EE">
        <w:t>neuropathological</w:t>
      </w:r>
      <w:r w:rsidR="0000303B">
        <w:t xml:space="preserve"> criteria for AD. </w:t>
      </w:r>
      <w:r w:rsidR="00613A4D">
        <w:t xml:space="preserve">The vulnerability of specific neurons, especially in the hippocampal formation, to develop NF changes leads these areas to disconnect from neocortical association areas, ultimately resulting in a loss of cognitive function in AD patients </w:t>
      </w:r>
      <w:r w:rsidR="00544413">
        <w:fldChar w:fldCharType="begin">
          <w:fldData xml:space="preserve">PEVuZE5vdGU+PENpdGU+PEF1dGhvcj5Ib2Y8L0F1dGhvcj48WWVhcj4xOTkyPC9ZZWFyPjxSZWNO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</w:fldData>
        </w:fldChar>
      </w:r>
      <w:r w:rsidR="00A1661F">
        <w:instrText xml:space="preserve"> ADDIN EN.CITE </w:instrText>
      </w:r>
      <w:r w:rsidR="00544413">
        <w:fldChar w:fldCharType="begin">
          <w:fldData xml:space="preserve">PEVuZE5vdGU+PENpdGU+PEF1dGhvcj5Ib2Y8L0F1dGhvcj48WWVhcj4xOTkyPC9ZZWFyPjxSZWNO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</w:fldData>
        </w:fldChar>
      </w:r>
      <w:r w:rsidR="00A1661F">
        <w:instrText xml:space="preserve"> ADDIN EN.CITE.DATA </w:instrText>
      </w:r>
      <w:r w:rsidR="00544413">
        <w:fldChar w:fldCharType="end"/>
      </w:r>
      <w:r w:rsidR="00544413">
        <w:fldChar w:fldCharType="separate"/>
      </w:r>
      <w:r w:rsidR="00A1661F">
        <w:rPr>
          <w:noProof/>
        </w:rPr>
        <w:t xml:space="preserve">(e.g., </w:t>
      </w:r>
      <w:hyperlink w:anchor="_ENREF_384" w:tooltip="Rogers, 1985 #581" w:history="1">
        <w:r w:rsidR="00B804EB">
          <w:rPr>
            <w:noProof/>
          </w:rPr>
          <w:t>Rogers and Morrison 1985</w:t>
        </w:r>
      </w:hyperlink>
      <w:r w:rsidR="00A1661F">
        <w:rPr>
          <w:noProof/>
        </w:rPr>
        <w:t xml:space="preserve">; </w:t>
      </w:r>
      <w:hyperlink w:anchor="_ENREF_266" w:tooltip="Lewis, 1987 #578" w:history="1">
        <w:r w:rsidR="00B804EB">
          <w:rPr>
            <w:noProof/>
          </w:rPr>
          <w:t>Lewis, Campbell et al. 1987</w:t>
        </w:r>
      </w:hyperlink>
      <w:r w:rsidR="00A1661F">
        <w:rPr>
          <w:noProof/>
        </w:rPr>
        <w:t xml:space="preserve">; </w:t>
      </w:r>
      <w:hyperlink w:anchor="_ENREF_207" w:tooltip="Hof, 1992 #576" w:history="1">
        <w:r w:rsidR="00B804EB">
          <w:rPr>
            <w:noProof/>
          </w:rPr>
          <w:t>Hof, Bierer et al. 1992</w:t>
        </w:r>
      </w:hyperlink>
      <w:r w:rsidR="00A1661F">
        <w:rPr>
          <w:noProof/>
        </w:rPr>
        <w:t>)</w:t>
      </w:r>
      <w:r w:rsidR="00544413">
        <w:fldChar w:fldCharType="end"/>
      </w:r>
      <w:r w:rsidR="00613A4D">
        <w:t xml:space="preserve">. Nevertheless, these NF changes are also common in normal </w:t>
      </w:r>
      <w:r w:rsidR="00982B36">
        <w:t>ageing</w:t>
      </w:r>
      <w:r w:rsidR="00613A4D">
        <w:t xml:space="preserve"> individuals </w:t>
      </w:r>
      <w:r w:rsidR="00544413">
        <w:fldChar w:fldCharType="begin">
          <w:fldData xml:space="preserve">PEVuZE5vdGU+PENpdGU+PEF1dGhvcj5CcmFhazwvQXV0aG9yPjxZZWFyPjE5OTA8L1llYXI+PFJl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</w:fldData>
        </w:fldChar>
      </w:r>
      <w:r w:rsidR="0028369B">
        <w:instrText xml:space="preserve"> ADDIN EN.CITE </w:instrText>
      </w:r>
      <w:r w:rsidR="00544413">
        <w:fldChar w:fldCharType="begin">
          <w:fldData xml:space="preserve">PEVuZE5vdGU+PENpdGU+PEF1dGhvcj5CcmFhazwvQXV0aG9yPjxZZWFyPjE5OTA8L1llYXI+PFJl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</w:fldData>
        </w:fldChar>
      </w:r>
      <w:r w:rsidR="0028369B">
        <w:instrText xml:space="preserve"> ADDIN EN.CITE.DATA </w:instrText>
      </w:r>
      <w:r w:rsidR="00544413">
        <w:fldChar w:fldCharType="end"/>
      </w:r>
      <w:r w:rsidR="00544413">
        <w:fldChar w:fldCharType="separate"/>
      </w:r>
      <w:r w:rsidR="0028369B">
        <w:rPr>
          <w:noProof/>
        </w:rPr>
        <w:t xml:space="preserve">(e.g., </w:t>
      </w:r>
      <w:hyperlink w:anchor="_ENREF_59" w:tooltip="Braak, 1990 #575" w:history="1">
        <w:r w:rsidR="00B804EB">
          <w:rPr>
            <w:noProof/>
          </w:rPr>
          <w:t>Braak and Braak 1990</w:t>
        </w:r>
      </w:hyperlink>
      <w:r w:rsidR="0028369B">
        <w:rPr>
          <w:noProof/>
        </w:rPr>
        <w:t xml:space="preserve">; </w:t>
      </w:r>
      <w:hyperlink w:anchor="_ENREF_19" w:tooltip="Arriagada, 1992 #573" w:history="1">
        <w:r w:rsidR="00B804EB">
          <w:rPr>
            <w:noProof/>
          </w:rPr>
          <w:t>Arriagada, Growdon et al. 1992</w:t>
        </w:r>
      </w:hyperlink>
      <w:r w:rsidR="0028369B">
        <w:rPr>
          <w:noProof/>
        </w:rPr>
        <w:t xml:space="preserve">; </w:t>
      </w:r>
      <w:hyperlink w:anchor="_ENREF_20" w:tooltip="Arriagada, 1992 #572" w:history="1">
        <w:r w:rsidR="00B804EB">
          <w:rPr>
            <w:noProof/>
          </w:rPr>
          <w:t>Arriagada, Marzloff et al. 1992</w:t>
        </w:r>
      </w:hyperlink>
      <w:r w:rsidR="0028369B">
        <w:rPr>
          <w:noProof/>
        </w:rPr>
        <w:t xml:space="preserve">; </w:t>
      </w:r>
      <w:hyperlink w:anchor="_ENREF_207" w:tooltip="Hof, 1992 #576" w:history="1">
        <w:r w:rsidR="00B804EB">
          <w:rPr>
            <w:noProof/>
          </w:rPr>
          <w:t>Hof, Bierer et al. 1992</w:t>
        </w:r>
      </w:hyperlink>
      <w:r w:rsidR="0028369B">
        <w:rPr>
          <w:noProof/>
        </w:rPr>
        <w:t>)</w:t>
      </w:r>
      <w:r w:rsidR="00544413">
        <w:fldChar w:fldCharType="end"/>
      </w:r>
      <w:r w:rsidR="00A15AA3">
        <w:t>;</w:t>
      </w:r>
      <w:r w:rsidR="00613A4D">
        <w:t xml:space="preserve"> differences between these and AD patients </w:t>
      </w:r>
      <w:r w:rsidR="004E6C00">
        <w:t>are</w:t>
      </w:r>
      <w:r w:rsidR="00613A4D">
        <w:t xml:space="preserve"> seen in the density of NF changes within the neocortex, whereby this region is relatively spared in normal </w:t>
      </w:r>
      <w:r w:rsidR="00982B36">
        <w:t>ageing</w:t>
      </w:r>
      <w:r w:rsidR="00613A4D">
        <w:t xml:space="preserve">, while </w:t>
      </w:r>
      <w:r w:rsidR="0012360B">
        <w:t>it is</w:t>
      </w:r>
      <w:r w:rsidR="00613A4D">
        <w:t xml:space="preserve"> considerably affected in AD </w:t>
      </w:r>
      <w:r w:rsidR="00544413">
        <w:fldChar w:fldCharType="begin">
          <w:fldData xml:space="preserve">PEVuZE5vdGU+PENpdGU+PEF1dGhvcj5Ib2Y8L0F1dGhvcj48WWVhcj4xOTkyPC9ZZWFyPjxSZWNO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</w:fldData>
        </w:fldChar>
      </w:r>
      <w:r w:rsidR="0028369B">
        <w:instrText xml:space="preserve"> ADDIN EN.CITE </w:instrText>
      </w:r>
      <w:r w:rsidR="00544413">
        <w:fldChar w:fldCharType="begin">
          <w:fldData xml:space="preserve">PEVuZE5vdGU+PENpdGU+PEF1dGhvcj5Ib2Y8L0F1dGhvcj48WWVhcj4xOTkyPC9ZZWFyPjxSZWNO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</w:fldData>
        </w:fldChar>
      </w:r>
      <w:r w:rsidR="0028369B">
        <w:instrText xml:space="preserve"> ADDIN EN.CITE.DATA </w:instrText>
      </w:r>
      <w:r w:rsidR="00544413">
        <w:fldChar w:fldCharType="end"/>
      </w:r>
      <w:r w:rsidR="00544413">
        <w:fldChar w:fldCharType="separate"/>
      </w:r>
      <w:r w:rsidR="0028369B">
        <w:rPr>
          <w:noProof/>
        </w:rPr>
        <w:t xml:space="preserve">(e.g., </w:t>
      </w:r>
      <w:hyperlink w:anchor="_ENREF_19" w:tooltip="Arriagada, 1992 #573" w:history="1">
        <w:r w:rsidR="00B804EB">
          <w:rPr>
            <w:noProof/>
          </w:rPr>
          <w:t>Arriagada, Growdon et al. 1992</w:t>
        </w:r>
      </w:hyperlink>
      <w:r w:rsidR="0028369B">
        <w:rPr>
          <w:noProof/>
        </w:rPr>
        <w:t xml:space="preserve">; </w:t>
      </w:r>
      <w:hyperlink w:anchor="_ENREF_20" w:tooltip="Arriagada, 1992 #572" w:history="1">
        <w:r w:rsidR="00B804EB">
          <w:rPr>
            <w:noProof/>
          </w:rPr>
          <w:t>Arriagada, Marzloff et al. 1992</w:t>
        </w:r>
      </w:hyperlink>
      <w:r w:rsidR="0028369B">
        <w:rPr>
          <w:noProof/>
        </w:rPr>
        <w:t xml:space="preserve">; </w:t>
      </w:r>
      <w:hyperlink w:anchor="_ENREF_207" w:tooltip="Hof, 1992 #576" w:history="1">
        <w:r w:rsidR="00B804EB">
          <w:rPr>
            <w:noProof/>
          </w:rPr>
          <w:t>Hof, Bierer et al. 1992</w:t>
        </w:r>
      </w:hyperlink>
      <w:r w:rsidR="0028369B">
        <w:rPr>
          <w:noProof/>
        </w:rPr>
        <w:t>)</w:t>
      </w:r>
      <w:r w:rsidR="00544413">
        <w:fldChar w:fldCharType="end"/>
      </w:r>
      <w:r w:rsidR="00613A4D">
        <w:t xml:space="preserve">. Further to this, these authors also noted that, whilst normal </w:t>
      </w:r>
      <w:r w:rsidR="00982B36">
        <w:t>ageing</w:t>
      </w:r>
      <w:r w:rsidR="00613A4D">
        <w:t xml:space="preserve"> individuals do show involvement of the hippocampus, the pathological indicator could be the involvement of the neocortex, </w:t>
      </w:r>
      <w:r w:rsidR="0012360B">
        <w:t>due to this sparing of it</w:t>
      </w:r>
      <w:r w:rsidR="00613A4D">
        <w:t xml:space="preserve"> in normal </w:t>
      </w:r>
      <w:r w:rsidR="00982B36">
        <w:t>ageing</w:t>
      </w:r>
      <w:r w:rsidR="00613A4D">
        <w:t xml:space="preserve">, but becomes affected in the AD process </w:t>
      </w:r>
      <w:r w:rsidR="00544413">
        <w:fldChar w:fldCharType="begin">
          <w:fldData xml:space="preserve">PEVuZE5vdGU+PENpdGU+PEF1dGhvcj5Cb3VyYXM8L0F1dGhvcj48WWVhcj4xOTk0PC9ZZWFyPjxS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</w:fldData>
        </w:fldChar>
      </w:r>
      <w:r w:rsidR="0028369B">
        <w:instrText xml:space="preserve"> ADDIN EN.CITE </w:instrText>
      </w:r>
      <w:r w:rsidR="00544413">
        <w:fldChar w:fldCharType="begin">
          <w:fldData xml:space="preserve">PEVuZE5vdGU+PENpdGU+PEF1dGhvcj5Cb3VyYXM8L0F1dGhvcj48WWVhcj4xOTk0PC9ZZWFyPjxS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</w:fldData>
        </w:fldChar>
      </w:r>
      <w:r w:rsidR="0028369B">
        <w:instrText xml:space="preserve"> ADDIN EN.CITE.DATA </w:instrText>
      </w:r>
      <w:r w:rsidR="00544413">
        <w:fldChar w:fldCharType="end"/>
      </w:r>
      <w:r w:rsidR="00544413">
        <w:fldChar w:fldCharType="separate"/>
      </w:r>
      <w:r w:rsidR="0028369B">
        <w:rPr>
          <w:noProof/>
        </w:rPr>
        <w:t>(</w:t>
      </w:r>
      <w:hyperlink w:anchor="_ENREF_207" w:tooltip="Hof, 1992 #576" w:history="1">
        <w:r w:rsidR="00B804EB">
          <w:rPr>
            <w:noProof/>
          </w:rPr>
          <w:t>Hof, Bierer et al. 1992</w:t>
        </w:r>
      </w:hyperlink>
      <w:r w:rsidR="0028369B">
        <w:rPr>
          <w:noProof/>
        </w:rPr>
        <w:t xml:space="preserve">; </w:t>
      </w:r>
      <w:hyperlink w:anchor="_ENREF_55" w:tooltip="Bouras, 1993 #589" w:history="1">
        <w:r w:rsidR="00B804EB">
          <w:rPr>
            <w:noProof/>
          </w:rPr>
          <w:t>Bouras, Hof et al. 1993</w:t>
        </w:r>
      </w:hyperlink>
      <w:r w:rsidR="0028369B">
        <w:rPr>
          <w:noProof/>
        </w:rPr>
        <w:t xml:space="preserve">; </w:t>
      </w:r>
      <w:hyperlink w:anchor="_ENREF_54" w:tooltip="Bouras, 1994 #574" w:history="1">
        <w:r w:rsidR="00B804EB">
          <w:rPr>
            <w:noProof/>
          </w:rPr>
          <w:t>Bouras, Hof et al. 1994</w:t>
        </w:r>
      </w:hyperlink>
      <w:r w:rsidR="0028369B">
        <w:rPr>
          <w:noProof/>
        </w:rPr>
        <w:t>)</w:t>
      </w:r>
      <w:r w:rsidR="00544413">
        <w:fldChar w:fldCharType="end"/>
      </w:r>
      <w:r w:rsidR="00613A4D">
        <w:t>. While loss of neurons in the hippocampal f</w:t>
      </w:r>
      <w:r w:rsidR="0000303B">
        <w:t>ormation is found in AD patient</w:t>
      </w:r>
      <w:r w:rsidR="00613A4D">
        <w:t xml:space="preserve">s as well as </w:t>
      </w:r>
      <w:r w:rsidR="007841EE">
        <w:t>non-demented</w:t>
      </w:r>
      <w:r w:rsidR="00613A4D">
        <w:t xml:space="preserve"> patients, this indicator, while showing sensitivity, </w:t>
      </w:r>
      <w:r w:rsidR="00A15AA3">
        <w:t xml:space="preserve">appears </w:t>
      </w:r>
      <w:r w:rsidR="00613A4D">
        <w:t xml:space="preserve">to lack specificity </w:t>
      </w:r>
      <w:r w:rsidR="00544413">
        <w:fldChar w:fldCharType="begin">
          <w:fldData xml:space="preserve">PEVuZE5vdGU+PENpdGU+PEF1dGhvcj5Cb2JpbnNraTwvQXV0aG9yPjxZZWFyPjE5OTg8L1llYXI+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</w:fldData>
        </w:fldChar>
      </w:r>
      <w:r w:rsidR="00A97C55">
        <w:instrText xml:space="preserve"> ADDIN EN.CITE </w:instrText>
      </w:r>
      <w:r w:rsidR="00544413">
        <w:fldChar w:fldCharType="begin">
          <w:fldData xml:space="preserve">PEVuZE5vdGU+PENpdGU+PEF1dGhvcj5Cb2JpbnNraTwvQXV0aG9yPjxZZWFyPjE5OTg8L1llYXI+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</w:fldData>
        </w:fldChar>
      </w:r>
      <w:r w:rsidR="00A97C55">
        <w:instrText xml:space="preserve"> ADDIN EN.CITE.DATA </w:instrText>
      </w:r>
      <w:r w:rsidR="00544413">
        <w:fldChar w:fldCharType="end"/>
      </w:r>
      <w:r w:rsidR="00544413">
        <w:fldChar w:fldCharType="separate"/>
      </w:r>
      <w:r w:rsidR="00A97C55">
        <w:rPr>
          <w:noProof/>
        </w:rPr>
        <w:t>(</w:t>
      </w:r>
      <w:hyperlink w:anchor="_ENREF_49" w:tooltip="Bobinski, 1998 #508" w:history="1">
        <w:r w:rsidR="00B804EB">
          <w:rPr>
            <w:noProof/>
          </w:rPr>
          <w:t>Bobinski, de Leon et al. 1998</w:t>
        </w:r>
      </w:hyperlink>
      <w:r w:rsidR="00A97C55">
        <w:rPr>
          <w:noProof/>
        </w:rPr>
        <w:t>)</w:t>
      </w:r>
      <w:r w:rsidR="00544413">
        <w:fldChar w:fldCharType="end"/>
      </w:r>
      <w:r w:rsidR="00613A4D">
        <w:t xml:space="preserve">. Nevertheless, researchers have suggested that investigating the CA1 sub region of the hippocampus may be a more specific indicator of the disease process as loss of neurons here has been found in AD patients but not </w:t>
      </w:r>
      <w:r w:rsidR="00613A4D">
        <w:lastRenderedPageBreak/>
        <w:t xml:space="preserve">necessarily in normal </w:t>
      </w:r>
      <w:r w:rsidR="00982B36">
        <w:t>ageing</w:t>
      </w:r>
      <w:r w:rsidR="00613A4D">
        <w:t xml:space="preserve"> </w:t>
      </w:r>
      <w:r w:rsidR="004E6C00">
        <w:t xml:space="preserve">individuals </w:t>
      </w:r>
      <w:r w:rsidR="00544413">
        <w:fldChar w:fldCharType="begin"/>
      </w:r>
      <w:r w:rsidR="00B43C33">
        <w:instrText xml:space="preserve"> ADDIN EN.CITE &lt;EndNote&gt;&lt;Cite&gt;&lt;Author&gt;West&lt;/Author&gt;&lt;Year&gt;1994&lt;/Year&gt;&lt;RecNum&gt;549&lt;/RecNum&gt;&lt;DisplayText&gt;(West, Coleman et al. 1994)&lt;/DisplayText&gt;&lt;record&gt;&lt;rec-number&gt;549&lt;/rec-number&gt;&lt;foreign-keys&gt;&lt;key app="EN" db-id="fsz20a0ett95f8e5prz5w2fc5s2dwrd9z0xr"&gt;549&lt;/key&gt;&lt;key app="ENWeb" db-id="UHQUmQrtqiQAAApFF30"&gt;341&lt;/key&gt;&lt;/foreign-keys&gt;&lt;ref-type name="Journal Article"&gt;17&lt;/ref-type&gt;&lt;contributors&gt;&lt;authors&gt;&lt;author&gt;West, M. J.&lt;/author&gt;&lt;author&gt;Coleman, P. D.&lt;/author&gt;&lt;author&gt;Flood, D. G.&lt;/author&gt;&lt;author&gt;Troncoso, J. C.&lt;/author&gt;&lt;/authors&gt;&lt;/contributors&gt;&lt;auth-address&gt;West, Mj&amp;#xD;Aarhus Univ,Stereol Res Lab,Dk-8000 Aarhus C,Denmark&amp;#xD;Aarhus Univ,Stereol Res Lab,Dk-8000 Aarhus C,Denmark&amp;#xD;Aarhus Univ,Inst Neurobiol,Dk-8000 Aarhus C,Denmark&amp;#xD;Univ Rochester,Med Ctr,Dept Neurobiol &amp;amp; Anat,Rochester,Ny 14642&amp;#xD;Univ Rochester,Med Ctr,Dept Neurol,Rochester,Ny 14642&amp;#xD;Johns Hopkins Univ,Sch Med,Neuropathol Lab,Baltimore,Md 21205&lt;/auth-address&gt;&lt;titles&gt;&lt;title&gt;Differences in the Pattern of Hippocampal Neuronal Loss in Normal Aging and Alzheimers-Disease&lt;/title&gt;&lt;secondary-title&gt;Lancet&lt;/secondary-title&gt;&lt;alt-title&gt;Lancet&lt;/alt-title&gt;&lt;/titles&gt;&lt;periodical&gt;&lt;full-title&gt;Lancet&lt;/full-title&gt;&lt;abbr-1&gt;Lancet&lt;/abbr-1&gt;&lt;/periodical&gt;&lt;alt-periodical&gt;&lt;full-title&gt;Lancet&lt;/full-title&gt;&lt;abbr-1&gt;Lancet&lt;/abbr-1&gt;&lt;/alt-periodical&gt;&lt;pages&gt;769-772&lt;/pages&gt;&lt;volume&gt;344&lt;/volume&gt;&lt;number&gt;8925&lt;/number&gt;&lt;keywords&gt;&lt;keyword&gt;population&lt;/keyword&gt;&lt;keyword&gt;diagnosis&lt;/keyword&gt;&lt;keyword&gt;dementia&lt;/keyword&gt;&lt;keyword&gt;plaques&lt;/keyword&gt;&lt;/keywords&gt;&lt;dates&gt;&lt;year&gt;1994&lt;/year&gt;&lt;pub-dates&gt;&lt;date&gt;Sep 17&lt;/date&gt;&lt;/pub-dates&gt;&lt;/dates&gt;&lt;isbn&gt;0140-6736&lt;/isbn&gt;&lt;accession-num&gt;ISI:A1994PG17800007&lt;/accession-num&gt;&lt;urls&gt;&lt;related-urls&gt;&lt;url&gt;&amp;lt;Go to ISI&amp;gt;://A1994PG17800007&lt;/url&gt;&lt;/related-urls&gt;&lt;/urls&gt;&lt;language&gt;English&lt;/language&gt;&lt;/record&gt;&lt;/Cite&gt;&lt;/EndNote&gt;</w:instrText>
      </w:r>
      <w:r w:rsidR="00544413">
        <w:fldChar w:fldCharType="separate"/>
      </w:r>
      <w:r w:rsidR="00B43C33">
        <w:rPr>
          <w:noProof/>
        </w:rPr>
        <w:t>(</w:t>
      </w:r>
      <w:hyperlink w:anchor="_ENREF_460" w:tooltip="West, 1994 #549" w:history="1">
        <w:r w:rsidR="00B804EB">
          <w:rPr>
            <w:noProof/>
          </w:rPr>
          <w:t>West, Coleman et al. 1994</w:t>
        </w:r>
      </w:hyperlink>
      <w:r w:rsidR="00B43C33">
        <w:rPr>
          <w:noProof/>
        </w:rPr>
        <w:t>)</w:t>
      </w:r>
      <w:r w:rsidR="00544413">
        <w:fldChar w:fldCharType="end"/>
      </w:r>
      <w:r w:rsidR="004E6C00">
        <w:t xml:space="preserve">, </w:t>
      </w:r>
      <w:r w:rsidR="00613A4D">
        <w:t xml:space="preserve">suggesting that a loss of neurons </w:t>
      </w:r>
      <w:r w:rsidR="00A15AA3">
        <w:t>in this region</w:t>
      </w:r>
      <w:r w:rsidR="00613A4D">
        <w:t xml:space="preserve"> is a specific disease indicator and not</w:t>
      </w:r>
      <w:r w:rsidR="0000303B">
        <w:t xml:space="preserve"> a consequence of normal </w:t>
      </w:r>
      <w:r w:rsidR="00982B36">
        <w:t>ageing</w:t>
      </w:r>
      <w:r w:rsidR="0000303B">
        <w:t>.</w:t>
      </w:r>
    </w:p>
    <w:p w:rsidR="009B19C0" w:rsidRPr="00AF7ECB" w:rsidRDefault="009B19C0" w:rsidP="0041164D">
      <w:pPr>
        <w:pStyle w:val="Heading3"/>
      </w:pPr>
      <w:bookmarkStart w:id="49" w:name="_Toc338516660"/>
      <w:bookmarkStart w:id="50" w:name="_Toc338516898"/>
      <w:r w:rsidRPr="009D64A7">
        <w:rPr>
          <w:rFonts w:cs="Times New Roman"/>
        </w:rPr>
        <w:t>Mild Cognitive Impairment</w:t>
      </w:r>
      <w:bookmarkEnd w:id="49"/>
      <w:bookmarkEnd w:id="50"/>
    </w:p>
    <w:p w:rsidR="009B19C0" w:rsidRPr="00071E94" w:rsidRDefault="00A25F35" w:rsidP="00D40FFD">
      <w:pPr>
        <w:pStyle w:val="Heading4"/>
      </w:pPr>
      <w:r>
        <w:t>Clinical</w:t>
      </w:r>
      <w:r w:rsidR="009B19C0">
        <w:t xml:space="preserve"> Profile</w:t>
      </w:r>
    </w:p>
    <w:p w:rsidR="00A25F35" w:rsidRDefault="009B19C0" w:rsidP="0041164D">
      <w:pPr>
        <w:ind w:firstLine="720"/>
        <w:rPr>
          <w:rFonts w:cs="Times New Roman"/>
        </w:rPr>
      </w:pPr>
      <w:r w:rsidRPr="009D64A7">
        <w:rPr>
          <w:rFonts w:cs="Times New Roman"/>
        </w:rPr>
        <w:t xml:space="preserve">One way in which earlier diagnosis of AD may occur is through testing patients with Mild Cognitive Impairment (MCI). Peterson and colleagues </w:t>
      </w:r>
      <w:r w:rsidR="00544413">
        <w:rPr>
          <w:rFonts w:cs="Times New Roman"/>
        </w:rPr>
        <w:fldChar w:fldCharType="begin">
          <w:fldData xml:space="preserve">PEVuZE5vdGU+PENpdGU+PEF1dGhvcj5QZXRlcnNlbjwvQXV0aG9yPjxZZWFyPjIwMDE8L1llYXI+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=
</w:fldData>
        </w:fldChar>
      </w:r>
      <w:r w:rsidR="00FB1D7B">
        <w:rPr>
          <w:rFonts w:cs="Times New Roman"/>
        </w:rPr>
        <w:instrText xml:space="preserve"> ADDIN EN.CITE </w:instrText>
      </w:r>
      <w:r w:rsidR="00544413">
        <w:rPr>
          <w:rFonts w:cs="Times New Roman"/>
        </w:rPr>
        <w:fldChar w:fldCharType="begin">
          <w:fldData xml:space="preserve">PEVuZE5vdGU+PENpdGU+PEF1dGhvcj5QZXRlcnNlbjwvQXV0aG9yPjxZZWFyPjIwMDE8L1llYXI+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=
</w:fldData>
        </w:fldChar>
      </w:r>
      <w:r w:rsidR="00FB1D7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FB1D7B">
        <w:rPr>
          <w:rFonts w:cs="Times New Roman"/>
          <w:noProof/>
        </w:rPr>
        <w:t xml:space="preserve">(e.g., </w:t>
      </w:r>
      <w:hyperlink w:anchor="_ENREF_353" w:tooltip="Petersen, 1999 #536" w:history="1">
        <w:r w:rsidR="00B804EB">
          <w:rPr>
            <w:rFonts w:cs="Times New Roman"/>
            <w:noProof/>
          </w:rPr>
          <w:t>Petersen, Smith et al. 1999</w:t>
        </w:r>
      </w:hyperlink>
      <w:r w:rsidR="00FB1D7B">
        <w:rPr>
          <w:rFonts w:cs="Times New Roman"/>
          <w:noProof/>
        </w:rPr>
        <w:t xml:space="preserve">; </w:t>
      </w:r>
      <w:hyperlink w:anchor="_ENREF_350" w:tooltip="Petersen, 2001 #893" w:history="1">
        <w:r w:rsidR="00B804EB">
          <w:rPr>
            <w:rFonts w:cs="Times New Roman"/>
            <w:noProof/>
          </w:rPr>
          <w:t>Petersen, Doody et al. 2001</w:t>
        </w:r>
      </w:hyperlink>
      <w:r w:rsidR="00FB1D7B">
        <w:rPr>
          <w:rFonts w:cs="Times New Roman"/>
          <w:noProof/>
        </w:rPr>
        <w:t>)</w:t>
      </w:r>
      <w:r w:rsidR="00544413">
        <w:rPr>
          <w:rFonts w:cs="Times New Roman"/>
        </w:rPr>
        <w:fldChar w:fldCharType="end"/>
      </w:r>
      <w:r w:rsidRPr="009D64A7">
        <w:rPr>
          <w:rFonts w:cs="Times New Roman"/>
        </w:rPr>
        <w:t xml:space="preserve"> provided criteria for </w:t>
      </w:r>
      <w:r w:rsidR="00A25F35">
        <w:rPr>
          <w:rFonts w:cs="Times New Roman"/>
        </w:rPr>
        <w:t xml:space="preserve">diagnosing an individual with </w:t>
      </w:r>
      <w:r w:rsidRPr="009D64A7">
        <w:rPr>
          <w:rFonts w:cs="Times New Roman"/>
        </w:rPr>
        <w:t xml:space="preserve">MCI: </w:t>
      </w:r>
    </w:p>
    <w:p w:rsidR="00A25F35" w:rsidRDefault="009B19C0" w:rsidP="0041164D">
      <w:pPr>
        <w:ind w:firstLine="720"/>
        <w:rPr>
          <w:rFonts w:cs="Times New Roman"/>
        </w:rPr>
      </w:pPr>
      <w:r w:rsidRPr="009D64A7">
        <w:rPr>
          <w:rFonts w:cs="Times New Roman"/>
        </w:rPr>
        <w:t xml:space="preserve">i) subjective memory impairment corroborated by an informant; </w:t>
      </w:r>
    </w:p>
    <w:p w:rsidR="00A25F35" w:rsidRDefault="009B19C0" w:rsidP="0041164D">
      <w:pPr>
        <w:ind w:firstLine="720"/>
        <w:rPr>
          <w:rFonts w:cs="Times New Roman"/>
        </w:rPr>
      </w:pPr>
      <w:r w:rsidRPr="009D64A7">
        <w:rPr>
          <w:rFonts w:cs="Times New Roman"/>
        </w:rPr>
        <w:t xml:space="preserve">ii) objective memory impairment for age; </w:t>
      </w:r>
    </w:p>
    <w:p w:rsidR="00A25F35" w:rsidRDefault="009B19C0" w:rsidP="0041164D">
      <w:pPr>
        <w:ind w:firstLine="720"/>
        <w:rPr>
          <w:rFonts w:cs="Times New Roman"/>
        </w:rPr>
      </w:pPr>
      <w:r w:rsidRPr="009D64A7">
        <w:rPr>
          <w:rFonts w:cs="Times New Roman"/>
        </w:rPr>
        <w:t xml:space="preserve">iii) generally intact cognitive abilities; </w:t>
      </w:r>
    </w:p>
    <w:p w:rsidR="00A25F35" w:rsidRDefault="009B19C0" w:rsidP="0041164D">
      <w:pPr>
        <w:ind w:firstLine="720"/>
        <w:rPr>
          <w:rFonts w:cs="Times New Roman"/>
        </w:rPr>
      </w:pPr>
      <w:r w:rsidRPr="009D64A7">
        <w:rPr>
          <w:rFonts w:cs="Times New Roman"/>
        </w:rPr>
        <w:t xml:space="preserve">iv) intact activities of daily living; </w:t>
      </w:r>
    </w:p>
    <w:p w:rsidR="00A25F35" w:rsidRDefault="009B19C0" w:rsidP="0041164D">
      <w:pPr>
        <w:ind w:firstLine="720"/>
        <w:rPr>
          <w:rFonts w:cs="Times New Roman"/>
        </w:rPr>
      </w:pPr>
      <w:r w:rsidRPr="009D64A7">
        <w:rPr>
          <w:rFonts w:cs="Times New Roman"/>
        </w:rPr>
        <w:t xml:space="preserve">v) not demented. </w:t>
      </w:r>
    </w:p>
    <w:p w:rsidR="0012360B" w:rsidRDefault="009B19C0" w:rsidP="0041164D">
      <w:pPr>
        <w:ind w:firstLine="720"/>
        <w:rPr>
          <w:rFonts w:cs="Times New Roman"/>
        </w:rPr>
      </w:pPr>
      <w:r>
        <w:rPr>
          <w:rFonts w:cs="Times New Roman"/>
        </w:rPr>
        <w:t>These researchers</w:t>
      </w:r>
      <w:r w:rsidRPr="009D64A7">
        <w:rPr>
          <w:rFonts w:cs="Times New Roman"/>
        </w:rPr>
        <w:t xml:space="preserve"> pointed out how individuals, especially those who are destined to develop AD, go through subtle changes of cognit</w:t>
      </w:r>
      <w:r>
        <w:rPr>
          <w:rFonts w:cs="Times New Roman"/>
        </w:rPr>
        <w:t>ive decline at first, suggestive of</w:t>
      </w:r>
      <w:r w:rsidRPr="009D64A7">
        <w:rPr>
          <w:rFonts w:cs="Times New Roman"/>
        </w:rPr>
        <w:t xml:space="preserve"> this MCI stage. As these changes are subtle, yet still detectable when compared against normal </w:t>
      </w:r>
      <w:r w:rsidR="00982B36">
        <w:rPr>
          <w:rFonts w:cs="Times New Roman"/>
        </w:rPr>
        <w:t>ageing</w:t>
      </w:r>
      <w:r w:rsidRPr="009D64A7">
        <w:rPr>
          <w:rFonts w:cs="Times New Roman"/>
        </w:rPr>
        <w:t xml:space="preserve"> individuals, they suggest that being able to spot these MCI individuals would be useful from a therapeutic perspective as interventions could be made available to these patients when they are still at a reasonably earlier impairment level than those who have been diagnosed as having AD. MCI </w:t>
      </w:r>
      <w:r w:rsidR="00A15AA3">
        <w:rPr>
          <w:rFonts w:cs="Times New Roman"/>
        </w:rPr>
        <w:t>defines a stage of impairment</w:t>
      </w:r>
      <w:r w:rsidRPr="009D64A7">
        <w:rPr>
          <w:rFonts w:cs="Times New Roman"/>
        </w:rPr>
        <w:t xml:space="preserve"> between normal </w:t>
      </w:r>
      <w:r w:rsidR="00982B36">
        <w:rPr>
          <w:rFonts w:cs="Times New Roman"/>
        </w:rPr>
        <w:t>ageing</w:t>
      </w:r>
      <w:r w:rsidRPr="009D64A7">
        <w:rPr>
          <w:rFonts w:cs="Times New Roman"/>
        </w:rPr>
        <w:t xml:space="preserve"> and AD. However, this is not simply a continuum – normal </w:t>
      </w:r>
      <w:r w:rsidR="00982B36">
        <w:rPr>
          <w:rFonts w:cs="Times New Roman"/>
        </w:rPr>
        <w:t>ageing</w:t>
      </w:r>
      <w:r w:rsidRPr="009D64A7">
        <w:rPr>
          <w:rFonts w:cs="Times New Roman"/>
        </w:rPr>
        <w:t xml:space="preserve"> individuals will not necessarily become MCI individuals (in fact only about 1-2% of the general population over the age of 65 years convert from normal </w:t>
      </w:r>
      <w:r w:rsidR="00982B36">
        <w:rPr>
          <w:rFonts w:cs="Times New Roman"/>
        </w:rPr>
        <w:t>ageing</w:t>
      </w:r>
      <w:r w:rsidRPr="009D64A7">
        <w:rPr>
          <w:rFonts w:cs="Times New Roman"/>
        </w:rPr>
        <w:t xml:space="preserve"> to AD per year)</w:t>
      </w:r>
      <w:r>
        <w:rPr>
          <w:rFonts w:cs="Times New Roman"/>
        </w:rPr>
        <w:t xml:space="preserve"> </w:t>
      </w:r>
      <w:r w:rsidR="00544413">
        <w:rPr>
          <w:rFonts w:cs="Times New Roman"/>
        </w:rPr>
        <w:fldChar w:fldCharType="begin"/>
      </w:r>
      <w:r>
        <w:rPr>
          <w:rFonts w:cs="Times New Roman"/>
        </w:rPr>
        <w:instrText xml:space="preserve"> ADDIN EN.CITE &lt;EndNote&gt;&lt;Cite&gt;&lt;Author&gt;Petersen&lt;/Author&gt;&lt;Year&gt;2003&lt;/Year&gt;&lt;RecNum&gt;16&lt;/RecNum&gt;&lt;DisplayText&gt;(Petersen and Morris 2003)&lt;/DisplayText&gt;&lt;record&gt;&lt;rec-number&gt;16&lt;/rec-number&gt;&lt;foreign-keys&gt;&lt;key app="EN" db-id="0eddzszaqaape2e2x94psdtsztvr9txwz9ep"&gt;16&lt;/key&gt;&lt;/foreign-keys&gt;&lt;ref-type name="Book Section"&gt;5&lt;/ref-type&gt;&lt;contributors&gt;&lt;authors&gt;&lt;author&gt;Petersen, R. C.&lt;/author&gt;&lt;author&gt;Morris, C. M.&lt;/author&gt;&lt;/authors&gt;&lt;secondary-authors&gt;&lt;author&gt;Petersen, R. C.&lt;/author&gt;&lt;/secondary-authors&gt;&lt;/contributors&gt;&lt;titles&gt;&lt;title&gt;Clinical features.&lt;/title&gt;&lt;secondary-title&gt;Mild cognitive impairment: Aging to Alzheimer’s disease. &lt;/secondary-title&gt;&lt;/titles&gt;&lt;pages&gt;15-39&lt;/pages&gt;&lt;dates&gt;&lt;year&gt;2003&lt;/year&gt;&lt;/dates&gt;&lt;pub-location&gt;New York&lt;/pub-location&gt;&lt;publisher&gt;Oxford Press&lt;/publisher&gt;&lt;urls&gt;&lt;/urls&gt;&lt;/record&gt;&lt;/Cite&gt;&lt;/EndNote&gt;</w:instrText>
      </w:r>
      <w:r w:rsidR="00544413">
        <w:rPr>
          <w:rFonts w:cs="Times New Roman"/>
        </w:rPr>
        <w:fldChar w:fldCharType="separate"/>
      </w:r>
      <w:r>
        <w:rPr>
          <w:rFonts w:cs="Times New Roman"/>
          <w:noProof/>
        </w:rPr>
        <w:t>(</w:t>
      </w:r>
      <w:hyperlink w:anchor="_ENREF_352" w:tooltip="Petersen, 2003 #720" w:history="1">
        <w:r w:rsidR="00B804EB">
          <w:rPr>
            <w:rFonts w:cs="Times New Roman"/>
            <w:noProof/>
          </w:rPr>
          <w:t>Petersen and Morris 2003</w:t>
        </w:r>
      </w:hyperlink>
      <w:r>
        <w:rPr>
          <w:rFonts w:cs="Times New Roman"/>
          <w:noProof/>
        </w:rPr>
        <w:t>)</w:t>
      </w:r>
      <w:r w:rsidR="00544413">
        <w:rPr>
          <w:rFonts w:cs="Times New Roman"/>
        </w:rPr>
        <w:fldChar w:fldCharType="end"/>
      </w:r>
      <w:r w:rsidRPr="009D64A7">
        <w:rPr>
          <w:rFonts w:cs="Times New Roman"/>
        </w:rPr>
        <w:t>; and not all individuals who develop MCI carry on to convert to AD (about 15-20% do per year)</w:t>
      </w:r>
      <w:r>
        <w:rPr>
          <w:rFonts w:cs="Times New Roman"/>
        </w:rPr>
        <w:t xml:space="preserve"> </w:t>
      </w:r>
      <w:r w:rsidR="00544413">
        <w:rPr>
          <w:rFonts w:cs="Times New Roman"/>
        </w:rPr>
        <w:fldChar w:fldCharType="begin"/>
      </w:r>
      <w:r w:rsidR="001303DF">
        <w:rPr>
          <w:rFonts w:cs="Times New Roman"/>
        </w:rPr>
        <w:instrText xml:space="preserve"> ADDIN EN.CITE &lt;EndNote&gt;&lt;Cite&gt;&lt;Author&gt;Petersen&lt;/Author&gt;&lt;Year&gt;2004&lt;/Year&gt;&lt;RecNum&gt;680&lt;/RecNum&gt;&lt;DisplayText&gt;(Petersen 2004)&lt;/DisplayText&gt;&lt;record&gt;&lt;rec-number&gt;680&lt;/rec-number&gt;&lt;foreign-keys&gt;&lt;key app="EN" db-id="fsz20a0ett95f8e5prz5w2fc5s2dwrd9z0xr"&gt;680&lt;/key&gt;&lt;key app="ENWeb" db-id="UHQUmQrtqiQAAApFF30"&gt;459&lt;/key&gt;&lt;/foreign-keys&gt;&lt;ref-type name="Journal Article"&gt;17&lt;/ref-type&gt;&lt;contributors&gt;&lt;authors&gt;&lt;author&gt;Petersen, R. C.&lt;/author&gt;&lt;/authors&gt;&lt;/contributors&gt;&lt;auth-address&gt;Petersen, RC&amp;#xD;Mayo Clin Coll MEd, Alzheimers Dis Res Ctr, Dept Neurol, Rochester, MN 55905 USA&amp;#xD;Mayo Clin Coll MEd, Alzheimers Dis Res Ctr, Dept Neurol, Rochester, MN 55905 USA&amp;#xD;Mayo Clin Coll MEd, Alzheimers Dis Res Ctr, Dept Neurol, Rochester, MN 55905 USA&lt;/auth-address&gt;&lt;titles&gt;&lt;title&gt;Mild cognitive impairment as a diagnostic entity&lt;/title&gt;&lt;secondary-title&gt;Journal of Internal Medicine&lt;/secondary-title&gt;&lt;alt-title&gt;J Intern Med&lt;/alt-title&gt;&lt;/titles&gt;&lt;periodical&gt;&lt;full-title&gt;Journal of Internal Medicine&lt;/full-title&gt;&lt;abbr-1&gt;J Intern Med&lt;/abbr-1&gt;&lt;/periodical&gt;&lt;alt-periodical&gt;&lt;full-title&gt;Journal of Internal Medicine&lt;/full-title&gt;&lt;abbr-1&gt;J Intern Med&lt;/abbr-1&gt;&lt;/alt-periodical&gt;&lt;pages&gt;183-194&lt;/pages&gt;&lt;volume&gt;256&lt;/volume&gt;&lt;number&gt;3&lt;/number&gt;&lt;keywords&gt;&lt;keyword&gt;mild&lt;/keyword&gt;&lt;keyword&gt;cognitive&lt;/keyword&gt;&lt;keyword&gt;impairment&lt;/keyword&gt;&lt;keyword&gt;alzheimer&amp;apos;s disease&lt;/keyword&gt;&lt;keyword&gt;aging&lt;/keyword&gt;&lt;keyword&gt;quality standards subcommittee&lt;/keyword&gt;&lt;keyword&gt;academy-of-neurology&lt;/keyword&gt;&lt;keyword&gt;alzheimers-disease&lt;/keyword&gt;&lt;keyword&gt;memory impairment&lt;/keyword&gt;&lt;keyword&gt;practice parameter&lt;/keyword&gt;&lt;keyword&gt;older persons&lt;/keyword&gt;&lt;keyword&gt;dementia&lt;/keyword&gt;&lt;keyword&gt;prediction&lt;/keyword&gt;&lt;keyword&gt;prevalence&lt;/keyword&gt;&lt;keyword&gt;population&lt;/keyword&gt;&lt;/keywords&gt;&lt;dates&gt;&lt;year&gt;2004&lt;/year&gt;&lt;pub-dates&gt;&lt;date&gt;Sep&lt;/date&gt;&lt;/pub-dates&gt;&lt;/dates&gt;&lt;isbn&gt;0954-6820&lt;/isbn&gt;&lt;accession-num&gt;ISI:000223470900003&lt;/accession-num&gt;&lt;urls&gt;&lt;related-urls&gt;&lt;url&gt;&amp;lt;Go to ISI&amp;gt;://000223470900003&lt;/url&gt;&lt;/related-urls&gt;&lt;/urls&gt;&lt;language&gt;English&lt;/language&gt;&lt;/record&gt;&lt;/Cite&gt;&lt;/EndNote&gt;</w:instrText>
      </w:r>
      <w:r w:rsidR="00544413">
        <w:rPr>
          <w:rFonts w:cs="Times New Roman"/>
        </w:rPr>
        <w:fldChar w:fldCharType="separate"/>
      </w:r>
      <w:r>
        <w:rPr>
          <w:rFonts w:cs="Times New Roman"/>
          <w:noProof/>
        </w:rPr>
        <w:t>(</w:t>
      </w:r>
      <w:hyperlink w:anchor="_ENREF_349" w:tooltip="Petersen, 2004 #680" w:history="1">
        <w:r w:rsidR="00B804EB">
          <w:rPr>
            <w:rFonts w:cs="Times New Roman"/>
            <w:noProof/>
          </w:rPr>
          <w:t>Petersen 2004</w:t>
        </w:r>
      </w:hyperlink>
      <w:r>
        <w:rPr>
          <w:rFonts w:cs="Times New Roman"/>
          <w:noProof/>
        </w:rPr>
        <w:t>)</w:t>
      </w:r>
      <w:r w:rsidR="00544413">
        <w:rPr>
          <w:rFonts w:cs="Times New Roman"/>
        </w:rPr>
        <w:fldChar w:fldCharType="end"/>
      </w:r>
      <w:r w:rsidRPr="009D64A7">
        <w:rPr>
          <w:rFonts w:cs="Times New Roman"/>
        </w:rPr>
        <w:t xml:space="preserve">. Peterson &amp; Morris </w:t>
      </w:r>
      <w:r w:rsidR="00544413">
        <w:rPr>
          <w:rFonts w:cs="Times New Roman"/>
        </w:rPr>
        <w:fldChar w:fldCharType="begin"/>
      </w:r>
      <w:r>
        <w:rPr>
          <w:rFonts w:cs="Times New Roman"/>
        </w:rPr>
        <w:instrText xml:space="preserve"> ADDIN EN.CITE &lt;EndNote&gt;&lt;Cite ExcludeAuth="1"&gt;&lt;Author&gt;Petersen&lt;/Author&gt;&lt;Year&gt;2003&lt;/Year&gt;&lt;RecNum&gt;16&lt;/RecNum&gt;&lt;DisplayText&gt;(2003)&lt;/DisplayText&gt;&lt;record&gt;&lt;rec-number&gt;16&lt;/rec-number&gt;&lt;foreign-keys&gt;&lt;key app="EN" db-id="0eddzszaqaape2e2x94psdtsztvr9txwz9ep"&gt;16&lt;/key&gt;&lt;/foreign-keys&gt;&lt;ref-type name="Book Section"&gt;5&lt;/ref-type&gt;&lt;contributors&gt;&lt;authors&gt;&lt;author&gt;Petersen, R. C.&lt;/author&gt;&lt;author&gt;Morris, C. M.&lt;/author&gt;&lt;/authors&gt;&lt;secondary-authors&gt;&lt;author&gt;Petersen, R. C.&lt;/author&gt;&lt;/secondary-authors&gt;&lt;/contributors&gt;&lt;titles&gt;&lt;title&gt;Clinical features.&lt;/title&gt;&lt;secondary-title&gt;Mild cognitive impairment: Aging to Alzheimer’s disease. &lt;/secondary-title&gt;&lt;/titles&gt;&lt;pages&gt;15-39&lt;/pages&gt;&lt;dates&gt;&lt;year&gt;2003&lt;/year&gt;&lt;/dates&gt;&lt;pub-location&gt;New York&lt;/pub-location&gt;&lt;publisher&gt;Oxford Press&lt;/publisher&gt;&lt;urls&gt;&lt;/urls&gt;&lt;/record&gt;&lt;/Cite&gt;&lt;/EndNote&gt;</w:instrText>
      </w:r>
      <w:r w:rsidR="00544413">
        <w:rPr>
          <w:rFonts w:cs="Times New Roman"/>
        </w:rPr>
        <w:fldChar w:fldCharType="separate"/>
      </w:r>
      <w:r>
        <w:rPr>
          <w:rFonts w:cs="Times New Roman"/>
          <w:noProof/>
        </w:rPr>
        <w:t>(</w:t>
      </w:r>
      <w:hyperlink w:anchor="_ENREF_352" w:tooltip="Petersen, 2003 #720" w:history="1">
        <w:r w:rsidR="00B804EB">
          <w:rPr>
            <w:rFonts w:cs="Times New Roman"/>
            <w:noProof/>
          </w:rPr>
          <w:t>2003</w:t>
        </w:r>
      </w:hyperlink>
      <w:r>
        <w:rPr>
          <w:rFonts w:cs="Times New Roman"/>
          <w:noProof/>
        </w:rPr>
        <w:t>)</w:t>
      </w:r>
      <w:r w:rsidR="00544413">
        <w:rPr>
          <w:rFonts w:cs="Times New Roman"/>
        </w:rPr>
        <w:fldChar w:fldCharType="end"/>
      </w:r>
      <w:r w:rsidRPr="009D64A7">
        <w:rPr>
          <w:rFonts w:cs="Times New Roman"/>
        </w:rPr>
        <w:t xml:space="preserve"> have suggested these three states overlap, and so people at these overlaps are especially hard to </w:t>
      </w:r>
      <w:r w:rsidRPr="009D64A7">
        <w:rPr>
          <w:rFonts w:cs="Times New Roman"/>
        </w:rPr>
        <w:lastRenderedPageBreak/>
        <w:t xml:space="preserve">diagnose as the distinction between either normal </w:t>
      </w:r>
      <w:r w:rsidR="00982B36">
        <w:rPr>
          <w:rFonts w:cs="Times New Roman"/>
        </w:rPr>
        <w:t>ageing</w:t>
      </w:r>
      <w:r w:rsidRPr="009D64A7">
        <w:rPr>
          <w:rFonts w:cs="Times New Roman"/>
        </w:rPr>
        <w:t xml:space="preserve"> and MCI, or between MCI and AD is relatively subtle. </w:t>
      </w:r>
    </w:p>
    <w:p w:rsidR="00A25F35" w:rsidRDefault="009B19C0" w:rsidP="0041164D">
      <w:pPr>
        <w:ind w:firstLine="720"/>
        <w:rPr>
          <w:rFonts w:cs="Times New Roman"/>
        </w:rPr>
      </w:pPr>
      <w:r w:rsidRPr="009D64A7">
        <w:rPr>
          <w:rFonts w:cs="Times New Roman"/>
        </w:rPr>
        <w:t xml:space="preserve">Redefinitions of MCI have occurred in which subgroups have </w:t>
      </w:r>
      <w:r w:rsidR="00B20E26">
        <w:rPr>
          <w:rFonts w:cs="Times New Roman"/>
        </w:rPr>
        <w:t>been defined</w:t>
      </w:r>
      <w:r w:rsidR="00FB1D7B">
        <w:rPr>
          <w:rFonts w:cs="Times New Roman"/>
        </w:rPr>
        <w:t xml:space="preserve"> </w:t>
      </w:r>
      <w:r w:rsidR="00544413">
        <w:rPr>
          <w:rFonts w:cs="Times New Roman"/>
        </w:rPr>
        <w:fldChar w:fldCharType="begin"/>
      </w:r>
      <w:r w:rsidR="008C7AAA">
        <w:rPr>
          <w:rFonts w:cs="Times New Roman"/>
        </w:rPr>
        <w:instrText xml:space="preserve"> ADDIN EN.CITE &lt;EndNote&gt;&lt;Cite&gt;&lt;Author&gt;Petersen&lt;/Author&gt;&lt;Year&gt;2004&lt;/Year&gt;&lt;RecNum&gt;680&lt;/RecNum&gt;&lt;DisplayText&gt;(Petersen 2004)&lt;/DisplayText&gt;&lt;record&gt;&lt;rec-number&gt;680&lt;/rec-number&gt;&lt;foreign-keys&gt;&lt;key app="EN" db-id="fsz20a0ett95f8e5prz5w2fc5s2dwrd9z0xr"&gt;680&lt;/key&gt;&lt;key app="ENWeb" db-id="UHQUmQrtqiQAAApFF30"&gt;459&lt;/key&gt;&lt;/foreign-keys&gt;&lt;ref-type name="Journal Article"&gt;17&lt;/ref-type&gt;&lt;contributors&gt;&lt;authors&gt;&lt;author&gt;Petersen, R. C.&lt;/author&gt;&lt;/authors&gt;&lt;/contributors&gt;&lt;auth-address&gt;Petersen, RC&amp;#xD;Mayo Clin Coll MEd, Alzheimers Dis Res Ctr, Dept Neurol, Rochester, MN 55905 USA&amp;#xD;Mayo Clin Coll MEd, Alzheimers Dis Res Ctr, Dept Neurol, Rochester, MN 55905 USA&amp;#xD;Mayo Clin Coll MEd, Alzheimers Dis Res Ctr, Dept Neurol, Rochester, MN 55905 USA&lt;/auth-address&gt;&lt;titles&gt;&lt;title&gt;Mild cognitive impairment as a diagnostic entity&lt;/title&gt;&lt;secondary-title&gt;Journal of Internal Medicine&lt;/secondary-title&gt;&lt;alt-title&gt;J Intern Med&lt;/alt-title&gt;&lt;/titles&gt;&lt;periodical&gt;&lt;full-title&gt;Journal of Internal Medicine&lt;/full-title&gt;&lt;abbr-1&gt;J Intern Med&lt;/abbr-1&gt;&lt;/periodical&gt;&lt;alt-periodical&gt;&lt;full-title&gt;Journal of Internal Medicine&lt;/full-title&gt;&lt;abbr-1&gt;J Intern Med&lt;/abbr-1&gt;&lt;/alt-periodical&gt;&lt;pages&gt;183-194&lt;/pages&gt;&lt;volume&gt;256&lt;/volume&gt;&lt;number&gt;3&lt;/number&gt;&lt;keywords&gt;&lt;keyword&gt;mild&lt;/keyword&gt;&lt;keyword&gt;cognitive&lt;/keyword&gt;&lt;keyword&gt;impairment&lt;/keyword&gt;&lt;keyword&gt;alzheimer&amp;apos;s disease&lt;/keyword&gt;&lt;keyword&gt;aging&lt;/keyword&gt;&lt;keyword&gt;quality standards subcommittee&lt;/keyword&gt;&lt;keyword&gt;academy-of-neurology&lt;/keyword&gt;&lt;keyword&gt;alzheimers-disease&lt;/keyword&gt;&lt;keyword&gt;memory impairment&lt;/keyword&gt;&lt;keyword&gt;practice parameter&lt;/keyword&gt;&lt;keyword&gt;older persons&lt;/keyword&gt;&lt;keyword&gt;dementia&lt;/keyword&gt;&lt;keyword&gt;prediction&lt;/keyword&gt;&lt;keyword&gt;prevalence&lt;/keyword&gt;&lt;keyword&gt;population&lt;/keyword&gt;&lt;/keywords&gt;&lt;dates&gt;&lt;year&gt;2004&lt;/year&gt;&lt;pub-dates&gt;&lt;date&gt;Sep&lt;/date&gt;&lt;/pub-dates&gt;&lt;/dates&gt;&lt;isbn&gt;0954-6820&lt;/isbn&gt;&lt;accession-num&gt;ISI:000223470900003&lt;/accession-num&gt;&lt;urls&gt;&lt;related-urls&gt;&lt;url&gt;&amp;lt;Go to ISI&amp;gt;://000223470900003&lt;/url&gt;&lt;/related-urls&gt;&lt;/urls&gt;&lt;language&gt;English&lt;/language&gt;&lt;/record&gt;&lt;/Cite&gt;&lt;/EndNote&gt;</w:instrText>
      </w:r>
      <w:r w:rsidR="00544413">
        <w:rPr>
          <w:rFonts w:cs="Times New Roman"/>
        </w:rPr>
        <w:fldChar w:fldCharType="separate"/>
      </w:r>
      <w:r w:rsidR="008C7AAA">
        <w:rPr>
          <w:rFonts w:cs="Times New Roman"/>
          <w:noProof/>
        </w:rPr>
        <w:t>(</w:t>
      </w:r>
      <w:hyperlink w:anchor="_ENREF_349" w:tooltip="Petersen, 2004 #680" w:history="1">
        <w:r w:rsidR="00B804EB">
          <w:rPr>
            <w:rFonts w:cs="Times New Roman"/>
            <w:noProof/>
          </w:rPr>
          <w:t>Petersen 2004</w:t>
        </w:r>
      </w:hyperlink>
      <w:r w:rsidR="008C7AAA">
        <w:rPr>
          <w:rFonts w:cs="Times New Roman"/>
          <w:noProof/>
        </w:rPr>
        <w:t>)</w:t>
      </w:r>
      <w:r w:rsidR="00544413">
        <w:rPr>
          <w:rFonts w:cs="Times New Roman"/>
        </w:rPr>
        <w:fldChar w:fldCharType="end"/>
      </w:r>
      <w:r w:rsidRPr="009D64A7">
        <w:rPr>
          <w:rFonts w:cs="Times New Roman"/>
        </w:rPr>
        <w:t xml:space="preserve">: </w:t>
      </w:r>
    </w:p>
    <w:p w:rsidR="00A25F35" w:rsidRDefault="00A25F35" w:rsidP="0041164D">
      <w:pPr>
        <w:ind w:firstLine="720"/>
        <w:rPr>
          <w:rFonts w:cs="Times New Roman"/>
        </w:rPr>
      </w:pPr>
      <w:r>
        <w:rPr>
          <w:rFonts w:cs="Times New Roman"/>
        </w:rPr>
        <w:t xml:space="preserve">▪ </w:t>
      </w:r>
      <w:r w:rsidR="009B19C0" w:rsidRPr="009D64A7">
        <w:rPr>
          <w:rFonts w:cs="Times New Roman"/>
        </w:rPr>
        <w:t xml:space="preserve">MCI patients with deficits occurring in memory functions alone; </w:t>
      </w:r>
    </w:p>
    <w:p w:rsidR="00A25F35" w:rsidRDefault="00A25F35" w:rsidP="0041164D">
      <w:pPr>
        <w:ind w:firstLine="720"/>
        <w:rPr>
          <w:rFonts w:cs="Times New Roman"/>
        </w:rPr>
      </w:pPr>
      <w:r>
        <w:rPr>
          <w:rFonts w:cs="Times New Roman"/>
        </w:rPr>
        <w:t xml:space="preserve">▪ </w:t>
      </w:r>
      <w:r w:rsidR="009B19C0" w:rsidRPr="009D64A7">
        <w:rPr>
          <w:rFonts w:cs="Times New Roman"/>
        </w:rPr>
        <w:t xml:space="preserve">MCI patients with impairments in multiple cognitive domains; and </w:t>
      </w:r>
    </w:p>
    <w:p w:rsidR="00A25F35" w:rsidRDefault="00A25F35" w:rsidP="0041164D">
      <w:pPr>
        <w:ind w:firstLine="720"/>
        <w:rPr>
          <w:rFonts w:cs="Times New Roman"/>
        </w:rPr>
      </w:pPr>
      <w:r>
        <w:rPr>
          <w:rFonts w:cs="Times New Roman"/>
        </w:rPr>
        <w:t xml:space="preserve">▪ MCI patients with </w:t>
      </w:r>
      <w:r w:rsidR="007841EE">
        <w:rPr>
          <w:rFonts w:cs="Times New Roman"/>
        </w:rPr>
        <w:t>impairment</w:t>
      </w:r>
      <w:r w:rsidR="009B19C0" w:rsidRPr="009D64A7">
        <w:rPr>
          <w:rFonts w:cs="Times New Roman"/>
        </w:rPr>
        <w:t xml:space="preserve"> in a single domain, but which is not memory</w:t>
      </w:r>
      <w:r w:rsidR="004E6C00">
        <w:rPr>
          <w:rFonts w:cs="Times New Roman"/>
        </w:rPr>
        <w:t>.</w:t>
      </w:r>
      <w:r w:rsidR="009B19C0" w:rsidRPr="009D64A7">
        <w:rPr>
          <w:rFonts w:cs="Times New Roman"/>
        </w:rPr>
        <w:t xml:space="preserve"> </w:t>
      </w:r>
    </w:p>
    <w:p w:rsidR="00A25F35" w:rsidRDefault="009B19C0" w:rsidP="0041164D">
      <w:pPr>
        <w:ind w:firstLine="720"/>
        <w:rPr>
          <w:rFonts w:cs="Times New Roman"/>
        </w:rPr>
      </w:pPr>
      <w:r w:rsidRPr="009D64A7">
        <w:rPr>
          <w:rFonts w:cs="Times New Roman"/>
        </w:rPr>
        <w:t xml:space="preserve">Researchers have described the range of disorders that are known to have a strong relationship with MCI </w:t>
      </w:r>
      <w:r w:rsidR="00544413" w:rsidRPr="009D64A7">
        <w:rPr>
          <w:rFonts w:cs="Times New Roman"/>
        </w:rPr>
        <w:fldChar w:fldCharType="begin"/>
      </w:r>
      <w:r>
        <w:rPr>
          <w:rFonts w:cs="Times New Roman"/>
        </w:rPr>
        <w:instrText xml:space="preserve"> ADDIN EN.CITE &lt;EndNote&gt;&lt;Cite&gt;&lt;Author&gt;Visser&lt;/Author&gt;&lt;Year&gt;2006&lt;/Year&gt;&lt;RecNum&gt;734&lt;/RecNum&gt;&lt;DisplayText&gt;(Visser 2006)&lt;/DisplayText&gt;&lt;record&gt;&lt;rec-number&gt;734&lt;/rec-number&gt;&lt;foreign-keys&gt;&lt;key app="EN" db-id="azdw5dpa300t03ex9rmvrdr0xt0rpvxrrt22"&gt;734&lt;/key&gt;&lt;/foreign-keys&gt;&lt;ref-type name="Book Section"&gt;5&lt;/ref-type&gt;&lt;contributors&gt;&lt;authors&gt;&lt;author&gt;Visser, P. J.&lt;/author&gt;&lt;/authors&gt;&lt;secondary-authors&gt;&lt;author&gt;Pathy, M. S. J.&lt;/author&gt;&lt;author&gt;Sinclair, A. J.&lt;/author&gt;&lt;author&gt;Morley, J. E.&lt;/author&gt;&lt;/secondary-authors&gt;&lt;/contributors&gt;&lt;titles&gt;&lt;title&gt;Mild Cognitive Impairment.&lt;/title&gt;&lt;secondary-title&gt;Principles and Practice of Geriatric Medicine.&lt;/secondary-title&gt;&lt;/titles&gt;&lt;edition&gt;4th&lt;/edition&gt;&lt;dates&gt;&lt;year&gt;2006&lt;/year&gt;&lt;/dates&gt;&lt;publisher&gt;John Wiley &amp;amp; Sons, Limited.&lt;/publisher&gt;&lt;urls&gt;&lt;/urls&gt;&lt;/record&gt;&lt;/Cite&gt;&lt;/EndNote&gt;</w:instrText>
      </w:r>
      <w:r w:rsidR="00544413" w:rsidRPr="009D64A7">
        <w:rPr>
          <w:rFonts w:cs="Times New Roman"/>
        </w:rPr>
        <w:fldChar w:fldCharType="separate"/>
      </w:r>
      <w:r>
        <w:rPr>
          <w:rFonts w:cs="Times New Roman"/>
          <w:noProof/>
        </w:rPr>
        <w:t>(</w:t>
      </w:r>
      <w:hyperlink w:anchor="_ENREF_451" w:tooltip="Visser, 2006 #734" w:history="1">
        <w:r w:rsidR="00B804EB">
          <w:rPr>
            <w:rFonts w:cs="Times New Roman"/>
            <w:noProof/>
          </w:rPr>
          <w:t>Visser 2006</w:t>
        </w:r>
      </w:hyperlink>
      <w:r>
        <w:rPr>
          <w:rFonts w:cs="Times New Roman"/>
          <w:noProof/>
        </w:rPr>
        <w:t>)</w:t>
      </w:r>
      <w:r w:rsidR="00544413" w:rsidRPr="009D64A7">
        <w:rPr>
          <w:rFonts w:cs="Times New Roman"/>
        </w:rPr>
        <w:fldChar w:fldCharType="end"/>
      </w:r>
      <w:r w:rsidRPr="009D64A7">
        <w:rPr>
          <w:rFonts w:cs="Times New Roman"/>
        </w:rPr>
        <w:t xml:space="preserve">, such as vascular disorders, and Stephan and colleagues </w:t>
      </w:r>
      <w:r w:rsidR="00544413">
        <w:rPr>
          <w:rFonts w:cs="Times New Roman"/>
        </w:rPr>
        <w:fldChar w:fldCharType="begin"/>
      </w:r>
      <w:r w:rsidR="00CA40E2">
        <w:rPr>
          <w:rFonts w:cs="Times New Roman"/>
        </w:rPr>
        <w:instrText xml:space="preserve"> ADDIN EN.CITE &lt;EndNote&gt;&lt;Cite ExcludeAuth="1"&gt;&lt;Author&gt;Stephan&lt;/Author&gt;&lt;Year&gt;2009&lt;/Year&gt;&lt;RecNum&gt;23&lt;/RecNum&gt;&lt;DisplayText&gt;(2009)&lt;/DisplayText&gt;&lt;record&gt;&lt;rec-number&gt;23&lt;/rec-number&gt;&lt;foreign-keys&gt;&lt;key app="EN" db-id="s2sppw0rdwws52efdtk5f5a2e2er5psfzrdz"&gt;23&lt;/key&gt;&lt;/foreign-keys&gt;&lt;ref-type name="Journal Article"&gt;17&lt;/ref-type&gt;&lt;contributors&gt;&lt;authors&gt;&lt;author&gt;Stephan, B. C.&lt;/author&gt;&lt;author&gt;Matthews, F. E.&lt;/author&gt;&lt;author&gt;Khaw, K. T.&lt;/author&gt;&lt;author&gt;Dufouil, C.&lt;/author&gt;&lt;author&gt;Brayne, C.&lt;/author&gt;&lt;/authors&gt;&lt;/contributors&gt;&lt;auth-address&gt;Department of Public Health and Primary Care, Institute of Public Health, The University of Cambridge, Forvie Site, Robinson Way, Cambridge, CB2 0SR, UK. bcms2@cam.ac.uk.&lt;/auth-address&gt;&lt;titles&gt;&lt;title&gt;Beyond mild cognitive impairment: vascular cognitive impairment, no dementia (VCIND)&lt;/title&gt;&lt;secondary-title&gt;Alzheimers Res Ther&lt;/secondary-title&gt;&lt;/titles&gt;&lt;pages&gt;4&lt;/pages&gt;&lt;volume&gt;1&lt;/volume&gt;&lt;number&gt;1&lt;/number&gt;&lt;edition&gt;2009/08/14&lt;/edition&gt;&lt;dates&gt;&lt;year&gt;2009&lt;/year&gt;&lt;/dates&gt;&lt;isbn&gt;1758-9193 (Electronic)&lt;/isbn&gt;&lt;accession-num&gt;19674437&lt;/accession-num&gt;&lt;urls&gt;&lt;related-urls&gt;&lt;url&gt;http://www.ncbi.nlm.nih.gov/entrez/query.fcgi?cmd=Retrieve&amp;amp;db=PubMed&amp;amp;dopt=Citation&amp;amp;list_uids=19674437&lt;/url&gt;&lt;/related-urls&gt;&lt;/urls&gt;&lt;custom2&gt;2719105&lt;/custom2&gt;&lt;electronic-resource-num&gt;alzrt4 [pii]&amp;#xD;10.1186/alzrt4&lt;/electronic-resource-num&gt;&lt;language&gt;eng&lt;/language&gt;&lt;/record&gt;&lt;/Cite&gt;&lt;/EndNote&gt;</w:instrText>
      </w:r>
      <w:r w:rsidR="00544413">
        <w:rPr>
          <w:rFonts w:cs="Times New Roman"/>
        </w:rPr>
        <w:fldChar w:fldCharType="separate"/>
      </w:r>
      <w:r w:rsidR="00CA40E2">
        <w:rPr>
          <w:rFonts w:cs="Times New Roman"/>
          <w:noProof/>
        </w:rPr>
        <w:t>(</w:t>
      </w:r>
      <w:hyperlink w:anchor="_ENREF_415" w:tooltip="Stephan, 2009 #23" w:history="1">
        <w:r w:rsidR="00B804EB">
          <w:rPr>
            <w:rFonts w:cs="Times New Roman"/>
            <w:noProof/>
          </w:rPr>
          <w:t>2009</w:t>
        </w:r>
      </w:hyperlink>
      <w:r w:rsidR="00CA40E2">
        <w:rPr>
          <w:rFonts w:cs="Times New Roman"/>
          <w:noProof/>
        </w:rPr>
        <w:t>)</w:t>
      </w:r>
      <w:r w:rsidR="00544413">
        <w:rPr>
          <w:rFonts w:cs="Times New Roman"/>
        </w:rPr>
        <w:fldChar w:fldCharType="end"/>
      </w:r>
      <w:r w:rsidRPr="009D64A7">
        <w:rPr>
          <w:rFonts w:cs="Times New Roman"/>
        </w:rPr>
        <w:t xml:space="preserve"> have described a group of patients who show cognitive deficits that are associated with vascular disease, however that do</w:t>
      </w:r>
      <w:r w:rsidR="00A15AA3">
        <w:rPr>
          <w:rFonts w:cs="Times New Roman"/>
        </w:rPr>
        <w:t>es</w:t>
      </w:r>
      <w:r w:rsidRPr="009D64A7">
        <w:rPr>
          <w:rFonts w:cs="Times New Roman"/>
        </w:rPr>
        <w:t xml:space="preserve"> not constitute a diagnosis of dementia. </w:t>
      </w:r>
    </w:p>
    <w:p w:rsidR="00A25F35" w:rsidRDefault="00A25F35" w:rsidP="00D40FFD">
      <w:pPr>
        <w:pStyle w:val="Heading4"/>
      </w:pPr>
      <w:r>
        <w:t>Cognitive Profile</w:t>
      </w:r>
    </w:p>
    <w:p w:rsidR="009B19C0" w:rsidRDefault="009B19C0" w:rsidP="0041164D">
      <w:pPr>
        <w:ind w:firstLine="720"/>
        <w:rPr>
          <w:rFonts w:cs="Times New Roman"/>
        </w:rPr>
      </w:pPr>
      <w:r w:rsidRPr="009D64A7">
        <w:rPr>
          <w:rFonts w:cs="Times New Roman"/>
        </w:rPr>
        <w:t xml:space="preserve">As MCI patients do show abnormal </w:t>
      </w:r>
      <w:r w:rsidR="00982B36">
        <w:rPr>
          <w:rFonts w:cs="Times New Roman"/>
        </w:rPr>
        <w:t>ageing</w:t>
      </w:r>
      <w:r w:rsidRPr="009D64A7">
        <w:rPr>
          <w:rFonts w:cs="Times New Roman"/>
        </w:rPr>
        <w:t xml:space="preserve"> and some do progress to a diagnosis of AD, it is suggested that some impairments seen in AD patients (such as in semantic memory) should also be seen in MCI patients and that performance on these tasks should be more similar to AD patients than the normal </w:t>
      </w:r>
      <w:r w:rsidR="00982B36">
        <w:rPr>
          <w:rFonts w:cs="Times New Roman"/>
        </w:rPr>
        <w:t>ageing</w:t>
      </w:r>
      <w:r w:rsidRPr="009D64A7">
        <w:rPr>
          <w:rFonts w:cs="Times New Roman"/>
        </w:rPr>
        <w:t xml:space="preserve"> controls </w:t>
      </w:r>
      <w:r w:rsidR="00544413" w:rsidRPr="009D64A7">
        <w:rPr>
          <w:rFonts w:cs="Times New Roman"/>
        </w:rPr>
        <w:fldChar w:fldCharType="begin">
          <w:fldData xml:space="preserve">PEVuZE5vdGU+PENpdGU+PEF1dGhvcj5Kb3ViZXJ0PC9BdXRob3I+PFllYXI+MjAxMDwvWWVhcj48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</w:fldData>
        </w:fldChar>
      </w:r>
      <w:r>
        <w:rPr>
          <w:rFonts w:cs="Times New Roman"/>
        </w:rPr>
        <w:instrText xml:space="preserve"> ADDIN EN.CITE </w:instrText>
      </w:r>
      <w:r w:rsidR="00544413">
        <w:rPr>
          <w:rFonts w:cs="Times New Roman"/>
        </w:rPr>
        <w:fldChar w:fldCharType="begin">
          <w:fldData xml:space="preserve">PEVuZE5vdGU+PENpdGU+PEF1dGhvcj5Kb3ViZXJ0PC9BdXRob3I+PFllYXI+MjAxMDwvWWVhcj48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</w:fldData>
        </w:fldChar>
      </w:r>
      <w:r>
        <w:rPr>
          <w:rFonts w:cs="Times New Roman"/>
        </w:rPr>
        <w:instrText xml:space="preserve"> ADDIN EN.CITE.DATA </w:instrText>
      </w:r>
      <w:r w:rsidR="00544413">
        <w:rPr>
          <w:rFonts w:cs="Times New Roman"/>
        </w:rPr>
      </w:r>
      <w:r w:rsidR="00544413">
        <w:rPr>
          <w:rFonts w:cs="Times New Roman"/>
        </w:rPr>
        <w:fldChar w:fldCharType="end"/>
      </w:r>
      <w:r w:rsidR="00544413" w:rsidRPr="009D64A7">
        <w:rPr>
          <w:rFonts w:cs="Times New Roman"/>
        </w:rPr>
      </w:r>
      <w:r w:rsidR="00544413" w:rsidRPr="009D64A7">
        <w:rPr>
          <w:rFonts w:cs="Times New Roman"/>
        </w:rPr>
        <w:fldChar w:fldCharType="separate"/>
      </w:r>
      <w:r>
        <w:rPr>
          <w:rFonts w:cs="Times New Roman"/>
          <w:noProof/>
        </w:rPr>
        <w:t>(</w:t>
      </w:r>
      <w:hyperlink w:anchor="_ENREF_229" w:tooltip="Joubert, 2010 #689" w:history="1">
        <w:r w:rsidR="00B804EB">
          <w:rPr>
            <w:rFonts w:cs="Times New Roman"/>
            <w:noProof/>
          </w:rPr>
          <w:t>Joubert, Brambati et al. 2010</w:t>
        </w:r>
      </w:hyperlink>
      <w:r>
        <w:rPr>
          <w:rFonts w:cs="Times New Roman"/>
          <w:noProof/>
        </w:rPr>
        <w:t>)</w:t>
      </w:r>
      <w:r w:rsidR="00544413" w:rsidRPr="009D64A7">
        <w:rPr>
          <w:rFonts w:cs="Times New Roman"/>
        </w:rPr>
        <w:fldChar w:fldCharType="end"/>
      </w:r>
      <w:r w:rsidRPr="009D64A7">
        <w:rPr>
          <w:rFonts w:cs="Times New Roman"/>
        </w:rPr>
        <w:t xml:space="preserve">. However, as MCI patients </w:t>
      </w:r>
      <w:r w:rsidR="009F34F2">
        <w:rPr>
          <w:rFonts w:cs="Times New Roman"/>
        </w:rPr>
        <w:t>do not have impairments that are</w:t>
      </w:r>
      <w:r w:rsidRPr="009D64A7">
        <w:rPr>
          <w:rFonts w:cs="Times New Roman"/>
        </w:rPr>
        <w:t xml:space="preserve"> as severely affected by impairments as AD patients, on other measures, MCI patients have also shown to perform more similarly to controls </w:t>
      </w:r>
      <w:r w:rsidR="00544413" w:rsidRPr="009D64A7">
        <w:rPr>
          <w:rFonts w:cs="Times New Roman"/>
        </w:rPr>
        <w:fldChar w:fldCharType="begin"/>
      </w:r>
      <w:r>
        <w:rPr>
          <w:rFonts w:cs="Times New Roman"/>
        </w:rPr>
        <w:instrText xml:space="preserve"> ADDIN EN.CITE &lt;EndNote&gt;&lt;Cite&gt;&lt;Author&gt;Adlam&lt;/Author&gt;&lt;Year&gt;2006&lt;/Year&gt;&lt;RecNum&gt;666&lt;/RecNum&gt;&lt;DisplayText&gt;(Adlam, Bozeat et al. 2006)&lt;/DisplayText&gt;&lt;record&gt;&lt;rec-number&gt;666&lt;/rec-number&gt;&lt;foreign-keys&gt;&lt;key app="EN" db-id="azdw5dpa300t03ex9rmvrdr0xt0rpvxrrt22"&gt;666&lt;/key&gt;&lt;/foreign-keys&gt;&lt;ref-type name="Journal Article"&gt;17&lt;/ref-type&gt;&lt;contributors&gt;&lt;authors&gt;&lt;author&gt;Adlam, A. L.&lt;/author&gt;&lt;author&gt;Bozeat, S.&lt;/author&gt;&lt;author&gt;Arnold, R.&lt;/author&gt;&lt;author&gt;Watson, P.&lt;/author&gt;&lt;author&gt;Hodges, J. R.&lt;/author&gt;&lt;/authors&gt;&lt;/contributors&gt;&lt;auth-address&gt;Cognition and Brain Sciences Unit, Medical Research Council, Cambridge, UK. anna.adlam@mrc-cbu.cam.ac.uk&lt;/auth-address&gt;&lt;titles&gt;&lt;title&gt;Semantic knowledge in mild cognitive impairment and mild Alzheimer&amp;apos;s disease&lt;/title&gt;&lt;secondary-title&gt;Cortex&lt;/secondary-title&gt;&lt;/titles&gt;&lt;periodical&gt;&lt;full-title&gt;Cortex&lt;/full-title&gt;&lt;/periodical&gt;&lt;pages&gt;675-84&lt;/pages&gt;&lt;volume&gt;42&lt;/volume&gt;&lt;number&gt;5&lt;/number&gt;&lt;edition&gt;2006/08/17&lt;/edition&gt;&lt;keywords&gt;&lt;keyword&gt;Adult&lt;/keyword&gt;&lt;keyword&gt;Aged&lt;/keyword&gt;&lt;keyword&gt;Aged, 80 and over&lt;/keyword&gt;&lt;keyword&gt;Alzheimer Disease/*psychology&lt;/keyword&gt;&lt;keyword&gt;Cognition Disorders/*psychology&lt;/keyword&gt;&lt;keyword&gt;Female&lt;/keyword&gt;&lt;keyword&gt;Humans&lt;/keyword&gt;&lt;keyword&gt;Knowledge&lt;/keyword&gt;&lt;keyword&gt;Male&lt;/keyword&gt;&lt;keyword&gt;Memory/physiology&lt;/keyword&gt;&lt;keyword&gt;Middle Aged&lt;/keyword&gt;&lt;keyword&gt;Neuropsychological Tests&lt;/keyword&gt;&lt;keyword&gt;Psycholinguistics&lt;/keyword&gt;&lt;keyword&gt;Psychomotor Performance/physiology&lt;/keyword&gt;&lt;keyword&gt;*Semantics&lt;/keyword&gt;&lt;/keywords&gt;&lt;dates&gt;&lt;year&gt;2006&lt;/year&gt;&lt;pub-dates&gt;&lt;date&gt;Jul&lt;/date&gt;&lt;/pub-dates&gt;&lt;/dates&gt;&lt;isbn&gt;0010-9452 (Print)&amp;#xD;0010-9452 (Linking)&lt;/isbn&gt;&lt;accession-num&gt;16909626&lt;/accession-num&gt;&lt;urls&gt;&lt;related-urls&gt;&lt;url&gt;http://www.ncbi.nlm.nih.gov/entrez/query.fcgi?cmd=Retrieve&amp;amp;db=PubMed&amp;amp;dopt=Citation&amp;amp;list_uids=16909626&lt;/url&gt;&lt;/related-urls&gt;&lt;/urls&gt;&lt;language&gt;eng&lt;/language&gt;&lt;/record&gt;&lt;/Cite&gt;&lt;/EndNote&gt;</w:instrText>
      </w:r>
      <w:r w:rsidR="00544413" w:rsidRPr="009D64A7">
        <w:rPr>
          <w:rFonts w:cs="Times New Roman"/>
        </w:rPr>
        <w:fldChar w:fldCharType="separate"/>
      </w:r>
      <w:r>
        <w:rPr>
          <w:rFonts w:cs="Times New Roman"/>
          <w:noProof/>
        </w:rPr>
        <w:t>(</w:t>
      </w:r>
      <w:hyperlink w:anchor="_ENREF_1" w:tooltip="Adlam, 2006 #666" w:history="1">
        <w:r w:rsidR="00B804EB">
          <w:rPr>
            <w:rFonts w:cs="Times New Roman"/>
            <w:noProof/>
          </w:rPr>
          <w:t>Adlam, Bozeat et al. 2006</w:t>
        </w:r>
      </w:hyperlink>
      <w:r>
        <w:rPr>
          <w:rFonts w:cs="Times New Roman"/>
          <w:noProof/>
        </w:rPr>
        <w:t>)</w:t>
      </w:r>
      <w:r w:rsidR="00544413" w:rsidRPr="009D64A7">
        <w:rPr>
          <w:rFonts w:cs="Times New Roman"/>
        </w:rPr>
        <w:fldChar w:fldCharType="end"/>
      </w:r>
      <w:r w:rsidRPr="009D64A7">
        <w:rPr>
          <w:rFonts w:cs="Times New Roman"/>
        </w:rPr>
        <w:t xml:space="preserve">. Therefore, it is important to distinguish which </w:t>
      </w:r>
      <w:r w:rsidR="009F34F2">
        <w:rPr>
          <w:rFonts w:cs="Times New Roman"/>
        </w:rPr>
        <w:t>tests</w:t>
      </w:r>
      <w:r w:rsidRPr="009D64A7">
        <w:rPr>
          <w:rFonts w:cs="Times New Roman"/>
        </w:rPr>
        <w:t xml:space="preserve"> MCI patients will be impaired on and which ones they will show normal performance on.</w:t>
      </w:r>
    </w:p>
    <w:p w:rsidR="009B19C0" w:rsidRDefault="009B19C0" w:rsidP="00D40FFD">
      <w:pPr>
        <w:pStyle w:val="Heading4"/>
      </w:pPr>
      <w:bookmarkStart w:id="51" w:name="_Toc338516661"/>
      <w:bookmarkStart w:id="52" w:name="_Toc338516899"/>
      <w:r>
        <w:t>Im</w:t>
      </w:r>
      <w:r w:rsidR="00982B36">
        <w:t>aging</w:t>
      </w:r>
      <w:r>
        <w:t xml:space="preserve"> MCI</w:t>
      </w:r>
      <w:bookmarkEnd w:id="51"/>
      <w:bookmarkEnd w:id="52"/>
    </w:p>
    <w:p w:rsidR="009B19C0" w:rsidRDefault="009B19C0" w:rsidP="0041164D">
      <w:pPr>
        <w:rPr>
          <w:rFonts w:cs="Times New Roman"/>
        </w:rPr>
      </w:pPr>
      <w:r>
        <w:rPr>
          <w:rFonts w:cs="Times New Roman"/>
        </w:rPr>
        <w:tab/>
      </w:r>
      <w:r w:rsidRPr="003E2005">
        <w:rPr>
          <w:rFonts w:cs="Times New Roman"/>
        </w:rPr>
        <w:t>The hippocampus has been extensively studied in relation to its integrity and fu</w:t>
      </w:r>
      <w:r>
        <w:rPr>
          <w:rFonts w:cs="Times New Roman"/>
        </w:rPr>
        <w:t>nction</w:t>
      </w:r>
      <w:r w:rsidR="009F34F2">
        <w:rPr>
          <w:rFonts w:cs="Times New Roman"/>
        </w:rPr>
        <w:t>ing</w:t>
      </w:r>
      <w:r>
        <w:rPr>
          <w:rFonts w:cs="Times New Roman"/>
        </w:rPr>
        <w:t xml:space="preserve"> in AD. As researchers </w:t>
      </w:r>
      <w:r w:rsidRPr="003E2005">
        <w:rPr>
          <w:rFonts w:cs="Times New Roman"/>
        </w:rPr>
        <w:t>have suggested that an increased proportion of individuals with a diagnosis of MCI can go on to convert to AD (compared to normal healthy individuals)</w:t>
      </w:r>
      <w:r>
        <w:rPr>
          <w:rFonts w:cs="Times New Roman"/>
        </w:rPr>
        <w:t xml:space="preserve"> </w:t>
      </w:r>
      <w:r w:rsidR="00544413">
        <w:rPr>
          <w:rFonts w:cs="Times New Roman"/>
        </w:rPr>
        <w:fldChar w:fldCharType="begin"/>
      </w:r>
      <w:r w:rsidR="009F34F2">
        <w:rPr>
          <w:rFonts w:cs="Times New Roman"/>
        </w:rPr>
        <w:instrText xml:space="preserve"> ADDIN EN.CITE &lt;EndNote&gt;&lt;Cite&gt;&lt;Author&gt;Petersen&lt;/Author&gt;&lt;Year&gt;2004&lt;/Year&gt;&lt;RecNum&gt;680&lt;/RecNum&gt;&lt;DisplayText&gt;(Petersen 2004)&lt;/DisplayText&gt;&lt;record&gt;&lt;rec-number&gt;680&lt;/rec-number&gt;&lt;foreign-keys&gt;&lt;key app="EN" db-id="fsz20a0ett95f8e5prz5w2fc5s2dwrd9z0xr"&gt;680&lt;/key&gt;&lt;key app="ENWeb" db-id="UHQUmQrtqiQAAApFF30"&gt;459&lt;/key&gt;&lt;/foreign-keys&gt;&lt;ref-type name="Journal Article"&gt;17&lt;/ref-type&gt;&lt;contributors&gt;&lt;authors&gt;&lt;author&gt;Petersen, R. C.&lt;/author&gt;&lt;/authors&gt;&lt;/contributors&gt;&lt;auth-address&gt;Petersen, RC&amp;#xD;Mayo Clin Coll MEd, Alzheimers Dis Res Ctr, Dept Neurol, Rochester, MN 55905 USA&amp;#xD;Mayo Clin Coll MEd, Alzheimers Dis Res Ctr, Dept Neurol, Rochester, MN 55905 USA&amp;#xD;Mayo Clin Coll MEd, Alzheimers Dis Res Ctr, Dept Neurol, Rochester, MN 55905 USA&lt;/auth-address&gt;&lt;titles&gt;&lt;title&gt;Mild cognitive impairment as a diagnostic entity&lt;/title&gt;&lt;secondary-title&gt;Journal of Internal Medicine&lt;/secondary-title&gt;&lt;alt-title&gt;J Intern Med&lt;/alt-title&gt;&lt;/titles&gt;&lt;periodical&gt;&lt;full-title&gt;Journal of Internal Medicine&lt;/full-title&gt;&lt;abbr-1&gt;J Intern Med&lt;/abbr-1&gt;&lt;/periodical&gt;&lt;alt-periodical&gt;&lt;full-title&gt;Journal of Internal Medicine&lt;/full-title&gt;&lt;abbr-1&gt;J Intern Med&lt;/abbr-1&gt;&lt;/alt-periodical&gt;&lt;pages&gt;183-194&lt;/pages&gt;&lt;volume&gt;256&lt;/volume&gt;&lt;number&gt;3&lt;/number&gt;&lt;keywords&gt;&lt;keyword&gt;mild&lt;/keyword&gt;&lt;keyword&gt;cognitive&lt;/keyword&gt;&lt;keyword&gt;impairment&lt;/keyword&gt;&lt;keyword&gt;alzheimer&amp;apos;s disease&lt;/keyword&gt;&lt;keyword&gt;aging&lt;/keyword&gt;&lt;keyword&gt;quality standards subcommittee&lt;/keyword&gt;&lt;keyword&gt;academy-of-neurology&lt;/keyword&gt;&lt;keyword&gt;alzheimers-disease&lt;/keyword&gt;&lt;keyword&gt;memory impairment&lt;/keyword&gt;&lt;keyword&gt;practice parameter&lt;/keyword&gt;&lt;keyword&gt;older persons&lt;/keyword&gt;&lt;keyword&gt;dementia&lt;/keyword&gt;&lt;keyword&gt;prediction&lt;/keyword&gt;&lt;keyword&gt;prevalence&lt;/keyword&gt;&lt;keyword&gt;population&lt;/keyword&gt;&lt;/keywords&gt;&lt;dates&gt;&lt;year&gt;2004&lt;/year&gt;&lt;pub-dates&gt;&lt;date&gt;Sep&lt;/date&gt;&lt;/pub-dates&gt;&lt;/dates&gt;&lt;isbn&gt;0954-6820&lt;/isbn&gt;&lt;accession-num&gt;ISI:000223470900003&lt;/accession-num&gt;&lt;urls&gt;&lt;related-urls&gt;&lt;url&gt;&amp;lt;Go to ISI&amp;gt;://000223470900003&lt;/url&gt;&lt;/related-urls&gt;&lt;/urls&gt;&lt;language&gt;English&lt;/language&gt;&lt;/record&gt;&lt;/Cite&gt;&lt;/EndNote&gt;</w:instrText>
      </w:r>
      <w:r w:rsidR="00544413">
        <w:rPr>
          <w:rFonts w:cs="Times New Roman"/>
        </w:rPr>
        <w:fldChar w:fldCharType="separate"/>
      </w:r>
      <w:r w:rsidR="009F34F2">
        <w:rPr>
          <w:rFonts w:cs="Times New Roman"/>
          <w:noProof/>
        </w:rPr>
        <w:t>(</w:t>
      </w:r>
      <w:hyperlink w:anchor="_ENREF_349" w:tooltip="Petersen, 2004 #680" w:history="1">
        <w:r w:rsidR="00B804EB">
          <w:rPr>
            <w:rFonts w:cs="Times New Roman"/>
            <w:noProof/>
          </w:rPr>
          <w:t>Petersen 2004</w:t>
        </w:r>
      </w:hyperlink>
      <w:r w:rsidR="009F34F2">
        <w:rPr>
          <w:rFonts w:cs="Times New Roman"/>
          <w:noProof/>
        </w:rPr>
        <w:t>)</w:t>
      </w:r>
      <w:r w:rsidR="00544413">
        <w:rPr>
          <w:rFonts w:cs="Times New Roman"/>
        </w:rPr>
        <w:fldChar w:fldCharType="end"/>
      </w:r>
      <w:r w:rsidRPr="003E2005">
        <w:rPr>
          <w:rFonts w:cs="Times New Roman"/>
        </w:rPr>
        <w:t>, ma</w:t>
      </w:r>
      <w:r>
        <w:rPr>
          <w:rFonts w:cs="Times New Roman"/>
        </w:rPr>
        <w:t>n</w:t>
      </w:r>
      <w:r w:rsidRPr="003E2005">
        <w:rPr>
          <w:rFonts w:cs="Times New Roman"/>
        </w:rPr>
        <w:t xml:space="preserve">y have now started </w:t>
      </w:r>
      <w:r>
        <w:rPr>
          <w:rFonts w:cs="Times New Roman"/>
        </w:rPr>
        <w:t>investigating</w:t>
      </w:r>
      <w:r w:rsidRPr="003E2005">
        <w:rPr>
          <w:rFonts w:cs="Times New Roman"/>
        </w:rPr>
        <w:t xml:space="preserve"> whether any changes within the hippocampal structure </w:t>
      </w:r>
      <w:r w:rsidR="00A15AA3">
        <w:rPr>
          <w:rFonts w:cs="Times New Roman"/>
        </w:rPr>
        <w:t>are already detectable</w:t>
      </w:r>
      <w:r w:rsidRPr="003E2005">
        <w:rPr>
          <w:rFonts w:cs="Times New Roman"/>
        </w:rPr>
        <w:t xml:space="preserve"> at th</w:t>
      </w:r>
      <w:r>
        <w:rPr>
          <w:rFonts w:cs="Times New Roman"/>
        </w:rPr>
        <w:t>is early stage of decline (MCI)</w:t>
      </w:r>
      <w:r w:rsidRPr="003E2005">
        <w:rPr>
          <w:rFonts w:cs="Times New Roman"/>
        </w:rPr>
        <w:t xml:space="preserve">. Many different </w:t>
      </w:r>
      <w:r w:rsidRPr="003E2005">
        <w:rPr>
          <w:rFonts w:cs="Times New Roman"/>
        </w:rPr>
        <w:lastRenderedPageBreak/>
        <w:t xml:space="preserve">measures involving the hippocampus and surrounding areas have been identified as being useful at distinguishing normal </w:t>
      </w:r>
      <w:r w:rsidR="00982B36">
        <w:rPr>
          <w:rFonts w:cs="Times New Roman"/>
        </w:rPr>
        <w:t>ageing</w:t>
      </w:r>
      <w:r w:rsidRPr="003E2005">
        <w:rPr>
          <w:rFonts w:cs="Times New Roman"/>
        </w:rPr>
        <w:t xml:space="preserve"> from </w:t>
      </w:r>
      <w:r>
        <w:rPr>
          <w:rFonts w:cs="Times New Roman"/>
        </w:rPr>
        <w:t xml:space="preserve">pathological </w:t>
      </w:r>
      <w:r w:rsidR="00982B36">
        <w:rPr>
          <w:rFonts w:cs="Times New Roman"/>
        </w:rPr>
        <w:t>ageing</w:t>
      </w:r>
      <w:r w:rsidRPr="003E2005">
        <w:rPr>
          <w:rFonts w:cs="Times New Roman"/>
        </w:rPr>
        <w:t xml:space="preserve"> seen  in AD, and also </w:t>
      </w:r>
      <w:r>
        <w:rPr>
          <w:rFonts w:cs="Times New Roman"/>
        </w:rPr>
        <w:t>distinguishing</w:t>
      </w:r>
      <w:r w:rsidRPr="003E2005">
        <w:rPr>
          <w:rFonts w:cs="Times New Roman"/>
        </w:rPr>
        <w:t xml:space="preserve"> MCI-converters </w:t>
      </w:r>
      <w:r w:rsidR="00A25F35">
        <w:rPr>
          <w:rFonts w:cs="Times New Roman"/>
        </w:rPr>
        <w:t xml:space="preserve">to AD </w:t>
      </w:r>
      <w:r w:rsidRPr="003E2005">
        <w:rPr>
          <w:rFonts w:cs="Times New Roman"/>
        </w:rPr>
        <w:t>(MCI-c) a</w:t>
      </w:r>
      <w:r>
        <w:rPr>
          <w:rFonts w:cs="Times New Roman"/>
        </w:rPr>
        <w:t>nd MCI-non-converters</w:t>
      </w:r>
      <w:r w:rsidR="00A25F35">
        <w:rPr>
          <w:rFonts w:cs="Times New Roman"/>
        </w:rPr>
        <w:t xml:space="preserve"> to AD</w:t>
      </w:r>
      <w:r>
        <w:rPr>
          <w:rFonts w:cs="Times New Roman"/>
        </w:rPr>
        <w:t xml:space="preserve"> (MCI-nc). </w:t>
      </w:r>
      <w:r w:rsidRPr="003E2005">
        <w:rPr>
          <w:rFonts w:cs="Times New Roman"/>
        </w:rPr>
        <w:t xml:space="preserve">Firstly, the </w:t>
      </w:r>
      <w:r w:rsidR="009F34F2">
        <w:rPr>
          <w:rFonts w:cs="Times New Roman"/>
        </w:rPr>
        <w:t>grey matter</w:t>
      </w:r>
      <w:r w:rsidR="004E6C00">
        <w:rPr>
          <w:rFonts w:cs="Times New Roman"/>
        </w:rPr>
        <w:t xml:space="preserve"> </w:t>
      </w:r>
      <w:r w:rsidRPr="003E2005">
        <w:rPr>
          <w:rFonts w:cs="Times New Roman"/>
        </w:rPr>
        <w:t xml:space="preserve">density of the hippocampus has been reported to differentiate normal </w:t>
      </w:r>
      <w:r>
        <w:rPr>
          <w:rFonts w:cs="Times New Roman"/>
        </w:rPr>
        <w:t>controls</w:t>
      </w:r>
      <w:r w:rsidRPr="003E2005">
        <w:rPr>
          <w:rFonts w:cs="Times New Roman"/>
        </w:rPr>
        <w:t xml:space="preserve"> and AD patient</w:t>
      </w:r>
      <w:r w:rsidR="00A15AA3">
        <w:rPr>
          <w:rFonts w:cs="Times New Roman"/>
        </w:rPr>
        <w:t>s</w:t>
      </w:r>
      <w:r w:rsidRPr="003E2005">
        <w:rPr>
          <w:rFonts w:cs="Times New Roman"/>
        </w:rPr>
        <w:t xml:space="preserve">, with AD patients showing a decrease in density </w:t>
      </w:r>
      <w:r w:rsidR="00544413">
        <w:rPr>
          <w:rFonts w:cs="Times New Roman"/>
        </w:rPr>
        <w:fldChar w:fldCharType="begin">
          <w:fldData xml:space="preserve">PEVuZE5vdGU+PENpdGU+PEF1dGhvcj5SaXNhY2hlcjwvQXV0aG9yPjxZZWFyPjIwMDk8L1llYXI+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</w:fldData>
        </w:fldChar>
      </w:r>
      <w:r w:rsidR="00AE3C50">
        <w:rPr>
          <w:rFonts w:cs="Times New Roman"/>
        </w:rPr>
        <w:instrText xml:space="preserve"> ADDIN EN.CITE </w:instrText>
      </w:r>
      <w:r w:rsidR="00544413">
        <w:rPr>
          <w:rFonts w:cs="Times New Roman"/>
        </w:rPr>
        <w:fldChar w:fldCharType="begin">
          <w:fldData xml:space="preserve">PEVuZE5vdGU+PENpdGU+PEF1dGhvcj5SaXNhY2hlcjwvQXV0aG9yPjxZZWFyPjIwMDk8L1llYXI+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F34F2">
        <w:rPr>
          <w:rFonts w:cs="Times New Roman"/>
          <w:noProof/>
        </w:rPr>
        <w:t xml:space="preserve">(e.g., </w:t>
      </w:r>
      <w:hyperlink w:anchor="_ENREF_380" w:tooltip="Risacher, 2009 #824" w:history="1">
        <w:r w:rsidR="00B804EB">
          <w:rPr>
            <w:rFonts w:cs="Times New Roman"/>
            <w:noProof/>
          </w:rPr>
          <w:t>Risacher, Saykin et al. 2009</w:t>
        </w:r>
      </w:hyperlink>
      <w:r w:rsidR="009F34F2">
        <w:rPr>
          <w:rFonts w:cs="Times New Roman"/>
          <w:noProof/>
        </w:rPr>
        <w:t xml:space="preserve">; </w:t>
      </w:r>
      <w:hyperlink w:anchor="_ENREF_381" w:tooltip="Risacher, 2010 #825" w:history="1">
        <w:r w:rsidR="00B804EB">
          <w:rPr>
            <w:rFonts w:cs="Times New Roman"/>
            <w:noProof/>
          </w:rPr>
          <w:t>Risacher, Shen et al. 2010</w:t>
        </w:r>
      </w:hyperlink>
      <w:r w:rsidR="009F34F2">
        <w:rPr>
          <w:rFonts w:cs="Times New Roman"/>
          <w:noProof/>
        </w:rPr>
        <w:t>)</w:t>
      </w:r>
      <w:r w:rsidR="00544413">
        <w:rPr>
          <w:rFonts w:cs="Times New Roman"/>
        </w:rPr>
        <w:fldChar w:fldCharType="end"/>
      </w:r>
      <w:r w:rsidRPr="003E2005">
        <w:rPr>
          <w:rFonts w:cs="Times New Roman"/>
        </w:rPr>
        <w:t xml:space="preserve">. Furthermore, Risacher et al </w:t>
      </w:r>
      <w:r w:rsidR="00544413">
        <w:rPr>
          <w:rFonts w:cs="Times New Roman"/>
        </w:rPr>
        <w:fldChar w:fldCharType="begin">
          <w:fldData xml:space="preserve">PEVuZE5vdGU+PENpdGUgRXhjbHVkZUF1dGg9IjEiPjxBdXRob3I+UmlzYWNoZXI8L0F1dGhvcj48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=
</w:fldData>
        </w:fldChar>
      </w:r>
      <w:r w:rsidR="00AE3C50">
        <w:rPr>
          <w:rFonts w:cs="Times New Roman"/>
        </w:rPr>
        <w:instrText xml:space="preserve"> ADDIN EN.CITE </w:instrText>
      </w:r>
      <w:r w:rsidR="00544413">
        <w:rPr>
          <w:rFonts w:cs="Times New Roman"/>
        </w:rPr>
        <w:fldChar w:fldCharType="begin">
          <w:fldData xml:space="preserve">PEVuZE5vdGU+PENpdGUgRXhjbHVkZUF1dGg9IjEiPjxBdXRob3I+UmlzYWNoZXI8L0F1dGhvcj48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=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F34F2">
        <w:rPr>
          <w:rFonts w:cs="Times New Roman"/>
          <w:noProof/>
        </w:rPr>
        <w:t>(</w:t>
      </w:r>
      <w:hyperlink w:anchor="_ENREF_381" w:tooltip="Risacher, 2010 #825" w:history="1">
        <w:r w:rsidR="00B804EB">
          <w:rPr>
            <w:rFonts w:cs="Times New Roman"/>
            <w:noProof/>
          </w:rPr>
          <w:t>2010</w:t>
        </w:r>
      </w:hyperlink>
      <w:r w:rsidR="009F34F2">
        <w:rPr>
          <w:rFonts w:cs="Times New Roman"/>
          <w:noProof/>
        </w:rPr>
        <w:t>)</w:t>
      </w:r>
      <w:r w:rsidR="00544413">
        <w:rPr>
          <w:rFonts w:cs="Times New Roman"/>
        </w:rPr>
        <w:fldChar w:fldCharType="end"/>
      </w:r>
      <w:r w:rsidRPr="003E2005">
        <w:rPr>
          <w:rFonts w:cs="Times New Roman"/>
        </w:rPr>
        <w:t xml:space="preserve"> also showed a significant difference in GM density of the hippocampus between those MCI patients who </w:t>
      </w:r>
      <w:r w:rsidR="00B20E26">
        <w:rPr>
          <w:rFonts w:cs="Times New Roman"/>
        </w:rPr>
        <w:t xml:space="preserve">later </w:t>
      </w:r>
      <w:r w:rsidRPr="003E2005">
        <w:rPr>
          <w:rFonts w:cs="Times New Roman"/>
        </w:rPr>
        <w:t>convert</w:t>
      </w:r>
      <w:r w:rsidR="00B20E26">
        <w:rPr>
          <w:rFonts w:cs="Times New Roman"/>
        </w:rPr>
        <w:t>ed</w:t>
      </w:r>
      <w:r w:rsidRPr="003E2005">
        <w:rPr>
          <w:rFonts w:cs="Times New Roman"/>
        </w:rPr>
        <w:t xml:space="preserve"> to AD </w:t>
      </w:r>
      <w:r>
        <w:rPr>
          <w:rFonts w:cs="Times New Roman"/>
        </w:rPr>
        <w:t xml:space="preserve">(MCI-c) </w:t>
      </w:r>
      <w:r w:rsidR="00B20E26">
        <w:rPr>
          <w:rFonts w:cs="Times New Roman"/>
        </w:rPr>
        <w:t>and those who did</w:t>
      </w:r>
      <w:r w:rsidRPr="003E2005">
        <w:rPr>
          <w:rFonts w:cs="Times New Roman"/>
        </w:rPr>
        <w:t xml:space="preserve"> not</w:t>
      </w:r>
      <w:r>
        <w:rPr>
          <w:rFonts w:cs="Times New Roman"/>
        </w:rPr>
        <w:t xml:space="preserve"> (MCI-nc)</w:t>
      </w:r>
      <w:r w:rsidRPr="003E2005">
        <w:rPr>
          <w:rFonts w:cs="Times New Roman"/>
        </w:rPr>
        <w:t xml:space="preserve">, with MCI-c </w:t>
      </w:r>
      <w:r w:rsidR="006155BD">
        <w:rPr>
          <w:rFonts w:cs="Times New Roman"/>
        </w:rPr>
        <w:t>evidencing greater cognitive decline in hippocampal volume</w:t>
      </w:r>
      <w:r w:rsidRPr="003E2005">
        <w:rPr>
          <w:rFonts w:cs="Times New Roman"/>
        </w:rPr>
        <w:t xml:space="preserve"> than MCI-nc. Interestingly, no significant differences on these particular measures were found between MCI-c and AD patients.</w:t>
      </w:r>
    </w:p>
    <w:p w:rsidR="009B19C0" w:rsidRDefault="009B19C0" w:rsidP="0041164D">
      <w:pPr>
        <w:autoSpaceDE w:val="0"/>
        <w:autoSpaceDN w:val="0"/>
        <w:adjustRightInd w:val="0"/>
        <w:spacing w:after="0"/>
        <w:rPr>
          <w:rFonts w:cs="Times New Roman"/>
        </w:rPr>
      </w:pPr>
      <w:r>
        <w:rPr>
          <w:rFonts w:cs="Times New Roman"/>
        </w:rPr>
        <w:tab/>
        <w:t>Davatzikos and colleagues</w:t>
      </w:r>
      <w:r w:rsidRPr="003E2005">
        <w:rPr>
          <w:rFonts w:cs="Times New Roman"/>
        </w:rPr>
        <w:t xml:space="preserve"> </w: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CA40E2">
        <w:rPr>
          <w:rFonts w:cs="Times New Roman"/>
        </w:rPr>
        <w:instrText xml:space="preserve"> ADDIN EN.CITE </w:instrTex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CA40E2">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A40E2">
        <w:rPr>
          <w:rFonts w:cs="Times New Roman"/>
          <w:noProof/>
        </w:rPr>
        <w:t>(</w:t>
      </w:r>
      <w:hyperlink w:anchor="_ENREF_109" w:tooltip="Davatzikos, 2011 #636" w:history="1">
        <w:r w:rsidR="00B804EB">
          <w:rPr>
            <w:rFonts w:cs="Times New Roman"/>
            <w:noProof/>
          </w:rPr>
          <w:t>2011</w:t>
        </w:r>
      </w:hyperlink>
      <w:r w:rsidR="00CA40E2">
        <w:rPr>
          <w:rFonts w:cs="Times New Roman"/>
          <w:noProof/>
        </w:rPr>
        <w:t>)</w:t>
      </w:r>
      <w:r w:rsidR="00544413">
        <w:rPr>
          <w:rFonts w:cs="Times New Roman"/>
        </w:rPr>
        <w:fldChar w:fldCharType="end"/>
      </w:r>
      <w:r w:rsidRPr="003E2005">
        <w:rPr>
          <w:rFonts w:cs="Times New Roman"/>
        </w:rPr>
        <w:t xml:space="preserve"> </w:t>
      </w:r>
      <w:r>
        <w:rPr>
          <w:rFonts w:cs="Times New Roman"/>
        </w:rPr>
        <w:t xml:space="preserve">employing their method </w:t>
      </w:r>
      <w:r w:rsidRPr="003E2005">
        <w:rPr>
          <w:rFonts w:cs="Times New Roman"/>
        </w:rPr>
        <w:t>of recognising A</w:t>
      </w:r>
      <w:r>
        <w:rPr>
          <w:rFonts w:cs="Times New Roman"/>
        </w:rPr>
        <w:t>D</w:t>
      </w:r>
      <w:r w:rsidRPr="003E2005">
        <w:rPr>
          <w:rFonts w:cs="Times New Roman"/>
        </w:rPr>
        <w:t xml:space="preserve"> </w:t>
      </w:r>
      <w:r>
        <w:rPr>
          <w:rFonts w:cs="Times New Roman"/>
        </w:rPr>
        <w:t>pathology</w:t>
      </w:r>
      <w:r w:rsidRPr="003E2005">
        <w:rPr>
          <w:rFonts w:cs="Times New Roman"/>
        </w:rPr>
        <w:t xml:space="preserve"> that occur</w:t>
      </w:r>
      <w:r w:rsidR="006155BD">
        <w:rPr>
          <w:rFonts w:cs="Times New Roman"/>
        </w:rPr>
        <w:t>s</w:t>
      </w:r>
      <w:r w:rsidRPr="003E2005">
        <w:rPr>
          <w:rFonts w:cs="Times New Roman"/>
        </w:rPr>
        <w:t xml:space="preserve"> early on in the disease</w:t>
      </w:r>
      <w:r>
        <w:rPr>
          <w:rFonts w:cs="Times New Roman"/>
        </w:rPr>
        <w:t xml:space="preserve"> process, known as </w:t>
      </w:r>
      <w:r w:rsidR="006155BD">
        <w:rPr>
          <w:rFonts w:cs="Times New Roman"/>
        </w:rPr>
        <w:t>SPARE-AD</w:t>
      </w:r>
      <w:r>
        <w:rPr>
          <w:rFonts w:cs="Times New Roman"/>
        </w:rPr>
        <w:t>,</w:t>
      </w:r>
      <w:r w:rsidRPr="003E2005">
        <w:rPr>
          <w:rFonts w:cs="Times New Roman"/>
        </w:rPr>
        <w:t xml:space="preserve"> </w:t>
      </w:r>
      <w:r w:rsidR="00A15AA3">
        <w:rPr>
          <w:rFonts w:cs="Times New Roman"/>
        </w:rPr>
        <w:t xml:space="preserve">demonstrated that </w:t>
      </w:r>
      <w:r w:rsidR="006155BD">
        <w:rPr>
          <w:rFonts w:cs="Times New Roman"/>
        </w:rPr>
        <w:t>this method</w:t>
      </w:r>
      <w:r w:rsidR="00A15AA3">
        <w:rPr>
          <w:rFonts w:cs="Times New Roman"/>
        </w:rPr>
        <w:t xml:space="preserve"> is</w:t>
      </w:r>
      <w:r w:rsidRPr="003E2005">
        <w:rPr>
          <w:rFonts w:cs="Times New Roman"/>
        </w:rPr>
        <w:t xml:space="preserve"> useful in terms of predicting conversion, </w:t>
      </w:r>
      <w:r w:rsidR="00A15AA3">
        <w:rPr>
          <w:rFonts w:cs="Times New Roman"/>
        </w:rPr>
        <w:t>showing that it could</w:t>
      </w:r>
      <w:r w:rsidRPr="003E2005">
        <w:rPr>
          <w:rFonts w:cs="Times New Roman"/>
        </w:rPr>
        <w:t xml:space="preserve"> predict not only </w:t>
      </w:r>
      <w:r>
        <w:rPr>
          <w:rFonts w:cs="Times New Roman"/>
        </w:rPr>
        <w:t xml:space="preserve">conversion from </w:t>
      </w:r>
      <w:r w:rsidRPr="003E2005">
        <w:rPr>
          <w:rFonts w:cs="Times New Roman"/>
        </w:rPr>
        <w:t xml:space="preserve">MCI-c to AD </w:t>
      </w:r>
      <w:r w:rsidR="00544413">
        <w:rPr>
          <w:rFonts w:cs="Times New Roman"/>
        </w:rPr>
        <w:fldChar w:fldCharType="begin">
          <w:fldData xml:space="preserve">PEVuZE5vdGU+PENpdGU+PEF1dGhvcj5NaXNyYTwvQXV0aG9yPjxZZWFyPjIwMDk8L1llYXI+PFJl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</w:fldData>
        </w:fldChar>
      </w:r>
      <w:r w:rsidR="00CA40E2">
        <w:rPr>
          <w:rFonts w:cs="Times New Roman"/>
        </w:rPr>
        <w:instrText xml:space="preserve"> ADDIN EN.CITE </w:instrText>
      </w:r>
      <w:r w:rsidR="00544413">
        <w:rPr>
          <w:rFonts w:cs="Times New Roman"/>
        </w:rPr>
        <w:fldChar w:fldCharType="begin">
          <w:fldData xml:space="preserve">PEVuZE5vdGU+PENpdGU+PEF1dGhvcj5NaXNyYTwvQXV0aG9yPjxZZWFyPjIwMDk8L1llYXI+PFJl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</w:fldData>
        </w:fldChar>
      </w:r>
      <w:r w:rsidR="00CA40E2">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A40E2">
        <w:rPr>
          <w:rFonts w:cs="Times New Roman"/>
          <w:noProof/>
        </w:rPr>
        <w:t>(</w:t>
      </w:r>
      <w:hyperlink w:anchor="_ENREF_307" w:tooltip="Misra, 2009 #648" w:history="1">
        <w:r w:rsidR="00B804EB">
          <w:rPr>
            <w:rFonts w:cs="Times New Roman"/>
            <w:noProof/>
          </w:rPr>
          <w:t>Misra, Fan et al. 2009</w:t>
        </w:r>
      </w:hyperlink>
      <w:r w:rsidR="00CA40E2">
        <w:rPr>
          <w:rFonts w:cs="Times New Roman"/>
          <w:noProof/>
        </w:rPr>
        <w:t>)</w:t>
      </w:r>
      <w:r w:rsidR="00544413">
        <w:rPr>
          <w:rFonts w:cs="Times New Roman"/>
        </w:rPr>
        <w:fldChar w:fldCharType="end"/>
      </w:r>
      <w:r>
        <w:rPr>
          <w:rFonts w:cs="Times New Roman"/>
        </w:rPr>
        <w:t>,</w:t>
      </w:r>
      <w:r w:rsidRPr="003E2005">
        <w:rPr>
          <w:rFonts w:cs="Times New Roman"/>
        </w:rPr>
        <w:t xml:space="preserve"> but also normal healthy individuals who will go on to be diagnosed with MCI </w:t>
      </w:r>
      <w:r w:rsidR="00544413">
        <w:rPr>
          <w:rFonts w:cs="Times New Roman"/>
        </w:rPr>
        <w:fldChar w:fldCharType="begin">
          <w:fldData xml:space="preserve">PEVuZE5vdGU+PENpdGU+PEF1dGhvcj5EYXZhdHppa29zPC9BdXRob3I+PFllYXI+MjAwOTwvWWVh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=
</w:fldData>
        </w:fldChar>
      </w:r>
      <w:r w:rsidR="00AE3C50">
        <w:rPr>
          <w:rFonts w:cs="Times New Roman"/>
        </w:rPr>
        <w:instrText xml:space="preserve"> ADDIN EN.CITE </w:instrText>
      </w:r>
      <w:r w:rsidR="00544413">
        <w:rPr>
          <w:rFonts w:cs="Times New Roman"/>
        </w:rPr>
        <w:fldChar w:fldCharType="begin">
          <w:fldData xml:space="preserve">PEVuZE5vdGU+PENpdGU+PEF1dGhvcj5EYXZhdHppa29zPC9BdXRob3I+PFllYXI+MjAwOTwvWWVh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=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B4342">
        <w:rPr>
          <w:rFonts w:cs="Times New Roman"/>
          <w:noProof/>
        </w:rPr>
        <w:t>(</w:t>
      </w:r>
      <w:hyperlink w:anchor="_ENREF_110" w:tooltip="Davatzikos, 2009 #826" w:history="1">
        <w:r w:rsidR="00B804EB">
          <w:rPr>
            <w:rFonts w:cs="Times New Roman"/>
            <w:noProof/>
          </w:rPr>
          <w:t>Davatzikos, Xu et al. 2009</w:t>
        </w:r>
      </w:hyperlink>
      <w:r w:rsidR="000B4342">
        <w:rPr>
          <w:rFonts w:cs="Times New Roman"/>
          <w:noProof/>
        </w:rPr>
        <w:t>)</w:t>
      </w:r>
      <w:r w:rsidR="00544413">
        <w:rPr>
          <w:rFonts w:cs="Times New Roman"/>
        </w:rPr>
        <w:fldChar w:fldCharType="end"/>
      </w:r>
      <w:r w:rsidRPr="003E2005">
        <w:rPr>
          <w:rFonts w:cs="Times New Roman"/>
        </w:rPr>
        <w:t xml:space="preserve">. Using the SPARE-AD method, Davatzikos et al </w: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CA40E2">
        <w:rPr>
          <w:rFonts w:cs="Times New Roman"/>
        </w:rPr>
        <w:instrText xml:space="preserve"> ADDIN EN.CITE </w:instrTex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CA40E2">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A40E2">
        <w:rPr>
          <w:rFonts w:cs="Times New Roman"/>
          <w:noProof/>
        </w:rPr>
        <w:t>(</w:t>
      </w:r>
      <w:hyperlink w:anchor="_ENREF_109" w:tooltip="Davatzikos, 2011 #636" w:history="1">
        <w:r w:rsidR="00B804EB">
          <w:rPr>
            <w:rFonts w:cs="Times New Roman"/>
            <w:noProof/>
          </w:rPr>
          <w:t>2011</w:t>
        </w:r>
      </w:hyperlink>
      <w:r w:rsidR="00CA40E2">
        <w:rPr>
          <w:rFonts w:cs="Times New Roman"/>
          <w:noProof/>
        </w:rPr>
        <w:t>)</w:t>
      </w:r>
      <w:r w:rsidR="00544413">
        <w:rPr>
          <w:rFonts w:cs="Times New Roman"/>
        </w:rPr>
        <w:fldChar w:fldCharType="end"/>
      </w:r>
      <w:r w:rsidRPr="003E2005">
        <w:rPr>
          <w:rFonts w:cs="Times New Roman"/>
        </w:rPr>
        <w:t xml:space="preserve"> </w:t>
      </w:r>
      <w:r w:rsidR="000B4342">
        <w:rPr>
          <w:rFonts w:cs="Times New Roman"/>
        </w:rPr>
        <w:t>further investigated</w:t>
      </w:r>
      <w:r w:rsidRPr="003E2005">
        <w:rPr>
          <w:rFonts w:cs="Times New Roman"/>
        </w:rPr>
        <w:t xml:space="preserve"> structural differences between normal healthy controls, MCI-c, MCI-nc and AD </w:t>
      </w:r>
      <w:r>
        <w:rPr>
          <w:rFonts w:cs="Times New Roman"/>
        </w:rPr>
        <w:t xml:space="preserve">patients. </w:t>
      </w:r>
      <w:r w:rsidR="00A15AA3">
        <w:rPr>
          <w:rFonts w:cs="Times New Roman"/>
        </w:rPr>
        <w:t>These authors</w:t>
      </w:r>
      <w:r>
        <w:rPr>
          <w:rFonts w:cs="Times New Roman"/>
        </w:rPr>
        <w:t xml:space="preserve"> reported that</w:t>
      </w:r>
      <w:r w:rsidRPr="003E2005">
        <w:rPr>
          <w:rFonts w:cs="Times New Roman"/>
        </w:rPr>
        <w:t xml:space="preserve"> all patient groups had positive SPARE-AD scores that wer</w:t>
      </w:r>
      <w:r>
        <w:rPr>
          <w:rFonts w:cs="Times New Roman"/>
        </w:rPr>
        <w:t>e</w:t>
      </w:r>
      <w:r w:rsidRPr="003E2005">
        <w:rPr>
          <w:rFonts w:cs="Times New Roman"/>
        </w:rPr>
        <w:t xml:space="preserve"> almost in</w:t>
      </w:r>
      <w:r>
        <w:rPr>
          <w:rFonts w:cs="Times New Roman"/>
        </w:rPr>
        <w:t>distinguishable from each other</w:t>
      </w:r>
      <w:r w:rsidRPr="003E2005">
        <w:rPr>
          <w:rFonts w:cs="Times New Roman"/>
        </w:rPr>
        <w:t>. Theref</w:t>
      </w:r>
      <w:r>
        <w:rPr>
          <w:rFonts w:cs="Times New Roman"/>
        </w:rPr>
        <w:t>o</w:t>
      </w:r>
      <w:r w:rsidRPr="003E2005">
        <w:rPr>
          <w:rFonts w:cs="Times New Roman"/>
        </w:rPr>
        <w:t>re, the researchers in this study suggested that this showed how patients with MCI – even those who will not go on to develop AD –</w:t>
      </w:r>
      <w:r w:rsidR="000B4342">
        <w:rPr>
          <w:rFonts w:cs="Times New Roman"/>
        </w:rPr>
        <w:t xml:space="preserve"> show severe structural atrophy compared with normal aging individuals even at this early level of cognitive impairment.</w:t>
      </w:r>
    </w:p>
    <w:p w:rsidR="009B19C0" w:rsidRDefault="009B19C0" w:rsidP="00D40FFD">
      <w:pPr>
        <w:pStyle w:val="Heading4"/>
      </w:pPr>
      <w:r>
        <w:t>Neuropathology and MCI</w:t>
      </w:r>
    </w:p>
    <w:p w:rsidR="008C6150" w:rsidRPr="009B19C0" w:rsidRDefault="00B01919" w:rsidP="0041164D">
      <w:pPr>
        <w:autoSpaceDE w:val="0"/>
        <w:autoSpaceDN w:val="0"/>
        <w:adjustRightInd w:val="0"/>
        <w:spacing w:after="0"/>
        <w:ind w:firstLine="720"/>
        <w:rPr>
          <w:rFonts w:cs="Times New Roman"/>
        </w:rPr>
      </w:pPr>
      <w:r w:rsidRPr="00B01919">
        <w:rPr>
          <w:rFonts w:cs="Times New Roman"/>
        </w:rPr>
        <w:t>Memory is one of the first cognitive functions to decline in AD patients</w:t>
      </w:r>
      <w:r w:rsidR="009B19C0" w:rsidRPr="00B01919">
        <w:rPr>
          <w:rFonts w:cs="Times New Roman"/>
        </w:rPr>
        <w:t xml:space="preserve"> </w:t>
      </w:r>
      <w:r w:rsidR="00544413" w:rsidRPr="00B01919">
        <w:rPr>
          <w:rFonts w:cs="Times New Roman"/>
        </w:rPr>
        <w:fldChar w:fldCharType="begin"/>
      </w:r>
      <w:r w:rsidR="009B19C0" w:rsidRPr="00B01919">
        <w:rPr>
          <w:rFonts w:cs="Times New Roman"/>
        </w:rPr>
        <w:instrText xml:space="preserve"> ADDIN EN.CITE &lt;EndNote&gt;&lt;Cite&gt;&lt;Author&gt;Mesulam&lt;/Author&gt;&lt;Year&gt;1999&lt;/Year&gt;&lt;RecNum&gt;670&lt;/RecNum&gt;&lt;DisplayText&gt;(Mesulam 1999)&lt;/DisplayText&gt;&lt;record&gt;&lt;rec-number&gt;670&lt;/rec-number&gt;&lt;foreign-keys&gt;&lt;key app="EN" db-id="azdw5dpa300t03ex9rmvrdr0xt0rpvxrrt22"&gt;670&lt;/key&gt;&lt;/foreign-keys&gt;&lt;ref-type name="Journal Article"&gt;17&lt;/ref-type&gt;&lt;contributors&gt;&lt;authors&gt;&lt;author&gt;Mesulam, M. M.&lt;/author&gt;&lt;/authors&gt;&lt;/contributors&gt;&lt;auth-address&gt;Department of Neurology, Northwestern University Medical School, Chicago, Illinois 60611, USA. mmesulam@nwu.edu&lt;/auth-address&gt;&lt;titles&gt;&lt;title&gt;Neuroplasticity failure in Alzheimer&amp;apos;s disease: bridging the gap between plaques and tangles&lt;/title&gt;&lt;secondary-title&gt;Neuron&lt;/secondary-title&gt;&lt;/titles&gt;&lt;periodical&gt;&lt;full-title&gt;Neuron&lt;/full-title&gt;&lt;/periodical&gt;&lt;pages&gt;521-9&lt;/pages&gt;&lt;volume&gt;24&lt;/volume&gt;&lt;number&gt;3&lt;/number&gt;&lt;edition&gt;1999/12/14&lt;/edition&gt;&lt;keywords&gt;&lt;keyword&gt;Alzheimer Disease/*pathology/*physiopathology&lt;/keyword&gt;&lt;keyword&gt;Brain/pathology&lt;/keyword&gt;&lt;keyword&gt;Humans&lt;/keyword&gt;&lt;keyword&gt;Neurofibrillary Tangles/*pathology&lt;/keyword&gt;&lt;keyword&gt;*Neuronal Plasticity&lt;/keyword&gt;&lt;keyword&gt;Senile Plaques/*pathology&lt;/keyword&gt;&lt;/keywords&gt;&lt;dates&gt;&lt;year&gt;1999&lt;/year&gt;&lt;pub-dates&gt;&lt;date&gt;Nov&lt;/date&gt;&lt;/pub-dates&gt;&lt;/dates&gt;&lt;isbn&gt;0896-6273 (Print)&amp;#xD;0896-6273 (Linking)&lt;/isbn&gt;&lt;accession-num&gt;10595506&lt;/accession-num&gt;&lt;urls&gt;&lt;related-urls&gt;&lt;url&gt;http://www.ncbi.nlm.nih.gov/entrez/query.fcgi?cmd=Retrieve&amp;amp;db=PubMed&amp;amp;dopt=Citation&amp;amp;list_uids=10595506&lt;/url&gt;&lt;/related-urls&gt;&lt;/urls&gt;&lt;electronic-resource-num&gt;S0896-6273(00)81109-5 [pii]&lt;/electronic-resource-num&gt;&lt;language&gt;eng&lt;/language&gt;&lt;/record&gt;&lt;/Cite&gt;&lt;/EndNote&gt;</w:instrText>
      </w:r>
      <w:r w:rsidR="00544413" w:rsidRPr="00B01919">
        <w:rPr>
          <w:rFonts w:cs="Times New Roman"/>
        </w:rPr>
        <w:fldChar w:fldCharType="separate"/>
      </w:r>
      <w:r w:rsidR="009B19C0" w:rsidRPr="00B01919">
        <w:rPr>
          <w:rFonts w:cs="Times New Roman"/>
          <w:noProof/>
        </w:rPr>
        <w:t>(</w:t>
      </w:r>
      <w:hyperlink w:anchor="_ENREF_300" w:tooltip="Mesulam, 1999 #670" w:history="1">
        <w:r w:rsidR="00B804EB" w:rsidRPr="00B01919">
          <w:rPr>
            <w:rFonts w:cs="Times New Roman"/>
            <w:noProof/>
          </w:rPr>
          <w:t>Mesulam 1999</w:t>
        </w:r>
      </w:hyperlink>
      <w:r w:rsidR="009B19C0" w:rsidRPr="00B01919">
        <w:rPr>
          <w:rFonts w:cs="Times New Roman"/>
          <w:noProof/>
        </w:rPr>
        <w:t>)</w:t>
      </w:r>
      <w:r w:rsidR="00544413" w:rsidRPr="00B01919">
        <w:rPr>
          <w:rFonts w:cs="Times New Roman"/>
        </w:rPr>
        <w:fldChar w:fldCharType="end"/>
      </w:r>
      <w:r w:rsidR="009B19C0" w:rsidRPr="00B01919">
        <w:rPr>
          <w:rFonts w:cs="Times New Roman"/>
        </w:rPr>
        <w:t>.</w:t>
      </w:r>
      <w:r w:rsidR="009B19C0" w:rsidRPr="00DA1110">
        <w:rPr>
          <w:rFonts w:cs="Times New Roman"/>
        </w:rPr>
        <w:t xml:space="preserve"> Furth</w:t>
      </w:r>
      <w:r w:rsidR="00B20E26">
        <w:rPr>
          <w:rFonts w:cs="Times New Roman"/>
        </w:rPr>
        <w:t xml:space="preserve">ermore, this memory impairment, </w:t>
      </w:r>
      <w:r w:rsidR="009B19C0" w:rsidRPr="00DA1110">
        <w:rPr>
          <w:rFonts w:cs="Times New Roman"/>
        </w:rPr>
        <w:t>whilst not being severe enough to a</w:t>
      </w:r>
      <w:r w:rsidR="00B20E26">
        <w:rPr>
          <w:rFonts w:cs="Times New Roman"/>
        </w:rPr>
        <w:t>ffect activities of daily living,</w:t>
      </w:r>
      <w:r w:rsidR="009B19C0" w:rsidRPr="00DA1110">
        <w:rPr>
          <w:rFonts w:cs="Times New Roman"/>
        </w:rPr>
        <w:t xml:space="preserve"> is also seen in patients in the </w:t>
      </w:r>
      <w:r w:rsidR="000B4342">
        <w:rPr>
          <w:rFonts w:cs="Times New Roman"/>
        </w:rPr>
        <w:t>MCI</w:t>
      </w:r>
      <w:r w:rsidR="00D52334">
        <w:rPr>
          <w:rFonts w:cs="Times New Roman"/>
        </w:rPr>
        <w:t xml:space="preserve"> </w:t>
      </w:r>
      <w:r w:rsidR="00A15AA3">
        <w:rPr>
          <w:rFonts w:cs="Times New Roman"/>
        </w:rPr>
        <w:t>stage. I</w:t>
      </w:r>
      <w:r w:rsidR="009B19C0" w:rsidRPr="00DA1110">
        <w:rPr>
          <w:rFonts w:cs="Times New Roman"/>
        </w:rPr>
        <w:t xml:space="preserve">t </w:t>
      </w:r>
      <w:r w:rsidR="00A15AA3">
        <w:rPr>
          <w:rFonts w:cs="Times New Roman"/>
        </w:rPr>
        <w:t>has been</w:t>
      </w:r>
      <w:r w:rsidR="009B19C0" w:rsidRPr="00DA1110">
        <w:rPr>
          <w:rFonts w:cs="Times New Roman"/>
        </w:rPr>
        <w:t xml:space="preserve"> suggested that this preclinical stage of AD can be represented by the first two </w:t>
      </w:r>
      <w:r w:rsidR="00B20E26">
        <w:rPr>
          <w:rFonts w:cs="Times New Roman"/>
        </w:rPr>
        <w:t xml:space="preserve">Braak </w:t>
      </w:r>
      <w:r w:rsidR="009B19C0" w:rsidRPr="00DA1110">
        <w:rPr>
          <w:rFonts w:cs="Times New Roman"/>
        </w:rPr>
        <w:t xml:space="preserve">stages, known as the transentorhinal stages, whereby loss of function is minimal and is confined to memory function, </w:t>
      </w:r>
      <w:r w:rsidR="00B20E26">
        <w:rPr>
          <w:rFonts w:cs="Times New Roman"/>
        </w:rPr>
        <w:t>with NFTs being confined to the</w:t>
      </w:r>
      <w:r w:rsidR="009B19C0" w:rsidRPr="00DA1110">
        <w:rPr>
          <w:rFonts w:cs="Times New Roman"/>
        </w:rPr>
        <w:t xml:space="preserve"> transentorhinal area of the brain </w:t>
      </w:r>
      <w:r w:rsidR="00544413" w:rsidRPr="00DA1110">
        <w:rPr>
          <w:rFonts w:cs="Times New Roman"/>
        </w:rPr>
        <w:fldChar w:fldCharType="begin"/>
      </w:r>
      <w:r w:rsidR="009B19C0" w:rsidRPr="00DA1110">
        <w:rPr>
          <w:rFonts w:cs="Times New Roman"/>
        </w:rPr>
        <w:instrText xml:space="preserve"> ADDIN EN.CITE &lt;EndNote&gt;&lt;Cite&gt;&lt;Author&gt;Braak&lt;/Author&gt;&lt;Year&gt;1999&lt;/Year&gt;&lt;RecNum&gt;679&lt;/RecNum&gt;&lt;DisplayText&gt;(Braak, Griffing et al. 1999)&lt;/DisplayText&gt;&lt;record&gt;&lt;rec-number&gt;679&lt;/rec-number&gt;&lt;foreign-keys&gt;&lt;key app="EN" db-id="azdw5dpa300t03ex9rmvrdr0xt0rpvxrrt22"&gt;679&lt;/key&gt;&lt;/foreign-keys&gt;&lt;ref-type name="Journal Article"&gt;17&lt;/ref-type&gt;&lt;contributors&gt;&lt;authors&gt;&lt;author&gt;Braak, E.&lt;/author&gt;&lt;author&gt;Griffing, K.&lt;/author&gt;&lt;author&gt;Arai, K.&lt;/author&gt;&lt;author&gt;Bohl, J.&lt;/author&gt;&lt;author&gt;Bratzke, H.&lt;/author&gt;&lt;author&gt;Braak, H.&lt;/author&gt;&lt;/authors&gt;&lt;/contributors&gt;&lt;auth-address&gt;Anatomisches Institut I, J.W. Goethe Universitat, Frankfurt, Germany. Braak@em.uni-frankfurt.de&lt;/auth-address&gt;&lt;titles&gt;&lt;title&gt;Neuropathology of Alzheimer&amp;apos;s disease: what is new since A. Alzheimer?&lt;/title&gt;&lt;secondary-title&gt;Eur Arch Psychiatry Clin Neurosci&lt;/secondary-title&gt;&lt;/titles&gt;&lt;periodical&gt;&lt;full-title&gt;Eur Arch Psychiatry Clin Neurosci&lt;/full-title&gt;&lt;/periodical&gt;&lt;pages&gt;14-22&lt;/pages&gt;&lt;volume&gt;249 Suppl 3&lt;/volume&gt;&lt;edition&gt;2000/02/02&lt;/edition&gt;&lt;keywords&gt;&lt;keyword&gt;Aged&lt;/keyword&gt;&lt;keyword&gt;Alzheimer Disease/metabolism/*pathology/*physiopathology&lt;/keyword&gt;&lt;keyword&gt;Brain/*pathology/*physiopathology&lt;/keyword&gt;&lt;keyword&gt;Cognition Disorders/diagnosis&lt;/keyword&gt;&lt;keyword&gt;Cytoskeleton/pathology&lt;/keyword&gt;&lt;keyword&gt;Humans&lt;/keyword&gt;&lt;keyword&gt;Limbic System/pathology&lt;/keyword&gt;&lt;keyword&gt;Nerve Degeneration/pathology&lt;/keyword&gt;&lt;keyword&gt;Neurofibrillary Tangles/pathology&lt;/keyword&gt;&lt;keyword&gt;Severity of Illness Index&lt;/keyword&gt;&lt;keyword&gt;tau Proteins/metabolism&lt;/keyword&gt;&lt;/keywords&gt;&lt;dates&gt;&lt;year&gt;1999&lt;/year&gt;&lt;/dates&gt;&lt;isbn&gt;0940-1334 (Print)&amp;#xD;0940-1334 (Linking)&lt;/isbn&gt;&lt;accession-num&gt;10654095&lt;/accession-num&gt;&lt;urls&gt;&lt;related-urls&gt;&lt;url&gt;http://www.ncbi.nlm.nih.gov/entrez/query.fcgi?cmd=Retrieve&amp;amp;db=PubMed&amp;amp;dopt=Citation&amp;amp;list_uids=10654095&lt;/url&gt;&lt;/related-urls&gt;&lt;/urls&gt;&lt;language&gt;eng&lt;/language&gt;&lt;/record&gt;&lt;/Cite&gt;&lt;/EndNote&gt;</w:instrText>
      </w:r>
      <w:r w:rsidR="00544413" w:rsidRPr="00DA1110">
        <w:rPr>
          <w:rFonts w:cs="Times New Roman"/>
        </w:rPr>
        <w:fldChar w:fldCharType="separate"/>
      </w:r>
      <w:r w:rsidR="009B19C0" w:rsidRPr="00DA1110">
        <w:rPr>
          <w:rFonts w:cs="Times New Roman"/>
          <w:noProof/>
        </w:rPr>
        <w:t>(</w:t>
      </w:r>
      <w:hyperlink w:anchor="_ENREF_58" w:tooltip="Braak, 1999 #679" w:history="1">
        <w:r w:rsidR="00B804EB" w:rsidRPr="00DA1110">
          <w:rPr>
            <w:rFonts w:cs="Times New Roman"/>
            <w:noProof/>
          </w:rPr>
          <w:t>Braak, Griffing et al. 1999</w:t>
        </w:r>
      </w:hyperlink>
      <w:r w:rsidR="009B19C0" w:rsidRPr="00DA1110">
        <w:rPr>
          <w:rFonts w:cs="Times New Roman"/>
          <w:noProof/>
        </w:rPr>
        <w:t>)</w:t>
      </w:r>
      <w:r w:rsidR="00544413" w:rsidRPr="00DA1110">
        <w:rPr>
          <w:rFonts w:cs="Times New Roman"/>
        </w:rPr>
        <w:fldChar w:fldCharType="end"/>
      </w:r>
      <w:r w:rsidR="009B19C0">
        <w:rPr>
          <w:rFonts w:cs="Times New Roman"/>
        </w:rPr>
        <w:t>.</w:t>
      </w:r>
    </w:p>
    <w:p w:rsidR="000D001C" w:rsidRDefault="003D51AD" w:rsidP="0041164D">
      <w:pPr>
        <w:pStyle w:val="Heading2"/>
      </w:pPr>
      <w:bookmarkStart w:id="53" w:name="_Toc338516900"/>
      <w:bookmarkStart w:id="54" w:name="_Toc340566784"/>
      <w:r>
        <w:lastRenderedPageBreak/>
        <w:t xml:space="preserve">Differential Diagnosis: </w:t>
      </w:r>
      <w:r w:rsidR="000D001C">
        <w:t>Other types of Dementia</w:t>
      </w:r>
      <w:bookmarkEnd w:id="53"/>
      <w:bookmarkEnd w:id="54"/>
    </w:p>
    <w:p w:rsidR="00A25F35" w:rsidRPr="00F62E44" w:rsidRDefault="000B4342" w:rsidP="0041164D">
      <w:pPr>
        <w:ind w:firstLine="720"/>
        <w:rPr>
          <w:rFonts w:cs="Times New Roman"/>
        </w:rPr>
      </w:pPr>
      <w:r>
        <w:rPr>
          <w:rFonts w:cs="Times New Roman"/>
        </w:rPr>
        <w:t>S</w:t>
      </w:r>
      <w:r w:rsidR="0051335D" w:rsidRPr="00F62E44">
        <w:rPr>
          <w:rFonts w:cs="Times New Roman"/>
        </w:rPr>
        <w:t>uccessful differential diagnosis of the dementias is particularly important, especially in an age where therapeutic interventions are becoming more</w:t>
      </w:r>
      <w:r w:rsidR="00A25F35" w:rsidRPr="00F62E44">
        <w:rPr>
          <w:rFonts w:cs="Times New Roman"/>
        </w:rPr>
        <w:t xml:space="preserve"> readily</w:t>
      </w:r>
      <w:r w:rsidR="0051335D" w:rsidRPr="00F62E44">
        <w:rPr>
          <w:rFonts w:cs="Times New Roman"/>
        </w:rPr>
        <w:t xml:space="preserve"> available. Being able to correctly iden</w:t>
      </w:r>
      <w:r w:rsidR="00A25F35" w:rsidRPr="00F62E44">
        <w:rPr>
          <w:rFonts w:cs="Times New Roman"/>
        </w:rPr>
        <w:t>tify the cause of the dementia</w:t>
      </w:r>
      <w:r w:rsidR="0051335D" w:rsidRPr="00F62E44">
        <w:rPr>
          <w:rFonts w:cs="Times New Roman"/>
        </w:rPr>
        <w:t xml:space="preserve">, will allow for the correct treatment interventions to be </w:t>
      </w:r>
      <w:r w:rsidR="00A25F35" w:rsidRPr="00F62E44">
        <w:rPr>
          <w:rFonts w:cs="Times New Roman"/>
        </w:rPr>
        <w:t>made available to</w:t>
      </w:r>
      <w:r w:rsidR="0051335D" w:rsidRPr="00F62E44">
        <w:rPr>
          <w:rFonts w:cs="Times New Roman"/>
        </w:rPr>
        <w:t xml:space="preserve"> patients that will benefit most from them, and will avoid any negative effect</w:t>
      </w:r>
      <w:r w:rsidR="00A25F35" w:rsidRPr="00F62E44">
        <w:rPr>
          <w:rFonts w:cs="Times New Roman"/>
        </w:rPr>
        <w:t>s brought on by giving inappropriate</w:t>
      </w:r>
      <w:r w:rsidR="0051335D" w:rsidRPr="00F62E44">
        <w:rPr>
          <w:rFonts w:cs="Times New Roman"/>
        </w:rPr>
        <w:t xml:space="preserve"> treatment to patients. </w:t>
      </w:r>
      <w:r w:rsidR="00077454" w:rsidRPr="00F62E44">
        <w:rPr>
          <w:rFonts w:cs="Times New Roman"/>
        </w:rPr>
        <w:t xml:space="preserve">For example, whilst Cholinesterase Inhibitors (ChEIs) </w:t>
      </w:r>
      <w:r w:rsidR="00A15AA3">
        <w:rPr>
          <w:rFonts w:cs="Times New Roman"/>
        </w:rPr>
        <w:t>appear</w:t>
      </w:r>
      <w:r w:rsidR="00077454" w:rsidRPr="00F62E44">
        <w:rPr>
          <w:rFonts w:cs="Times New Roman"/>
        </w:rPr>
        <w:t xml:space="preserve"> effective in the treatment of patients with AD by slowing down the cognitive decline seen in these patients </w:t>
      </w:r>
      <w:r w:rsidR="00544413">
        <w:rPr>
          <w:rFonts w:cs="Times New Roman"/>
        </w:rPr>
        <w:fldChar w:fldCharType="begin"/>
      </w:r>
      <w:r w:rsidR="00AE3C50">
        <w:rPr>
          <w:rFonts w:cs="Times New Roman"/>
        </w:rPr>
        <w:instrText xml:space="preserve"> ADDIN EN.CITE &lt;EndNote&gt;&lt;Cite&gt;&lt;Author&gt;Birks&lt;/Author&gt;&lt;Year&gt;2006&lt;/Year&gt;&lt;RecNum&gt;828&lt;/RecNum&gt;&lt;DisplayText&gt;(Birks 2006)&lt;/DisplayText&gt;&lt;record&gt;&lt;rec-number&gt;828&lt;/rec-number&gt;&lt;foreign-keys&gt;&lt;key app="EN" db-id="fsz20a0ett95f8e5prz5w2fc5s2dwrd9z0xr"&gt;828&lt;/key&gt;&lt;key app="ENWeb" db-id="UHQUmQrtqiQAAApFF30"&gt;597&lt;/key&gt;&lt;/foreign-keys&gt;&lt;ref-type name="Journal Article"&gt;17&lt;/ref-type&gt;&lt;contributors&gt;&lt;authors&gt;&lt;author&gt;Birks, J.&lt;/author&gt;&lt;/authors&gt;&lt;/contributors&gt;&lt;auth-address&gt;Birks, J&amp;#xD;Univ Oxford, Radcliffe Infirm, Dept Clin Geratol, Woodstock Rd, Oxford OX2 6HE, England&amp;#xD;Univ Oxford, Radcliffe Infirm, Dept Clin Geratol, Woodstock Rd, Oxford OX2 6HE, England&amp;#xD;Univ Oxford, Radcliffe Infirm, Dept Clin Geratol, Oxford OX2 6HE, England&lt;/auth-address&gt;&lt;titles&gt;&lt;title&gt;Cholinesterase inhibitors for Alzheimer&amp;apos;s disease&lt;/title&gt;&lt;secondary-title&gt;Cochrane database of systematic reviews&lt;/secondary-title&gt;&lt;alt-title&gt;Cochrane Db Syst Rev&lt;/alt-title&gt;&lt;/titles&gt;&lt;periodical&gt;&lt;full-title&gt;Cochrane database of systematic reviews&lt;/full-title&gt;&lt;abbr-1&gt;Cochrane Database Syst Rev&lt;/abbr-1&gt;&lt;/periodical&gt;&lt;number&gt;1&lt;/number&gt;&lt;keywords&gt;&lt;keyword&gt;placebo-controlled trial&lt;/keyword&gt;&lt;keyword&gt;nursing-home patients&lt;/keyword&gt;&lt;keyword&gt;double-blind&lt;/keyword&gt;&lt;keyword&gt;rivastigmine treatment&lt;/keyword&gt;&lt;keyword&gt;economic-evaluation&lt;/keyword&gt;&lt;keyword&gt;randomized trial&lt;/keyword&gt;&lt;keyword&gt;behavioral symptoms&lt;/keyword&gt;&lt;keyword&gt;donepezil treatment&lt;/keyword&gt;&lt;keyword&gt;moderate&lt;/keyword&gt;&lt;keyword&gt;efficacy&lt;/keyword&gt;&lt;/keywords&gt;&lt;dates&gt;&lt;year&gt;2006&lt;/year&gt;&lt;/dates&gt;&lt;isbn&gt;1469-493X&lt;/isbn&gt;&lt;accession-num&gt;ISI:000234978200083&lt;/accession-num&gt;&lt;urls&gt;&lt;related-urls&gt;&lt;url&gt;&amp;lt;Go to ISI&amp;gt;://000234978200083&lt;/url&gt;&lt;/related-urls&gt;&lt;/urls&gt;&lt;electronic-resource-num&gt;Artn Cd005593&amp;#xD;Doi 10.1002/14651858.Cd005593&lt;/electronic-resource-num&gt;&lt;language&gt;English&lt;/language&gt;&lt;/record&gt;&lt;/Cite&gt;&lt;/EndNote&gt;</w:instrText>
      </w:r>
      <w:r w:rsidR="00544413">
        <w:rPr>
          <w:rFonts w:cs="Times New Roman"/>
        </w:rPr>
        <w:fldChar w:fldCharType="separate"/>
      </w:r>
      <w:r>
        <w:rPr>
          <w:rFonts w:cs="Times New Roman"/>
          <w:noProof/>
        </w:rPr>
        <w:t>(</w:t>
      </w:r>
      <w:hyperlink w:anchor="_ENREF_43" w:tooltip="Birks, 2006 #828" w:history="1">
        <w:r w:rsidR="00B804EB">
          <w:rPr>
            <w:rFonts w:cs="Times New Roman"/>
            <w:noProof/>
          </w:rPr>
          <w:t>Birks 2006</w:t>
        </w:r>
      </w:hyperlink>
      <w:r>
        <w:rPr>
          <w:rFonts w:cs="Times New Roman"/>
          <w:noProof/>
        </w:rPr>
        <w:t>)</w:t>
      </w:r>
      <w:r w:rsidR="00544413">
        <w:rPr>
          <w:rFonts w:cs="Times New Roman"/>
        </w:rPr>
        <w:fldChar w:fldCharType="end"/>
      </w:r>
      <w:r>
        <w:rPr>
          <w:rFonts w:cs="Times New Roman"/>
        </w:rPr>
        <w:t>,</w:t>
      </w:r>
      <w:r w:rsidR="00077454" w:rsidRPr="00F62E44">
        <w:rPr>
          <w:rFonts w:cs="Times New Roman"/>
        </w:rPr>
        <w:t xml:space="preserve"> this pharmacological option is not suitable for FTD patients as a cholinergic deficit </w:t>
      </w:r>
      <w:r>
        <w:rPr>
          <w:rFonts w:cs="Times New Roman"/>
        </w:rPr>
        <w:t>is</w:t>
      </w:r>
      <w:r w:rsidR="00077454" w:rsidRPr="00F62E44">
        <w:rPr>
          <w:rFonts w:cs="Times New Roman"/>
        </w:rPr>
        <w:t xml:space="preserve"> not reported in these</w:t>
      </w:r>
      <w:r w:rsidR="00B20E26">
        <w:rPr>
          <w:rFonts w:cs="Times New Roman"/>
        </w:rPr>
        <w:t xml:space="preserve"> patients </w:t>
      </w:r>
      <w:r w:rsidR="00544413">
        <w:rPr>
          <w:rFonts w:cs="Times New Roman"/>
        </w:rPr>
        <w:fldChar w:fldCharType="begin">
          <w:fldData xml:space="preserve">PEVuZE5vdGU+PENpdGU+PEF1dGhvcj5Qcm9jdGVyPC9BdXRob3I+PFllYXI+MTk5OTwvWWVhcj48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</w:fldData>
        </w:fldChar>
      </w:r>
      <w:r w:rsidR="00642DBD">
        <w:rPr>
          <w:rFonts w:cs="Times New Roman"/>
        </w:rPr>
        <w:instrText xml:space="preserve"> ADDIN EN.CITE </w:instrText>
      </w:r>
      <w:r w:rsidR="00544413">
        <w:rPr>
          <w:rFonts w:cs="Times New Roman"/>
        </w:rPr>
        <w:fldChar w:fldCharType="begin">
          <w:fldData xml:space="preserve">PEVuZE5vdGU+PENpdGU+PEF1dGhvcj5Qcm9jdGVyPC9BdXRob3I+PFllYXI+MTk5OTwvWWVhcj48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</w:fldData>
        </w:fldChar>
      </w:r>
      <w:r w:rsidR="00642DBD">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42DBD">
        <w:rPr>
          <w:rFonts w:cs="Times New Roman"/>
          <w:noProof/>
        </w:rPr>
        <w:t>(</w:t>
      </w:r>
      <w:hyperlink w:anchor="_ENREF_360" w:tooltip="Procter, 1999 #637" w:history="1">
        <w:r w:rsidR="00B804EB">
          <w:rPr>
            <w:rFonts w:cs="Times New Roman"/>
            <w:noProof/>
          </w:rPr>
          <w:t>Procter, Qurne et al. 1999</w:t>
        </w:r>
      </w:hyperlink>
      <w:r w:rsidR="00642DBD">
        <w:rPr>
          <w:rFonts w:cs="Times New Roman"/>
          <w:noProof/>
        </w:rPr>
        <w:t>)</w:t>
      </w:r>
      <w:r w:rsidR="00544413">
        <w:rPr>
          <w:rFonts w:cs="Times New Roman"/>
        </w:rPr>
        <w:fldChar w:fldCharType="end"/>
      </w:r>
      <w:r w:rsidR="00B20E26">
        <w:rPr>
          <w:rFonts w:cs="Times New Roman"/>
        </w:rPr>
        <w:t>. I</w:t>
      </w:r>
      <w:r w:rsidR="00077454" w:rsidRPr="00F62E44">
        <w:rPr>
          <w:rFonts w:cs="Times New Roman"/>
        </w:rPr>
        <w:t>nstead</w:t>
      </w:r>
      <w:r w:rsidR="00B20E26">
        <w:rPr>
          <w:rFonts w:cs="Times New Roman"/>
        </w:rPr>
        <w:t xml:space="preserve">, </w:t>
      </w:r>
      <w:r w:rsidR="00A15AA3">
        <w:rPr>
          <w:rFonts w:cs="Times New Roman"/>
        </w:rPr>
        <w:t xml:space="preserve">although </w:t>
      </w:r>
      <w:r w:rsidR="00B20E26">
        <w:rPr>
          <w:rFonts w:cs="Times New Roman"/>
        </w:rPr>
        <w:t>treatment</w:t>
      </w:r>
      <w:r w:rsidR="00077454" w:rsidRPr="00F62E44">
        <w:rPr>
          <w:rFonts w:cs="Times New Roman"/>
        </w:rPr>
        <w:t xml:space="preserve"> </w:t>
      </w:r>
      <w:r w:rsidR="00B20E26">
        <w:rPr>
          <w:rFonts w:cs="Times New Roman"/>
        </w:rPr>
        <w:t xml:space="preserve">with ChEIs </w:t>
      </w:r>
      <w:r w:rsidR="00A15AA3">
        <w:rPr>
          <w:rFonts w:cs="Times New Roman"/>
        </w:rPr>
        <w:t>is</w:t>
      </w:r>
      <w:r w:rsidR="00077454" w:rsidRPr="00F62E44">
        <w:rPr>
          <w:rFonts w:cs="Times New Roman"/>
        </w:rPr>
        <w:t xml:space="preserve"> unsuccessful in </w:t>
      </w:r>
      <w:r w:rsidR="00B20E26">
        <w:rPr>
          <w:rFonts w:cs="Times New Roman"/>
        </w:rPr>
        <w:t>alleviating symptoms in</w:t>
      </w:r>
      <w:r w:rsidR="00077454" w:rsidRPr="00F62E44">
        <w:rPr>
          <w:rFonts w:cs="Times New Roman"/>
        </w:rPr>
        <w:t xml:space="preserve"> </w:t>
      </w:r>
      <w:r>
        <w:rPr>
          <w:rFonts w:cs="Times New Roman"/>
        </w:rPr>
        <w:t>these</w:t>
      </w:r>
      <w:r w:rsidR="00077454" w:rsidRPr="00F62E44">
        <w:rPr>
          <w:rFonts w:cs="Times New Roman"/>
        </w:rPr>
        <w:t xml:space="preserve"> p</w:t>
      </w:r>
      <w:r w:rsidR="00077454">
        <w:rPr>
          <w:rFonts w:cs="Times New Roman"/>
        </w:rPr>
        <w:t xml:space="preserve">atients </w:t>
      </w:r>
      <w:r w:rsidR="00544413">
        <w:rPr>
          <w:rFonts w:cs="Times New Roman"/>
        </w:rPr>
        <w:fldChar w:fldCharType="begin"/>
      </w:r>
      <w:r w:rsidR="00642DBD">
        <w:rPr>
          <w:rFonts w:cs="Times New Roman"/>
        </w:rPr>
        <w:instrText xml:space="preserve"> ADDIN EN.CITE &lt;EndNote&gt;&lt;Cite&gt;&lt;Author&gt;Kaye&lt;/Author&gt;&lt;Year&gt;1998&lt;/Year&gt;&lt;RecNum&gt;724&lt;/RecNum&gt;&lt;DisplayText&gt;(Kaye 1998)&lt;/DisplayText&gt;&lt;record&gt;&lt;rec-number&gt;724&lt;/rec-number&gt;&lt;foreign-keys&gt;&lt;key app="EN" db-id="fsz20a0ett95f8e5prz5w2fc5s2dwrd9z0xr"&gt;724&lt;/key&gt;&lt;key app="ENWeb" db-id="UHQUmQrtqiQAAApFF30"&gt;499&lt;/key&gt;&lt;/foreign-keys&gt;&lt;ref-type name="Journal Article"&gt;17&lt;/ref-type&gt;&lt;contributors&gt;&lt;authors&gt;&lt;author&gt;Kaye, J. A.&lt;/author&gt;&lt;/authors&gt;&lt;/contributors&gt;&lt;auth-address&gt;Kaye, JA&amp;#xD;Oregon Hlth Sci Univ, Aging &amp;amp; Alzheimer Dis Ctr, Dept Neurol, L226,3181 SW Sam Jackson Pk Rd, Portland, OR 97201 USA&amp;#xD;Oregon Hlth Sci Univ, Aging &amp;amp; Alzheimer Dis Ctr, Dept Neurol, L226,3181 SW Sam Jackson Pk Rd, Portland, OR 97201 USA&amp;#xD;Oregon Hlth Sci Univ, Aging &amp;amp; Alzheimer Dis Ctr, Dept Neurol, Portland, OR 97201 USA&amp;#xD;Portland Vet Affairs Med Ctr, Portland, OR USA&lt;/auth-address&gt;&lt;titles&gt;&lt;title&gt;Diagnostic challenges in dementia&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S45-S52&lt;/pages&gt;&lt;volume&gt;51&lt;/volume&gt;&lt;number&gt;1&lt;/number&gt;&lt;keywords&gt;&lt;keyword&gt;lewy body disease&lt;/keyword&gt;&lt;keyword&gt;progressive subcortical gliosis&lt;/keyword&gt;&lt;keyword&gt;idiopathic parkinsons-disease&lt;/keyword&gt;&lt;keyword&gt;frontal-lobe degeneration&lt;/keyword&gt;&lt;keyword&gt;alzheimers-disease&lt;/keyword&gt;&lt;keyword&gt;international workshop&lt;/keyword&gt;&lt;keyword&gt;community population&lt;/keyword&gt;&lt;keyword&gt;extrapyramidal signs&lt;/keyword&gt;&lt;keyword&gt;clinical-diagnosis&lt;/keyword&gt;&lt;keyword&gt;vascular dementia&lt;/keyword&gt;&lt;/keywords&gt;&lt;dates&gt;&lt;year&gt;1998&lt;/year&gt;&lt;pub-dates&gt;&lt;date&gt;Jul&lt;/date&gt;&lt;/pub-dates&gt;&lt;/dates&gt;&lt;isbn&gt;0028-3878&lt;/isbn&gt;&lt;accession-num&gt;ISI:000074916500006&lt;/accession-num&gt;&lt;urls&gt;&lt;related-urls&gt;&lt;url&gt;&amp;lt;Go to ISI&amp;gt;://000074916500006&lt;/url&gt;&lt;/related-urls&gt;&lt;/urls&gt;&lt;language&gt;English&lt;/language&gt;&lt;/record&gt;&lt;/Cite&gt;&lt;/EndNote&gt;</w:instrText>
      </w:r>
      <w:r w:rsidR="00544413">
        <w:rPr>
          <w:rFonts w:cs="Times New Roman"/>
        </w:rPr>
        <w:fldChar w:fldCharType="separate"/>
      </w:r>
      <w:r w:rsidR="00642DBD">
        <w:rPr>
          <w:rFonts w:cs="Times New Roman"/>
          <w:noProof/>
        </w:rPr>
        <w:t>(</w:t>
      </w:r>
      <w:hyperlink w:anchor="_ENREF_235" w:tooltip="Kaye, 1998 #724" w:history="1">
        <w:r w:rsidR="00B804EB">
          <w:rPr>
            <w:rFonts w:cs="Times New Roman"/>
            <w:noProof/>
          </w:rPr>
          <w:t>Kaye 1998</w:t>
        </w:r>
      </w:hyperlink>
      <w:r w:rsidR="00642DBD">
        <w:rPr>
          <w:rFonts w:cs="Times New Roman"/>
          <w:noProof/>
        </w:rPr>
        <w:t>)</w:t>
      </w:r>
      <w:r w:rsidR="00544413">
        <w:rPr>
          <w:rFonts w:cs="Times New Roman"/>
        </w:rPr>
        <w:fldChar w:fldCharType="end"/>
      </w:r>
      <w:r w:rsidR="00077454" w:rsidRPr="00F62E44">
        <w:rPr>
          <w:rFonts w:cs="Times New Roman"/>
        </w:rPr>
        <w:t>, however, pharmacological treatment that modulates behavioural symptoms</w:t>
      </w:r>
      <w:r w:rsidR="00B20E26">
        <w:rPr>
          <w:rFonts w:cs="Times New Roman"/>
        </w:rPr>
        <w:t>, such as serotonin therapeutic inhibitors (SRI),</w:t>
      </w:r>
      <w:r w:rsidR="00077454" w:rsidRPr="00F62E44">
        <w:rPr>
          <w:rFonts w:cs="Times New Roman"/>
        </w:rPr>
        <w:t xml:space="preserve"> are more successful in FTD patients </w:t>
      </w:r>
      <w:r w:rsidR="00544413">
        <w:rPr>
          <w:rFonts w:cs="Times New Roman"/>
        </w:rPr>
        <w:fldChar w:fldCharType="begin"/>
      </w:r>
      <w:r w:rsidR="00642DBD">
        <w:rPr>
          <w:rFonts w:cs="Times New Roman"/>
        </w:rPr>
        <w:instrText xml:space="preserve"> ADDIN EN.CITE &lt;EndNote&gt;&lt;Cite&gt;&lt;Author&gt;Kaye&lt;/Author&gt;&lt;Year&gt;1998&lt;/Year&gt;&lt;RecNum&gt;724&lt;/RecNum&gt;&lt;DisplayText&gt;(Kaye 1998)&lt;/DisplayText&gt;&lt;record&gt;&lt;rec-number&gt;724&lt;/rec-number&gt;&lt;foreign-keys&gt;&lt;key app="EN" db-id="fsz20a0ett95f8e5prz5w2fc5s2dwrd9z0xr"&gt;724&lt;/key&gt;&lt;key app="ENWeb" db-id="UHQUmQrtqiQAAApFF30"&gt;499&lt;/key&gt;&lt;/foreign-keys&gt;&lt;ref-type name="Journal Article"&gt;17&lt;/ref-type&gt;&lt;contributors&gt;&lt;authors&gt;&lt;author&gt;Kaye, J. A.&lt;/author&gt;&lt;/authors&gt;&lt;/contributors&gt;&lt;auth-address&gt;Kaye, JA&amp;#xD;Oregon Hlth Sci Univ, Aging &amp;amp; Alzheimer Dis Ctr, Dept Neurol, L226,3181 SW Sam Jackson Pk Rd, Portland, OR 97201 USA&amp;#xD;Oregon Hlth Sci Univ, Aging &amp;amp; Alzheimer Dis Ctr, Dept Neurol, L226,3181 SW Sam Jackson Pk Rd, Portland, OR 97201 USA&amp;#xD;Oregon Hlth Sci Univ, Aging &amp;amp; Alzheimer Dis Ctr, Dept Neurol, Portland, OR 97201 USA&amp;#xD;Portland Vet Affairs Med Ctr, Portland, OR USA&lt;/auth-address&gt;&lt;titles&gt;&lt;title&gt;Diagnostic challenges in dementia&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S45-S52&lt;/pages&gt;&lt;volume&gt;51&lt;/volume&gt;&lt;number&gt;1&lt;/number&gt;&lt;keywords&gt;&lt;keyword&gt;lewy body disease&lt;/keyword&gt;&lt;keyword&gt;progressive subcortical gliosis&lt;/keyword&gt;&lt;keyword&gt;idiopathic parkinsons-disease&lt;/keyword&gt;&lt;keyword&gt;frontal-lobe degeneration&lt;/keyword&gt;&lt;keyword&gt;alzheimers-disease&lt;/keyword&gt;&lt;keyword&gt;international workshop&lt;/keyword&gt;&lt;keyword&gt;community population&lt;/keyword&gt;&lt;keyword&gt;extrapyramidal signs&lt;/keyword&gt;&lt;keyword&gt;clinical-diagnosis&lt;/keyword&gt;&lt;keyword&gt;vascular dementia&lt;/keyword&gt;&lt;/keywords&gt;&lt;dates&gt;&lt;year&gt;1998&lt;/year&gt;&lt;pub-dates&gt;&lt;date&gt;Jul&lt;/date&gt;&lt;/pub-dates&gt;&lt;/dates&gt;&lt;isbn&gt;0028-3878&lt;/isbn&gt;&lt;accession-num&gt;ISI:000074916500006&lt;/accession-num&gt;&lt;urls&gt;&lt;related-urls&gt;&lt;url&gt;&amp;lt;Go to ISI&amp;gt;://000074916500006&lt;/url&gt;&lt;/related-urls&gt;&lt;/urls&gt;&lt;language&gt;English&lt;/language&gt;&lt;/record&gt;&lt;/Cite&gt;&lt;/EndNote&gt;</w:instrText>
      </w:r>
      <w:r w:rsidR="00544413">
        <w:rPr>
          <w:rFonts w:cs="Times New Roman"/>
        </w:rPr>
        <w:fldChar w:fldCharType="separate"/>
      </w:r>
      <w:r w:rsidR="00642DBD">
        <w:rPr>
          <w:rFonts w:cs="Times New Roman"/>
          <w:noProof/>
        </w:rPr>
        <w:t>(</w:t>
      </w:r>
      <w:hyperlink w:anchor="_ENREF_235" w:tooltip="Kaye, 1998 #724" w:history="1">
        <w:r w:rsidR="00B804EB">
          <w:rPr>
            <w:rFonts w:cs="Times New Roman"/>
            <w:noProof/>
          </w:rPr>
          <w:t>Kaye 1998</w:t>
        </w:r>
      </w:hyperlink>
      <w:r w:rsidR="00642DBD">
        <w:rPr>
          <w:rFonts w:cs="Times New Roman"/>
          <w:noProof/>
        </w:rPr>
        <w:t>)</w:t>
      </w:r>
      <w:r w:rsidR="00544413">
        <w:rPr>
          <w:rFonts w:cs="Times New Roman"/>
        </w:rPr>
        <w:fldChar w:fldCharType="end"/>
      </w:r>
      <w:r w:rsidR="00077454" w:rsidRPr="00F62E44">
        <w:rPr>
          <w:rFonts w:cs="Times New Roman"/>
        </w:rPr>
        <w:t xml:space="preserve">. </w:t>
      </w:r>
      <w:r w:rsidR="00A25F35" w:rsidRPr="00F62E44">
        <w:rPr>
          <w:rFonts w:cs="Times New Roman"/>
        </w:rPr>
        <w:t>Similarly, whilst a</w:t>
      </w:r>
      <w:r w:rsidR="0051335D" w:rsidRPr="00F62E44">
        <w:rPr>
          <w:rFonts w:cs="Times New Roman"/>
        </w:rPr>
        <w:t xml:space="preserve">ntipsychotics alleviate behavioural symptoms experienced by </w:t>
      </w:r>
      <w:r w:rsidR="00A25F35" w:rsidRPr="00F62E44">
        <w:rPr>
          <w:rFonts w:cs="Times New Roman"/>
        </w:rPr>
        <w:t>FTD</w:t>
      </w:r>
      <w:r w:rsidR="0051335D" w:rsidRPr="00F62E44">
        <w:rPr>
          <w:rFonts w:cs="Times New Roman"/>
        </w:rPr>
        <w:t xml:space="preserve"> patients </w:t>
      </w:r>
      <w:r w:rsidR="00544413">
        <w:rPr>
          <w:rFonts w:cs="Times New Roman"/>
        </w:rPr>
        <w:fldChar w:fldCharType="begin"/>
      </w:r>
      <w:r w:rsidR="00642DBD">
        <w:rPr>
          <w:rFonts w:cs="Times New Roman"/>
        </w:rPr>
        <w:instrText xml:space="preserve"> ADDIN EN.CITE &lt;EndNote&gt;&lt;Cite&gt;&lt;Author&gt;Kaye&lt;/Author&gt;&lt;Year&gt;1998&lt;/Year&gt;&lt;RecNum&gt;724&lt;/RecNum&gt;&lt;DisplayText&gt;(Kaye 1998)&lt;/DisplayText&gt;&lt;record&gt;&lt;rec-number&gt;724&lt;/rec-number&gt;&lt;foreign-keys&gt;&lt;key app="EN" db-id="fsz20a0ett95f8e5prz5w2fc5s2dwrd9z0xr"&gt;724&lt;/key&gt;&lt;key app="ENWeb" db-id="UHQUmQrtqiQAAApFF30"&gt;499&lt;/key&gt;&lt;/foreign-keys&gt;&lt;ref-type name="Journal Article"&gt;17&lt;/ref-type&gt;&lt;contributors&gt;&lt;authors&gt;&lt;author&gt;Kaye, J. A.&lt;/author&gt;&lt;/authors&gt;&lt;/contributors&gt;&lt;auth-address&gt;Kaye, JA&amp;#xD;Oregon Hlth Sci Univ, Aging &amp;amp; Alzheimer Dis Ctr, Dept Neurol, L226,3181 SW Sam Jackson Pk Rd, Portland, OR 97201 USA&amp;#xD;Oregon Hlth Sci Univ, Aging &amp;amp; Alzheimer Dis Ctr, Dept Neurol, L226,3181 SW Sam Jackson Pk Rd, Portland, OR 97201 USA&amp;#xD;Oregon Hlth Sci Univ, Aging &amp;amp; Alzheimer Dis Ctr, Dept Neurol, Portland, OR 97201 USA&amp;#xD;Portland Vet Affairs Med Ctr, Portland, OR USA&lt;/auth-address&gt;&lt;titles&gt;&lt;title&gt;Diagnostic challenges in dementia&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S45-S52&lt;/pages&gt;&lt;volume&gt;51&lt;/volume&gt;&lt;number&gt;1&lt;/number&gt;&lt;keywords&gt;&lt;keyword&gt;lewy body disease&lt;/keyword&gt;&lt;keyword&gt;progressive subcortical gliosis&lt;/keyword&gt;&lt;keyword&gt;idiopathic parkinsons-disease&lt;/keyword&gt;&lt;keyword&gt;frontal-lobe degeneration&lt;/keyword&gt;&lt;keyword&gt;alzheimers-disease&lt;/keyword&gt;&lt;keyword&gt;international workshop&lt;/keyword&gt;&lt;keyword&gt;community population&lt;/keyword&gt;&lt;keyword&gt;extrapyramidal signs&lt;/keyword&gt;&lt;keyword&gt;clinical-diagnosis&lt;/keyword&gt;&lt;keyword&gt;vascular dementia&lt;/keyword&gt;&lt;/keywords&gt;&lt;dates&gt;&lt;year&gt;1998&lt;/year&gt;&lt;pub-dates&gt;&lt;date&gt;Jul&lt;/date&gt;&lt;/pub-dates&gt;&lt;/dates&gt;&lt;isbn&gt;0028-3878&lt;/isbn&gt;&lt;accession-num&gt;ISI:000074916500006&lt;/accession-num&gt;&lt;urls&gt;&lt;related-urls&gt;&lt;url&gt;&amp;lt;Go to ISI&amp;gt;://000074916500006&lt;/url&gt;&lt;/related-urls&gt;&lt;/urls&gt;&lt;language&gt;English&lt;/language&gt;&lt;/record&gt;&lt;/Cite&gt;&lt;/EndNote&gt;</w:instrText>
      </w:r>
      <w:r w:rsidR="00544413">
        <w:rPr>
          <w:rFonts w:cs="Times New Roman"/>
        </w:rPr>
        <w:fldChar w:fldCharType="separate"/>
      </w:r>
      <w:r w:rsidR="00642DBD">
        <w:rPr>
          <w:rFonts w:cs="Times New Roman"/>
          <w:noProof/>
        </w:rPr>
        <w:t>(</w:t>
      </w:r>
      <w:hyperlink w:anchor="_ENREF_235" w:tooltip="Kaye, 1998 #724" w:history="1">
        <w:r w:rsidR="00B804EB">
          <w:rPr>
            <w:rFonts w:cs="Times New Roman"/>
            <w:noProof/>
          </w:rPr>
          <w:t>Kaye 1998</w:t>
        </w:r>
      </w:hyperlink>
      <w:r w:rsidR="00642DBD">
        <w:rPr>
          <w:rFonts w:cs="Times New Roman"/>
          <w:noProof/>
        </w:rPr>
        <w:t>)</w:t>
      </w:r>
      <w:r w:rsidR="00544413">
        <w:rPr>
          <w:rFonts w:cs="Times New Roman"/>
        </w:rPr>
        <w:fldChar w:fldCharType="end"/>
      </w:r>
      <w:r w:rsidR="0051335D" w:rsidRPr="00F62E44">
        <w:rPr>
          <w:rFonts w:cs="Times New Roman"/>
        </w:rPr>
        <w:t xml:space="preserve">, they may produce adverse effects if given to </w:t>
      </w:r>
      <w:r w:rsidRPr="00F62E44">
        <w:rPr>
          <w:rFonts w:cs="Times New Roman"/>
        </w:rPr>
        <w:t xml:space="preserve">patients </w:t>
      </w:r>
      <w:r>
        <w:rPr>
          <w:rFonts w:cs="Times New Roman"/>
        </w:rPr>
        <w:t xml:space="preserve"> with </w:t>
      </w:r>
      <w:r w:rsidR="0051335D" w:rsidRPr="00F62E44">
        <w:rPr>
          <w:rFonts w:cs="Times New Roman"/>
        </w:rPr>
        <w:t>AD as some research suggests giving antipsychotics to AD patients can increase the cognitive decline they experi</w:t>
      </w:r>
      <w:r w:rsidR="00B20E26">
        <w:rPr>
          <w:rFonts w:cs="Times New Roman"/>
        </w:rPr>
        <w:t xml:space="preserve">ence </w:t>
      </w:r>
      <w:r w:rsidR="00544413">
        <w:rPr>
          <w:rFonts w:cs="Times New Roman"/>
        </w:rPr>
        <w:fldChar w:fldCharType="begin"/>
      </w:r>
      <w:r w:rsidR="00AE3C50">
        <w:rPr>
          <w:rFonts w:cs="Times New Roman"/>
        </w:rPr>
        <w:instrText xml:space="preserve"> ADDIN EN.CITE &lt;EndNote&gt;&lt;Cite&gt;&lt;Author&gt;Mendez&lt;/Author&gt;&lt;Year&gt;2003&lt;/Year&gt;&lt;RecNum&gt;827&lt;/RecNum&gt;&lt;DisplayText&gt;(Mendez and Cummings 2003)&lt;/DisplayText&gt;&lt;record&gt;&lt;rec-number&gt;827&lt;/rec-number&gt;&lt;foreign-keys&gt;&lt;key app="EN" db-id="fsz20a0ett95f8e5prz5w2fc5s2dwrd9z0xr"&gt;827&lt;/key&gt;&lt;key app="ENWeb" db-id="UHQUmQrtqiQAAApFF30"&gt;596&lt;/key&gt;&lt;/foreign-keys&gt;&lt;ref-type name="Book"&gt;6&lt;/ref-type&gt;&lt;contributors&gt;&lt;authors&gt;&lt;author&gt;Mendez, M. F.&lt;/author&gt;&lt;author&gt;Cummings, J. L.&lt;/author&gt;&lt;/authors&gt;&lt;/contributors&gt;&lt;titles&gt;&lt;title&gt;Dementia - a Clinical Approach.&lt;/title&gt;&lt;/titles&gt;&lt;edition&gt;3rd&lt;/edition&gt;&lt;dates&gt;&lt;year&gt;2003&lt;/year&gt;&lt;/dates&gt;&lt;pub-location&gt;Philadelphia, PA.&lt;/pub-location&gt;&lt;publisher&gt;Butterworth-Heinemann (Elsevier)&lt;/publisher&gt;&lt;urls&gt;&lt;/urls&gt;&lt;/record&gt;&lt;/Cite&gt;&lt;/EndNote&gt;</w:instrText>
      </w:r>
      <w:r w:rsidR="00544413">
        <w:rPr>
          <w:rFonts w:cs="Times New Roman"/>
        </w:rPr>
        <w:fldChar w:fldCharType="separate"/>
      </w:r>
      <w:r>
        <w:rPr>
          <w:rFonts w:cs="Times New Roman"/>
          <w:noProof/>
        </w:rPr>
        <w:t>(</w:t>
      </w:r>
      <w:hyperlink w:anchor="_ENREF_299" w:tooltip="Mendez, 2003 #827" w:history="1">
        <w:r w:rsidR="00B804EB">
          <w:rPr>
            <w:rFonts w:cs="Times New Roman"/>
            <w:noProof/>
          </w:rPr>
          <w:t>Mendez and Cummings 2003</w:t>
        </w:r>
      </w:hyperlink>
      <w:r>
        <w:rPr>
          <w:rFonts w:cs="Times New Roman"/>
          <w:noProof/>
        </w:rPr>
        <w:t>)</w:t>
      </w:r>
      <w:r w:rsidR="00544413">
        <w:rPr>
          <w:rFonts w:cs="Times New Roman"/>
        </w:rPr>
        <w:fldChar w:fldCharType="end"/>
      </w:r>
      <w:r w:rsidR="00B20E26">
        <w:rPr>
          <w:rFonts w:cs="Times New Roman"/>
        </w:rPr>
        <w:t xml:space="preserve">, and </w:t>
      </w:r>
      <w:r w:rsidR="00986629">
        <w:rPr>
          <w:rFonts w:cs="Times New Roman"/>
        </w:rPr>
        <w:t xml:space="preserve">increase mortality </w:t>
      </w:r>
      <w:r w:rsidR="00544413">
        <w:rPr>
          <w:rFonts w:cs="Times New Roman"/>
        </w:rPr>
        <w:fldChar w:fldCharType="begin">
          <w:fldData xml:space="preserve">PEVuZE5vdGU+PENpdGU+PEF1dGhvcj5CYWxsYXJkPC9BdXRob3I+PFllYXI+MjAxMTwvWWVhcj48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</w:fldData>
        </w:fldChar>
      </w:r>
      <w:r w:rsidR="00642DBD">
        <w:rPr>
          <w:rFonts w:cs="Times New Roman"/>
        </w:rPr>
        <w:instrText xml:space="preserve"> ADDIN EN.CITE </w:instrText>
      </w:r>
      <w:r w:rsidR="00544413">
        <w:rPr>
          <w:rFonts w:cs="Times New Roman"/>
        </w:rPr>
        <w:fldChar w:fldCharType="begin">
          <w:fldData xml:space="preserve">PEVuZE5vdGU+PENpdGU+PEF1dGhvcj5CYWxsYXJkPC9BdXRob3I+PFllYXI+MjAxMTwvWWVhcj48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</w:fldData>
        </w:fldChar>
      </w:r>
      <w:r w:rsidR="00642DBD">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42DBD">
        <w:rPr>
          <w:rFonts w:cs="Times New Roman"/>
          <w:noProof/>
        </w:rPr>
        <w:t>(</w:t>
      </w:r>
      <w:hyperlink w:anchor="_ENREF_31" w:tooltip="Ballard, 2011 #661" w:history="1">
        <w:r w:rsidR="00B804EB">
          <w:rPr>
            <w:rFonts w:cs="Times New Roman"/>
            <w:noProof/>
          </w:rPr>
          <w:t>Ballard, Creese et al. 2011</w:t>
        </w:r>
      </w:hyperlink>
      <w:r w:rsidR="00642DBD">
        <w:rPr>
          <w:rFonts w:cs="Times New Roman"/>
          <w:noProof/>
        </w:rPr>
        <w:t>)</w:t>
      </w:r>
      <w:r w:rsidR="00544413">
        <w:rPr>
          <w:rFonts w:cs="Times New Roman"/>
        </w:rPr>
        <w:fldChar w:fldCharType="end"/>
      </w:r>
      <w:r w:rsidR="00DF14B3">
        <w:rPr>
          <w:rFonts w:cs="Times New Roman"/>
        </w:rPr>
        <w:t>.</w:t>
      </w:r>
    </w:p>
    <w:p w:rsidR="00844F99" w:rsidRPr="00844F99" w:rsidRDefault="00844F99" w:rsidP="0041164D">
      <w:pPr>
        <w:ind w:firstLine="720"/>
        <w:rPr>
          <w:rFonts w:cs="Times New Roman"/>
        </w:rPr>
      </w:pPr>
      <w:r w:rsidRPr="009D64A7">
        <w:rPr>
          <w:rFonts w:cs="Times New Roman"/>
        </w:rPr>
        <w:t>Nevertheless, while differential diagnosi</w:t>
      </w:r>
      <w:r w:rsidR="000B4342">
        <w:rPr>
          <w:rFonts w:cs="Times New Roman"/>
        </w:rPr>
        <w:t>s is essential</w:t>
      </w:r>
      <w:r>
        <w:rPr>
          <w:rFonts w:cs="Times New Roman"/>
        </w:rPr>
        <w:t xml:space="preserve"> it is not</w:t>
      </w:r>
      <w:r w:rsidRPr="009D64A7">
        <w:rPr>
          <w:rFonts w:cs="Times New Roman"/>
        </w:rPr>
        <w:t xml:space="preserve"> </w:t>
      </w:r>
      <w:r w:rsidR="00D52334">
        <w:rPr>
          <w:rFonts w:cs="Times New Roman"/>
        </w:rPr>
        <w:t>simple</w:t>
      </w:r>
      <w:r w:rsidR="000B4342">
        <w:rPr>
          <w:rFonts w:cs="Times New Roman"/>
        </w:rPr>
        <w:t>, especially</w:t>
      </w:r>
      <w:r w:rsidR="00D52334">
        <w:rPr>
          <w:rFonts w:cs="Times New Roman"/>
        </w:rPr>
        <w:t xml:space="preserve"> as </w:t>
      </w:r>
      <w:r w:rsidRPr="009D64A7">
        <w:rPr>
          <w:rFonts w:cs="Times New Roman"/>
        </w:rPr>
        <w:t xml:space="preserve">the distinction between the different types of dementia is blurred by many factors. For example, Alzheimer Society figures show that a diagnosis of mixed dementia, </w:t>
      </w:r>
      <w:r w:rsidR="00077454" w:rsidRPr="009D64A7">
        <w:rPr>
          <w:rFonts w:cs="Times New Roman"/>
        </w:rPr>
        <w:t>i.e.</w:t>
      </w:r>
      <w:r w:rsidRPr="009D64A7">
        <w:rPr>
          <w:rFonts w:cs="Times New Roman"/>
        </w:rPr>
        <w:t xml:space="preserve">, a patient that exhibits dementia due to both vascular factors and Alzheimer’s Disease, </w:t>
      </w:r>
      <w:r w:rsidR="00D52334" w:rsidRPr="009D64A7">
        <w:rPr>
          <w:rFonts w:cs="Times New Roman"/>
        </w:rPr>
        <w:t xml:space="preserve">is given </w:t>
      </w:r>
      <w:r w:rsidRPr="009D64A7">
        <w:rPr>
          <w:rFonts w:cs="Times New Roman"/>
        </w:rPr>
        <w:t xml:space="preserve">in 10% of dementia cases </w:t>
      </w:r>
      <w:r w:rsidR="00544413">
        <w:rPr>
          <w:rFonts w:cs="Times New Roman"/>
        </w:rPr>
        <w:fldChar w:fldCharType="begin"/>
      </w:r>
      <w:r>
        <w:rPr>
          <w:rFonts w:cs="Times New Roman"/>
        </w:rPr>
        <w:instrText xml:space="preserve"> ADDIN EN.CITE &lt;EndNote&gt;&lt;Cite&gt;&lt;Author&gt;Knapp&lt;/Author&gt;&lt;Year&gt;2007&lt;/Year&gt;&lt;RecNum&gt;1&lt;/RecNum&gt;&lt;DisplayText&gt;(Knapp, Prince et al. 2007)&lt;/DisplayText&gt;&lt;record&gt;&lt;rec-number&gt;1&lt;/rec-number&gt;&lt;foreign-keys&gt;&lt;key app="EN" db-id="0eddzszaqaape2e2x94psdtsztvr9txwz9ep"&gt;1&lt;/key&gt;&lt;/foreign-keys&gt;&lt;ref-type name="Book"&gt;6&lt;/ref-type&gt;&lt;contributors&gt;&lt;authors&gt;&lt;author&gt;Knapp, M.&lt;/author&gt;&lt;author&gt;Prince, M.&lt;/author&gt;&lt;author&gt;et al.&lt;/author&gt;&lt;/authors&gt;&lt;/contributors&gt;&lt;titles&gt;&lt;title&gt;Dementia UK : a report into the prevalence and cost of dementia&lt;/title&gt;&lt;/titles&gt;&lt;dates&gt;&lt;year&gt;2007&lt;/year&gt;&lt;/dates&gt;&lt;pub-location&gt;London&lt;/pub-location&gt;&lt;publisher&gt;Alzheimer&amp;apos;s Society&lt;/publisher&gt;&lt;urls&gt;&lt;related-urls&gt;&lt;url&gt;http://www.alzheimers.org.uk/downloads/Dementia_UK_Full_Report.pdf&lt;/url&gt;&lt;/related-urls&gt;&lt;/urls&gt;&lt;/record&gt;&lt;/Cite&gt;&lt;/EndNote&gt;</w:instrText>
      </w:r>
      <w:r w:rsidR="00544413">
        <w:rPr>
          <w:rFonts w:cs="Times New Roman"/>
        </w:rPr>
        <w:fldChar w:fldCharType="separate"/>
      </w:r>
      <w:r>
        <w:rPr>
          <w:rFonts w:cs="Times New Roman"/>
          <w:noProof/>
        </w:rPr>
        <w:t>(</w:t>
      </w:r>
      <w:hyperlink w:anchor="_ENREF_246" w:tooltip="Knapp, 2007 #694" w:history="1">
        <w:r w:rsidR="00B804EB">
          <w:rPr>
            <w:rFonts w:cs="Times New Roman"/>
            <w:noProof/>
          </w:rPr>
          <w:t>Knapp, Prince et al. 2007</w:t>
        </w:r>
      </w:hyperlink>
      <w:r>
        <w:rPr>
          <w:rFonts w:cs="Times New Roman"/>
          <w:noProof/>
        </w:rPr>
        <w:t>)</w:t>
      </w:r>
      <w:r w:rsidR="00544413">
        <w:rPr>
          <w:rFonts w:cs="Times New Roman"/>
        </w:rPr>
        <w:fldChar w:fldCharType="end"/>
      </w:r>
      <w:r w:rsidRPr="009D64A7">
        <w:rPr>
          <w:rFonts w:cs="Times New Roman"/>
        </w:rPr>
        <w:t xml:space="preserve">. Therefore, neuropsychological assessment has been </w:t>
      </w:r>
      <w:r w:rsidR="00A15AA3">
        <w:rPr>
          <w:rFonts w:cs="Times New Roman"/>
        </w:rPr>
        <w:t>used</w:t>
      </w:r>
      <w:r w:rsidRPr="009D64A7">
        <w:rPr>
          <w:rFonts w:cs="Times New Roman"/>
        </w:rPr>
        <w:t xml:space="preserve"> to </w:t>
      </w:r>
      <w:r>
        <w:rPr>
          <w:rFonts w:cs="Times New Roman"/>
        </w:rPr>
        <w:t>provide insight into</w:t>
      </w:r>
      <w:r w:rsidRPr="009D64A7">
        <w:rPr>
          <w:rFonts w:cs="Times New Roman"/>
        </w:rPr>
        <w:t xml:space="preserve"> how patients with different types of dementia perform on a wide range </w:t>
      </w:r>
      <w:r>
        <w:rPr>
          <w:rFonts w:cs="Times New Roman"/>
        </w:rPr>
        <w:t xml:space="preserve">of </w:t>
      </w:r>
      <w:r w:rsidRPr="009D64A7">
        <w:rPr>
          <w:rFonts w:cs="Times New Roman"/>
        </w:rPr>
        <w:t>cognitive tests.</w:t>
      </w:r>
    </w:p>
    <w:p w:rsidR="00844F99" w:rsidRDefault="00844F99" w:rsidP="0041164D">
      <w:pPr>
        <w:pStyle w:val="Heading3"/>
        <w:rPr>
          <w:rFonts w:cs="Times New Roman"/>
        </w:rPr>
      </w:pPr>
      <w:bookmarkStart w:id="55" w:name="_Toc338516663"/>
      <w:bookmarkStart w:id="56" w:name="_Toc338516901"/>
      <w:r w:rsidRPr="009D64A7">
        <w:rPr>
          <w:rFonts w:cs="Times New Roman"/>
        </w:rPr>
        <w:lastRenderedPageBreak/>
        <w:t>F</w:t>
      </w:r>
      <w:r>
        <w:rPr>
          <w:rFonts w:cs="Times New Roman"/>
        </w:rPr>
        <w:t>rontotemporal Dementia</w:t>
      </w:r>
      <w:bookmarkEnd w:id="55"/>
      <w:bookmarkEnd w:id="56"/>
    </w:p>
    <w:p w:rsidR="00F62E44" w:rsidRDefault="00F62E44" w:rsidP="00D40FFD">
      <w:pPr>
        <w:pStyle w:val="Heading4"/>
      </w:pPr>
      <w:r>
        <w:t>Clinical Profile</w:t>
      </w:r>
    </w:p>
    <w:p w:rsidR="00F62E44" w:rsidRDefault="004A5388" w:rsidP="0041164D">
      <w:r>
        <w:tab/>
      </w:r>
      <w:r w:rsidR="002604CB">
        <w:t>The clinical criteria for F</w:t>
      </w:r>
      <w:r w:rsidR="00A15AA3">
        <w:t>rontotempora</w:t>
      </w:r>
      <w:r w:rsidR="00FD03B0">
        <w:t>l Dementia</w:t>
      </w:r>
      <w:r w:rsidR="00A15AA3">
        <w:t xml:space="preserve"> have</w:t>
      </w:r>
      <w:r w:rsidR="002604CB">
        <w:t xml:space="preserve"> been described by </w:t>
      </w:r>
      <w:r w:rsidR="005E68FB">
        <w:t>Brun and colleagues</w:t>
      </w:r>
      <w:r w:rsidR="00CE2AF5">
        <w:t xml:space="preserve"> </w:t>
      </w:r>
      <w:r w:rsidR="00544413">
        <w:fldChar w:fldCharType="begin"/>
      </w:r>
      <w:r w:rsidR="005E68FB">
        <w:instrText xml:space="preserve"> ADDIN EN.CITE &lt;EndNote&gt;&lt;Cite ExcludeAuth="1"&gt;&lt;Author&gt;Brun&lt;/Author&gt;&lt;Year&gt;1994&lt;/Year&gt;&lt;RecNum&gt;748&lt;/RecNum&gt;&lt;DisplayText&gt;(1994)&lt;/DisplayText&gt;&lt;record&gt;&lt;rec-number&gt;748&lt;/rec-number&gt;&lt;foreign-keys&gt;&lt;key app="EN" db-id="fsz20a0ett95f8e5prz5w2fc5s2dwrd9z0xr"&gt;748&lt;/key&gt;&lt;key app="ENWeb" db-id="UHQUmQrtqiQAAApFF30"&gt;523&lt;/key&gt;&lt;/foreign-keys&gt;&lt;ref-type name="Journal Article"&gt;17&lt;/ref-type&gt;&lt;contributors&gt;&lt;authors&gt;&lt;author&gt;Brun, A.&lt;/author&gt;&lt;author&gt;Englund, B.&lt;/author&gt;&lt;author&gt;Gustafson, L.&lt;/author&gt;&lt;author&gt;Passant, U.&lt;/author&gt;&lt;author&gt;Mann, D. M. A.&lt;/author&gt;&lt;author&gt;Neary, D.&lt;/author&gt;&lt;author&gt;Snowden, J. S.&lt;/author&gt;&lt;/authors&gt;&lt;/contributors&gt;&lt;auth-address&gt;Manchester Royal Infirm,Dept Neurol,Manchester M13 9wl,Lancs,England&amp;#xD;Univ Lund Hosp,S-22185 Lund,Sweden&amp;#xD;Univ Manchester,Dept Pathol Sci,Div Molec Pathol,Manchester M13 9pt,Lancs,England&amp;#xD;Univ Manchester,Dept Pathol,Manchester,Lancs,England&amp;#xD;Univ Manchester,Dept Psychogeriatr,Manchester,Lancs,England&lt;/auth-address&gt;&lt;titles&gt;&lt;title&gt;Clinical and Neuropathological Criteria for Frontotemporal Dementia&lt;/title&gt;&lt;secondary-title&gt;Journal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Ps&lt;/abbr-1&gt;&lt;/alt-periodical&gt;&lt;pages&gt;416-418&lt;/pages&gt;&lt;volume&gt;57&lt;/volume&gt;&lt;number&gt;4&lt;/number&gt;&lt;keywords&gt;&lt;keyword&gt;frontal-lobe degeneration&lt;/keyword&gt;&lt;keyword&gt;non-alzheimer type&lt;/keyword&gt;&lt;/keywords&gt;&lt;dates&gt;&lt;year&gt;1994&lt;/year&gt;&lt;pub-dates&gt;&lt;date&gt;Apr&lt;/date&gt;&lt;/pub-dates&gt;&lt;/dates&gt;&lt;isbn&gt;0022-3050&lt;/isbn&gt;&lt;accession-num&gt;ISI:A1994NE61900005&lt;/accession-num&gt;&lt;urls&gt;&lt;related-urls&gt;&lt;url&gt;&amp;lt;Go to ISI&amp;gt;://A1994NE61900005&lt;/url&gt;&lt;/related-urls&gt;&lt;/urls&gt;&lt;language&gt;English&lt;/language&gt;&lt;/record&gt;&lt;/Cite&gt;&lt;/EndNote&gt;</w:instrText>
      </w:r>
      <w:r w:rsidR="00544413">
        <w:fldChar w:fldCharType="separate"/>
      </w:r>
      <w:r w:rsidR="005E68FB">
        <w:rPr>
          <w:noProof/>
        </w:rPr>
        <w:t>(</w:t>
      </w:r>
      <w:hyperlink w:anchor="_ENREF_71" w:tooltip="Brun, 1994 #748" w:history="1">
        <w:r w:rsidR="00B804EB">
          <w:rPr>
            <w:noProof/>
          </w:rPr>
          <w:t>1994</w:t>
        </w:r>
      </w:hyperlink>
      <w:r w:rsidR="005E68FB">
        <w:rPr>
          <w:noProof/>
        </w:rPr>
        <w:t>)</w:t>
      </w:r>
      <w:r w:rsidR="00544413">
        <w:fldChar w:fldCharType="end"/>
      </w:r>
      <w:r w:rsidR="00CE2AF5">
        <w:t xml:space="preserve"> for the Lund and Manchester Groups. The core diagnostic components of the behavioural disorder are:</w:t>
      </w:r>
    </w:p>
    <w:p w:rsidR="00CE2AF5" w:rsidRDefault="00D52334" w:rsidP="0041164D">
      <w:r>
        <w:tab/>
        <w:t>- I</w:t>
      </w:r>
      <w:r w:rsidR="00CE2AF5">
        <w:t>nsidious onset and slow progression;</w:t>
      </w:r>
    </w:p>
    <w:p w:rsidR="00CE2AF5" w:rsidRDefault="00CE2AF5" w:rsidP="0041164D">
      <w:r>
        <w:tab/>
        <w:t>- Early loss of personal awareness;</w:t>
      </w:r>
    </w:p>
    <w:p w:rsidR="00CE2AF5" w:rsidRDefault="00CE2AF5" w:rsidP="0041164D">
      <w:r>
        <w:tab/>
        <w:t>- Early loss of social awareness;</w:t>
      </w:r>
    </w:p>
    <w:p w:rsidR="00CE2AF5" w:rsidRDefault="00CE2AF5" w:rsidP="0041164D">
      <w:r>
        <w:tab/>
        <w:t>- Early signs of disinhibition;</w:t>
      </w:r>
    </w:p>
    <w:p w:rsidR="00CE2AF5" w:rsidRDefault="00CE2AF5" w:rsidP="0041164D">
      <w:r>
        <w:tab/>
        <w:t>- Mental rigidity and inflexibility;</w:t>
      </w:r>
    </w:p>
    <w:p w:rsidR="00CE2AF5" w:rsidRDefault="00CE2AF5" w:rsidP="0041164D">
      <w:r>
        <w:tab/>
        <w:t>- Hyperorality;</w:t>
      </w:r>
    </w:p>
    <w:p w:rsidR="00CE2AF5" w:rsidRDefault="00CE2AF5" w:rsidP="0041164D">
      <w:r>
        <w:tab/>
        <w:t>- Stereotyped and perseverative behaviours;</w:t>
      </w:r>
    </w:p>
    <w:p w:rsidR="00CE2AF5" w:rsidRDefault="00CE2AF5" w:rsidP="0041164D">
      <w:r>
        <w:tab/>
        <w:t>- Utilisation behaviour;</w:t>
      </w:r>
    </w:p>
    <w:p w:rsidR="00CE2AF5" w:rsidRDefault="00CE2AF5" w:rsidP="0041164D">
      <w:r>
        <w:tab/>
        <w:t xml:space="preserve">- Distractibility, impulsivity, impersistence. </w:t>
      </w:r>
    </w:p>
    <w:p w:rsidR="00CE2AF5" w:rsidRDefault="00CE2AF5" w:rsidP="0041164D">
      <w:r>
        <w:tab/>
        <w:t>- Early loss of insight.</w:t>
      </w:r>
    </w:p>
    <w:p w:rsidR="00CE2AF5" w:rsidRDefault="00CE2AF5" w:rsidP="0041164D">
      <w:r>
        <w:t>Further components of the Lund-Manchester criteria include:</w:t>
      </w:r>
    </w:p>
    <w:p w:rsidR="00CE2AF5" w:rsidRDefault="00CE2AF5" w:rsidP="0041164D">
      <w:r>
        <w:tab/>
        <w:t xml:space="preserve">- Affective </w:t>
      </w:r>
      <w:r w:rsidR="004A5388">
        <w:t>symptoms (</w:t>
      </w:r>
      <w:r w:rsidR="00E11756">
        <w:t>e.g.,</w:t>
      </w:r>
      <w:r w:rsidR="004A5388">
        <w:t xml:space="preserve"> depression, anxiety);</w:t>
      </w:r>
    </w:p>
    <w:p w:rsidR="004A5388" w:rsidRDefault="004A5388" w:rsidP="0041164D">
      <w:r>
        <w:tab/>
        <w:t>- Speech and language disturbances (</w:t>
      </w:r>
      <w:r w:rsidR="00E11756">
        <w:t>e.g.,</w:t>
      </w:r>
      <w:r>
        <w:t xml:space="preserve"> reduction of speech);</w:t>
      </w:r>
    </w:p>
    <w:p w:rsidR="004A5388" w:rsidRDefault="004A5388" w:rsidP="0041164D">
      <w:r>
        <w:tab/>
        <w:t>- Physical signs (</w:t>
      </w:r>
      <w:r w:rsidR="00E11756">
        <w:t>e.g.,</w:t>
      </w:r>
      <w:r>
        <w:t xml:space="preserve"> early primitive reflexes).</w:t>
      </w:r>
    </w:p>
    <w:p w:rsidR="004A5388" w:rsidRDefault="004A5388" w:rsidP="0041164D">
      <w:r>
        <w:t>Supportive diagnostic criteria also include:</w:t>
      </w:r>
    </w:p>
    <w:p w:rsidR="004A5388" w:rsidRDefault="004A5388" w:rsidP="0041164D">
      <w:r>
        <w:tab/>
        <w:t>- Onset before 65 years of age;</w:t>
      </w:r>
    </w:p>
    <w:p w:rsidR="004A5388" w:rsidRDefault="004A5388" w:rsidP="0041164D">
      <w:r>
        <w:lastRenderedPageBreak/>
        <w:tab/>
        <w:t>- Positive family history of similar disorder;</w:t>
      </w:r>
    </w:p>
    <w:p w:rsidR="004A5388" w:rsidRDefault="00FD03B0" w:rsidP="0041164D">
      <w:r>
        <w:tab/>
        <w:t>- Motor Neurons D</w:t>
      </w:r>
      <w:r w:rsidR="004A5388">
        <w:t>isease</w:t>
      </w:r>
      <w:r>
        <w:t xml:space="preserve"> (MND)</w:t>
      </w:r>
      <w:r w:rsidR="004A5388">
        <w:t>.</w:t>
      </w:r>
    </w:p>
    <w:p w:rsidR="004A5388" w:rsidRPr="00F62E44" w:rsidRDefault="004A5388" w:rsidP="0041164D">
      <w:r>
        <w:tab/>
        <w:t xml:space="preserve">The Lund-Manchester criteria also suggest exclusion criteria, including abrupt onset and head trauma related to onset, as well as ways of investigating the disorder, including neuropsychological assessment, brain </w:t>
      </w:r>
      <w:r w:rsidR="004968AA">
        <w:t>im</w:t>
      </w:r>
      <w:r w:rsidR="00FD03B0">
        <w:t>ag</w:t>
      </w:r>
      <w:r w:rsidR="00982B36">
        <w:t>ing</w:t>
      </w:r>
      <w:r>
        <w:t xml:space="preserve"> and EEG.</w:t>
      </w:r>
    </w:p>
    <w:p w:rsidR="00844F99" w:rsidRDefault="00D52334" w:rsidP="0041164D">
      <w:pPr>
        <w:rPr>
          <w:rFonts w:cs="Times New Roman"/>
        </w:rPr>
      </w:pPr>
      <w:r>
        <w:rPr>
          <w:rFonts w:cs="Times New Roman"/>
        </w:rPr>
        <w:tab/>
      </w:r>
      <w:r w:rsidR="00844F99">
        <w:rPr>
          <w:rFonts w:cs="Times New Roman"/>
        </w:rPr>
        <w:t>FTD</w:t>
      </w:r>
      <w:r w:rsidR="00844F99" w:rsidRPr="009D64A7">
        <w:rPr>
          <w:rFonts w:cs="Times New Roman"/>
        </w:rPr>
        <w:t xml:space="preserve"> is known as a behavioural disorder and is characterised by changes in personality and behaviour that can be very disturbing for spouses and family members to </w:t>
      </w:r>
      <w:r w:rsidR="00844F99">
        <w:rPr>
          <w:rFonts w:cs="Times New Roman"/>
        </w:rPr>
        <w:t>understand and cope with. As</w:t>
      </w:r>
      <w:r w:rsidR="00844F99" w:rsidRPr="009D64A7">
        <w:rPr>
          <w:rFonts w:cs="Times New Roman"/>
        </w:rPr>
        <w:t xml:space="preserve"> FTD patients have poor insight as well as poor introspection skills, they do not necessarily realise their behaviour is inappropriate. Utilisation behaviour is also described in patients with FTD as well as impulsivity and disinhibition. Therefore, a clinical interview is especially important in diagnosing FTD as these behavioural abnormalities can be evidenced in the patient, either by simply observing the patient or by questioning their accompanying carer. Furthermore, this behaviour change is said to precede any cognitive impairment </w:t>
      </w:r>
      <w:r w:rsidR="00544413">
        <w:rPr>
          <w:rFonts w:cs="Times New Roman"/>
        </w:rPr>
        <w:fldChar w:fldCharType="begin">
          <w:fldData xml:space="preserve">PEVuZE5vdGU+PENpdGU+PEF1dGhvcj5QYXNxdWllcjwvQXV0aG9yPjxZZWFyPjE5OTU8L1llYXI+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</w:fldData>
        </w:fldChar>
      </w:r>
      <w:r w:rsidR="005E68FB">
        <w:rPr>
          <w:rFonts w:cs="Times New Roman"/>
        </w:rPr>
        <w:instrText xml:space="preserve"> ADDIN EN.CITE </w:instrText>
      </w:r>
      <w:r w:rsidR="00544413">
        <w:rPr>
          <w:rFonts w:cs="Times New Roman"/>
        </w:rPr>
        <w:fldChar w:fldCharType="begin">
          <w:fldData xml:space="preserve">PEVuZE5vdGU+PENpdGU+PEF1dGhvcj5QYXNxdWllcjwvQXV0aG9yPjxZZWFyPjE5OTU8L1llYXI+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</w:fldData>
        </w:fldChar>
      </w:r>
      <w:r w:rsidR="005E68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E68FB">
        <w:rPr>
          <w:rFonts w:cs="Times New Roman"/>
          <w:noProof/>
        </w:rPr>
        <w:t>(</w:t>
      </w:r>
      <w:hyperlink w:anchor="_ENREF_340" w:tooltip="Pasquier, 1995 #224" w:history="1">
        <w:r w:rsidR="00B804EB">
          <w:rPr>
            <w:rFonts w:cs="Times New Roman"/>
            <w:noProof/>
          </w:rPr>
          <w:t>Pasquier, Lebert et al. 1995</w:t>
        </w:r>
      </w:hyperlink>
      <w:r w:rsidR="005E68FB">
        <w:rPr>
          <w:rFonts w:cs="Times New Roman"/>
          <w:noProof/>
        </w:rPr>
        <w:t>)</w:t>
      </w:r>
      <w:r w:rsidR="00544413">
        <w:rPr>
          <w:rFonts w:cs="Times New Roman"/>
        </w:rPr>
        <w:fldChar w:fldCharType="end"/>
      </w:r>
      <w:r w:rsidR="00844F99" w:rsidRPr="009D64A7">
        <w:rPr>
          <w:rFonts w:cs="Times New Roman"/>
        </w:rPr>
        <w:t xml:space="preserve">. </w:t>
      </w:r>
      <w:r w:rsidR="00795B5D">
        <w:rPr>
          <w:rFonts w:cs="Times New Roman"/>
        </w:rPr>
        <w:t>Due to the presence of</w:t>
      </w:r>
      <w:r w:rsidR="00844F99" w:rsidRPr="009D64A7">
        <w:rPr>
          <w:rFonts w:cs="Times New Roman"/>
        </w:rPr>
        <w:t xml:space="preserve"> behaviour</w:t>
      </w:r>
      <w:r w:rsidR="00795B5D">
        <w:rPr>
          <w:rFonts w:cs="Times New Roman"/>
        </w:rPr>
        <w:t>al</w:t>
      </w:r>
      <w:r w:rsidR="00844F99" w:rsidRPr="009D64A7">
        <w:rPr>
          <w:rFonts w:cs="Times New Roman"/>
        </w:rPr>
        <w:t xml:space="preserve"> disturbances before any cognitive decline is seen on neuropsychological assessments </w:t>
      </w:r>
      <w:r w:rsidR="00544413">
        <w:rPr>
          <w:rFonts w:cs="Times New Roman"/>
        </w:rPr>
        <w:fldChar w:fldCharType="begin">
          <w:fldData xml:space="preserve">PEVuZE5vdGU+PENpdGU+PEF1dGhvcj5QYXNxdWllcjwvQXV0aG9yPjxZZWFyPjE5OTU8L1llYXI+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</w:fldData>
        </w:fldChar>
      </w:r>
      <w:r w:rsidR="005E68FB">
        <w:rPr>
          <w:rFonts w:cs="Times New Roman"/>
        </w:rPr>
        <w:instrText xml:space="preserve"> ADDIN EN.CITE </w:instrText>
      </w:r>
      <w:r w:rsidR="00544413">
        <w:rPr>
          <w:rFonts w:cs="Times New Roman"/>
        </w:rPr>
        <w:fldChar w:fldCharType="begin">
          <w:fldData xml:space="preserve">PEVuZE5vdGU+PENpdGU+PEF1dGhvcj5QYXNxdWllcjwvQXV0aG9yPjxZZWFyPjE5OTU8L1llYXI+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</w:fldData>
        </w:fldChar>
      </w:r>
      <w:r w:rsidR="005E68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E68FB">
        <w:rPr>
          <w:rFonts w:cs="Times New Roman"/>
          <w:noProof/>
        </w:rPr>
        <w:t>(</w:t>
      </w:r>
      <w:hyperlink w:anchor="_ENREF_340" w:tooltip="Pasquier, 1995 #224" w:history="1">
        <w:r w:rsidR="00B804EB">
          <w:rPr>
            <w:rFonts w:cs="Times New Roman"/>
            <w:noProof/>
          </w:rPr>
          <w:t>Pasquier, Lebert et al. 1995</w:t>
        </w:r>
      </w:hyperlink>
      <w:r w:rsidR="005E68FB">
        <w:rPr>
          <w:rFonts w:cs="Times New Roman"/>
          <w:noProof/>
        </w:rPr>
        <w:t>)</w:t>
      </w:r>
      <w:r w:rsidR="00544413">
        <w:rPr>
          <w:rFonts w:cs="Times New Roman"/>
        </w:rPr>
        <w:fldChar w:fldCharType="end"/>
      </w:r>
      <w:r w:rsidR="00844F99" w:rsidRPr="009D64A7">
        <w:rPr>
          <w:rFonts w:cs="Times New Roman"/>
        </w:rPr>
        <w:t xml:space="preserve">, </w:t>
      </w:r>
      <w:r w:rsidR="00844F99">
        <w:rPr>
          <w:rFonts w:cs="Times New Roman"/>
        </w:rPr>
        <w:t>the</w:t>
      </w:r>
      <w:r w:rsidR="00795B5D">
        <w:rPr>
          <w:rFonts w:cs="Times New Roman"/>
        </w:rPr>
        <w:t>se patients</w:t>
      </w:r>
      <w:r w:rsidR="00844F99" w:rsidRPr="009D64A7">
        <w:rPr>
          <w:rFonts w:cs="Times New Roman"/>
        </w:rPr>
        <w:t xml:space="preserve"> can be often misdiagnosed as having a psychiatric disorder </w:t>
      </w:r>
      <w:r w:rsidR="00544413">
        <w:rPr>
          <w:rFonts w:cs="Times New Roman"/>
        </w:rPr>
        <w:fldChar w:fldCharType="begin">
          <w:fldData xml:space="preserve">PEVuZE5vdGU+PENpdGU+PEF1dGhvcj5XYWxrZXI8L0F1dGhvcj48WWVhcj4yMDA1PC9ZZWFyPjxS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</w:fldData>
        </w:fldChar>
      </w:r>
      <w:r w:rsidR="005E68FB">
        <w:rPr>
          <w:rFonts w:cs="Times New Roman"/>
        </w:rPr>
        <w:instrText xml:space="preserve"> ADDIN EN.CITE </w:instrText>
      </w:r>
      <w:r w:rsidR="00544413">
        <w:rPr>
          <w:rFonts w:cs="Times New Roman"/>
        </w:rPr>
        <w:fldChar w:fldCharType="begin">
          <w:fldData xml:space="preserve">PEVuZE5vdGU+PENpdGU+PEF1dGhvcj5XYWxrZXI8L0F1dGhvcj48WWVhcj4yMDA1PC9ZZWFyPjxS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</w:fldData>
        </w:fldChar>
      </w:r>
      <w:r w:rsidR="005E68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E68FB">
        <w:rPr>
          <w:rFonts w:cs="Times New Roman"/>
          <w:noProof/>
        </w:rPr>
        <w:t>(</w:t>
      </w:r>
      <w:hyperlink w:anchor="_ENREF_453" w:tooltip="Walker, 2005 #241" w:history="1">
        <w:r w:rsidR="00B804EB">
          <w:rPr>
            <w:rFonts w:cs="Times New Roman"/>
            <w:noProof/>
          </w:rPr>
          <w:t>Walker, Meares et al. 2005</w:t>
        </w:r>
      </w:hyperlink>
      <w:r w:rsidR="005E68FB">
        <w:rPr>
          <w:rFonts w:cs="Times New Roman"/>
          <w:noProof/>
        </w:rPr>
        <w:t>)</w:t>
      </w:r>
      <w:r w:rsidR="00544413">
        <w:rPr>
          <w:rFonts w:cs="Times New Roman"/>
        </w:rPr>
        <w:fldChar w:fldCharType="end"/>
      </w:r>
      <w:r w:rsidR="00844F99" w:rsidRPr="009D64A7">
        <w:rPr>
          <w:rFonts w:cs="Times New Roman"/>
        </w:rPr>
        <w:t xml:space="preserve">. </w:t>
      </w:r>
      <w:r w:rsidR="007D1D17">
        <w:rPr>
          <w:rFonts w:cs="Times New Roman"/>
        </w:rPr>
        <w:t xml:space="preserve">Gregory and Hodges </w:t>
      </w:r>
      <w:r w:rsidR="00544413">
        <w:rPr>
          <w:rFonts w:cs="Times New Roman"/>
        </w:rPr>
        <w:fldChar w:fldCharType="begin"/>
      </w:r>
      <w:r w:rsidR="00B746B6">
        <w:rPr>
          <w:rFonts w:cs="Times New Roman"/>
        </w:rPr>
        <w:instrText xml:space="preserve"> ADDIN EN.CITE &lt;EndNote&gt;&lt;Cite ExcludeAuth="1"&gt;&lt;Author&gt;Gregory&lt;/Author&gt;&lt;Year&gt;1996&lt;/Year&gt;&lt;RecNum&gt;840&lt;/RecNum&gt;&lt;DisplayText&gt;(1996)&lt;/DisplayText&gt;&lt;record&gt;&lt;rec-number&gt;840&lt;/rec-number&gt;&lt;foreign-keys&gt;&lt;key app="EN" db-id="fsz20a0ett95f8e5prz5w2fc5s2dwrd9z0xr"&gt;840&lt;/key&gt;&lt;key app="ENWeb" db-id="UHQUmQrtqiQAAApFF30"&gt;609&lt;/key&gt;&lt;/foreign-keys&gt;&lt;ref-type name="Journal Article"&gt;17&lt;/ref-type&gt;&lt;contributors&gt;&lt;authors&gt;&lt;author&gt;Gregory, C. A.&lt;/author&gt;&lt;author&gt;Hodges, J. R.&lt;/author&gt;&lt;/authors&gt;&lt;/contributors&gt;&lt;auth-address&gt;Fulbourne Hosp,Psychiat Serv Adults,Cambridge Cb1 5ef,England&amp;#xD;Univ Cambridge,Univ Neurol Unit,Cambridge Cb2 1tn,England&lt;/auth-address&gt;&lt;titles&gt;&lt;title&gt;Clinical features of frontal lobe dementia in comparison to Alzheimer&amp;apos;s disease&lt;/title&gt;&lt;secondary-title&gt;Journal of Neural Transmission-Supplement&lt;/secondary-title&gt;&lt;alt-title&gt;J Neural Transm-Supp&lt;/alt-title&gt;&lt;/titles&gt;&lt;periodical&gt;&lt;full-title&gt;Journal of Neural Transmission-Supplement&lt;/full-title&gt;&lt;abbr-1&gt;J Neural Transm-Supp&lt;/abbr-1&gt;&lt;/periodical&gt;&lt;alt-periodical&gt;&lt;full-title&gt;Journal of Neural Transmission-Supplement&lt;/full-title&gt;&lt;abbr-1&gt;J Neural Transm-Supp&lt;/abbr-1&gt;&lt;/alt-periodical&gt;&lt;pages&gt;103-123&lt;/pages&gt;&lt;number&gt;47&lt;/number&gt;&lt;keywords&gt;&lt;keyword&gt;semantic memory&lt;/keyword&gt;&lt;keyword&gt;neuropsychological measures&lt;/keyword&gt;&lt;keyword&gt;differential-diagnosis&lt;/keyword&gt;&lt;keyword&gt;psychiatric phenomena&lt;/keyword&gt;&lt;keyword&gt;progressive aphasia&lt;/keyword&gt;&lt;keyword&gt;presenile-dementia&lt;/keyword&gt;&lt;keyword&gt;atrophy&lt;/keyword&gt;&lt;keyword&gt;deficit&lt;/keyword&gt;&lt;keyword&gt;degeneration&lt;/keyword&gt;&lt;keyword&gt;disorders&lt;/keyword&gt;&lt;/keywords&gt;&lt;dates&gt;&lt;year&gt;1996&lt;/year&gt;&lt;/dates&gt;&lt;isbn&gt;0303-6995&lt;/isbn&gt;&lt;accession-num&gt;ISI:A1996UZ46100007&lt;/accession-num&gt;&lt;urls&gt;&lt;related-urls&gt;&lt;url&gt;&amp;lt;Go to ISI&amp;gt;://A1996UZ46100007&lt;/url&gt;&lt;/related-urls&gt;&lt;/urls&gt;&lt;language&gt;English&lt;/language&gt;&lt;/record&gt;&lt;/Cite&gt;&lt;/EndNote&gt;</w:instrText>
      </w:r>
      <w:r w:rsidR="00544413">
        <w:rPr>
          <w:rFonts w:cs="Times New Roman"/>
        </w:rPr>
        <w:fldChar w:fldCharType="separate"/>
      </w:r>
      <w:r w:rsidR="007D1D17">
        <w:rPr>
          <w:rFonts w:cs="Times New Roman"/>
          <w:noProof/>
        </w:rPr>
        <w:t>(</w:t>
      </w:r>
      <w:hyperlink w:anchor="_ENREF_183" w:tooltip="Gregory, 1996 #840" w:history="1">
        <w:r w:rsidR="00B804EB">
          <w:rPr>
            <w:rFonts w:cs="Times New Roman"/>
            <w:noProof/>
          </w:rPr>
          <w:t>1996</w:t>
        </w:r>
      </w:hyperlink>
      <w:r w:rsidR="007D1D17">
        <w:rPr>
          <w:rFonts w:cs="Times New Roman"/>
          <w:noProof/>
        </w:rPr>
        <w:t>)</w:t>
      </w:r>
      <w:r w:rsidR="00544413">
        <w:rPr>
          <w:rFonts w:cs="Times New Roman"/>
        </w:rPr>
        <w:fldChar w:fldCharType="end"/>
      </w:r>
      <w:r w:rsidR="007D1D17">
        <w:rPr>
          <w:rFonts w:cs="Times New Roman"/>
        </w:rPr>
        <w:t xml:space="preserve"> reported that over half of FTD patients in their sample were initially referred to a psychiatrist, while about 1/3</w:t>
      </w:r>
      <w:r w:rsidR="007D1D17" w:rsidRPr="007D1D17">
        <w:rPr>
          <w:rFonts w:cs="Times New Roman"/>
          <w:vertAlign w:val="superscript"/>
        </w:rPr>
        <w:t>rd</w:t>
      </w:r>
      <w:r w:rsidR="007D1D17">
        <w:rPr>
          <w:rFonts w:cs="Times New Roman"/>
        </w:rPr>
        <w:t xml:space="preserve"> were initially given a psychiatric diagnosis. </w:t>
      </w:r>
      <w:r w:rsidR="00844F99" w:rsidRPr="009D64A7">
        <w:rPr>
          <w:rFonts w:cs="Times New Roman"/>
        </w:rPr>
        <w:t xml:space="preserve">Furthermore, due to the cognitive decline not necessarily occurring in very early stages of FTD, researchers have reported some FTD patients perform at a similar level to healthy controls </w:t>
      </w:r>
      <w:r w:rsidR="00544413">
        <w:rPr>
          <w:rFonts w:cs="Times New Roman"/>
        </w:rPr>
        <w:fldChar w:fldCharType="begin">
          <w:fldData xml:space="preserve">PEVuZE5vdGU+PENpdGU+PEF1dGhvcj5XYWxrZXI8L0F1dGhvcj48WWVhcj4yMDA1PC9ZZWFyPjxS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</w:fldData>
        </w:fldChar>
      </w:r>
      <w:r w:rsidR="005E68FB">
        <w:rPr>
          <w:rFonts w:cs="Times New Roman"/>
        </w:rPr>
        <w:instrText xml:space="preserve"> ADDIN EN.CITE </w:instrText>
      </w:r>
      <w:r w:rsidR="00544413">
        <w:rPr>
          <w:rFonts w:cs="Times New Roman"/>
        </w:rPr>
        <w:fldChar w:fldCharType="begin">
          <w:fldData xml:space="preserve">PEVuZE5vdGU+PENpdGU+PEF1dGhvcj5XYWxrZXI8L0F1dGhvcj48WWVhcj4yMDA1PC9ZZWFyPjxS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</w:fldData>
        </w:fldChar>
      </w:r>
      <w:r w:rsidR="005E68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E68FB">
        <w:rPr>
          <w:rFonts w:cs="Times New Roman"/>
          <w:noProof/>
        </w:rPr>
        <w:t>(</w:t>
      </w:r>
      <w:hyperlink w:anchor="_ENREF_453" w:tooltip="Walker, 2005 #241" w:history="1">
        <w:r w:rsidR="00B804EB">
          <w:rPr>
            <w:rFonts w:cs="Times New Roman"/>
            <w:noProof/>
          </w:rPr>
          <w:t>e.g., Walker, Meares et al. 2005</w:t>
        </w:r>
      </w:hyperlink>
      <w:r w:rsidR="005E68FB">
        <w:rPr>
          <w:rFonts w:cs="Times New Roman"/>
          <w:noProof/>
        </w:rPr>
        <w:t>)</w:t>
      </w:r>
      <w:r w:rsidR="00544413">
        <w:rPr>
          <w:rFonts w:cs="Times New Roman"/>
        </w:rPr>
        <w:fldChar w:fldCharType="end"/>
      </w:r>
      <w:r w:rsidR="00844F99" w:rsidRPr="009D64A7">
        <w:rPr>
          <w:rFonts w:cs="Times New Roman"/>
        </w:rPr>
        <w:t>, which could further lead the examiner to a diagnosis of a psychiatric illness as opposed to FTD.</w:t>
      </w:r>
    </w:p>
    <w:p w:rsidR="001C5B76" w:rsidRDefault="001C5B76" w:rsidP="0041164D">
      <w:r>
        <w:rPr>
          <w:rFonts w:cs="Times New Roman"/>
        </w:rPr>
        <w:tab/>
      </w:r>
      <w:r w:rsidR="00D52334">
        <w:t>Studies have</w:t>
      </w:r>
      <w:r>
        <w:t xml:space="preserve"> recently discovered </w:t>
      </w:r>
      <w:r w:rsidR="00D52334">
        <w:t xml:space="preserve">another group of patients who </w:t>
      </w:r>
      <w:r>
        <w:t xml:space="preserve">show the same clinical profile of FTD patients, yet lack the atrophy or progression of these symptoms as you would expect to find </w:t>
      </w:r>
      <w:r w:rsidR="00795B5D">
        <w:t>in</w:t>
      </w:r>
      <w:r>
        <w:t xml:space="preserve"> FTD </w:t>
      </w:r>
      <w:r w:rsidR="00544413">
        <w:fldChar w:fldCharType="begin">
          <w:fldData xml:space="preserve">PEVuZE5vdGU+PENpdGU+PEF1dGhvcj5LaXBwczwvQXV0aG9yPjxZZWFyPjIwMDk8L1llYXI+PFJl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</w:fldData>
        </w:fldChar>
      </w:r>
      <w:r w:rsidR="00AE3C50">
        <w:instrText xml:space="preserve"> ADDIN EN.CITE </w:instrText>
      </w:r>
      <w:r w:rsidR="00544413">
        <w:fldChar w:fldCharType="begin">
          <w:fldData xml:space="preserve">PEVuZE5vdGU+PENpdGU+PEF1dGhvcj5LaXBwczwvQXV0aG9yPjxZZWFyPjIwMDk8L1llYXI+PFJl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</w:fldData>
        </w:fldChar>
      </w:r>
      <w:r w:rsidR="00AE3C50">
        <w:instrText xml:space="preserve"> ADDIN EN.CITE.DATA </w:instrText>
      </w:r>
      <w:r w:rsidR="00544413">
        <w:fldChar w:fldCharType="end"/>
      </w:r>
      <w:r w:rsidR="00544413">
        <w:fldChar w:fldCharType="separate"/>
      </w:r>
      <w:r w:rsidR="00795B5D">
        <w:rPr>
          <w:noProof/>
        </w:rPr>
        <w:t xml:space="preserve">(e.g., </w:t>
      </w:r>
      <w:hyperlink w:anchor="_ENREF_240" w:tooltip="Kipps, 2009 #829" w:history="1">
        <w:r w:rsidR="00B804EB">
          <w:rPr>
            <w:noProof/>
          </w:rPr>
          <w:t>Kipps, Hodges et al. 2009</w:t>
        </w:r>
      </w:hyperlink>
      <w:r w:rsidR="00795B5D">
        <w:rPr>
          <w:noProof/>
        </w:rPr>
        <w:t xml:space="preserve">; </w:t>
      </w:r>
      <w:hyperlink w:anchor="_ENREF_241" w:tooltip="Kipps, 2010 #830" w:history="1">
        <w:r w:rsidR="00B804EB">
          <w:rPr>
            <w:noProof/>
          </w:rPr>
          <w:t>Kipps, Hodges et al. 2010</w:t>
        </w:r>
      </w:hyperlink>
      <w:r w:rsidR="00795B5D">
        <w:rPr>
          <w:noProof/>
        </w:rPr>
        <w:t>)</w:t>
      </w:r>
      <w:r w:rsidR="00544413">
        <w:fldChar w:fldCharType="end"/>
      </w:r>
      <w:r>
        <w:t>.</w:t>
      </w:r>
    </w:p>
    <w:p w:rsidR="002B4004" w:rsidRDefault="002B4004" w:rsidP="0041164D">
      <w:pPr>
        <w:rPr>
          <w:rFonts w:cs="Times New Roman"/>
        </w:rPr>
      </w:pPr>
      <w:r>
        <w:lastRenderedPageBreak/>
        <w:tab/>
        <w:t xml:space="preserve">The prognosis of FTD has been reported to be 6 years (+/-1.1 years), however, differences exist between subtypes of FTD, as well as with the dual diagnosis of FTD and MND which carries a worse prognosis </w:t>
      </w:r>
      <w:r w:rsidR="00544413">
        <w:fldChar w:fldCharType="begin">
          <w:fldData xml:space="preserve">PEVuZE5vdGU+PENpdGU+PEF1dGhvcj5Ib2RnZXM8L0F1dGhvcj48WWVhcj4yMDAzPC9ZZWFyPjxS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=
</w:fldData>
        </w:fldChar>
      </w:r>
      <w:r>
        <w:instrText xml:space="preserve"> ADDIN EN.CITE </w:instrText>
      </w:r>
      <w:r w:rsidR="00544413">
        <w:fldChar w:fldCharType="begin">
          <w:fldData xml:space="preserve">PEVuZE5vdGU+PENpdGU+PEF1dGhvcj5Ib2RnZXM8L0F1dGhvcj48WWVhcj4yMDAzPC9ZZWFyPjxS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=
</w:fldData>
        </w:fldChar>
      </w:r>
      <w:r>
        <w:instrText xml:space="preserve"> ADDIN EN.CITE.DATA </w:instrText>
      </w:r>
      <w:r w:rsidR="00544413">
        <w:fldChar w:fldCharType="end"/>
      </w:r>
      <w:r w:rsidR="00544413">
        <w:fldChar w:fldCharType="separate"/>
      </w:r>
      <w:r>
        <w:rPr>
          <w:noProof/>
        </w:rPr>
        <w:t>(</w:t>
      </w:r>
      <w:hyperlink w:anchor="_ENREF_204" w:tooltip="Hodges, 2003 #831" w:history="1">
        <w:r w:rsidR="00B804EB">
          <w:rPr>
            <w:noProof/>
          </w:rPr>
          <w:t>Hodges, Davies et al. 2003</w:t>
        </w:r>
      </w:hyperlink>
      <w:r>
        <w:rPr>
          <w:noProof/>
        </w:rPr>
        <w:t>)</w:t>
      </w:r>
      <w:r w:rsidR="00544413">
        <w:fldChar w:fldCharType="end"/>
      </w:r>
      <w:r>
        <w:t>.</w:t>
      </w:r>
    </w:p>
    <w:p w:rsidR="001C5B76" w:rsidRDefault="002B52DE" w:rsidP="0041164D">
      <w:pPr>
        <w:pStyle w:val="Heading4"/>
      </w:pPr>
      <w:r>
        <w:t>Risk Factors</w:t>
      </w:r>
    </w:p>
    <w:p w:rsidR="001C5B76" w:rsidRDefault="001C5B76" w:rsidP="0041164D">
      <w:pPr>
        <w:pStyle w:val="Heading5"/>
      </w:pPr>
      <w:r>
        <w:t>Family history and Mutations</w:t>
      </w:r>
    </w:p>
    <w:p w:rsidR="001C5B76" w:rsidRDefault="001C5B76" w:rsidP="0041164D">
      <w:r>
        <w:tab/>
      </w:r>
      <w:r w:rsidR="00652986">
        <w:t xml:space="preserve">Studies have found a large per cent of patients with FTD have a family history of the disease. </w:t>
      </w:r>
      <w:r w:rsidR="00AE3C50">
        <w:t xml:space="preserve">For example, Stevens, van Duijin et al </w:t>
      </w:r>
      <w:r w:rsidR="00544413">
        <w:fldChar w:fldCharType="begin">
          <w:fldData xml:space="preserve">PEVuZE5vdGU+PENpdGUgRXhjbHVkZUF1dGg9IjEiPjxBdXRob3I+U3RldmVuczwvQXV0aG9yPjxZ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</w:fldData>
        </w:fldChar>
      </w:r>
      <w:r w:rsidR="00B746B6">
        <w:instrText xml:space="preserve"> ADDIN EN.CITE </w:instrText>
      </w:r>
      <w:r w:rsidR="00544413">
        <w:fldChar w:fldCharType="begin">
          <w:fldData xml:space="preserve">PEVuZE5vdGU+PENpdGUgRXhjbHVkZUF1dGg9IjEiPjxBdXRob3I+U3RldmVuczwvQXV0aG9yPjxZ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</w:fldData>
        </w:fldChar>
      </w:r>
      <w:r w:rsidR="00B746B6">
        <w:instrText xml:space="preserve"> ADDIN EN.CITE.DATA </w:instrText>
      </w:r>
      <w:r w:rsidR="00544413">
        <w:fldChar w:fldCharType="end"/>
      </w:r>
      <w:r w:rsidR="00544413">
        <w:fldChar w:fldCharType="separate"/>
      </w:r>
      <w:r w:rsidR="00AE3C50">
        <w:rPr>
          <w:noProof/>
        </w:rPr>
        <w:t>(</w:t>
      </w:r>
      <w:hyperlink w:anchor="_ENREF_420" w:tooltip="Stevens, 1998 #836" w:history="1">
        <w:r w:rsidR="00B804EB">
          <w:rPr>
            <w:noProof/>
          </w:rPr>
          <w:t>1998</w:t>
        </w:r>
      </w:hyperlink>
      <w:r w:rsidR="00AE3C50">
        <w:rPr>
          <w:noProof/>
        </w:rPr>
        <w:t>)</w:t>
      </w:r>
      <w:r w:rsidR="00544413">
        <w:fldChar w:fldCharType="end"/>
      </w:r>
      <w:r w:rsidR="00AE3C50">
        <w:t xml:space="preserve"> reported that individuals with a first degree relative with dementia had a 3.5% increased risk of developing FTD compared with control participants. </w:t>
      </w:r>
      <w:r w:rsidR="00542114">
        <w:t xml:space="preserve">Furthermore, </w:t>
      </w:r>
      <w:r w:rsidR="00AE3C50">
        <w:t xml:space="preserve">these authors also indicated that, </w:t>
      </w:r>
      <w:r w:rsidR="00542114">
        <w:t>n</w:t>
      </w:r>
      <w:r w:rsidR="00652986">
        <w:t>ot only are individuals at an increased risk of developing FTD if they have a first-degree relative with the disease, but also that they are more likely to develop the disease at an earlier time point than FTD in the general popul</w:t>
      </w:r>
      <w:r w:rsidR="00AE3C50">
        <w:t>ation – up to 11 years earlier</w:t>
      </w:r>
      <w:r w:rsidR="00652986">
        <w:t>.</w:t>
      </w:r>
    </w:p>
    <w:p w:rsidR="00652986" w:rsidRDefault="00652986" w:rsidP="0041164D">
      <w:r>
        <w:tab/>
        <w:t xml:space="preserve">There are two main mutations that cause FTD. The most common is the 43 kDa TAR DNA-binding protein (TDR-43) inclusions. Other FTD patients (about 40%) </w:t>
      </w:r>
      <w:r w:rsidRPr="00652986">
        <w:t>exhibit microtubule-binding protein tau inclusions.</w:t>
      </w:r>
      <w:r>
        <w:t xml:space="preserve"> </w:t>
      </w:r>
      <w:r w:rsidR="00542114">
        <w:t xml:space="preserve">Another mutation has also recently been discovered in which patients exhibit the RNA-binding fused in sucoma (FUS) mutation </w:t>
      </w:r>
      <w:r w:rsidR="00544413">
        <w:fldChar w:fldCharType="begin">
          <w:fldData xml:space="preserve">PEVuZE5vdGU+PENpdGU+PEF1dGhvcj5OZXVtYW5uPC9BdXRob3I+PFllYXI+MjAwOTwvWWVhcj48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</w:fldData>
        </w:fldChar>
      </w:r>
      <w:r w:rsidR="00AE3C50">
        <w:instrText xml:space="preserve"> ADDIN EN.CITE </w:instrText>
      </w:r>
      <w:r w:rsidR="00544413">
        <w:fldChar w:fldCharType="begin">
          <w:fldData xml:space="preserve">PEVuZE5vdGU+PENpdGU+PEF1dGhvcj5OZXVtYW5uPC9BdXRob3I+PFllYXI+MjAwOTwvWWVhcj48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</w:fldData>
        </w:fldChar>
      </w:r>
      <w:r w:rsidR="00AE3C50">
        <w:instrText xml:space="preserve"> ADDIN EN.CITE.DATA </w:instrText>
      </w:r>
      <w:r w:rsidR="00544413">
        <w:fldChar w:fldCharType="end"/>
      </w:r>
      <w:r w:rsidR="00544413">
        <w:fldChar w:fldCharType="separate"/>
      </w:r>
      <w:r w:rsidR="00542114">
        <w:rPr>
          <w:noProof/>
        </w:rPr>
        <w:t>(</w:t>
      </w:r>
      <w:hyperlink w:anchor="_ENREF_328" w:tooltip="Neumann, 2009 #832" w:history="1">
        <w:r w:rsidR="00B804EB">
          <w:rPr>
            <w:noProof/>
          </w:rPr>
          <w:t>Neumann, Rademakers et al. 2009</w:t>
        </w:r>
      </w:hyperlink>
      <w:r w:rsidR="00542114">
        <w:rPr>
          <w:noProof/>
        </w:rPr>
        <w:t>)</w:t>
      </w:r>
      <w:r w:rsidR="00544413">
        <w:fldChar w:fldCharType="end"/>
      </w:r>
      <w:r w:rsidR="00542114">
        <w:t xml:space="preserve">, however this is rarer than the other mutations </w:t>
      </w:r>
      <w:r w:rsidR="00544413">
        <w:fldChar w:fldCharType="begin">
          <w:fldData xml:space="preserve">PEVuZE5vdGU+PENpdGU+PEF1dGhvcj5OZXVtYW5uPC9BdXRob3I+PFllYXI+MjAwOTwvWWVhcj48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</w:fldData>
        </w:fldChar>
      </w:r>
      <w:r w:rsidR="00AE3C50">
        <w:instrText xml:space="preserve"> ADDIN EN.CITE </w:instrText>
      </w:r>
      <w:r w:rsidR="00544413">
        <w:fldChar w:fldCharType="begin">
          <w:fldData xml:space="preserve">PEVuZE5vdGU+PENpdGU+PEF1dGhvcj5OZXVtYW5uPC9BdXRob3I+PFllYXI+MjAwOTwvWWVhcj48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</w:fldData>
        </w:fldChar>
      </w:r>
      <w:r w:rsidR="00AE3C50">
        <w:instrText xml:space="preserve"> ADDIN EN.CITE.DATA </w:instrText>
      </w:r>
      <w:r w:rsidR="00544413">
        <w:fldChar w:fldCharType="end"/>
      </w:r>
      <w:r w:rsidR="00544413">
        <w:fldChar w:fldCharType="separate"/>
      </w:r>
      <w:r w:rsidR="00542114">
        <w:rPr>
          <w:noProof/>
        </w:rPr>
        <w:t>(</w:t>
      </w:r>
      <w:hyperlink w:anchor="_ENREF_328" w:tooltip="Neumann, 2009 #832" w:history="1">
        <w:r w:rsidR="00B804EB">
          <w:rPr>
            <w:noProof/>
          </w:rPr>
          <w:t>Neumann, Rademakers et al. 2009</w:t>
        </w:r>
      </w:hyperlink>
      <w:r w:rsidR="00542114">
        <w:rPr>
          <w:noProof/>
        </w:rPr>
        <w:t xml:space="preserve">; </w:t>
      </w:r>
      <w:hyperlink w:anchor="_ENREF_449" w:tooltip="Verbeeck, 2012 #833" w:history="1">
        <w:r w:rsidR="00B804EB">
          <w:rPr>
            <w:noProof/>
          </w:rPr>
          <w:t>Verbeeck, Deng et al. 2012</w:t>
        </w:r>
      </w:hyperlink>
      <w:r w:rsidR="00542114">
        <w:rPr>
          <w:noProof/>
        </w:rPr>
        <w:t>)</w:t>
      </w:r>
      <w:r w:rsidR="00544413">
        <w:fldChar w:fldCharType="end"/>
      </w:r>
      <w:r w:rsidR="00542114">
        <w:t>.</w:t>
      </w:r>
    </w:p>
    <w:p w:rsidR="001C5B76" w:rsidRDefault="001C5B76" w:rsidP="0041164D">
      <w:pPr>
        <w:pStyle w:val="Heading5"/>
      </w:pPr>
      <w:r>
        <w:t>Age and Gender</w:t>
      </w:r>
    </w:p>
    <w:p w:rsidR="001C5B76" w:rsidRPr="001C5B76" w:rsidRDefault="001C5B76" w:rsidP="0041164D">
      <w:r>
        <w:tab/>
      </w:r>
      <w:r w:rsidR="00652986">
        <w:t>Generally,</w:t>
      </w:r>
      <w:r w:rsidR="00D52334">
        <w:t xml:space="preserve"> patients diagnosed with</w:t>
      </w:r>
      <w:r w:rsidR="00652986">
        <w:t xml:space="preserve"> FTD are younger than </w:t>
      </w:r>
      <w:r w:rsidR="00D52334">
        <w:t xml:space="preserve">those diagnosed with </w:t>
      </w:r>
      <w:r w:rsidR="00652986">
        <w:t xml:space="preserve">AD </w:t>
      </w:r>
      <w:r w:rsidR="00544413">
        <w:fldChar w:fldCharType="begin">
          <w:fldData xml:space="preserve">PEVuZE5vdGU+PENpdGU+PEF1dGhvcj5Cb2NjYXJkaTwvQXV0aG9yPjxZZWFyPjIwMDM8L1llYXI+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</w:fldData>
        </w:fldChar>
      </w:r>
      <w:r w:rsidR="005E68FB">
        <w:instrText xml:space="preserve"> ADDIN EN.CITE </w:instrText>
      </w:r>
      <w:r w:rsidR="00544413">
        <w:fldChar w:fldCharType="begin">
          <w:fldData xml:space="preserve">PEVuZE5vdGU+PENpdGU+PEF1dGhvcj5Cb2NjYXJkaTwvQXV0aG9yPjxZZWFyPjIwMDM8L1llYXI+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</w:fldData>
        </w:fldChar>
      </w:r>
      <w:r w:rsidR="005E68FB">
        <w:instrText xml:space="preserve"> ADDIN EN.CITE.DATA </w:instrText>
      </w:r>
      <w:r w:rsidR="00544413">
        <w:fldChar w:fldCharType="end"/>
      </w:r>
      <w:r w:rsidR="00544413">
        <w:fldChar w:fldCharType="separate"/>
      </w:r>
      <w:r w:rsidR="005E68FB">
        <w:rPr>
          <w:noProof/>
        </w:rPr>
        <w:t>(</w:t>
      </w:r>
      <w:hyperlink w:anchor="_ENREF_52" w:tooltip="Boccardi, 2003 #653" w:history="1">
        <w:r w:rsidR="00B804EB">
          <w:rPr>
            <w:noProof/>
          </w:rPr>
          <w:t>Boccardi, Laakso et al. 2003</w:t>
        </w:r>
      </w:hyperlink>
      <w:r w:rsidR="005E68FB">
        <w:rPr>
          <w:noProof/>
        </w:rPr>
        <w:t>)</w:t>
      </w:r>
      <w:r w:rsidR="00544413">
        <w:fldChar w:fldCharType="end"/>
      </w:r>
      <w:r w:rsidR="00652986">
        <w:t xml:space="preserve">. Ratnavalli et al </w:t>
      </w:r>
      <w:r w:rsidR="00544413">
        <w:fldChar w:fldCharType="begin">
          <w:fldData xml:space="preserve">PEVuZE5vdGU+PENpdGUgRXhjbHVkZUF1dGg9IjEiPjxBdXRob3I+UmF0bmF2YWxsaTwvQXV0aG9y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</w:fldData>
        </w:fldChar>
      </w:r>
      <w:r w:rsidR="00542114">
        <w:instrText xml:space="preserve"> ADDIN EN.CITE </w:instrText>
      </w:r>
      <w:r w:rsidR="00544413">
        <w:fldChar w:fldCharType="begin">
          <w:fldData xml:space="preserve">PEVuZE5vdGU+PENpdGUgRXhjbHVkZUF1dGg9IjEiPjxBdXRob3I+UmF0bmF2YWxsaTwvQXV0aG9y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</w:fldData>
        </w:fldChar>
      </w:r>
      <w:r w:rsidR="00542114">
        <w:instrText xml:space="preserve"> ADDIN EN.CITE.DATA </w:instrText>
      </w:r>
      <w:r w:rsidR="00544413">
        <w:fldChar w:fldCharType="end"/>
      </w:r>
      <w:r w:rsidR="00544413">
        <w:fldChar w:fldCharType="separate"/>
      </w:r>
      <w:r w:rsidR="00542114">
        <w:rPr>
          <w:noProof/>
        </w:rPr>
        <w:t>(</w:t>
      </w:r>
      <w:hyperlink w:anchor="_ENREF_367" w:tooltip="Ratnavalli, 2002 #649" w:history="1">
        <w:r w:rsidR="00B804EB">
          <w:rPr>
            <w:noProof/>
          </w:rPr>
          <w:t>2002</w:t>
        </w:r>
      </w:hyperlink>
      <w:r w:rsidR="00542114">
        <w:rPr>
          <w:noProof/>
        </w:rPr>
        <w:t>)</w:t>
      </w:r>
      <w:r w:rsidR="00544413">
        <w:fldChar w:fldCharType="end"/>
      </w:r>
      <w:r w:rsidR="00652986">
        <w:t xml:space="preserve"> reported that, even in early onset cases of both FTD</w:t>
      </w:r>
      <w:r w:rsidR="00D52334">
        <w:t xml:space="preserve"> and AD</w:t>
      </w:r>
      <w:r w:rsidR="00652986">
        <w:t xml:space="preserve"> (</w:t>
      </w:r>
      <w:r w:rsidR="00E11756">
        <w:t>i.e.,</w:t>
      </w:r>
      <w:r w:rsidR="00652986">
        <w:t xml:space="preserve"> &lt;65 years old), the FTD group had a significantly lower age at symptom onset (52.8 vs. 57.7 years, respectively) as well as at time of diagnosis (56.1 vs. 60.7 years, respectively). Furthermore, whilst women are more likely to develop AD, men are more likely to de</w:t>
      </w:r>
      <w:r w:rsidR="005E68FB">
        <w:t xml:space="preserve">velop FTD </w:t>
      </w:r>
      <w:r w:rsidR="00544413">
        <w:fldChar w:fldCharType="begin">
          <w:fldData xml:space="preserve">PEVuZE5vdGU+PENpdGU+PEF1dGhvcj5Cb2NjYXJkaTwvQXV0aG9yPjxZZWFyPjIwMDM8L1llYXI+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</w:fldData>
        </w:fldChar>
      </w:r>
      <w:r w:rsidR="00542114">
        <w:instrText xml:space="preserve"> ADDIN EN.CITE </w:instrText>
      </w:r>
      <w:r w:rsidR="00544413">
        <w:fldChar w:fldCharType="begin">
          <w:fldData xml:space="preserve">PEVuZE5vdGU+PENpdGU+PEF1dGhvcj5Cb2NjYXJkaTwvQXV0aG9yPjxZZWFyPjIwMDM8L1llYXI+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</w:fldData>
        </w:fldChar>
      </w:r>
      <w:r w:rsidR="00542114">
        <w:instrText xml:space="preserve"> ADDIN EN.CITE.DATA </w:instrText>
      </w:r>
      <w:r w:rsidR="00544413">
        <w:fldChar w:fldCharType="end"/>
      </w:r>
      <w:r w:rsidR="00544413">
        <w:fldChar w:fldCharType="separate"/>
      </w:r>
      <w:r w:rsidR="00542114">
        <w:rPr>
          <w:noProof/>
        </w:rPr>
        <w:t>(</w:t>
      </w:r>
      <w:hyperlink w:anchor="_ENREF_367" w:tooltip="Ratnavalli, 2002 #649" w:history="1">
        <w:r w:rsidR="00B804EB">
          <w:rPr>
            <w:noProof/>
          </w:rPr>
          <w:t>Ratnavalli, Brayne et al. 2002</w:t>
        </w:r>
      </w:hyperlink>
      <w:r w:rsidR="00542114">
        <w:rPr>
          <w:noProof/>
        </w:rPr>
        <w:t xml:space="preserve">; </w:t>
      </w:r>
      <w:hyperlink w:anchor="_ENREF_52" w:tooltip="Boccardi, 2003 #653" w:history="1">
        <w:r w:rsidR="00B804EB">
          <w:rPr>
            <w:noProof/>
          </w:rPr>
          <w:t>Boccardi, Laakso et al. 2003</w:t>
        </w:r>
      </w:hyperlink>
      <w:r w:rsidR="00542114">
        <w:rPr>
          <w:noProof/>
        </w:rPr>
        <w:t>)</w:t>
      </w:r>
      <w:r w:rsidR="00544413">
        <w:fldChar w:fldCharType="end"/>
      </w:r>
      <w:r w:rsidR="00652986">
        <w:t>.</w:t>
      </w:r>
    </w:p>
    <w:p w:rsidR="00844F99" w:rsidRDefault="00844F99" w:rsidP="00D40FFD">
      <w:pPr>
        <w:pStyle w:val="Heading4"/>
      </w:pPr>
      <w:r>
        <w:lastRenderedPageBreak/>
        <w:t>Cognitive Profile</w:t>
      </w:r>
    </w:p>
    <w:p w:rsidR="00652986" w:rsidRDefault="00652986" w:rsidP="0041164D">
      <w:pPr>
        <w:pStyle w:val="Heading5"/>
      </w:pPr>
      <w:r>
        <w:t>Episodic Memory</w:t>
      </w:r>
    </w:p>
    <w:p w:rsidR="00652986" w:rsidRDefault="00652986" w:rsidP="0041164D">
      <w:r>
        <w:tab/>
      </w:r>
      <w:r w:rsidR="00DB25F1">
        <w:t xml:space="preserve">Episodic memory deficits, whilst a defining characteristic of AD patients, has been used as an exclusion criteria in FTD patients </w:t>
      </w:r>
      <w:r w:rsidR="00544413">
        <w:fldChar w:fldCharType="begin"/>
      </w:r>
      <w:r w:rsidR="005E68FB">
        <w:instrText xml:space="preserve"> ADDIN EN.CITE &lt;EndNote&gt;&lt;Cite&gt;&lt;Author&gt;Brun&lt;/Author&gt;&lt;Year&gt;1994&lt;/Year&gt;&lt;RecNum&gt;748&lt;/RecNum&gt;&lt;DisplayText&gt;(Brun, Englund et al. 1994)&lt;/DisplayText&gt;&lt;record&gt;&lt;rec-number&gt;748&lt;/rec-number&gt;&lt;foreign-keys&gt;&lt;key app="EN" db-id="fsz20a0ett95f8e5prz5w2fc5s2dwrd9z0xr"&gt;748&lt;/key&gt;&lt;key app="ENWeb" db-id="UHQUmQrtqiQAAApFF30"&gt;523&lt;/key&gt;&lt;/foreign-keys&gt;&lt;ref-type name="Journal Article"&gt;17&lt;/ref-type&gt;&lt;contributors&gt;&lt;authors&gt;&lt;author&gt;Brun, A.&lt;/author&gt;&lt;author&gt;Englund, B.&lt;/author&gt;&lt;author&gt;Gustafson, L.&lt;/author&gt;&lt;author&gt;Passant, U.&lt;/author&gt;&lt;author&gt;Mann, D. M. A.&lt;/author&gt;&lt;author&gt;Neary, D.&lt;/author&gt;&lt;author&gt;Snowden, J. S.&lt;/author&gt;&lt;/authors&gt;&lt;/contributors&gt;&lt;auth-address&gt;Manchester Royal Infirm,Dept Neurol,Manchester M13 9wl,Lancs,England&amp;#xD;Univ Lund Hosp,S-22185 Lund,Sweden&amp;#xD;Univ Manchester,Dept Pathol Sci,Div Molec Pathol,Manchester M13 9pt,Lancs,England&amp;#xD;Univ Manchester,Dept Pathol,Manchester,Lancs,England&amp;#xD;Univ Manchester,Dept Psychogeriatr,Manchester,Lancs,England&lt;/auth-address&gt;&lt;titles&gt;&lt;title&gt;Clinical and Neuropathological Criteria for Frontotemporal Dementia&lt;/title&gt;&lt;secondary-title&gt;Journal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Ps&lt;/abbr-1&gt;&lt;/alt-periodical&gt;&lt;pages&gt;416-418&lt;/pages&gt;&lt;volume&gt;57&lt;/volume&gt;&lt;number&gt;4&lt;/number&gt;&lt;keywords&gt;&lt;keyword&gt;frontal-lobe degeneration&lt;/keyword&gt;&lt;keyword&gt;non-alzheimer type&lt;/keyword&gt;&lt;/keywords&gt;&lt;dates&gt;&lt;year&gt;1994&lt;/year&gt;&lt;pub-dates&gt;&lt;date&gt;Apr&lt;/date&gt;&lt;/pub-dates&gt;&lt;/dates&gt;&lt;isbn&gt;0022-3050&lt;/isbn&gt;&lt;accession-num&gt;ISI:A1994NE61900005&lt;/accession-num&gt;&lt;urls&gt;&lt;related-urls&gt;&lt;url&gt;&amp;lt;Go to ISI&amp;gt;://A1994NE61900005&lt;/url&gt;&lt;/related-urls&gt;&lt;/urls&gt;&lt;language&gt;English&lt;/language&gt;&lt;/record&gt;&lt;/Cite&gt;&lt;/EndNote&gt;</w:instrText>
      </w:r>
      <w:r w:rsidR="00544413">
        <w:fldChar w:fldCharType="separate"/>
      </w:r>
      <w:r w:rsidR="005E68FB">
        <w:rPr>
          <w:noProof/>
        </w:rPr>
        <w:t>(</w:t>
      </w:r>
      <w:hyperlink w:anchor="_ENREF_71" w:tooltip="Brun, 1994 #748" w:history="1">
        <w:r w:rsidR="00B804EB">
          <w:rPr>
            <w:noProof/>
          </w:rPr>
          <w:t>Brun, Englund et al. 1994</w:t>
        </w:r>
      </w:hyperlink>
      <w:r w:rsidR="005E68FB">
        <w:rPr>
          <w:noProof/>
        </w:rPr>
        <w:t>)</w:t>
      </w:r>
      <w:r w:rsidR="00544413">
        <w:fldChar w:fldCharType="end"/>
      </w:r>
      <w:r w:rsidR="00DB25F1">
        <w:t xml:space="preserve">. Therefore, for many years, this feature of both patient groups became a way of differentiating AD from FTD. However, historically, episodic memory deficits have been found in FTD patients. For example, in the very first </w:t>
      </w:r>
      <w:r w:rsidR="00D52334">
        <w:t>cases described by Arnold Pick</w:t>
      </w:r>
      <w:r w:rsidR="00DB25F1">
        <w:t xml:space="preserve">, over half of the patients were reported to have episodic memory impairments, with one patient showing very severe impairment </w:t>
      </w:r>
      <w:r w:rsidR="00544413">
        <w:fldChar w:fldCharType="begin"/>
      </w:r>
      <w:r w:rsidR="00B746B6">
        <w:instrText xml:space="preserve"> ADDIN EN.CITE &lt;EndNote&gt;&lt;Cite&gt;&lt;Author&gt;Pick&lt;/Author&gt;&lt;Year&gt;1892&lt;/Year&gt;&lt;RecNum&gt;837&lt;/RecNum&gt;&lt;DisplayText&gt;(Pick 1892)&lt;/DisplayText&gt;&lt;record&gt;&lt;rec-number&gt;837&lt;/rec-number&gt;&lt;foreign-keys&gt;&lt;key app="EN" db-id="fsz20a0ett95f8e5prz5w2fc5s2dwrd9z0xr"&gt;837&lt;/key&gt;&lt;key app="ENWeb" db-id="UHQUmQrtqiQAAApFF30"&gt;606&lt;/key&gt;&lt;/foreign-keys&gt;&lt;ref-type name="Journal Article"&gt;17&lt;/ref-type&gt;&lt;contributors&gt;&lt;authors&gt;&lt;author&gt;Pick, A.&lt;/author&gt;&lt;/authors&gt;&lt;translated-authors&gt;&lt;author&gt;Girling, D. M.&lt;/author&gt;&lt;author&gt;Berrios, G. E.&lt;/author&gt;&lt;/translated-authors&gt;&lt;/contributors&gt;&lt;titles&gt;&lt;title&gt;Uber die Beziehungen der senilen Hirnatrophie zue Aphasie&lt;/title&gt;&lt;secondary-title&gt;Prager Medicinische Wochenschrift&lt;/secondary-title&gt;&lt;translated-title&gt;On the relationship between senile cerebral atrophy and aphasia. Hist Psychiatry. 1994. 5: 542-47.&lt;/translated-title&gt;&lt;/titles&gt;&lt;periodical&gt;&lt;full-title&gt;Prager Medicinische Wochenschrift&lt;/full-title&gt;&lt;/periodical&gt;&lt;pages&gt;165-7&lt;/pages&gt;&lt;volume&gt;17&lt;/volume&gt;&lt;dates&gt;&lt;year&gt;1892&lt;/year&gt;&lt;/dates&gt;&lt;urls&gt;&lt;/urls&gt;&lt;/record&gt;&lt;/Cite&gt;&lt;/EndNote&gt;</w:instrText>
      </w:r>
      <w:r w:rsidR="00544413">
        <w:fldChar w:fldCharType="separate"/>
      </w:r>
      <w:r w:rsidR="00F567CD">
        <w:rPr>
          <w:noProof/>
        </w:rPr>
        <w:t>(</w:t>
      </w:r>
      <w:hyperlink w:anchor="_ENREF_357" w:tooltip="Pick, 1892 #837" w:history="1">
        <w:r w:rsidR="00B804EB">
          <w:rPr>
            <w:noProof/>
          </w:rPr>
          <w:t>Pick 1892</w:t>
        </w:r>
      </w:hyperlink>
      <w:r w:rsidR="00F567CD">
        <w:rPr>
          <w:noProof/>
        </w:rPr>
        <w:t>)</w:t>
      </w:r>
      <w:r w:rsidR="00544413">
        <w:fldChar w:fldCharType="end"/>
      </w:r>
      <w:r w:rsidR="00DB25F1">
        <w:t xml:space="preserve">. Furthermore, other studies </w:t>
      </w:r>
      <w:r w:rsidR="00544413">
        <w:fldChar w:fldCharType="begin"/>
      </w:r>
      <w:r w:rsidR="00B746B6">
        <w:instrText xml:space="preserve"> ADDIN EN.CITE &lt;EndNote&gt;&lt;Cite&gt;&lt;Author&gt;Papma&lt;/Author&gt;&lt;Year&gt;2012&lt;/Year&gt;&lt;RecNum&gt;838&lt;/RecNum&gt;&lt;DisplayText&gt;(Papma, Seelaar et al. 2012)&lt;/DisplayText&gt;&lt;record&gt;&lt;rec-number&gt;838&lt;/rec-number&gt;&lt;foreign-keys&gt;&lt;key app="EN" db-id="fsz20a0ett95f8e5prz5w2fc5s2dwrd9z0xr"&gt;838&lt;/key&gt;&lt;key app="ENWeb" db-id="UHQUmQrtqiQAAApFF30"&gt;607&lt;/key&gt;&lt;/foreign-keys&gt;&lt;ref-type name="Journal Article"&gt;17&lt;/ref-type&gt;&lt;contributors&gt;&lt;authors&gt;&lt;author&gt;Papma, J. M.&lt;/author&gt;&lt;author&gt;Seelaar, H.&lt;/author&gt;&lt;author&gt;De Koning, I.&lt;/author&gt;&lt;author&gt;Reijs, A. E. M.&lt;/author&gt;&lt;author&gt;Valkema, R.&lt;/author&gt;&lt;author&gt;Prins, N. D.&lt;/author&gt;&lt;author&gt;Van Swieten, J. C.&lt;/author&gt;&lt;/authors&gt;&lt;/contributors&gt;&lt;titles&gt;&lt;title&gt;Episodic Memory Impairment in Frontotemporal Dementia; a Tc-99m-HMPAO SPECT Study&lt;/title&gt;&lt;secondary-title&gt;Dementia and geriatric cognitive disorders&lt;/secondary-title&gt;&lt;alt-title&gt;Dement Geriatr Cogn&lt;/alt-title&gt;&lt;/titles&gt;&lt;periodical&gt;&lt;full-title&gt;Dementia and geriatric cognitive disorders&lt;/full-title&gt;&lt;abbr-1&gt;Dement Geriatr Cogn Disord&lt;/abbr-1&gt;&lt;/periodical&gt;&lt;pages&gt;129-130&lt;/pages&gt;&lt;volume&gt;33&lt;/volume&gt;&lt;dates&gt;&lt;year&gt;2012&lt;/year&gt;&lt;/dates&gt;&lt;isbn&gt;1420-8008&lt;/isbn&gt;&lt;accession-num&gt;ISI:000308612400188&lt;/accession-num&gt;&lt;urls&gt;&lt;related-urls&gt;&lt;url&gt;&amp;lt;Go to ISI&amp;gt;://000308612400188&lt;/url&gt;&lt;/related-urls&gt;&lt;/urls&gt;&lt;language&gt;English&lt;/language&gt;&lt;/record&gt;&lt;/Cite&gt;&lt;/EndNote&gt;</w:instrText>
      </w:r>
      <w:r w:rsidR="00544413">
        <w:fldChar w:fldCharType="separate"/>
      </w:r>
      <w:r w:rsidR="00D933BE">
        <w:rPr>
          <w:noProof/>
        </w:rPr>
        <w:t>(</w:t>
      </w:r>
      <w:hyperlink w:anchor="_ENREF_339" w:tooltip="Papma, 2012 #838" w:history="1">
        <w:r w:rsidR="00B804EB">
          <w:rPr>
            <w:noProof/>
          </w:rPr>
          <w:t>Papma, Seelaar et al. 2012</w:t>
        </w:r>
      </w:hyperlink>
      <w:r w:rsidR="00D933BE">
        <w:rPr>
          <w:noProof/>
        </w:rPr>
        <w:t>)</w:t>
      </w:r>
      <w:r w:rsidR="00544413">
        <w:fldChar w:fldCharType="end"/>
      </w:r>
      <w:r w:rsidR="00DB25F1">
        <w:t xml:space="preserve"> also reported episodic memory impairments in FTD patients.</w:t>
      </w:r>
      <w:r w:rsidR="00D52334" w:rsidRPr="00D52334">
        <w:t xml:space="preserve"> </w:t>
      </w:r>
      <w:r w:rsidR="00D52334">
        <w:t>Moreover</w:t>
      </w:r>
      <w:r w:rsidR="00DB25F1">
        <w:t xml:space="preserve">, even in the early stages of the disease, studies have found that episodic memory deficits do occur, with pathologically confirmed cases </w:t>
      </w:r>
      <w:r w:rsidR="00544413">
        <w:fldChar w:fldCharType="begin">
          <w:fldData xml:space="preserve">PEVuZE5vdGU+PENpdGU+PEF1dGhvcj5Ib2RnZXM8L0F1dGhvcj48WWVhcj4yMDA0PC9ZZWFyPjxS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</w:fldData>
        </w:fldChar>
      </w:r>
      <w:r w:rsidR="005E68FB">
        <w:instrText xml:space="preserve"> ADDIN EN.CITE </w:instrText>
      </w:r>
      <w:r w:rsidR="00544413">
        <w:fldChar w:fldCharType="begin">
          <w:fldData xml:space="preserve">PEVuZE5vdGU+PENpdGU+PEF1dGhvcj5Ib2RnZXM8L0F1dGhvcj48WWVhcj4yMDA0PC9ZZWFyPjxS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</w:fldData>
        </w:fldChar>
      </w:r>
      <w:r w:rsidR="005E68FB">
        <w:instrText xml:space="preserve"> ADDIN EN.CITE.DATA </w:instrText>
      </w:r>
      <w:r w:rsidR="00544413">
        <w:fldChar w:fldCharType="end"/>
      </w:r>
      <w:r w:rsidR="00544413">
        <w:fldChar w:fldCharType="separate"/>
      </w:r>
      <w:r w:rsidR="005E68FB">
        <w:rPr>
          <w:noProof/>
        </w:rPr>
        <w:t>(</w:t>
      </w:r>
      <w:hyperlink w:anchor="_ENREF_205" w:tooltip="Hodges, 2004 #197" w:history="1">
        <w:r w:rsidR="00B804EB">
          <w:rPr>
            <w:noProof/>
          </w:rPr>
          <w:t>Hodges, Davies et al. 2004</w:t>
        </w:r>
      </w:hyperlink>
      <w:r w:rsidR="005E68FB">
        <w:rPr>
          <w:noProof/>
        </w:rPr>
        <w:t>)</w:t>
      </w:r>
      <w:r w:rsidR="00544413">
        <w:fldChar w:fldCharType="end"/>
      </w:r>
      <w:r w:rsidR="00DB25F1">
        <w:t>. One reason for these differing results could be due to the extensive language deficits and behavioural changes see</w:t>
      </w:r>
      <w:r w:rsidR="00D52334">
        <w:t xml:space="preserve">n in FTD patients covering up </w:t>
      </w:r>
      <w:r w:rsidR="00F567CD">
        <w:t>episodic memory deficits</w:t>
      </w:r>
      <w:r w:rsidR="00DB25F1">
        <w:t xml:space="preserve">. Hornberger &amp; Piguet </w:t>
      </w:r>
      <w:r w:rsidR="00544413">
        <w:fldChar w:fldCharType="begin">
          <w:fldData xml:space="preserve">PEVuZE5vdGU+PENpdGUgRXhjbHVkZUF1dGg9IjEiPjxBdXRob3I+SG9ybmJlcmdlcjwvQXV0aG9y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</w:fldData>
        </w:fldChar>
      </w:r>
      <w:r w:rsidR="005E68FB">
        <w:instrText xml:space="preserve"> ADDIN EN.CITE </w:instrText>
      </w:r>
      <w:r w:rsidR="00544413">
        <w:fldChar w:fldCharType="begin">
          <w:fldData xml:space="preserve">PEVuZE5vdGU+PENpdGUgRXhjbHVkZUF1dGg9IjEiPjxBdXRob3I+SG9ybmJlcmdlcjwvQXV0aG9y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</w:fldData>
        </w:fldChar>
      </w:r>
      <w:r w:rsidR="005E68FB">
        <w:instrText xml:space="preserve"> ADDIN EN.CITE.DATA </w:instrText>
      </w:r>
      <w:r w:rsidR="00544413">
        <w:fldChar w:fldCharType="end"/>
      </w:r>
      <w:r w:rsidR="00544413">
        <w:fldChar w:fldCharType="separate"/>
      </w:r>
      <w:r w:rsidR="005E68FB">
        <w:rPr>
          <w:noProof/>
        </w:rPr>
        <w:t>(</w:t>
      </w:r>
      <w:hyperlink w:anchor="_ENREF_210" w:tooltip="Hornberger, 2012 #638" w:history="1">
        <w:r w:rsidR="00B804EB">
          <w:rPr>
            <w:noProof/>
          </w:rPr>
          <w:t>2012</w:t>
        </w:r>
      </w:hyperlink>
      <w:r w:rsidR="005E68FB">
        <w:rPr>
          <w:noProof/>
        </w:rPr>
        <w:t>)</w:t>
      </w:r>
      <w:r w:rsidR="00544413">
        <w:fldChar w:fldCharType="end"/>
      </w:r>
      <w:r w:rsidR="00DB25F1">
        <w:t xml:space="preserve"> also suggest that, when the FTD clinical criteria </w:t>
      </w:r>
      <w:r w:rsidR="001F3E4F">
        <w:t>were</w:t>
      </w:r>
      <w:r w:rsidR="00DB25F1">
        <w:t xml:space="preserve"> devised and episodic memory became an exclusi</w:t>
      </w:r>
      <w:r w:rsidR="001F3E4F">
        <w:t>on criterion</w:t>
      </w:r>
      <w:r w:rsidR="00DB25F1">
        <w:t xml:space="preserve">, the prominence of AD could have </w:t>
      </w:r>
      <w:r w:rsidR="001F3E4F">
        <w:t>influenced</w:t>
      </w:r>
      <w:r w:rsidR="00DB25F1">
        <w:t xml:space="preserve"> this </w:t>
      </w:r>
      <w:r w:rsidR="001F3E4F">
        <w:t xml:space="preserve">decision </w:t>
      </w:r>
      <w:r w:rsidR="00DB25F1">
        <w:t>– i</w:t>
      </w:r>
      <w:r w:rsidR="001F3E4F">
        <w:t>.</w:t>
      </w:r>
      <w:r w:rsidR="00DB25F1">
        <w:t>e</w:t>
      </w:r>
      <w:r w:rsidR="001F3E4F">
        <w:t>.</w:t>
      </w:r>
      <w:r w:rsidR="00DB25F1">
        <w:t xml:space="preserve">, </w:t>
      </w:r>
      <w:r w:rsidR="00E44FC0">
        <w:t xml:space="preserve">those </w:t>
      </w:r>
      <w:r w:rsidR="00D52334">
        <w:t>researchers</w:t>
      </w:r>
      <w:r w:rsidR="00DB25F1">
        <w:t xml:space="preserve"> creating the </w:t>
      </w:r>
      <w:r w:rsidR="00D52334">
        <w:t xml:space="preserve">FTD </w:t>
      </w:r>
      <w:r w:rsidR="00DB25F1">
        <w:t>criteria were trying to distinguish it from AD.</w:t>
      </w:r>
    </w:p>
    <w:p w:rsidR="00652986" w:rsidRPr="00652986" w:rsidRDefault="00652986" w:rsidP="0041164D">
      <w:pPr>
        <w:pStyle w:val="Heading5"/>
      </w:pPr>
      <w:r>
        <w:t>Neuropsychological findings</w:t>
      </w:r>
    </w:p>
    <w:p w:rsidR="00844F99" w:rsidRPr="009D64A7" w:rsidRDefault="00844F99" w:rsidP="0041164D">
      <w:pPr>
        <w:ind w:firstLine="720"/>
        <w:rPr>
          <w:rFonts w:cs="Times New Roman"/>
        </w:rPr>
      </w:pPr>
      <w:r>
        <w:rPr>
          <w:rFonts w:cs="Times New Roman"/>
        </w:rPr>
        <w:t>FTD patients are said to show a</w:t>
      </w:r>
      <w:r w:rsidRPr="009D64A7">
        <w:rPr>
          <w:rFonts w:cs="Times New Roman"/>
        </w:rPr>
        <w:t xml:space="preserve"> lesser cognitive decline during the early stages, due to the behavioural changes being the first symptoms, compared to AD where the first symptoms are cognitive decline</w:t>
      </w:r>
      <w:r>
        <w:rPr>
          <w:rFonts w:cs="Times New Roman"/>
        </w:rPr>
        <w:t>,</w:t>
      </w:r>
      <w:r w:rsidRPr="009D64A7">
        <w:rPr>
          <w:rFonts w:cs="Times New Roman"/>
        </w:rPr>
        <w:t xml:space="preserve"> especially in memory </w:t>
      </w:r>
      <w:r w:rsidR="00544413">
        <w:rPr>
          <w:rFonts w:cs="Times New Roman"/>
        </w:rPr>
        <w:fldChar w:fldCharType="begin">
          <w:fldData xml:space="preserve">PEVuZE5vdGU+PENpdGU+PEF1dGhvcj5CcmFhazwvQXV0aG9yPjxZZWFyPjE5OTE8L1llYXI+PFJl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=
</w:fldData>
        </w:fldChar>
      </w:r>
      <w:r w:rsidR="0028369B">
        <w:rPr>
          <w:rFonts w:cs="Times New Roman"/>
        </w:rPr>
        <w:instrText xml:space="preserve"> ADDIN EN.CITE </w:instrText>
      </w:r>
      <w:r w:rsidR="00544413">
        <w:rPr>
          <w:rFonts w:cs="Times New Roman"/>
        </w:rPr>
        <w:fldChar w:fldCharType="begin">
          <w:fldData xml:space="preserve">PEVuZE5vdGU+PENpdGU+PEF1dGhvcj5CcmFhazwvQXV0aG9yPjxZZWFyPjE5OTE8L1llYXI+PFJl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=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61" w:tooltip="Braak, 1991 #540" w:history="1">
        <w:r w:rsidR="00B804EB">
          <w:rPr>
            <w:rFonts w:cs="Times New Roman"/>
            <w:noProof/>
          </w:rPr>
          <w:t>Braak and Braak 1991</w:t>
        </w:r>
      </w:hyperlink>
      <w:r w:rsidR="0028369B">
        <w:rPr>
          <w:rFonts w:cs="Times New Roman"/>
          <w:noProof/>
        </w:rPr>
        <w:t xml:space="preserve">; </w:t>
      </w:r>
      <w:hyperlink w:anchor="_ENREF_212" w:tooltip="Hutchinson, 2007 #777" w:history="1">
        <w:r w:rsidR="00B804EB">
          <w:rPr>
            <w:rFonts w:cs="Times New Roman"/>
            <w:noProof/>
          </w:rPr>
          <w:t>Hutchinson and Mathias 2007</w:t>
        </w:r>
      </w:hyperlink>
      <w:r w:rsidR="0028369B">
        <w:rPr>
          <w:rFonts w:cs="Times New Roman"/>
          <w:noProof/>
        </w:rPr>
        <w:t>)</w:t>
      </w:r>
      <w:r w:rsidR="00544413">
        <w:rPr>
          <w:rFonts w:cs="Times New Roman"/>
        </w:rPr>
        <w:fldChar w:fldCharType="end"/>
      </w:r>
      <w:r w:rsidRPr="009D64A7">
        <w:rPr>
          <w:rFonts w:cs="Times New Roman"/>
        </w:rPr>
        <w:t xml:space="preserve">. Memory impairment is suggested to be secondary to behaviour changes in FTD patients </w:t>
      </w:r>
      <w:r w:rsidR="00544413">
        <w:rPr>
          <w:rFonts w:cs="Times New Roman"/>
        </w:rPr>
        <w:fldChar w:fldCharType="begin">
          <w:fldData xml:space="preserve">PEVuZE5vdGU+PENpdGU+PEF1dGhvcj5QYXNxdWllcjwvQXV0aG9yPjxZZWFyPjE5OTU8L1llYXI+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</w:fldData>
        </w:fldChar>
      </w:r>
      <w:r w:rsidR="009341FC">
        <w:rPr>
          <w:rFonts w:cs="Times New Roman"/>
        </w:rPr>
        <w:instrText xml:space="preserve"> ADDIN EN.CITE </w:instrText>
      </w:r>
      <w:r w:rsidR="00544413">
        <w:rPr>
          <w:rFonts w:cs="Times New Roman"/>
        </w:rPr>
        <w:fldChar w:fldCharType="begin">
          <w:fldData xml:space="preserve">PEVuZE5vdGU+PENpdGU+PEF1dGhvcj5QYXNxdWllcjwvQXV0aG9yPjxZZWFyPjE5OTU8L1llYXI+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</w:fldData>
        </w:fldChar>
      </w:r>
      <w:r w:rsidR="009341F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341FC">
        <w:rPr>
          <w:rFonts w:cs="Times New Roman"/>
          <w:noProof/>
        </w:rPr>
        <w:t>(</w:t>
      </w:r>
      <w:hyperlink w:anchor="_ENREF_340" w:tooltip="Pasquier, 1995 #224" w:history="1">
        <w:r w:rsidR="00B804EB">
          <w:rPr>
            <w:rFonts w:cs="Times New Roman"/>
            <w:noProof/>
          </w:rPr>
          <w:t>e.g., Pasquier, Lebert et al. 1995</w:t>
        </w:r>
      </w:hyperlink>
      <w:r w:rsidR="009341FC">
        <w:rPr>
          <w:rFonts w:cs="Times New Roman"/>
          <w:noProof/>
        </w:rPr>
        <w:t>)</w:t>
      </w:r>
      <w:r w:rsidR="00544413">
        <w:rPr>
          <w:rFonts w:cs="Times New Roman"/>
        </w:rPr>
        <w:fldChar w:fldCharType="end"/>
      </w:r>
      <w:r w:rsidRPr="009D64A7">
        <w:rPr>
          <w:rFonts w:cs="Times New Roman"/>
        </w:rPr>
        <w:t xml:space="preserve">. Furthermore, visuospatial ability is also said to be relatively spared in FTD, especially in the early stages </w:t>
      </w:r>
      <w:r w:rsidR="00544413">
        <w:rPr>
          <w:rFonts w:cs="Times New Roman"/>
        </w:rPr>
        <w:fldChar w:fldCharType="begin"/>
      </w:r>
      <w:r w:rsidR="00636FE7">
        <w:rPr>
          <w:rFonts w:cs="Times New Roman"/>
        </w:rPr>
        <w:instrText xml:space="preserve"> ADDIN EN.CITE &lt;EndNote&gt;&lt;Cite&gt;&lt;Author&gt;Hutchinson&lt;/Author&gt;&lt;Year&gt;2007&lt;/Year&gt;&lt;RecNum&gt;777&lt;/RecNum&gt;&lt;Prefix&gt;e.g.`, &lt;/Prefix&gt;&lt;DisplayText&gt;(e.g., Hutchinson and Mathias 2007)&lt;/DisplayText&gt;&lt;record&gt;&lt;rec-number&gt;777&lt;/rec-number&gt;&lt;foreign-keys&gt;&lt;key app="EN" db-id="fsz20a0ett95f8e5prz5w2fc5s2dwrd9z0xr"&gt;777&lt;/key&gt;&lt;key app="ENWeb" db-id="UHQUmQrtqiQAAApFF30"&gt;551&lt;/key&gt;&lt;/foreign-keys&gt;&lt;ref-type name="Journal Article"&gt;17&lt;/ref-type&gt;&lt;contributors&gt;&lt;authors&gt;&lt;author&gt;Hutchinson, A. D.&lt;/author&gt;&lt;author&gt;Mathias, J. L.&lt;/author&gt;&lt;/authors&gt;&lt;/contributors&gt;&lt;titles&gt;&lt;title&gt;Neuropsychological deficits in frontotemporal dementia and Alzheimer&amp;apos;s disease: a meta-analytic review&lt;/title&gt;&lt;secondary-title&gt;Journal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917-928&lt;/pages&gt;&lt;volume&gt;78&lt;/volume&gt;&lt;number&gt;9&lt;/number&gt;&lt;dates&gt;&lt;year&gt;2007&lt;/year&gt;&lt;pub-dates&gt;&lt;date&gt;Sep&lt;/date&gt;&lt;/pub-dates&gt;&lt;/dates&gt;&lt;isbn&gt;0022-3050&lt;/isbn&gt;&lt;accession-num&gt;ISI:000249127000005&lt;/accession-num&gt;&lt;urls&gt;&lt;related-urls&gt;&lt;url&gt;&amp;lt;Go to ISI&amp;gt;://000249127000005&lt;/url&gt;&lt;/related-urls&gt;&lt;/urls&gt;&lt;electronic-resource-num&gt;DOI 10.1136/jnnp.2006.100669&lt;/electronic-resource-num&gt;&lt;language&gt;English&lt;/language&gt;&lt;/record&gt;&lt;/Cite&gt;&lt;/EndNote&gt;</w:instrText>
      </w:r>
      <w:r w:rsidR="00544413">
        <w:rPr>
          <w:rFonts w:cs="Times New Roman"/>
        </w:rPr>
        <w:fldChar w:fldCharType="separate"/>
      </w:r>
      <w:r w:rsidR="009341FC">
        <w:rPr>
          <w:rFonts w:cs="Times New Roman"/>
          <w:noProof/>
        </w:rPr>
        <w:t>(</w:t>
      </w:r>
      <w:hyperlink w:anchor="_ENREF_212" w:tooltip="Hutchinson, 2007 #777" w:history="1">
        <w:r w:rsidR="00B804EB">
          <w:rPr>
            <w:rFonts w:cs="Times New Roman"/>
            <w:noProof/>
          </w:rPr>
          <w:t>e.g., Hutchinson and Mathias 2007</w:t>
        </w:r>
      </w:hyperlink>
      <w:r w:rsidR="009341FC">
        <w:rPr>
          <w:rFonts w:cs="Times New Roman"/>
          <w:noProof/>
        </w:rPr>
        <w:t>)</w:t>
      </w:r>
      <w:r w:rsidR="00544413">
        <w:rPr>
          <w:rFonts w:cs="Times New Roman"/>
        </w:rPr>
        <w:fldChar w:fldCharType="end"/>
      </w:r>
      <w:r w:rsidRPr="009D64A7">
        <w:rPr>
          <w:rFonts w:cs="Times New Roman"/>
        </w:rPr>
        <w:t xml:space="preserve"> which is not the case in AD whereby this skill is increasingly lost and is even seen at an earlier level of decline in individuals diagnosed with </w:t>
      </w:r>
      <w:r w:rsidR="00D52334">
        <w:rPr>
          <w:rFonts w:cs="Times New Roman"/>
        </w:rPr>
        <w:t>MCI</w:t>
      </w:r>
      <w:r w:rsidRPr="009D64A7">
        <w:rPr>
          <w:rFonts w:cs="Times New Roman"/>
        </w:rPr>
        <w:t>. Nevertheless, other studies have suggested AD patients do have significantly better executive functioning skills</w:t>
      </w:r>
      <w:r w:rsidR="00E44FC0">
        <w:rPr>
          <w:rFonts w:cs="Times New Roman"/>
        </w:rPr>
        <w:t xml:space="preserve"> than FTD patients</w:t>
      </w:r>
      <w:r w:rsidRPr="009D64A7">
        <w:rPr>
          <w:rFonts w:cs="Times New Roman"/>
        </w:rPr>
        <w:t xml:space="preserve"> </w:t>
      </w:r>
      <w:r w:rsidR="00544413">
        <w:rPr>
          <w:rFonts w:cs="Times New Roman"/>
        </w:rPr>
        <w:fldChar w:fldCharType="begin">
          <w:fldData xml:space="preserve">PEVuZE5vdGU+PENpdGU+PEF1dGhvcj5QYWNoYW5hPC9BdXRob3I+PFllYXI+MTk5NjwvWWVhcj48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</w:fldData>
        </w:fldChar>
      </w:r>
      <w:r w:rsidR="0028369B">
        <w:rPr>
          <w:rFonts w:cs="Times New Roman"/>
        </w:rPr>
        <w:instrText xml:space="preserve"> ADDIN EN.CITE </w:instrText>
      </w:r>
      <w:r w:rsidR="00544413">
        <w:rPr>
          <w:rFonts w:cs="Times New Roman"/>
        </w:rPr>
        <w:fldChar w:fldCharType="begin">
          <w:fldData xml:space="preserve">PEVuZE5vdGU+PENpdGU+PEF1dGhvcj5QYWNoYW5hPC9BdXRob3I+PFllYXI+MTk5NjwvWWVhcj48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337" w:tooltip="Pachana, 1996 #222" w:history="1">
        <w:r w:rsidR="00B804EB">
          <w:rPr>
            <w:rFonts w:cs="Times New Roman"/>
            <w:noProof/>
          </w:rPr>
          <w:t>Pachana, Boone et al. 1996</w:t>
        </w:r>
      </w:hyperlink>
      <w:r w:rsidR="0028369B">
        <w:rPr>
          <w:rFonts w:cs="Times New Roman"/>
          <w:noProof/>
        </w:rPr>
        <w:t xml:space="preserve">; </w:t>
      </w:r>
      <w:hyperlink w:anchor="_ENREF_453" w:tooltip="Walker, 2005 #241" w:history="1">
        <w:r w:rsidR="00B804EB">
          <w:rPr>
            <w:rFonts w:cs="Times New Roman"/>
            <w:noProof/>
          </w:rPr>
          <w:t>Walker, Meares et al. 2005</w:t>
        </w:r>
      </w:hyperlink>
      <w:r w:rsidR="0028369B">
        <w:rPr>
          <w:rFonts w:cs="Times New Roman"/>
          <w:noProof/>
        </w:rPr>
        <w:t>)</w:t>
      </w:r>
      <w:r w:rsidR="00544413">
        <w:rPr>
          <w:rFonts w:cs="Times New Roman"/>
        </w:rPr>
        <w:fldChar w:fldCharType="end"/>
      </w:r>
      <w:r>
        <w:rPr>
          <w:rFonts w:cs="Times New Roman"/>
        </w:rPr>
        <w:t xml:space="preserve"> even though</w:t>
      </w:r>
      <w:r w:rsidRPr="009D64A7">
        <w:rPr>
          <w:rFonts w:cs="Times New Roman"/>
        </w:rPr>
        <w:t xml:space="preserve"> they are </w:t>
      </w:r>
      <w:r>
        <w:rPr>
          <w:rFonts w:cs="Times New Roman"/>
        </w:rPr>
        <w:t xml:space="preserve">still </w:t>
      </w:r>
      <w:r w:rsidRPr="009D64A7">
        <w:rPr>
          <w:rFonts w:cs="Times New Roman"/>
        </w:rPr>
        <w:t xml:space="preserve">impaired </w:t>
      </w:r>
      <w:r>
        <w:rPr>
          <w:rFonts w:cs="Times New Roman"/>
        </w:rPr>
        <w:lastRenderedPageBreak/>
        <w:t>relative</w:t>
      </w:r>
      <w:r w:rsidRPr="009D64A7">
        <w:rPr>
          <w:rFonts w:cs="Times New Roman"/>
        </w:rPr>
        <w:t xml:space="preserve"> to normal </w:t>
      </w:r>
      <w:r w:rsidR="00982B36">
        <w:rPr>
          <w:rFonts w:cs="Times New Roman"/>
        </w:rPr>
        <w:t>ageing</w:t>
      </w:r>
      <w:r>
        <w:rPr>
          <w:rFonts w:cs="Times New Roman"/>
        </w:rPr>
        <w:t xml:space="preserve"> individuals</w:t>
      </w:r>
      <w:r w:rsidRPr="009D64A7">
        <w:rPr>
          <w:rFonts w:cs="Times New Roman"/>
        </w:rPr>
        <w:t xml:space="preserve">. Therefore, this suggests that while </w:t>
      </w:r>
      <w:r>
        <w:rPr>
          <w:rFonts w:cs="Times New Roman"/>
        </w:rPr>
        <w:t>these two</w:t>
      </w:r>
      <w:r w:rsidRPr="009D64A7">
        <w:rPr>
          <w:rFonts w:cs="Times New Roman"/>
        </w:rPr>
        <w:t xml:space="preserve"> causes of dementia</w:t>
      </w:r>
      <w:r w:rsidR="006C7EF6">
        <w:rPr>
          <w:rFonts w:cs="Times New Roman"/>
        </w:rPr>
        <w:t xml:space="preserve"> both</w:t>
      </w:r>
      <w:r w:rsidRPr="009D64A7">
        <w:rPr>
          <w:rFonts w:cs="Times New Roman"/>
        </w:rPr>
        <w:t xml:space="preserve"> show executive functioning deficits, the FTD </w:t>
      </w:r>
      <w:r w:rsidR="00077454" w:rsidRPr="009D64A7">
        <w:rPr>
          <w:rFonts w:cs="Times New Roman"/>
        </w:rPr>
        <w:t>group</w:t>
      </w:r>
      <w:r w:rsidR="00077454">
        <w:rPr>
          <w:rFonts w:cs="Times New Roman"/>
        </w:rPr>
        <w:t>s’</w:t>
      </w:r>
      <w:r>
        <w:rPr>
          <w:rFonts w:cs="Times New Roman"/>
        </w:rPr>
        <w:t xml:space="preserve"> impairment</w:t>
      </w:r>
      <w:r w:rsidRPr="009D64A7">
        <w:rPr>
          <w:rFonts w:cs="Times New Roman"/>
        </w:rPr>
        <w:t xml:space="preserve"> is significantly worse. Furthermore, Woodward et al </w:t>
      </w:r>
      <w:r w:rsidR="00544413">
        <w:rPr>
          <w:rFonts w:cs="Times New Roman"/>
        </w:rPr>
        <w:fldChar w:fldCharType="begin">
          <w:fldData xml:space="preserve">PEVuZE5vdGU+PENpdGUgRXhjbHVkZUF1dGg9IjEiPjxBdXRob3I+V29vZHdhcmQ8L0F1dGhvcj48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</w:fldData>
        </w:fldChar>
      </w:r>
      <w:r w:rsidR="009341FC">
        <w:rPr>
          <w:rFonts w:cs="Times New Roman"/>
        </w:rPr>
        <w:instrText xml:space="preserve"> ADDIN EN.CITE </w:instrText>
      </w:r>
      <w:r w:rsidR="00544413">
        <w:rPr>
          <w:rFonts w:cs="Times New Roman"/>
        </w:rPr>
        <w:fldChar w:fldCharType="begin">
          <w:fldData xml:space="preserve">PEVuZE5vdGU+PENpdGUgRXhjbHVkZUF1dGg9IjEiPjxBdXRob3I+V29vZHdhcmQ8L0F1dGhvcj48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</w:fldData>
        </w:fldChar>
      </w:r>
      <w:r w:rsidR="009341F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341FC">
        <w:rPr>
          <w:rFonts w:cs="Times New Roman"/>
          <w:noProof/>
        </w:rPr>
        <w:t>(</w:t>
      </w:r>
      <w:hyperlink w:anchor="_ENREF_469" w:tooltip="Woodward, 2010 #247" w:history="1">
        <w:r w:rsidR="00B804EB">
          <w:rPr>
            <w:rFonts w:cs="Times New Roman"/>
            <w:noProof/>
          </w:rPr>
          <w:t>2010</w:t>
        </w:r>
      </w:hyperlink>
      <w:r w:rsidR="009341FC">
        <w:rPr>
          <w:rFonts w:cs="Times New Roman"/>
          <w:noProof/>
        </w:rPr>
        <w:t>)</w:t>
      </w:r>
      <w:r w:rsidR="00544413">
        <w:rPr>
          <w:rFonts w:cs="Times New Roman"/>
        </w:rPr>
        <w:fldChar w:fldCharType="end"/>
      </w:r>
      <w:r w:rsidRPr="009D64A7">
        <w:rPr>
          <w:rFonts w:cs="Times New Roman"/>
        </w:rPr>
        <w:t xml:space="preserve"> also reported that FTD patients have a faster rate of decline on executive function ability than do AD patients. </w:t>
      </w:r>
      <w:r>
        <w:rPr>
          <w:rFonts w:cs="Times New Roman"/>
        </w:rPr>
        <w:t>Contrastingly</w:t>
      </w:r>
      <w:r w:rsidRPr="009D64A7">
        <w:rPr>
          <w:rFonts w:cs="Times New Roman"/>
        </w:rPr>
        <w:t xml:space="preserve">, Hutchinson &amp; Mathias </w:t>
      </w:r>
      <w:r w:rsidR="00544413">
        <w:rPr>
          <w:rFonts w:cs="Times New Roman"/>
        </w:rPr>
        <w:fldChar w:fldCharType="begin"/>
      </w:r>
      <w:r w:rsidR="00D61BBD">
        <w:rPr>
          <w:rFonts w:cs="Times New Roman"/>
        </w:rPr>
        <w:instrText xml:space="preserve"> ADDIN EN.CITE &lt;EndNote&gt;&lt;Cite ExcludeAuth="1"&gt;&lt;Author&gt;Hutchinson&lt;/Author&gt;&lt;Year&gt;2007&lt;/Year&gt;&lt;RecNum&gt;777&lt;/RecNum&gt;&lt;DisplayText&gt;(2007)&lt;/DisplayText&gt;&lt;record&gt;&lt;rec-number&gt;777&lt;/rec-number&gt;&lt;foreign-keys&gt;&lt;key app="EN" db-id="fsz20a0ett95f8e5prz5w2fc5s2dwrd9z0xr"&gt;777&lt;/key&gt;&lt;key app="ENWeb" db-id="UHQUmQrtqiQAAApFF30"&gt;551&lt;/key&gt;&lt;/foreign-keys&gt;&lt;ref-type name="Journal Article"&gt;17&lt;/ref-type&gt;&lt;contributors&gt;&lt;authors&gt;&lt;author&gt;Hutchinson, A. D.&lt;/author&gt;&lt;author&gt;Mathias, J. L.&lt;/author&gt;&lt;/authors&gt;&lt;/contributors&gt;&lt;titles&gt;&lt;title&gt;Neuropsychological deficits in frontotemporal dementia and Alzheimer&amp;apos;s disease: a meta-analytic review&lt;/title&gt;&lt;secondary-title&gt;Journal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917-928&lt;/pages&gt;&lt;volume&gt;78&lt;/volume&gt;&lt;number&gt;9&lt;/number&gt;&lt;dates&gt;&lt;year&gt;2007&lt;/year&gt;&lt;pub-dates&gt;&lt;date&gt;Sep&lt;/date&gt;&lt;/pub-dates&gt;&lt;/dates&gt;&lt;isbn&gt;0022-3050&lt;/isbn&gt;&lt;accession-num&gt;ISI:000249127000005&lt;/accession-num&gt;&lt;urls&gt;&lt;related-urls&gt;&lt;url&gt;&amp;lt;Go to ISI&amp;gt;://000249127000005&lt;/url&gt;&lt;/related-urls&gt;&lt;/urls&gt;&lt;electronic-resource-num&gt;DOI 10.1136/jnnp.2006.100669&lt;/electronic-resource-num&gt;&lt;language&gt;English&lt;/language&gt;&lt;/record&gt;&lt;/Cite&gt;&lt;/EndNote&gt;</w:instrText>
      </w:r>
      <w:r w:rsidR="00544413">
        <w:rPr>
          <w:rFonts w:cs="Times New Roman"/>
        </w:rPr>
        <w:fldChar w:fldCharType="separate"/>
      </w:r>
      <w:r w:rsidR="00D61BBD">
        <w:rPr>
          <w:rFonts w:cs="Times New Roman"/>
          <w:noProof/>
        </w:rPr>
        <w:t>(</w:t>
      </w:r>
      <w:hyperlink w:anchor="_ENREF_212" w:tooltip="Hutchinson, 2007 #777" w:history="1">
        <w:r w:rsidR="00B804EB">
          <w:rPr>
            <w:rFonts w:cs="Times New Roman"/>
            <w:noProof/>
          </w:rPr>
          <w:t>2007</w:t>
        </w:r>
      </w:hyperlink>
      <w:r w:rsidR="00D61BBD">
        <w:rPr>
          <w:rFonts w:cs="Times New Roman"/>
          <w:noProof/>
        </w:rPr>
        <w:t>)</w:t>
      </w:r>
      <w:r w:rsidR="00544413">
        <w:rPr>
          <w:rFonts w:cs="Times New Roman"/>
        </w:rPr>
        <w:fldChar w:fldCharType="end"/>
      </w:r>
      <w:r w:rsidRPr="009D64A7">
        <w:rPr>
          <w:rFonts w:cs="Times New Roman"/>
        </w:rPr>
        <w:t xml:space="preserve"> found that tests of executive function did not seem able to discriminate between these two dementia types, although the authors note that other tasks that involve some </w:t>
      </w:r>
      <w:r>
        <w:rPr>
          <w:rFonts w:cs="Times New Roman"/>
        </w:rPr>
        <w:t xml:space="preserve">level of </w:t>
      </w:r>
      <w:r w:rsidRPr="009D64A7">
        <w:rPr>
          <w:rFonts w:cs="Times New Roman"/>
        </w:rPr>
        <w:t>executive control, for example, the letter fluency task, did show differential diagnosis abilities. Other neuropsychological findings between these two dementia groups include differences in nonverbal memo</w:t>
      </w:r>
      <w:r>
        <w:rPr>
          <w:rFonts w:cs="Times New Roman"/>
        </w:rPr>
        <w:t xml:space="preserve">ry </w:t>
      </w:r>
      <w:r w:rsidR="00544413">
        <w:rPr>
          <w:rFonts w:cs="Times New Roman"/>
        </w:rPr>
        <w:fldChar w:fldCharType="begin">
          <w:fldData xml:space="preserve">PEVuZE5vdGU+PENpdGU+PEF1dGhvcj5QYWNoYW5hPC9BdXRob3I+PFllYXI+MTk5NjwvWWVhcj48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==
</w:fldData>
        </w:fldChar>
      </w:r>
      <w:r w:rsidR="009341FC">
        <w:rPr>
          <w:rFonts w:cs="Times New Roman"/>
        </w:rPr>
        <w:instrText xml:space="preserve"> ADDIN EN.CITE </w:instrText>
      </w:r>
      <w:r w:rsidR="00544413">
        <w:rPr>
          <w:rFonts w:cs="Times New Roman"/>
        </w:rPr>
        <w:fldChar w:fldCharType="begin">
          <w:fldData xml:space="preserve">PEVuZE5vdGU+PENpdGU+PEF1dGhvcj5QYWNoYW5hPC9BdXRob3I+PFllYXI+MTk5NjwvWWVhcj48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==
</w:fldData>
        </w:fldChar>
      </w:r>
      <w:r w:rsidR="009341F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341FC">
        <w:rPr>
          <w:rFonts w:cs="Times New Roman"/>
          <w:noProof/>
        </w:rPr>
        <w:t>(</w:t>
      </w:r>
      <w:hyperlink w:anchor="_ENREF_337" w:tooltip="Pachana, 1996 #222" w:history="1">
        <w:r w:rsidR="00B804EB">
          <w:rPr>
            <w:rFonts w:cs="Times New Roman"/>
            <w:noProof/>
          </w:rPr>
          <w:t>e.g., Pachana, Boone et al. 1996</w:t>
        </w:r>
      </w:hyperlink>
      <w:r w:rsidR="009341FC">
        <w:rPr>
          <w:rFonts w:cs="Times New Roman"/>
          <w:noProof/>
        </w:rPr>
        <w:t>)</w:t>
      </w:r>
      <w:r w:rsidR="00544413">
        <w:rPr>
          <w:rFonts w:cs="Times New Roman"/>
        </w:rPr>
        <w:fldChar w:fldCharType="end"/>
      </w:r>
      <w:r>
        <w:rPr>
          <w:rFonts w:cs="Times New Roman"/>
        </w:rPr>
        <w:t>,</w:t>
      </w:r>
      <w:r w:rsidRPr="009D64A7">
        <w:rPr>
          <w:rFonts w:cs="Times New Roman"/>
        </w:rPr>
        <w:t xml:space="preserve"> verbal abilities and language, constructional ability </w:t>
      </w:r>
      <w:r w:rsidR="00544413">
        <w:rPr>
          <w:rFonts w:cs="Times New Roman"/>
        </w:rPr>
        <w:fldChar w:fldCharType="begin"/>
      </w:r>
      <w:r w:rsidR="00636FE7">
        <w:rPr>
          <w:rFonts w:cs="Times New Roman"/>
        </w:rPr>
        <w:instrText xml:space="preserve"> ADDIN EN.CITE &lt;EndNote&gt;&lt;Cite&gt;&lt;Author&gt;Hutchinson&lt;/Author&gt;&lt;Year&gt;2007&lt;/Year&gt;&lt;RecNum&gt;777&lt;/RecNum&gt;&lt;DisplayText&gt;(Hutchinson and Mathias 2007)&lt;/DisplayText&gt;&lt;record&gt;&lt;rec-number&gt;777&lt;/rec-number&gt;&lt;foreign-keys&gt;&lt;key app="EN" db-id="fsz20a0ett95f8e5prz5w2fc5s2dwrd9z0xr"&gt;777&lt;/key&gt;&lt;key app="ENWeb" db-id="UHQUmQrtqiQAAApFF30"&gt;551&lt;/key&gt;&lt;/foreign-keys&gt;&lt;ref-type name="Journal Article"&gt;17&lt;/ref-type&gt;&lt;contributors&gt;&lt;authors&gt;&lt;author&gt;Hutchinson, A. D.&lt;/author&gt;&lt;author&gt;Mathias, J. L.&lt;/author&gt;&lt;/authors&gt;&lt;/contributors&gt;&lt;titles&gt;&lt;title&gt;Neuropsychological deficits in frontotemporal dementia and Alzheimer&amp;apos;s disease: a meta-analytic review&lt;/title&gt;&lt;secondary-title&gt;Journal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917-928&lt;/pages&gt;&lt;volume&gt;78&lt;/volume&gt;&lt;number&gt;9&lt;/number&gt;&lt;dates&gt;&lt;year&gt;2007&lt;/year&gt;&lt;pub-dates&gt;&lt;date&gt;Sep&lt;/date&gt;&lt;/pub-dates&gt;&lt;/dates&gt;&lt;isbn&gt;0022-3050&lt;/isbn&gt;&lt;accession-num&gt;ISI:000249127000005&lt;/accession-num&gt;&lt;urls&gt;&lt;related-urls&gt;&lt;url&gt;&amp;lt;Go to ISI&amp;gt;://000249127000005&lt;/url&gt;&lt;/related-urls&gt;&lt;/urls&gt;&lt;electronic-resource-num&gt;DOI 10.1136/jnnp.2006.100669&lt;/electronic-resource-num&gt;&lt;language&gt;English&lt;/language&gt;&lt;/record&gt;&lt;/Cite&gt;&lt;/EndNote&gt;</w:instrText>
      </w:r>
      <w:r w:rsidR="00544413">
        <w:rPr>
          <w:rFonts w:cs="Times New Roman"/>
        </w:rPr>
        <w:fldChar w:fldCharType="separate"/>
      </w:r>
      <w:r w:rsidR="009341FC">
        <w:rPr>
          <w:rFonts w:cs="Times New Roman"/>
          <w:noProof/>
        </w:rPr>
        <w:t>(</w:t>
      </w:r>
      <w:hyperlink w:anchor="_ENREF_212" w:tooltip="Hutchinson, 2007 #777" w:history="1">
        <w:r w:rsidR="00B804EB">
          <w:rPr>
            <w:rFonts w:cs="Times New Roman"/>
            <w:noProof/>
          </w:rPr>
          <w:t>Hutchinson and Mathias 2007</w:t>
        </w:r>
      </w:hyperlink>
      <w:r w:rsidR="009341FC">
        <w:rPr>
          <w:rFonts w:cs="Times New Roman"/>
          <w:noProof/>
        </w:rPr>
        <w:t>)</w:t>
      </w:r>
      <w:r w:rsidR="00544413">
        <w:rPr>
          <w:rFonts w:cs="Times New Roman"/>
        </w:rPr>
        <w:fldChar w:fldCharType="end"/>
      </w:r>
      <w:r w:rsidRPr="009D64A7">
        <w:rPr>
          <w:rFonts w:cs="Times New Roman"/>
        </w:rPr>
        <w:t>.</w:t>
      </w:r>
      <w:r w:rsidR="00E44FC0">
        <w:rPr>
          <w:rFonts w:cs="Times New Roman"/>
        </w:rPr>
        <w:t xml:space="preserve"> </w:t>
      </w:r>
      <w:r w:rsidR="00E44FC0" w:rsidRPr="009D64A7">
        <w:rPr>
          <w:rFonts w:cs="Times New Roman"/>
        </w:rPr>
        <w:t xml:space="preserve">Whilst not reaching significance, Walker and colleagues </w:t>
      </w:r>
      <w:r w:rsidR="00544413">
        <w:rPr>
          <w:rFonts w:cs="Times New Roman"/>
        </w:rPr>
        <w:fldChar w:fldCharType="begin">
          <w:fldData xml:space="preserve">PEVuZE5vdGU+PENpdGUgRXhjbHVkZUF1dGg9IjEiPjxBdXRob3I+V2Fsa2VyPC9BdXRob3I+PFll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</w:fldData>
        </w:fldChar>
      </w:r>
      <w:r w:rsidR="00E44FC0">
        <w:rPr>
          <w:rFonts w:cs="Times New Roman"/>
        </w:rPr>
        <w:instrText xml:space="preserve"> ADDIN EN.CITE </w:instrText>
      </w:r>
      <w:r w:rsidR="00544413">
        <w:rPr>
          <w:rFonts w:cs="Times New Roman"/>
        </w:rPr>
        <w:fldChar w:fldCharType="begin">
          <w:fldData xml:space="preserve">PEVuZE5vdGU+PENpdGUgRXhjbHVkZUF1dGg9IjEiPjxBdXRob3I+V2Fsa2VyPC9BdXRob3I+PFll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</w:fldData>
        </w:fldChar>
      </w:r>
      <w:r w:rsidR="00E44FC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E44FC0">
        <w:rPr>
          <w:rFonts w:cs="Times New Roman"/>
          <w:noProof/>
        </w:rPr>
        <w:t>(</w:t>
      </w:r>
      <w:hyperlink w:anchor="_ENREF_453" w:tooltip="Walker, 2005 #241" w:history="1">
        <w:r w:rsidR="00B804EB">
          <w:rPr>
            <w:rFonts w:cs="Times New Roman"/>
            <w:noProof/>
          </w:rPr>
          <w:t>2005</w:t>
        </w:r>
      </w:hyperlink>
      <w:r w:rsidR="00E44FC0">
        <w:rPr>
          <w:rFonts w:cs="Times New Roman"/>
          <w:noProof/>
        </w:rPr>
        <w:t>)</w:t>
      </w:r>
      <w:r w:rsidR="00544413">
        <w:rPr>
          <w:rFonts w:cs="Times New Roman"/>
        </w:rPr>
        <w:fldChar w:fldCharType="end"/>
      </w:r>
      <w:r w:rsidR="00E44FC0" w:rsidRPr="009D64A7">
        <w:rPr>
          <w:rFonts w:cs="Times New Roman"/>
        </w:rPr>
        <w:t xml:space="preserve"> noted trends towards FTD patients performing better on attentional tasks and psychomotor speed when compared </w:t>
      </w:r>
      <w:r w:rsidR="00E44FC0">
        <w:rPr>
          <w:rFonts w:cs="Times New Roman"/>
        </w:rPr>
        <w:t>with</w:t>
      </w:r>
      <w:r w:rsidR="005D225E">
        <w:rPr>
          <w:rFonts w:cs="Times New Roman"/>
        </w:rPr>
        <w:t xml:space="preserve"> a group of AD patients.</w:t>
      </w:r>
      <w:r w:rsidRPr="009D64A7">
        <w:rPr>
          <w:rFonts w:cs="Times New Roman"/>
        </w:rPr>
        <w:t xml:space="preserve"> </w:t>
      </w:r>
      <w:r w:rsidR="005D225E">
        <w:rPr>
          <w:rFonts w:cs="Times New Roman"/>
        </w:rPr>
        <w:t>S</w:t>
      </w:r>
      <w:r w:rsidRPr="009D64A7">
        <w:rPr>
          <w:rFonts w:cs="Times New Roman"/>
        </w:rPr>
        <w:t>ome studies have</w:t>
      </w:r>
      <w:r w:rsidR="005D225E">
        <w:rPr>
          <w:rFonts w:cs="Times New Roman"/>
        </w:rPr>
        <w:t xml:space="preserve"> also</w:t>
      </w:r>
      <w:r w:rsidRPr="009D64A7">
        <w:rPr>
          <w:rFonts w:cs="Times New Roman"/>
        </w:rPr>
        <w:t xml:space="preserve"> noted similar performances on tasks assessing constructional abilities </w:t>
      </w:r>
      <w:r w:rsidR="00544413">
        <w:rPr>
          <w:rFonts w:cs="Times New Roman"/>
        </w:rPr>
        <w:fldChar w:fldCharType="begin">
          <w:fldData xml:space="preserve">PEVuZE5vdGU+PENpdGU+PEF1dGhvcj5XYWxrZXI8L0F1dGhvcj48WWVhcj4yMDA1PC9ZZWFyPjxS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</w:fldData>
        </w:fldChar>
      </w:r>
      <w:r w:rsidR="009341FC">
        <w:rPr>
          <w:rFonts w:cs="Times New Roman"/>
        </w:rPr>
        <w:instrText xml:space="preserve"> ADDIN EN.CITE </w:instrText>
      </w:r>
      <w:r w:rsidR="00544413">
        <w:rPr>
          <w:rFonts w:cs="Times New Roman"/>
        </w:rPr>
        <w:fldChar w:fldCharType="begin">
          <w:fldData xml:space="preserve">PEVuZE5vdGU+PENpdGU+PEF1dGhvcj5XYWxrZXI8L0F1dGhvcj48WWVhcj4yMDA1PC9ZZWFyPjxS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</w:fldData>
        </w:fldChar>
      </w:r>
      <w:r w:rsidR="009341F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341FC">
        <w:rPr>
          <w:rFonts w:cs="Times New Roman"/>
          <w:noProof/>
        </w:rPr>
        <w:t>(</w:t>
      </w:r>
      <w:hyperlink w:anchor="_ENREF_453" w:tooltip="Walker, 2005 #241" w:history="1">
        <w:r w:rsidR="00B804EB">
          <w:rPr>
            <w:rFonts w:cs="Times New Roman"/>
            <w:noProof/>
          </w:rPr>
          <w:t>e.g., Walker, Meares et al. 2005</w:t>
        </w:r>
      </w:hyperlink>
      <w:r w:rsidR="009341FC">
        <w:rPr>
          <w:rFonts w:cs="Times New Roman"/>
          <w:noProof/>
        </w:rPr>
        <w:t>)</w:t>
      </w:r>
      <w:r w:rsidR="00544413">
        <w:rPr>
          <w:rFonts w:cs="Times New Roman"/>
        </w:rPr>
        <w:fldChar w:fldCharType="end"/>
      </w:r>
      <w:r w:rsidR="005D225E">
        <w:rPr>
          <w:rFonts w:cs="Times New Roman"/>
        </w:rPr>
        <w:t>. Furthermore, m</w:t>
      </w:r>
      <w:r w:rsidRPr="009D64A7">
        <w:rPr>
          <w:rFonts w:cs="Times New Roman"/>
        </w:rPr>
        <w:t xml:space="preserve">easures of concept formation and reasoning </w:t>
      </w:r>
      <w:r w:rsidR="005D225E">
        <w:rPr>
          <w:rFonts w:cs="Times New Roman"/>
        </w:rPr>
        <w:t>could not</w:t>
      </w:r>
      <w:r w:rsidRPr="009D64A7">
        <w:rPr>
          <w:rFonts w:cs="Times New Roman"/>
        </w:rPr>
        <w:t xml:space="preserve"> differentiate the groups </w:t>
      </w:r>
      <w:r w:rsidR="00544413">
        <w:rPr>
          <w:rFonts w:cs="Times New Roman"/>
        </w:rPr>
        <w:fldChar w:fldCharType="begin"/>
      </w:r>
      <w:r w:rsidR="00636FE7">
        <w:rPr>
          <w:rFonts w:cs="Times New Roman"/>
        </w:rPr>
        <w:instrText xml:space="preserve"> ADDIN EN.CITE &lt;EndNote&gt;&lt;Cite&gt;&lt;Author&gt;Hutchinson&lt;/Author&gt;&lt;Year&gt;2007&lt;/Year&gt;&lt;RecNum&gt;777&lt;/RecNum&gt;&lt;DisplayText&gt;(Hutchinson and Mathias 2007)&lt;/DisplayText&gt;&lt;record&gt;&lt;rec-number&gt;777&lt;/rec-number&gt;&lt;foreign-keys&gt;&lt;key app="EN" db-id="fsz20a0ett95f8e5prz5w2fc5s2dwrd9z0xr"&gt;777&lt;/key&gt;&lt;key app="ENWeb" db-id="UHQUmQrtqiQAAApFF30"&gt;551&lt;/key&gt;&lt;/foreign-keys&gt;&lt;ref-type name="Journal Article"&gt;17&lt;/ref-type&gt;&lt;contributors&gt;&lt;authors&gt;&lt;author&gt;Hutchinson, A. D.&lt;/author&gt;&lt;author&gt;Mathias, J. L.&lt;/author&gt;&lt;/authors&gt;&lt;/contributors&gt;&lt;titles&gt;&lt;title&gt;Neuropsychological deficits in frontotemporal dementia and Alzheimer&amp;apos;s disease: a meta-analytic review&lt;/title&gt;&lt;secondary-title&gt;Journal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917-928&lt;/pages&gt;&lt;volume&gt;78&lt;/volume&gt;&lt;number&gt;9&lt;/number&gt;&lt;dates&gt;&lt;year&gt;2007&lt;/year&gt;&lt;pub-dates&gt;&lt;date&gt;Sep&lt;/date&gt;&lt;/pub-dates&gt;&lt;/dates&gt;&lt;isbn&gt;0022-3050&lt;/isbn&gt;&lt;accession-num&gt;ISI:000249127000005&lt;/accession-num&gt;&lt;urls&gt;&lt;related-urls&gt;&lt;url&gt;&amp;lt;Go to ISI&amp;gt;://000249127000005&lt;/url&gt;&lt;/related-urls&gt;&lt;/urls&gt;&lt;electronic-resource-num&gt;DOI 10.1136/jnnp.2006.100669&lt;/electronic-resource-num&gt;&lt;language&gt;English&lt;/language&gt;&lt;/record&gt;&lt;/Cite&gt;&lt;/EndNote&gt;</w:instrText>
      </w:r>
      <w:r w:rsidR="00544413">
        <w:rPr>
          <w:rFonts w:cs="Times New Roman"/>
        </w:rPr>
        <w:fldChar w:fldCharType="separate"/>
      </w:r>
      <w:r w:rsidR="009341FC">
        <w:rPr>
          <w:rFonts w:cs="Times New Roman"/>
          <w:noProof/>
        </w:rPr>
        <w:t>(</w:t>
      </w:r>
      <w:hyperlink w:anchor="_ENREF_212" w:tooltip="Hutchinson, 2007 #777" w:history="1">
        <w:r w:rsidR="00B804EB">
          <w:rPr>
            <w:rFonts w:cs="Times New Roman"/>
            <w:noProof/>
          </w:rPr>
          <w:t>Hutchinson and Mathias 2007</w:t>
        </w:r>
      </w:hyperlink>
      <w:r w:rsidR="009341FC">
        <w:rPr>
          <w:rFonts w:cs="Times New Roman"/>
          <w:noProof/>
        </w:rPr>
        <w:t>)</w:t>
      </w:r>
      <w:r w:rsidR="00544413">
        <w:rPr>
          <w:rFonts w:cs="Times New Roman"/>
        </w:rPr>
        <w:fldChar w:fldCharType="end"/>
      </w:r>
      <w:r w:rsidRPr="009D64A7">
        <w:rPr>
          <w:rFonts w:cs="Times New Roman"/>
        </w:rPr>
        <w:t xml:space="preserve">. </w:t>
      </w:r>
      <w:r w:rsidR="005D225E">
        <w:rPr>
          <w:rFonts w:cs="Times New Roman"/>
        </w:rPr>
        <w:t xml:space="preserve">From their meta-analytic review, </w:t>
      </w:r>
      <w:r w:rsidRPr="009D64A7">
        <w:rPr>
          <w:rFonts w:cs="Times New Roman"/>
        </w:rPr>
        <w:t xml:space="preserve">Hutchinson &amp; Mathias </w:t>
      </w:r>
      <w:r w:rsidR="00544413">
        <w:rPr>
          <w:rFonts w:cs="Times New Roman"/>
        </w:rPr>
        <w:fldChar w:fldCharType="begin"/>
      </w:r>
      <w:r w:rsidR="00636FE7">
        <w:rPr>
          <w:rFonts w:cs="Times New Roman"/>
        </w:rPr>
        <w:instrText xml:space="preserve"> ADDIN EN.CITE &lt;EndNote&gt;&lt;Cite ExcludeAuth="1"&gt;&lt;Author&gt;Hutchinson&lt;/Author&gt;&lt;Year&gt;2007&lt;/Year&gt;&lt;RecNum&gt;777&lt;/RecNum&gt;&lt;DisplayText&gt;(2007)&lt;/DisplayText&gt;&lt;record&gt;&lt;rec-number&gt;777&lt;/rec-number&gt;&lt;foreign-keys&gt;&lt;key app="EN" db-id="fsz20a0ett95f8e5prz5w2fc5s2dwrd9z0xr"&gt;777&lt;/key&gt;&lt;key app="ENWeb" db-id="UHQUmQrtqiQAAApFF30"&gt;551&lt;/key&gt;&lt;/foreign-keys&gt;&lt;ref-type name="Journal Article"&gt;17&lt;/ref-type&gt;&lt;contributors&gt;&lt;authors&gt;&lt;author&gt;Hutchinson, A. D.&lt;/author&gt;&lt;author&gt;Mathias, J. L.&lt;/author&gt;&lt;/authors&gt;&lt;/contributors&gt;&lt;titles&gt;&lt;title&gt;Neuropsychological deficits in frontotemporal dementia and Alzheimer&amp;apos;s disease: a meta-analytic review&lt;/title&gt;&lt;secondary-title&gt;Journal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917-928&lt;/pages&gt;&lt;volume&gt;78&lt;/volume&gt;&lt;number&gt;9&lt;/number&gt;&lt;dates&gt;&lt;year&gt;2007&lt;/year&gt;&lt;pub-dates&gt;&lt;date&gt;Sep&lt;/date&gt;&lt;/pub-dates&gt;&lt;/dates&gt;&lt;isbn&gt;0022-3050&lt;/isbn&gt;&lt;accession-num&gt;ISI:000249127000005&lt;/accession-num&gt;&lt;urls&gt;&lt;related-urls&gt;&lt;url&gt;&amp;lt;Go to ISI&amp;gt;://000249127000005&lt;/url&gt;&lt;/related-urls&gt;&lt;/urls&gt;&lt;electronic-resource-num&gt;DOI 10.1136/jnnp.2006.100669&lt;/electronic-resource-num&gt;&lt;language&gt;English&lt;/language&gt;&lt;/record&gt;&lt;/Cite&gt;&lt;/EndNote&gt;</w:instrText>
      </w:r>
      <w:r w:rsidR="00544413">
        <w:rPr>
          <w:rFonts w:cs="Times New Roman"/>
        </w:rPr>
        <w:fldChar w:fldCharType="separate"/>
      </w:r>
      <w:r w:rsidR="009341FC">
        <w:rPr>
          <w:rFonts w:cs="Times New Roman"/>
          <w:noProof/>
        </w:rPr>
        <w:t>(</w:t>
      </w:r>
      <w:hyperlink w:anchor="_ENREF_212" w:tooltip="Hutchinson, 2007 #777" w:history="1">
        <w:r w:rsidR="00B804EB">
          <w:rPr>
            <w:rFonts w:cs="Times New Roman"/>
            <w:noProof/>
          </w:rPr>
          <w:t>2007</w:t>
        </w:r>
      </w:hyperlink>
      <w:r w:rsidR="009341FC">
        <w:rPr>
          <w:rFonts w:cs="Times New Roman"/>
          <w:noProof/>
        </w:rPr>
        <w:t>)</w:t>
      </w:r>
      <w:r w:rsidR="00544413">
        <w:rPr>
          <w:rFonts w:cs="Times New Roman"/>
        </w:rPr>
        <w:fldChar w:fldCharType="end"/>
      </w:r>
      <w:r w:rsidRPr="009D64A7">
        <w:rPr>
          <w:rFonts w:cs="Times New Roman"/>
        </w:rPr>
        <w:t xml:space="preserve"> concluded that the best cognitive functions that give the best discriminability between AD and FTD are memory, where</w:t>
      </w:r>
      <w:r w:rsidR="002C5733">
        <w:rPr>
          <w:rFonts w:cs="Times New Roman"/>
        </w:rPr>
        <w:t>by</w:t>
      </w:r>
      <w:r w:rsidRPr="009D64A7">
        <w:rPr>
          <w:rFonts w:cs="Times New Roman"/>
        </w:rPr>
        <w:t xml:space="preserve"> FTD perform better</w:t>
      </w:r>
      <w:r>
        <w:rPr>
          <w:rFonts w:cs="Times New Roman"/>
        </w:rPr>
        <w:t>,</w:t>
      </w:r>
      <w:r w:rsidRPr="009D64A7">
        <w:rPr>
          <w:rFonts w:cs="Times New Roman"/>
        </w:rPr>
        <w:t xml:space="preserve"> and verbal ability and language, where</w:t>
      </w:r>
      <w:r w:rsidR="002C5733">
        <w:rPr>
          <w:rFonts w:cs="Times New Roman"/>
        </w:rPr>
        <w:t>by</w:t>
      </w:r>
      <w:r w:rsidRPr="009D64A7">
        <w:rPr>
          <w:rFonts w:cs="Times New Roman"/>
        </w:rPr>
        <w:t xml:space="preserve"> AD patients perform better.</w:t>
      </w:r>
    </w:p>
    <w:p w:rsidR="00844F99" w:rsidRDefault="00844F99" w:rsidP="0041164D">
      <w:pPr>
        <w:pStyle w:val="Heading3"/>
        <w:rPr>
          <w:rFonts w:cs="Times New Roman"/>
        </w:rPr>
      </w:pPr>
      <w:bookmarkStart w:id="57" w:name="_Toc338516664"/>
      <w:bookmarkStart w:id="58" w:name="_Toc338516902"/>
      <w:r w:rsidRPr="009D64A7">
        <w:rPr>
          <w:rFonts w:cs="Times New Roman"/>
        </w:rPr>
        <w:t>Va</w:t>
      </w:r>
      <w:r>
        <w:rPr>
          <w:rFonts w:cs="Times New Roman"/>
        </w:rPr>
        <w:t xml:space="preserve">scular </w:t>
      </w:r>
      <w:r w:rsidRPr="009D64A7">
        <w:rPr>
          <w:rFonts w:cs="Times New Roman"/>
        </w:rPr>
        <w:t>D</w:t>
      </w:r>
      <w:r>
        <w:rPr>
          <w:rFonts w:cs="Times New Roman"/>
        </w:rPr>
        <w:t>ementia</w:t>
      </w:r>
      <w:bookmarkEnd w:id="57"/>
      <w:bookmarkEnd w:id="58"/>
    </w:p>
    <w:p w:rsidR="00844F99" w:rsidRDefault="00F62E44" w:rsidP="00D40FFD">
      <w:pPr>
        <w:pStyle w:val="Heading4"/>
      </w:pPr>
      <w:r>
        <w:t>Clinical Profile</w:t>
      </w:r>
    </w:p>
    <w:p w:rsidR="004D0AA6" w:rsidRPr="002C5733" w:rsidRDefault="004D0AA6" w:rsidP="0041164D">
      <w:pPr>
        <w:rPr>
          <w:rFonts w:cs="Times New Roman"/>
        </w:rPr>
      </w:pPr>
      <w:r>
        <w:tab/>
        <w:t xml:space="preserve">The second most common cause of dementia is </w:t>
      </w:r>
      <w:r w:rsidR="00A271F4">
        <w:t>Vascular Dementia</w:t>
      </w:r>
      <w:r>
        <w:t xml:space="preserve"> and can be caused by cerebrovascular disease or hypoperfusive lesions </w:t>
      </w:r>
      <w:r w:rsidR="00544413">
        <w:fldChar w:fldCharType="begin"/>
      </w:r>
      <w:r w:rsidR="00AE3C50">
        <w:instrText xml:space="preserve"> ADDIN EN.CITE &lt;EndNote&gt;&lt;Cite&gt;&lt;Author&gt;Roman&lt;/Author&gt;&lt;Year&gt;2004&lt;/Year&gt;&lt;RecNum&gt;780&lt;/RecNum&gt;&lt;DisplayText&gt;(Roman and Benavente 2004)&lt;/DisplayText&gt;&lt;record&gt;&lt;rec-number&gt;780&lt;/rec-number&gt;&lt;foreign-keys&gt;&lt;key app="EN" db-id="fsz20a0ett95f8e5prz5w2fc5s2dwrd9z0xr"&gt;780&lt;/key&gt;&lt;key app="ENWeb" db-id="UHQUmQrtqiQAAApFF30"&gt;565&lt;/key&gt;&lt;/foreign-keys&gt;&lt;ref-type name="Journal Article"&gt;17&lt;/ref-type&gt;&lt;contributors&gt;&lt;authors&gt;&lt;author&gt;Roman, G. G.,&lt;/author&gt;&lt;author&gt;Benavente, O.&lt;/author&gt;&lt;/authors&gt;&lt;/contributors&gt;&lt;titles&gt;&lt;title&gt;The Neuropathology of Vascular Dementia&lt;/title&gt;&lt;secondary-title&gt;Seminars in Cerebrovascular Diseases and Stroke&lt;/secondary-title&gt;&lt;/titles&gt;&lt;periodical&gt;&lt;full-title&gt;Seminars in Cerebrovascular Diseases and Stroke&lt;/full-title&gt;&lt;/periodical&gt;&lt;pages&gt;87-96&lt;/pages&gt;&lt;volume&gt;4&lt;/volume&gt;&lt;number&gt;2&lt;/number&gt;&lt;dates&gt;&lt;year&gt;2004&lt;/year&gt;&lt;/dates&gt;&lt;urls&gt;&lt;/urls&gt;&lt;/record&gt;&lt;/Cite&gt;&lt;/EndNote&gt;</w:instrText>
      </w:r>
      <w:r w:rsidR="00544413">
        <w:fldChar w:fldCharType="separate"/>
      </w:r>
      <w:r w:rsidR="00395A6D">
        <w:rPr>
          <w:noProof/>
        </w:rPr>
        <w:t>(</w:t>
      </w:r>
      <w:hyperlink w:anchor="_ENREF_386" w:tooltip="Roman, 2004 #780" w:history="1">
        <w:r w:rsidR="00B804EB">
          <w:rPr>
            <w:noProof/>
          </w:rPr>
          <w:t>Roman and Benavente 2004</w:t>
        </w:r>
      </w:hyperlink>
      <w:r w:rsidR="00395A6D">
        <w:rPr>
          <w:noProof/>
        </w:rPr>
        <w:t>)</w:t>
      </w:r>
      <w:r w:rsidR="00544413">
        <w:fldChar w:fldCharType="end"/>
      </w:r>
      <w:r>
        <w:t xml:space="preserve">. </w:t>
      </w:r>
      <w:r w:rsidR="002C5733">
        <w:t>C</w:t>
      </w:r>
      <w:r>
        <w:t xml:space="preserve">linical criteria has been proposed by Roman and colleagues </w:t>
      </w:r>
      <w:r w:rsidR="00544413">
        <w:fldChar w:fldCharType="begin">
          <w:fldData xml:space="preserve">PEVuZE5vdGU+PENpdGUgRXhjbHVkZUF1dGg9IjEiPjxBdXRob3I+Um9tYW48L0F1dGhvcj48WWVh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</w:fldData>
        </w:fldChar>
      </w:r>
      <w:r w:rsidR="00636FE7">
        <w:instrText xml:space="preserve"> ADDIN EN.CITE </w:instrText>
      </w:r>
      <w:r w:rsidR="00544413">
        <w:fldChar w:fldCharType="begin">
          <w:fldData xml:space="preserve">PEVuZE5vdGU+PENpdGUgRXhjbHVkZUF1dGg9IjEiPjxBdXRob3I+Um9tYW48L0F1dGhvcj48WWVh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</w:fldData>
        </w:fldChar>
      </w:r>
      <w:r w:rsidR="00636FE7">
        <w:instrText xml:space="preserve"> ADDIN EN.CITE.DATA </w:instrText>
      </w:r>
      <w:r w:rsidR="00544413">
        <w:fldChar w:fldCharType="end"/>
      </w:r>
      <w:r w:rsidR="00544413">
        <w:fldChar w:fldCharType="separate"/>
      </w:r>
      <w:r w:rsidR="00D5128A">
        <w:rPr>
          <w:noProof/>
        </w:rPr>
        <w:t>(</w:t>
      </w:r>
      <w:hyperlink w:anchor="_ENREF_385" w:tooltip="Roman, 1993 #781" w:history="1">
        <w:r w:rsidR="00B804EB">
          <w:rPr>
            <w:noProof/>
          </w:rPr>
          <w:t>1993</w:t>
        </w:r>
      </w:hyperlink>
      <w:r w:rsidR="00D5128A">
        <w:rPr>
          <w:noProof/>
        </w:rPr>
        <w:t>)</w:t>
      </w:r>
      <w:r w:rsidR="00544413">
        <w:fldChar w:fldCharType="end"/>
      </w:r>
      <w:r>
        <w:t xml:space="preserve"> for the </w:t>
      </w:r>
      <w:r w:rsidR="002C5733" w:rsidRPr="00F253C0">
        <w:rPr>
          <w:rFonts w:cs="Times New Roman"/>
          <w:color w:val="333333"/>
        </w:rPr>
        <w:t xml:space="preserve">Neuroepidemiology Branch of the National Institute of Neurological Disorders and Stroke (NINDS) and Association Internationale pour la Recherche et l'Enseignement en Neurosciences (AIREN), </w:t>
      </w:r>
      <w:r w:rsidR="002C5733">
        <w:rPr>
          <w:rFonts w:cs="Times New Roman"/>
          <w:color w:val="333333"/>
        </w:rPr>
        <w:t xml:space="preserve">at the </w:t>
      </w:r>
      <w:r w:rsidR="002C5733" w:rsidRPr="00F253C0">
        <w:rPr>
          <w:rFonts w:cs="Times New Roman"/>
          <w:color w:val="333333"/>
        </w:rPr>
        <w:t>International Workshop</w:t>
      </w:r>
      <w:r w:rsidR="002C5733">
        <w:rPr>
          <w:rFonts w:cs="Times New Roman"/>
        </w:rPr>
        <w:t xml:space="preserve"> (</w:t>
      </w:r>
      <w:r>
        <w:t>NINDS-AIREN International Workshop</w:t>
      </w:r>
      <w:r w:rsidR="002C5733">
        <w:t>)</w:t>
      </w:r>
      <w:r>
        <w:t>, which involves patients displaying all of the following:</w:t>
      </w:r>
    </w:p>
    <w:p w:rsidR="004D0AA6" w:rsidRDefault="004D0AA6" w:rsidP="0041164D">
      <w:r>
        <w:lastRenderedPageBreak/>
        <w:tab/>
        <w:t>1) Dementia – defined by cognitive decline from a previously higher level of functioning.</w:t>
      </w:r>
    </w:p>
    <w:p w:rsidR="004D0AA6" w:rsidRDefault="004D0AA6" w:rsidP="0041164D">
      <w:r>
        <w:tab/>
        <w:t>2) Cerebrovascular Disease (CVD) – defined by the presence of focal signs on neurologic examination.</w:t>
      </w:r>
    </w:p>
    <w:p w:rsidR="004D0AA6" w:rsidRDefault="004D0AA6" w:rsidP="0041164D">
      <w:r>
        <w:tab/>
        <w:t xml:space="preserve">3) A relationship between 1) and 2) – inferred by the presence of one or more of the following: </w:t>
      </w:r>
    </w:p>
    <w:p w:rsidR="004D0AA6" w:rsidRDefault="004D0AA6" w:rsidP="0041164D">
      <w:r>
        <w:tab/>
      </w:r>
      <w:r>
        <w:tab/>
        <w:t xml:space="preserve">a) onset of dementia within 3 months; </w:t>
      </w:r>
    </w:p>
    <w:p w:rsidR="00071251" w:rsidRDefault="004D0AA6" w:rsidP="0041164D">
      <w:r>
        <w:tab/>
      </w:r>
      <w:r>
        <w:tab/>
        <w:t>b) abrupt deterioration in cognitive functions; or</w:t>
      </w:r>
      <w:r w:rsidR="00071251">
        <w:t>,</w:t>
      </w:r>
      <w:r>
        <w:t xml:space="preserve"> </w:t>
      </w:r>
    </w:p>
    <w:p w:rsidR="004D0AA6" w:rsidRDefault="00071251" w:rsidP="0041164D">
      <w:r>
        <w:tab/>
      </w:r>
      <w:r>
        <w:tab/>
        <w:t xml:space="preserve">c) </w:t>
      </w:r>
      <w:r w:rsidR="004D0AA6">
        <w:t>stepwise progression of cognitive deficits.</w:t>
      </w:r>
    </w:p>
    <w:p w:rsidR="002604CB" w:rsidRDefault="002604CB" w:rsidP="0041164D">
      <w:r>
        <w:tab/>
        <w:t>Clinical features consistent with the diagnosis of probable VaD include: gait disturbance; unprovoked falls; urinary frequency; urgency; pseudobulbar palsy; personality and mood changes.</w:t>
      </w:r>
    </w:p>
    <w:p w:rsidR="004D0AA6" w:rsidRDefault="004D0AA6" w:rsidP="0041164D">
      <w:r>
        <w:tab/>
        <w:t xml:space="preserve">Roman &amp; Benavente </w:t>
      </w:r>
      <w:r w:rsidR="00544413">
        <w:fldChar w:fldCharType="begin"/>
      </w:r>
      <w:r w:rsidR="00AE3C50">
        <w:instrText xml:space="preserve"> ADDIN EN.CITE &lt;EndNote&gt;&lt;Cite ExcludeAuth="1"&gt;&lt;Author&gt;Roman&lt;/Author&gt;&lt;Year&gt;2004&lt;/Year&gt;&lt;RecNum&gt;780&lt;/RecNum&gt;&lt;DisplayText&gt;(2004)&lt;/DisplayText&gt;&lt;record&gt;&lt;rec-number&gt;780&lt;/rec-number&gt;&lt;foreign-keys&gt;&lt;key app="EN" db-id="fsz20a0ett95f8e5prz5w2fc5s2dwrd9z0xr"&gt;780&lt;/key&gt;&lt;key app="ENWeb" db-id="UHQUmQrtqiQAAApFF30"&gt;565&lt;/key&gt;&lt;/foreign-keys&gt;&lt;ref-type name="Journal Article"&gt;17&lt;/ref-type&gt;&lt;contributors&gt;&lt;authors&gt;&lt;author&gt;Roman, G. G.,&lt;/author&gt;&lt;author&gt;Benavente, O.&lt;/author&gt;&lt;/authors&gt;&lt;/contributors&gt;&lt;titles&gt;&lt;title&gt;The Neuropathology of Vascular Dementia&lt;/title&gt;&lt;secondary-title&gt;Seminars in Cerebrovascular Diseases and Stroke&lt;/secondary-title&gt;&lt;/titles&gt;&lt;periodical&gt;&lt;full-title&gt;Seminars in Cerebrovascular Diseases and Stroke&lt;/full-title&gt;&lt;/periodical&gt;&lt;pages&gt;87-96&lt;/pages&gt;&lt;volume&gt;4&lt;/volume&gt;&lt;number&gt;2&lt;/number&gt;&lt;dates&gt;&lt;year&gt;2004&lt;/year&gt;&lt;/dates&gt;&lt;urls&gt;&lt;/urls&gt;&lt;/record&gt;&lt;/Cite&gt;&lt;/EndNote&gt;</w:instrText>
      </w:r>
      <w:r w:rsidR="00544413">
        <w:fldChar w:fldCharType="separate"/>
      </w:r>
      <w:r w:rsidR="00A8791B">
        <w:rPr>
          <w:noProof/>
        </w:rPr>
        <w:t>(</w:t>
      </w:r>
      <w:hyperlink w:anchor="_ENREF_386" w:tooltip="Roman, 2004 #780" w:history="1">
        <w:r w:rsidR="00B804EB">
          <w:rPr>
            <w:noProof/>
          </w:rPr>
          <w:t>2004</w:t>
        </w:r>
      </w:hyperlink>
      <w:r w:rsidR="00A8791B">
        <w:rPr>
          <w:noProof/>
        </w:rPr>
        <w:t>)</w:t>
      </w:r>
      <w:r w:rsidR="00544413">
        <w:fldChar w:fldCharType="end"/>
      </w:r>
      <w:r>
        <w:t xml:space="preserve"> highlighted the issue that, unlike in other forms of dementia such a</w:t>
      </w:r>
      <w:r w:rsidR="002C5733">
        <w:t>s AD, there is no neuropathological</w:t>
      </w:r>
      <w:r>
        <w:t xml:space="preserve"> gold standard for diagnosis </w:t>
      </w:r>
      <w:r w:rsidR="00A271F4">
        <w:t>of</w:t>
      </w:r>
      <w:r>
        <w:t xml:space="preserve"> VaD. They also rep</w:t>
      </w:r>
      <w:r w:rsidR="002C5733">
        <w:t>ort that</w:t>
      </w:r>
      <w:r>
        <w:t xml:space="preserve"> diagnosis is particularly difficult in VaD as </w:t>
      </w:r>
      <w:r w:rsidR="006C7EF6">
        <w:t>ascertaining</w:t>
      </w:r>
      <w:r>
        <w:t xml:space="preserve"> whether the cerebrovascular lesion</w:t>
      </w:r>
      <w:r w:rsidR="00A271F4">
        <w:t xml:space="preserve"> is ‘</w:t>
      </w:r>
      <w:r w:rsidRPr="00A271F4">
        <w:t>causal, contributory, or coincidental</w:t>
      </w:r>
      <w:r w:rsidR="00A271F4" w:rsidRPr="00A271F4">
        <w:t>’</w:t>
      </w:r>
      <w:r w:rsidRPr="00A271F4">
        <w:t xml:space="preserve"> is extremely</w:t>
      </w:r>
      <w:r>
        <w:t xml:space="preserve"> hard to determine </w:t>
      </w:r>
      <w:r w:rsidR="00544413">
        <w:fldChar w:fldCharType="begin"/>
      </w:r>
      <w:r w:rsidR="00AE3C50">
        <w:instrText xml:space="preserve"> ADDIN EN.CITE &lt;EndNote&gt;&lt;Cite&gt;&lt;Author&gt;Roman&lt;/Author&gt;&lt;Year&gt;2004&lt;/Year&gt;&lt;RecNum&gt;780&lt;/RecNum&gt;&lt;DisplayText&gt;(Roman and Benavente 2004)&lt;/DisplayText&gt;&lt;record&gt;&lt;rec-number&gt;780&lt;/rec-number&gt;&lt;foreign-keys&gt;&lt;key app="EN" db-id="fsz20a0ett95f8e5prz5w2fc5s2dwrd9z0xr"&gt;780&lt;/key&gt;&lt;key app="ENWeb" db-id="UHQUmQrtqiQAAApFF30"&gt;565&lt;/key&gt;&lt;/foreign-keys&gt;&lt;ref-type name="Journal Article"&gt;17&lt;/ref-type&gt;&lt;contributors&gt;&lt;authors&gt;&lt;author&gt;Roman, G. G.,&lt;/author&gt;&lt;author&gt;Benavente, O.&lt;/author&gt;&lt;/authors&gt;&lt;/contributors&gt;&lt;titles&gt;&lt;title&gt;The Neuropathology of Vascular Dementia&lt;/title&gt;&lt;secondary-title&gt;Seminars in Cerebrovascular Diseases and Stroke&lt;/secondary-title&gt;&lt;/titles&gt;&lt;periodical&gt;&lt;full-title&gt;Seminars in Cerebrovascular Diseases and Stroke&lt;/full-title&gt;&lt;/periodical&gt;&lt;pages&gt;87-96&lt;/pages&gt;&lt;volume&gt;4&lt;/volume&gt;&lt;number&gt;2&lt;/number&gt;&lt;dates&gt;&lt;year&gt;2004&lt;/year&gt;&lt;/dates&gt;&lt;urls&gt;&lt;/urls&gt;&lt;/record&gt;&lt;/Cite&gt;&lt;/EndNote&gt;</w:instrText>
      </w:r>
      <w:r w:rsidR="00544413">
        <w:fldChar w:fldCharType="separate"/>
      </w:r>
      <w:r w:rsidR="00A8791B">
        <w:rPr>
          <w:noProof/>
        </w:rPr>
        <w:t>(</w:t>
      </w:r>
      <w:hyperlink w:anchor="_ENREF_386" w:tooltip="Roman, 2004 #780" w:history="1">
        <w:r w:rsidR="00B804EB">
          <w:rPr>
            <w:noProof/>
          </w:rPr>
          <w:t>Roman and Benavente 2004</w:t>
        </w:r>
      </w:hyperlink>
      <w:r w:rsidR="00A8791B">
        <w:rPr>
          <w:noProof/>
        </w:rPr>
        <w:t>)</w:t>
      </w:r>
      <w:r w:rsidR="00544413">
        <w:fldChar w:fldCharType="end"/>
      </w:r>
      <w:r>
        <w:t xml:space="preserve">. </w:t>
      </w:r>
      <w:r w:rsidR="00A271F4">
        <w:t>Furthermore,</w:t>
      </w:r>
      <w:r>
        <w:t xml:space="preserve"> the co-</w:t>
      </w:r>
      <w:r w:rsidR="007841EE">
        <w:t>occurrence</w:t>
      </w:r>
      <w:r>
        <w:t xml:space="preserve"> of VaD and AD is common </w:t>
      </w:r>
      <w:r w:rsidR="00544413">
        <w:fldChar w:fldCharType="begin">
          <w:fldData xml:space="preserve">PEVuZE5vdGU+PENpdGU+PEF1dGhvcj5Tbm93ZG9uPC9BdXRob3I+PFllYXI+MTk5NzwvWWVhcj48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</w:fldData>
        </w:fldChar>
      </w:r>
      <w:r w:rsidR="0028369B">
        <w:instrText xml:space="preserve"> ADDIN EN.CITE </w:instrText>
      </w:r>
      <w:r w:rsidR="00544413">
        <w:fldChar w:fldCharType="begin">
          <w:fldData xml:space="preserve">PEVuZE5vdGU+PENpdGU+PEF1dGhvcj5Tbm93ZG9uPC9BdXRob3I+PFllYXI+MTk5NzwvWWVhcj48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</w:fldData>
        </w:fldChar>
      </w:r>
      <w:r w:rsidR="0028369B">
        <w:instrText xml:space="preserve"> ADDIN EN.CITE.DATA </w:instrText>
      </w:r>
      <w:r w:rsidR="00544413">
        <w:fldChar w:fldCharType="end"/>
      </w:r>
      <w:r w:rsidR="00544413">
        <w:fldChar w:fldCharType="separate"/>
      </w:r>
      <w:r w:rsidR="0028369B">
        <w:rPr>
          <w:noProof/>
        </w:rPr>
        <w:t>(</w:t>
      </w:r>
      <w:hyperlink w:anchor="_ENREF_409" w:tooltip="Snowdon, 1997 #727" w:history="1">
        <w:r w:rsidR="00B804EB">
          <w:rPr>
            <w:noProof/>
          </w:rPr>
          <w:t>Snowdon, Greiner et al. 1997</w:t>
        </w:r>
      </w:hyperlink>
      <w:r w:rsidR="0028369B">
        <w:rPr>
          <w:noProof/>
        </w:rPr>
        <w:t xml:space="preserve">; </w:t>
      </w:r>
      <w:hyperlink w:anchor="_ENREF_472" w:tooltip="Zekry, 2002 #782" w:history="1">
        <w:r w:rsidR="00B804EB">
          <w:rPr>
            <w:noProof/>
          </w:rPr>
          <w:t>Zekry, Hauw et al. 2002</w:t>
        </w:r>
      </w:hyperlink>
      <w:r w:rsidR="0028369B">
        <w:rPr>
          <w:noProof/>
        </w:rPr>
        <w:t>)</w:t>
      </w:r>
      <w:r w:rsidR="00544413">
        <w:fldChar w:fldCharType="end"/>
      </w:r>
      <w:r>
        <w:t xml:space="preserve">, and research has </w:t>
      </w:r>
      <w:r w:rsidR="006C7EF6">
        <w:t>demonstrated that</w:t>
      </w:r>
      <w:r>
        <w:t xml:space="preserve"> AD patients exhibit cerebrov</w:t>
      </w:r>
      <w:r w:rsidR="00FE1741">
        <w:t>ascular lesions at autopsy in 72</w:t>
      </w:r>
      <w:r>
        <w:t>% of cases (</w:t>
      </w:r>
      <w:r w:rsidR="00E11756">
        <w:t>i.e.,</w:t>
      </w:r>
      <w:r>
        <w:t xml:space="preserve"> </w:t>
      </w:r>
      <w:r w:rsidR="00FE1741">
        <w:t>less than 3</w:t>
      </w:r>
      <w:r>
        <w:t xml:space="preserve">0% </w:t>
      </w:r>
      <w:r w:rsidR="00FE1741">
        <w:t xml:space="preserve">were </w:t>
      </w:r>
      <w:r>
        <w:t xml:space="preserve">‘pure’ AD) </w:t>
      </w:r>
      <w:r w:rsidR="00544413">
        <w:fldChar w:fldCharType="begin">
          <w:fldData xml:space="preserve">PEVuZE5vdGU+PENpdGU+PEF1dGhvcj5Hb3VsZGluZzwvQXV0aG9yPjxZZWFyPjE5OTk8L1llYXI+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</w:fldData>
        </w:fldChar>
      </w:r>
      <w:r w:rsidR="00636FE7">
        <w:instrText xml:space="preserve"> ADDIN EN.CITE </w:instrText>
      </w:r>
      <w:r w:rsidR="00544413">
        <w:fldChar w:fldCharType="begin">
          <w:fldData xml:space="preserve">PEVuZE5vdGU+PENpdGU+PEF1dGhvcj5Hb3VsZGluZzwvQXV0aG9yPjxZZWFyPjE5OTk8L1llYXI+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</w:fldData>
        </w:fldChar>
      </w:r>
      <w:r w:rsidR="00636FE7">
        <w:instrText xml:space="preserve"> ADDIN EN.CITE.DATA </w:instrText>
      </w:r>
      <w:r w:rsidR="00544413">
        <w:fldChar w:fldCharType="end"/>
      </w:r>
      <w:r w:rsidR="00544413">
        <w:fldChar w:fldCharType="separate"/>
      </w:r>
      <w:r w:rsidR="00FE1741">
        <w:rPr>
          <w:noProof/>
        </w:rPr>
        <w:t>(</w:t>
      </w:r>
      <w:hyperlink w:anchor="_ENREF_181" w:tooltip="Goulding, 1999 #783" w:history="1">
        <w:r w:rsidR="00B804EB">
          <w:rPr>
            <w:noProof/>
          </w:rPr>
          <w:t>Goulding, Signorini et al. 1999</w:t>
        </w:r>
      </w:hyperlink>
      <w:r w:rsidR="00FE1741">
        <w:rPr>
          <w:noProof/>
        </w:rPr>
        <w:t>)</w:t>
      </w:r>
      <w:r w:rsidR="00544413">
        <w:fldChar w:fldCharType="end"/>
      </w:r>
      <w:r w:rsidR="00A271F4">
        <w:t>. Other s</w:t>
      </w:r>
      <w:r>
        <w:t xml:space="preserve">tudies have supported this view </w:t>
      </w:r>
      <w:r w:rsidR="00A271F4">
        <w:t>finding</w:t>
      </w:r>
      <w:r>
        <w:t xml:space="preserve"> that cerebrovascular lesion severity and Braak </w:t>
      </w:r>
      <w:r w:rsidR="00A271F4">
        <w:t>stag</w:t>
      </w:r>
      <w:r w:rsidR="00982B36">
        <w:t>ing</w:t>
      </w:r>
      <w:r w:rsidR="00A271F4">
        <w:t xml:space="preserve"> of AD neuropathology show</w:t>
      </w:r>
      <w:r>
        <w:t xml:space="preserve"> an inverse relationship </w:t>
      </w:r>
      <w:r w:rsidR="00544413">
        <w:fldChar w:fldCharType="begin">
          <w:fldData xml:space="preserve">PEVuZE5vdGU+PENpdGU+PEF1dGhvcj5Hb3VsZGluZzwvQXV0aG9yPjxZZWFyPjE5OTk8L1llYXI+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</w:fldData>
        </w:fldChar>
      </w:r>
      <w:r w:rsidR="00636FE7">
        <w:instrText xml:space="preserve"> ADDIN EN.CITE </w:instrText>
      </w:r>
      <w:r w:rsidR="00544413">
        <w:fldChar w:fldCharType="begin">
          <w:fldData xml:space="preserve">PEVuZE5vdGU+PENpdGU+PEF1dGhvcj5Hb3VsZGluZzwvQXV0aG9yPjxZZWFyPjE5OTk8L1llYXI+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</w:fldData>
        </w:fldChar>
      </w:r>
      <w:r w:rsidR="00636FE7">
        <w:instrText xml:space="preserve"> ADDIN EN.CITE.DATA </w:instrText>
      </w:r>
      <w:r w:rsidR="00544413">
        <w:fldChar w:fldCharType="end"/>
      </w:r>
      <w:r w:rsidR="00544413">
        <w:fldChar w:fldCharType="separate"/>
      </w:r>
      <w:r w:rsidR="00FE1741">
        <w:rPr>
          <w:noProof/>
        </w:rPr>
        <w:t>(</w:t>
      </w:r>
      <w:hyperlink w:anchor="_ENREF_181" w:tooltip="Goulding, 1999 #783" w:history="1">
        <w:r w:rsidR="00B804EB">
          <w:rPr>
            <w:noProof/>
          </w:rPr>
          <w:t>Goulding, Signorini et al. 1999</w:t>
        </w:r>
      </w:hyperlink>
      <w:r w:rsidR="00FE1741">
        <w:rPr>
          <w:noProof/>
        </w:rPr>
        <w:t>)</w:t>
      </w:r>
      <w:r w:rsidR="00544413">
        <w:fldChar w:fldCharType="end"/>
      </w:r>
      <w:r>
        <w:t>.</w:t>
      </w:r>
    </w:p>
    <w:p w:rsidR="00844F99" w:rsidRDefault="00844F99" w:rsidP="00D40FFD">
      <w:pPr>
        <w:pStyle w:val="Heading4"/>
      </w:pPr>
      <w:r>
        <w:t>Cognitive Profile</w:t>
      </w:r>
    </w:p>
    <w:p w:rsidR="00844F99" w:rsidRDefault="00844F99" w:rsidP="0041164D">
      <w:pPr>
        <w:ind w:firstLine="720"/>
        <w:rPr>
          <w:rFonts w:cs="Times New Roman"/>
        </w:rPr>
      </w:pPr>
      <w:r w:rsidRPr="009D64A7">
        <w:rPr>
          <w:rFonts w:cs="Times New Roman"/>
        </w:rPr>
        <w:t xml:space="preserve">VaD patients are more likely to present with a patchy, step-wise progression of decline </w:t>
      </w:r>
      <w:r w:rsidR="00544413">
        <w:rPr>
          <w:rFonts w:cs="Times New Roman"/>
        </w:rPr>
        <w:fldChar w:fldCharType="begin">
          <w:fldData xml:space="preserve">PEVuZE5vdGU+PENpdGU+PEF1dGhvcj5OYWdhdGE8L0F1dGhvcj48WWVhcj4yMDA3PC9ZZWFyPjxS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</w:fldData>
        </w:fldChar>
      </w:r>
      <w:r w:rsidR="001E7B51">
        <w:rPr>
          <w:rFonts w:cs="Times New Roman"/>
        </w:rPr>
        <w:instrText xml:space="preserve"> ADDIN EN.CITE </w:instrText>
      </w:r>
      <w:r w:rsidR="00544413">
        <w:rPr>
          <w:rFonts w:cs="Times New Roman"/>
        </w:rPr>
        <w:fldChar w:fldCharType="begin">
          <w:fldData xml:space="preserve">PEVuZE5vdGU+PENpdGU+PEF1dGhvcj5OYWdhdGE8L0F1dGhvcj48WWVhcj4yMDA3PC9ZZWFyPjxS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</w:fldData>
        </w:fldChar>
      </w:r>
      <w:r w:rsidR="001E7B51">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1E7B51">
        <w:rPr>
          <w:rFonts w:cs="Times New Roman"/>
          <w:noProof/>
        </w:rPr>
        <w:t>(</w:t>
      </w:r>
      <w:hyperlink w:anchor="_ENREF_325" w:tooltip="Nagata, 2007 #723" w:history="1">
        <w:r w:rsidR="00B804EB">
          <w:rPr>
            <w:rFonts w:cs="Times New Roman"/>
            <w:noProof/>
          </w:rPr>
          <w:t>e.g., Nagata, Saito et al. 2007</w:t>
        </w:r>
      </w:hyperlink>
      <w:r w:rsidR="001E7B51">
        <w:rPr>
          <w:rFonts w:cs="Times New Roman"/>
          <w:noProof/>
        </w:rPr>
        <w:t>)</w:t>
      </w:r>
      <w:r w:rsidR="00544413">
        <w:rPr>
          <w:rFonts w:cs="Times New Roman"/>
        </w:rPr>
        <w:fldChar w:fldCharType="end"/>
      </w:r>
      <w:r w:rsidRPr="009D64A7">
        <w:rPr>
          <w:rFonts w:cs="Times New Roman"/>
        </w:rPr>
        <w:t xml:space="preserve"> which can distinguish this from the pattern of decline seen in </w:t>
      </w:r>
      <w:r w:rsidRPr="009D64A7">
        <w:rPr>
          <w:rFonts w:cs="Times New Roman"/>
        </w:rPr>
        <w:lastRenderedPageBreak/>
        <w:t>AD patients who show a more linear decline of cogni</w:t>
      </w:r>
      <w:r w:rsidR="00F567CD">
        <w:rPr>
          <w:rFonts w:cs="Times New Roman"/>
        </w:rPr>
        <w:t>tive functions. Furthermore, VaD patients</w:t>
      </w:r>
      <w:r w:rsidRPr="009D64A7">
        <w:rPr>
          <w:rFonts w:cs="Times New Roman"/>
        </w:rPr>
        <w:t xml:space="preserve"> have slower reactions times </w:t>
      </w:r>
      <w:r w:rsidR="00544413">
        <w:rPr>
          <w:rFonts w:cs="Times New Roman"/>
        </w:rPr>
        <w:fldChar w:fldCharType="begin"/>
      </w:r>
      <w:r w:rsidR="001E7B51">
        <w:rPr>
          <w:rFonts w:cs="Times New Roman"/>
        </w:rPr>
        <w:instrText xml:space="preserve"> ADDIN EN.CITE &lt;EndNote&gt;&lt;Cite&gt;&lt;Author&gt;Almkvist&lt;/Author&gt;&lt;Year&gt;1994&lt;/Year&gt;&lt;RecNum&gt;172&lt;/RecNum&gt;&lt;DisplayText&gt;(Almkvist 1994)&lt;/DisplayText&gt;&lt;record&gt;&lt;rec-number&gt;172&lt;/rec-number&gt;&lt;foreign-keys&gt;&lt;key app="EN" db-id="fsz20a0ett95f8e5prz5w2fc5s2dwrd9z0xr"&gt;172&lt;/key&gt;&lt;key app="ENWeb" db-id="UHQUmQrtqiQAAApFF30"&gt;4&lt;/key&gt;&lt;/foreign-keys&gt;&lt;ref-type name="Journal Article"&gt;17&lt;/ref-type&gt;&lt;contributors&gt;&lt;authors&gt;&lt;author&gt;Almkvist, O.&lt;/author&gt;&lt;/authors&gt;&lt;/contributors&gt;&lt;auth-address&gt;Department of Geriatric Medicine, Karolinska Institute, Huddinge Hospital, Sweden.&lt;/auth-address&gt;&lt;titles&gt;&lt;title&gt;Neuropsychological deficits in vascular dementia in relation to Alzheimer&amp;apos;s disease: reviewing evidence for functional similarity or divergence&lt;/title&gt;&lt;secondary-title&gt;Dementia&lt;/secondary-title&gt;&lt;alt-title&gt;Dementia&lt;/alt-title&gt;&lt;/titles&gt;&lt;periodical&gt;&lt;full-title&gt;Dementia&lt;/full-title&gt;&lt;/periodical&gt;&lt;alt-periodical&gt;&lt;full-title&gt;Dementia&lt;/full-title&gt;&lt;/alt-periodical&gt;&lt;pages&gt;203-9&lt;/pages&gt;&lt;volume&gt;5&lt;/volume&gt;&lt;number&gt;3-4&lt;/number&gt;&lt;edition&gt;1994/05/01&lt;/edition&gt;&lt;keywords&gt;&lt;keyword&gt;Aged&lt;/keyword&gt;&lt;keyword&gt;Alzheimer Disease/*psychology&lt;/keyword&gt;&lt;keyword&gt;Dementia, Vascular/*psychology&lt;/keyword&gt;&lt;keyword&gt;Humans&lt;/keyword&gt;&lt;keyword&gt;Neuropsychological Tests&lt;/keyword&gt;&lt;keyword&gt;Psychiatric Status Rating Scales&lt;/keyword&gt;&lt;/keywords&gt;&lt;dates&gt;&lt;year&gt;1994&lt;/year&gt;&lt;pub-dates&gt;&lt;date&gt;May-Aug&lt;/date&gt;&lt;/pub-dates&gt;&lt;/dates&gt;&lt;isbn&gt;1013-7424 (Print)&amp;#xD;1013-7424 (Linking)&lt;/isbn&gt;&lt;accession-num&gt;8087181&lt;/accession-num&gt;&lt;work-type&gt;Comparative Study&amp;#xD;Review&lt;/work-type&gt;&lt;urls&gt;&lt;related-urls&gt;&lt;url&gt;http://www.ncbi.nlm.nih.gov/pubmed/8087181&lt;/url&gt;&lt;/related-urls&gt;&lt;/urls&gt;&lt;language&gt;eng&lt;/language&gt;&lt;/record&gt;&lt;/Cite&gt;&lt;/EndNote&gt;</w:instrText>
      </w:r>
      <w:r w:rsidR="00544413">
        <w:rPr>
          <w:rFonts w:cs="Times New Roman"/>
        </w:rPr>
        <w:fldChar w:fldCharType="separate"/>
      </w:r>
      <w:r w:rsidR="001E7B51">
        <w:rPr>
          <w:rFonts w:cs="Times New Roman"/>
          <w:noProof/>
        </w:rPr>
        <w:t>(</w:t>
      </w:r>
      <w:hyperlink w:anchor="_ENREF_6" w:tooltip="Almkvist, 1994 #172" w:history="1">
        <w:r w:rsidR="00B804EB">
          <w:rPr>
            <w:rFonts w:cs="Times New Roman"/>
            <w:noProof/>
          </w:rPr>
          <w:t>Almkvist 1994</w:t>
        </w:r>
      </w:hyperlink>
      <w:r w:rsidR="001E7B51">
        <w:rPr>
          <w:rFonts w:cs="Times New Roman"/>
          <w:noProof/>
        </w:rPr>
        <w:t>)</w:t>
      </w:r>
      <w:r w:rsidR="00544413">
        <w:rPr>
          <w:rFonts w:cs="Times New Roman"/>
        </w:rPr>
        <w:fldChar w:fldCharType="end"/>
      </w:r>
      <w:r w:rsidRPr="009D64A7">
        <w:rPr>
          <w:rFonts w:cs="Times New Roman"/>
        </w:rPr>
        <w:t xml:space="preserve">, poorer performance on tests assessing frontal mechanisms </w:t>
      </w:r>
      <w:r w:rsidR="00544413">
        <w:rPr>
          <w:rFonts w:cs="Times New Roman"/>
        </w:rPr>
        <w:fldChar w:fldCharType="begin"/>
      </w:r>
      <w:r w:rsidR="001E7B51">
        <w:rPr>
          <w:rFonts w:cs="Times New Roman"/>
        </w:rPr>
        <w:instrText xml:space="preserve"> ADDIN EN.CITE &lt;EndNote&gt;&lt;Cite&gt;&lt;Author&gt;Kertesz&lt;/Author&gt;&lt;Year&gt;1994&lt;/Year&gt;&lt;RecNum&gt;745&lt;/RecNum&gt;&lt;DisplayText&gt;(Kertesz and Clydesdale 1994)&lt;/DisplayText&gt;&lt;record&gt;&lt;rec-number&gt;745&lt;/rec-number&gt;&lt;foreign-keys&gt;&lt;key app="EN" db-id="fsz20a0ett95f8e5prz5w2fc5s2dwrd9z0xr"&gt;745&lt;/key&gt;&lt;key app="ENWeb" db-id="UHQUmQrtqiQAAApFF30"&gt;520&lt;/key&gt;&lt;/foreign-keys&gt;&lt;ref-type name="Journal Article"&gt;17&lt;/ref-type&gt;&lt;contributors&gt;&lt;authors&gt;&lt;author&gt;Kertesz, A.&lt;/author&gt;&lt;author&gt;Clydesdale, S.&lt;/author&gt;&lt;/authors&gt;&lt;/contributors&gt;&lt;auth-address&gt;Kertesz, A&amp;#xD;Univ Western Ontario,St Josephs Hosp,Dept Clin Neurol Sci,Lawson Res Inst,268 Grosvenor St,London N6a 4v2,on,Canada&amp;#xD;Univ Western Ontario,St Josephs Hosp,Dept Clin Neurol Sci,Lawson Res Inst,268 Grosvenor St,London N6a 4v2,on,Canada&lt;/auth-address&gt;&lt;titles&gt;&lt;title&gt;Neuropsychological Deficits in Vascular Dementia Vs Alzheimers-Disease - Frontal-Lobe Deficits Prominent in Vascular Dementia&lt;/title&gt;&lt;secondary-title&gt;Archives of neurology&lt;/secondary-title&gt;&lt;alt-title&gt;Arch Neurol-Chicago&lt;/alt-title&gt;&lt;/titles&gt;&lt;periodical&gt;&lt;full-title&gt;Archives of neurology&lt;/full-title&gt;&lt;abbr-1&gt;Arch Neurol-Chicago&lt;/abbr-1&gt;&lt;/periodical&gt;&lt;alt-periodical&gt;&lt;full-title&gt;Archives of neurology&lt;/full-title&gt;&lt;abbr-1&gt;Arch Neurol-Chicago&lt;/abbr-1&gt;&lt;/alt-periodical&gt;&lt;pages&gt;1226-1231&lt;/pages&gt;&lt;volume&gt;51&lt;/volume&gt;&lt;number&gt;12&lt;/number&gt;&lt;keywords&gt;&lt;keyword&gt;multi-infarct dementia&lt;/keyword&gt;&lt;keyword&gt;wais-r profile&lt;/keyword&gt;&lt;keyword&gt;clinical-diagnosis&lt;/keyword&gt;&lt;keyword&gt;parkinsons-disease&lt;/keyword&gt;&lt;keyword&gt;basal ganglia&lt;/keyword&gt;&lt;keyword&gt;differentiation&lt;/keyword&gt;&lt;keyword&gt;marker&lt;/keyword&gt;&lt;keyword&gt;sample&lt;/keyword&gt;&lt;keyword&gt;tests&lt;/keyword&gt;&lt;/keywords&gt;&lt;dates&gt;&lt;year&gt;1994&lt;/year&gt;&lt;pub-dates&gt;&lt;date&gt;Dec&lt;/date&gt;&lt;/pub-dates&gt;&lt;/dates&gt;&lt;isbn&gt;0003-9942&lt;/isbn&gt;&lt;accession-num&gt;ISI:A1994PV54300012&lt;/accession-num&gt;&lt;urls&gt;&lt;related-urls&gt;&lt;url&gt;&amp;lt;Go to ISI&amp;gt;://A1994PV54300012&lt;/url&gt;&lt;/related-urls&gt;&lt;/urls&gt;&lt;language&gt;English&lt;/language&gt;&lt;/record&gt;&lt;/Cite&gt;&lt;/EndNote&gt;</w:instrText>
      </w:r>
      <w:r w:rsidR="00544413">
        <w:rPr>
          <w:rFonts w:cs="Times New Roman"/>
        </w:rPr>
        <w:fldChar w:fldCharType="separate"/>
      </w:r>
      <w:r w:rsidR="001E7B51">
        <w:rPr>
          <w:rFonts w:cs="Times New Roman"/>
          <w:noProof/>
        </w:rPr>
        <w:t>(</w:t>
      </w:r>
      <w:hyperlink w:anchor="_ENREF_237" w:tooltip="Kertesz, 1994 #745" w:history="1">
        <w:r w:rsidR="00B804EB">
          <w:rPr>
            <w:rFonts w:cs="Times New Roman"/>
            <w:noProof/>
          </w:rPr>
          <w:t>Kertesz and Clydesdale 1994</w:t>
        </w:r>
      </w:hyperlink>
      <w:r w:rsidR="001E7B51">
        <w:rPr>
          <w:rFonts w:cs="Times New Roman"/>
          <w:noProof/>
        </w:rPr>
        <w:t>)</w:t>
      </w:r>
      <w:r w:rsidR="00544413">
        <w:rPr>
          <w:rFonts w:cs="Times New Roman"/>
        </w:rPr>
        <w:fldChar w:fldCharType="end"/>
      </w:r>
      <w:r>
        <w:rPr>
          <w:rFonts w:cs="Times New Roman"/>
        </w:rPr>
        <w:t>,</w:t>
      </w:r>
      <w:r w:rsidRPr="009D64A7">
        <w:rPr>
          <w:rFonts w:cs="Times New Roman"/>
        </w:rPr>
        <w:t xml:space="preserve"> and better visual and recent memory </w:t>
      </w:r>
      <w:r w:rsidR="00544413">
        <w:rPr>
          <w:rFonts w:cs="Times New Roman"/>
        </w:rPr>
        <w:fldChar w:fldCharType="begin">
          <w:fldData xml:space="preserve">PEVuZE5vdGU+PENpdGU+PEF1dGhvcj5CYWxsYXJkPC9BdXRob3I+PFllYXI+MTk5NjwvWWVhcj48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</w:fldData>
        </w:fldChar>
      </w:r>
      <w:r w:rsidR="00636FE7">
        <w:rPr>
          <w:rFonts w:cs="Times New Roman"/>
        </w:rPr>
        <w:instrText xml:space="preserve"> ADDIN EN.CITE </w:instrText>
      </w:r>
      <w:r w:rsidR="00544413">
        <w:rPr>
          <w:rFonts w:cs="Times New Roman"/>
        </w:rPr>
        <w:fldChar w:fldCharType="begin">
          <w:fldData xml:space="preserve">PEVuZE5vdGU+PENpdGU+PEF1dGhvcj5CYWxsYXJkPC9BdXRob3I+PFllYXI+MTk5NjwvWWVhcj48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</w:fldData>
        </w:fldChar>
      </w:r>
      <w:r w:rsidR="00636FE7">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36FE7">
        <w:rPr>
          <w:rFonts w:cs="Times New Roman"/>
          <w:noProof/>
        </w:rPr>
        <w:t>(</w:t>
      </w:r>
      <w:hyperlink w:anchor="_ENREF_32" w:tooltip="Ballard, 1996 #739" w:history="1">
        <w:r w:rsidR="00B804EB">
          <w:rPr>
            <w:rFonts w:cs="Times New Roman"/>
            <w:noProof/>
          </w:rPr>
          <w:t>Ballard, Patel et al. 1996</w:t>
        </w:r>
      </w:hyperlink>
      <w:r w:rsidR="00636FE7">
        <w:rPr>
          <w:rFonts w:cs="Times New Roman"/>
          <w:noProof/>
        </w:rPr>
        <w:t>)</w:t>
      </w:r>
      <w:r w:rsidR="00544413">
        <w:rPr>
          <w:rFonts w:cs="Times New Roman"/>
        </w:rPr>
        <w:fldChar w:fldCharType="end"/>
      </w:r>
      <w:r>
        <w:rPr>
          <w:rFonts w:cs="Times New Roman"/>
        </w:rPr>
        <w:t xml:space="preserve"> compared </w:t>
      </w:r>
      <w:r w:rsidR="00F567CD">
        <w:rPr>
          <w:rFonts w:cs="Times New Roman"/>
        </w:rPr>
        <w:t>with</w:t>
      </w:r>
      <w:r>
        <w:rPr>
          <w:rFonts w:cs="Times New Roman"/>
        </w:rPr>
        <w:t xml:space="preserve"> AD patients.</w:t>
      </w:r>
      <w:r>
        <w:rPr>
          <w:rFonts w:cs="Times New Roman"/>
        </w:rPr>
        <w:tab/>
      </w:r>
    </w:p>
    <w:p w:rsidR="00844F99" w:rsidRDefault="007A02A2" w:rsidP="0041164D">
      <w:pPr>
        <w:pStyle w:val="Heading3"/>
      </w:pPr>
      <w:bookmarkStart w:id="59" w:name="_Toc338516665"/>
      <w:bookmarkStart w:id="60" w:name="_Toc338516903"/>
      <w:r>
        <w:t>Im</w:t>
      </w:r>
      <w:r w:rsidR="00F567CD">
        <w:t>ag</w:t>
      </w:r>
      <w:r w:rsidR="00982B36">
        <w:t>ing</w:t>
      </w:r>
      <w:r>
        <w:t xml:space="preserve"> AD, FTD and VaD</w:t>
      </w:r>
      <w:bookmarkEnd w:id="59"/>
      <w:bookmarkEnd w:id="60"/>
    </w:p>
    <w:p w:rsidR="00844F99" w:rsidRDefault="00844F99" w:rsidP="0041164D">
      <w:pPr>
        <w:rPr>
          <w:rFonts w:cs="Times New Roman"/>
        </w:rPr>
      </w:pPr>
      <w:r>
        <w:tab/>
      </w:r>
      <w:r w:rsidRPr="00F22BF9">
        <w:rPr>
          <w:rFonts w:cs="Times New Roman"/>
        </w:rPr>
        <w:t>Im</w:t>
      </w:r>
      <w:r w:rsidR="00F567CD">
        <w:rPr>
          <w:rFonts w:cs="Times New Roman"/>
        </w:rPr>
        <w:t>ag</w:t>
      </w:r>
      <w:r w:rsidR="00982B36">
        <w:rPr>
          <w:rFonts w:cs="Times New Roman"/>
        </w:rPr>
        <w:t>ing</w:t>
      </w:r>
      <w:r w:rsidRPr="00F22BF9">
        <w:rPr>
          <w:rFonts w:cs="Times New Roman"/>
        </w:rPr>
        <w:t xml:space="preserve"> has been used to compliment neuropsychological test data and to support differential diag</w:t>
      </w:r>
      <w:r w:rsidR="006C7EF6">
        <w:rPr>
          <w:rFonts w:cs="Times New Roman"/>
        </w:rPr>
        <w:t>nosi</w:t>
      </w:r>
      <w:r>
        <w:rPr>
          <w:rFonts w:cs="Times New Roman"/>
        </w:rPr>
        <w:t>s. As structures in the MTL</w:t>
      </w:r>
      <w:r w:rsidRPr="00F22BF9">
        <w:rPr>
          <w:rFonts w:cs="Times New Roman"/>
        </w:rPr>
        <w:t xml:space="preserve"> are the first areas </w:t>
      </w:r>
      <w:r w:rsidR="006C7EF6">
        <w:rPr>
          <w:rFonts w:cs="Times New Roman"/>
        </w:rPr>
        <w:t>where</w:t>
      </w:r>
      <w:r w:rsidRPr="00F22BF9">
        <w:rPr>
          <w:rFonts w:cs="Times New Roman"/>
        </w:rPr>
        <w:t xml:space="preserve"> AD pathology</w:t>
      </w:r>
      <w:r w:rsidR="006C7EF6">
        <w:rPr>
          <w:rFonts w:cs="Times New Roman"/>
        </w:rPr>
        <w:t xml:space="preserve"> develops</w:t>
      </w:r>
      <w:r w:rsidRPr="00F22BF9">
        <w:rPr>
          <w:rFonts w:cs="Times New Roman"/>
        </w:rPr>
        <w:t>, a lot of research has focussed on</w:t>
      </w:r>
      <w:r w:rsidR="006C7EF6">
        <w:rPr>
          <w:rFonts w:cs="Times New Roman"/>
        </w:rPr>
        <w:t xml:space="preserve"> </w:t>
      </w:r>
      <w:r w:rsidR="004968AA">
        <w:rPr>
          <w:rFonts w:cs="Times New Roman"/>
        </w:rPr>
        <w:t>im</w:t>
      </w:r>
      <w:r w:rsidR="00F567CD">
        <w:rPr>
          <w:rFonts w:cs="Times New Roman"/>
        </w:rPr>
        <w:t>ag</w:t>
      </w:r>
      <w:r w:rsidR="00982B36">
        <w:rPr>
          <w:rFonts w:cs="Times New Roman"/>
        </w:rPr>
        <w:t>ing</w:t>
      </w:r>
      <w:r w:rsidR="006C7EF6">
        <w:rPr>
          <w:rFonts w:cs="Times New Roman"/>
        </w:rPr>
        <w:t xml:space="preserve"> these structures to </w:t>
      </w:r>
      <w:r w:rsidR="00F567CD">
        <w:rPr>
          <w:rFonts w:cs="Times New Roman"/>
        </w:rPr>
        <w:t>investigate their contribution to</w:t>
      </w:r>
      <w:r w:rsidR="006C7EF6">
        <w:rPr>
          <w:rFonts w:cs="Times New Roman"/>
        </w:rPr>
        <w:t xml:space="preserve"> differential diagnosis</w:t>
      </w:r>
      <w:r w:rsidRPr="00F22BF9">
        <w:rPr>
          <w:rFonts w:cs="Times New Roman"/>
        </w:rPr>
        <w:t xml:space="preserve">. </w:t>
      </w:r>
      <w:r w:rsidR="00DB25F1">
        <w:t xml:space="preserve">Similar to AD, FTD patients show atrophy in hippocampus and </w:t>
      </w:r>
      <w:r w:rsidR="00F567CD">
        <w:t>MTL</w:t>
      </w:r>
      <w:r w:rsidR="00DB25F1">
        <w:t xml:space="preserve"> regions even in the early stages of the disease, both at autopsy </w:t>
      </w:r>
      <w:r w:rsidR="00544413">
        <w:fldChar w:fldCharType="begin">
          <w:fldData xml:space="preserve">PEVuZE5vdGU+PENpdGU+PEF1dGhvcj5Ccm9lPC9BdXRob3I+PFllYXI+MjAwMzwvWWVhcj48UmVj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</w:fldData>
        </w:fldChar>
      </w:r>
      <w:r w:rsidR="0028369B">
        <w:instrText xml:space="preserve"> ADDIN EN.CITE </w:instrText>
      </w:r>
      <w:r w:rsidR="00544413">
        <w:fldChar w:fldCharType="begin">
          <w:fldData xml:space="preserve">PEVuZE5vdGU+PENpdGU+PEF1dGhvcj5Ccm9lPC9BdXRob3I+PFllYXI+MjAwMzwvWWVhcj48UmVj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</w:fldData>
        </w:fldChar>
      </w:r>
      <w:r w:rsidR="0028369B">
        <w:instrText xml:space="preserve"> ADDIN EN.CITE.DATA </w:instrText>
      </w:r>
      <w:r w:rsidR="00544413">
        <w:fldChar w:fldCharType="end"/>
      </w:r>
      <w:r w:rsidR="00544413">
        <w:fldChar w:fldCharType="separate"/>
      </w:r>
      <w:r w:rsidR="0028369B">
        <w:rPr>
          <w:noProof/>
        </w:rPr>
        <w:t>(</w:t>
      </w:r>
      <w:hyperlink w:anchor="_ENREF_69" w:tooltip="Broe, 2003 #784" w:history="1">
        <w:r w:rsidR="00B804EB">
          <w:rPr>
            <w:noProof/>
          </w:rPr>
          <w:t>Broe, Hodges et al. 2003</w:t>
        </w:r>
      </w:hyperlink>
      <w:r w:rsidR="0028369B">
        <w:rPr>
          <w:noProof/>
        </w:rPr>
        <w:t xml:space="preserve">; </w:t>
      </w:r>
      <w:hyperlink w:anchor="_ENREF_251" w:tooltip="Kril, 2004 #785" w:history="1">
        <w:r w:rsidR="00B804EB">
          <w:rPr>
            <w:noProof/>
          </w:rPr>
          <w:t>Kril and Halliday 2004</w:t>
        </w:r>
      </w:hyperlink>
      <w:r w:rsidR="0028369B">
        <w:rPr>
          <w:noProof/>
        </w:rPr>
        <w:t>)</w:t>
      </w:r>
      <w:r w:rsidR="00544413">
        <w:fldChar w:fldCharType="end"/>
      </w:r>
      <w:r w:rsidR="00DB25F1" w:rsidRPr="00366E55">
        <w:t xml:space="preserve"> </w:t>
      </w:r>
      <w:r w:rsidR="00DB25F1">
        <w:t xml:space="preserve">and on </w:t>
      </w:r>
      <w:r w:rsidR="007841EE">
        <w:t>neuroimaging</w:t>
      </w:r>
      <w:r w:rsidR="00DB25F1">
        <w:t xml:space="preserve"> </w:t>
      </w:r>
      <w:r w:rsidR="00544413">
        <w:fldChar w:fldCharType="begin">
          <w:fldData xml:space="preserve">PEVuZE5vdGU+PENpdGU+PEF1dGhvcj5TZWVsZXk8L0F1dGhvcj48WWVhcj4yMDA4PC9ZZWFyPjxS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</w:fldData>
        </w:fldChar>
      </w:r>
      <w:r w:rsidR="0028369B">
        <w:instrText xml:space="preserve"> ADDIN EN.CITE </w:instrText>
      </w:r>
      <w:r w:rsidR="00544413">
        <w:fldChar w:fldCharType="begin">
          <w:fldData xml:space="preserve">PEVuZE5vdGU+PENpdGU+PEF1dGhvcj5TZWVsZXk8L0F1dGhvcj48WWVhcj4yMDA4PC9ZZWFyPjxS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</w:fldData>
        </w:fldChar>
      </w:r>
      <w:r w:rsidR="0028369B">
        <w:instrText xml:space="preserve"> ADDIN EN.CITE.DATA </w:instrText>
      </w:r>
      <w:r w:rsidR="00544413">
        <w:fldChar w:fldCharType="end"/>
      </w:r>
      <w:r w:rsidR="00544413">
        <w:fldChar w:fldCharType="separate"/>
      </w:r>
      <w:r w:rsidR="0028369B">
        <w:rPr>
          <w:noProof/>
        </w:rPr>
        <w:t>(</w:t>
      </w:r>
      <w:hyperlink w:anchor="_ENREF_397" w:tooltip="Seeley, 2008 #787" w:history="1">
        <w:r w:rsidR="00B804EB">
          <w:rPr>
            <w:noProof/>
          </w:rPr>
          <w:t>Seeley 2008</w:t>
        </w:r>
      </w:hyperlink>
      <w:r w:rsidR="0028369B">
        <w:rPr>
          <w:noProof/>
        </w:rPr>
        <w:t xml:space="preserve">; </w:t>
      </w:r>
      <w:hyperlink w:anchor="_ENREF_398" w:tooltip="Seeley, 2008 #786" w:history="1">
        <w:r w:rsidR="00B804EB">
          <w:rPr>
            <w:noProof/>
          </w:rPr>
          <w:t>Seeley, Crawford et al. 2008</w:t>
        </w:r>
      </w:hyperlink>
      <w:r w:rsidR="0028369B">
        <w:rPr>
          <w:noProof/>
        </w:rPr>
        <w:t>)</w:t>
      </w:r>
      <w:r w:rsidR="00544413">
        <w:fldChar w:fldCharType="end"/>
      </w:r>
      <w:r w:rsidR="00DB25F1">
        <w:t xml:space="preserve">. </w:t>
      </w:r>
      <w:r w:rsidR="002C5733">
        <w:rPr>
          <w:rFonts w:cs="Times New Roman"/>
        </w:rPr>
        <w:t>C</w:t>
      </w:r>
      <w:r w:rsidRPr="00F22BF9">
        <w:rPr>
          <w:rFonts w:cs="Times New Roman"/>
        </w:rPr>
        <w:t xml:space="preserve">omparing the atrophy patterns of the hippocampus and </w:t>
      </w:r>
      <w:r>
        <w:rPr>
          <w:rFonts w:cs="Times New Roman"/>
        </w:rPr>
        <w:t>ERC</w:t>
      </w:r>
      <w:r w:rsidRPr="00F22BF9">
        <w:rPr>
          <w:rFonts w:cs="Times New Roman"/>
        </w:rPr>
        <w:t xml:space="preserve"> in AD and FTD patients, Laakso et al </w:t>
      </w:r>
      <w:r w:rsidR="00544413">
        <w:rPr>
          <w:rFonts w:cs="Times New Roman"/>
        </w:rPr>
        <w:fldChar w:fldCharType="begin">
          <w:fldData xml:space="preserve">PEVuZE5vdGU+PENpdGUgRXhjbHVkZUF1dGg9IjEiPjxBdXRob3I+TGFha3NvPC9BdXRob3I+PFll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</w:fldData>
        </w:fldChar>
      </w:r>
      <w:r w:rsidR="00366E55">
        <w:rPr>
          <w:rFonts w:cs="Times New Roman"/>
        </w:rPr>
        <w:instrText xml:space="preserve"> ADDIN EN.CITE </w:instrText>
      </w:r>
      <w:r w:rsidR="00544413">
        <w:rPr>
          <w:rFonts w:cs="Times New Roman"/>
        </w:rPr>
        <w:fldChar w:fldCharType="begin">
          <w:fldData xml:space="preserve">PEVuZE5vdGU+PENpdGUgRXhjbHVkZUF1dGg9IjEiPjxBdXRob3I+TGFha3NvPC9BdXRob3I+PFll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</w:fldData>
        </w:fldChar>
      </w:r>
      <w:r w:rsidR="00366E55">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66E55">
        <w:rPr>
          <w:rFonts w:cs="Times New Roman"/>
          <w:noProof/>
        </w:rPr>
        <w:t>(</w:t>
      </w:r>
      <w:hyperlink w:anchor="_ENREF_253" w:tooltip="Laakso, 2000 #530" w:history="1">
        <w:r w:rsidR="00B804EB">
          <w:rPr>
            <w:rFonts w:cs="Times New Roman"/>
            <w:noProof/>
          </w:rPr>
          <w:t>2000</w:t>
        </w:r>
      </w:hyperlink>
      <w:r w:rsidR="00366E55">
        <w:rPr>
          <w:rFonts w:cs="Times New Roman"/>
          <w:noProof/>
        </w:rPr>
        <w:t>)</w:t>
      </w:r>
      <w:r w:rsidR="00544413">
        <w:rPr>
          <w:rFonts w:cs="Times New Roman"/>
        </w:rPr>
        <w:fldChar w:fldCharType="end"/>
      </w:r>
      <w:r w:rsidRPr="00F22BF9">
        <w:rPr>
          <w:rFonts w:cs="Times New Roman"/>
        </w:rPr>
        <w:t xml:space="preserve"> reported that FTD patients show specific atrophy within the anterior hippocampus while AD patients show more widespread atrophy of the hippocampus, </w:t>
      </w:r>
      <w:r>
        <w:rPr>
          <w:rFonts w:cs="Times New Roman"/>
        </w:rPr>
        <w:t>while</w:t>
      </w:r>
      <w:r w:rsidRPr="00F22BF9">
        <w:rPr>
          <w:rFonts w:cs="Times New Roman"/>
        </w:rPr>
        <w:t xml:space="preserve"> the ERC show</w:t>
      </w:r>
      <w:r>
        <w:rPr>
          <w:rFonts w:cs="Times New Roman"/>
        </w:rPr>
        <w:t>ed</w:t>
      </w:r>
      <w:r w:rsidRPr="00F22BF9">
        <w:rPr>
          <w:rFonts w:cs="Times New Roman"/>
        </w:rPr>
        <w:t xml:space="preserve"> similar patterns of atrophy between th</w:t>
      </w:r>
      <w:r>
        <w:rPr>
          <w:rFonts w:cs="Times New Roman"/>
        </w:rPr>
        <w:t>es</w:t>
      </w:r>
      <w:r w:rsidRPr="00F22BF9">
        <w:rPr>
          <w:rFonts w:cs="Times New Roman"/>
        </w:rPr>
        <w:t xml:space="preserve">e two groups </w:t>
      </w:r>
      <w:r w:rsidR="00544413">
        <w:rPr>
          <w:rFonts w:cs="Times New Roman"/>
        </w:rPr>
        <w:fldChar w:fldCharType="begin">
          <w:fldData xml:space="preserve">PEVuZE5vdGU+PENpdGU+PEF1dGhvcj5Gcmlzb25pPC9BdXRob3I+PFllYXI+MTk5OTwvWWVhcj48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</w:fldData>
        </w:fldChar>
      </w:r>
      <w:r w:rsidR="00F567CD">
        <w:rPr>
          <w:rFonts w:cs="Times New Roman"/>
        </w:rPr>
        <w:instrText xml:space="preserve"> ADDIN EN.CITE </w:instrText>
      </w:r>
      <w:r w:rsidR="00544413">
        <w:rPr>
          <w:rFonts w:cs="Times New Roman"/>
        </w:rPr>
        <w:fldChar w:fldCharType="begin">
          <w:fldData xml:space="preserve">PEVuZE5vdGU+PENpdGU+PEF1dGhvcj5Gcmlzb25pPC9BdXRob3I+PFllYXI+MTk5OTwvWWVhcj48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</w:fldData>
        </w:fldChar>
      </w:r>
      <w:r w:rsidR="00F567CD">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F567CD">
        <w:rPr>
          <w:rFonts w:cs="Times New Roman"/>
          <w:noProof/>
        </w:rPr>
        <w:t>(</w:t>
      </w:r>
      <w:hyperlink w:anchor="_ENREF_168" w:tooltip="Frisoni, 1999 #187" w:history="1">
        <w:r w:rsidR="00B804EB">
          <w:rPr>
            <w:rFonts w:cs="Times New Roman"/>
            <w:noProof/>
          </w:rPr>
          <w:t>Frisoni, Laakso et al. 1999</w:t>
        </w:r>
      </w:hyperlink>
      <w:r w:rsidR="00F567CD">
        <w:rPr>
          <w:rFonts w:cs="Times New Roman"/>
          <w:noProof/>
        </w:rPr>
        <w:t>)</w:t>
      </w:r>
      <w:r w:rsidR="00544413">
        <w:rPr>
          <w:rFonts w:cs="Times New Roman"/>
        </w:rPr>
        <w:fldChar w:fldCharType="end"/>
      </w:r>
      <w:r w:rsidRPr="00F22BF9">
        <w:rPr>
          <w:rFonts w:cs="Times New Roman"/>
        </w:rPr>
        <w:t xml:space="preserve">. </w:t>
      </w:r>
      <w:r>
        <w:rPr>
          <w:rFonts w:cs="Times New Roman"/>
        </w:rPr>
        <w:t xml:space="preserve">Furthermore, </w:t>
      </w:r>
      <w:r w:rsidRPr="00F22BF9">
        <w:rPr>
          <w:rFonts w:cs="Times New Roman"/>
        </w:rPr>
        <w:t xml:space="preserve">Laakso </w:t>
      </w:r>
      <w:r w:rsidR="00F567CD">
        <w:rPr>
          <w:rFonts w:cs="Times New Roman"/>
        </w:rPr>
        <w:t>and colleagues</w:t>
      </w:r>
      <w:r w:rsidRPr="00F22BF9">
        <w:rPr>
          <w:rFonts w:cs="Times New Roman"/>
        </w:rPr>
        <w:t xml:space="preserve"> </w:t>
      </w:r>
      <w:r w:rsidR="00544413">
        <w:rPr>
          <w:rFonts w:cs="Times New Roman"/>
        </w:rPr>
        <w:fldChar w:fldCharType="begin">
          <w:fldData xml:space="preserve">PEVuZE5vdGU+PENpdGUgRXhjbHVkZUF1dGg9IjEiPjxBdXRob3I+TGFha3NvPC9BdXRob3I+PFll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</w:fldData>
        </w:fldChar>
      </w:r>
      <w:r w:rsidR="00366E55">
        <w:rPr>
          <w:rFonts w:cs="Times New Roman"/>
        </w:rPr>
        <w:instrText xml:space="preserve"> ADDIN EN.CITE </w:instrText>
      </w:r>
      <w:r w:rsidR="00544413">
        <w:rPr>
          <w:rFonts w:cs="Times New Roman"/>
        </w:rPr>
        <w:fldChar w:fldCharType="begin">
          <w:fldData xml:space="preserve">PEVuZE5vdGU+PENpdGUgRXhjbHVkZUF1dGg9IjEiPjxBdXRob3I+TGFha3NvPC9BdXRob3I+PFll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</w:fldData>
        </w:fldChar>
      </w:r>
      <w:r w:rsidR="00366E55">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66E55">
        <w:rPr>
          <w:rFonts w:cs="Times New Roman"/>
          <w:noProof/>
        </w:rPr>
        <w:t>(</w:t>
      </w:r>
      <w:hyperlink w:anchor="_ENREF_253" w:tooltip="Laakso, 2000 #530" w:history="1">
        <w:r w:rsidR="00B804EB">
          <w:rPr>
            <w:rFonts w:cs="Times New Roman"/>
            <w:noProof/>
          </w:rPr>
          <w:t>2000</w:t>
        </w:r>
      </w:hyperlink>
      <w:r w:rsidR="00366E55">
        <w:rPr>
          <w:rFonts w:cs="Times New Roman"/>
          <w:noProof/>
        </w:rPr>
        <w:t>)</w:t>
      </w:r>
      <w:r w:rsidR="00544413">
        <w:rPr>
          <w:rFonts w:cs="Times New Roman"/>
        </w:rPr>
        <w:fldChar w:fldCharType="end"/>
      </w:r>
      <w:r w:rsidR="002C5733">
        <w:rPr>
          <w:rFonts w:cs="Times New Roman"/>
        </w:rPr>
        <w:t xml:space="preserve"> also</w:t>
      </w:r>
      <w:r w:rsidRPr="00F22BF9">
        <w:rPr>
          <w:rFonts w:cs="Times New Roman"/>
        </w:rPr>
        <w:t xml:space="preserve"> </w:t>
      </w:r>
      <w:r w:rsidR="00F567CD">
        <w:rPr>
          <w:rFonts w:cs="Times New Roman"/>
        </w:rPr>
        <w:t>noted</w:t>
      </w:r>
      <w:r w:rsidRPr="00F22BF9">
        <w:rPr>
          <w:rFonts w:cs="Times New Roman"/>
        </w:rPr>
        <w:t xml:space="preserve"> that the FTD group showed atrophy of the hippocampus in the anterior region, </w:t>
      </w:r>
      <w:r w:rsidR="005201E7">
        <w:rPr>
          <w:rFonts w:cs="Times New Roman"/>
        </w:rPr>
        <w:t>with no</w:t>
      </w:r>
      <w:r w:rsidRPr="00F22BF9">
        <w:rPr>
          <w:rFonts w:cs="Times New Roman"/>
        </w:rPr>
        <w:t xml:space="preserve"> significant differences between the control group and FT</w:t>
      </w:r>
      <w:r>
        <w:rPr>
          <w:rFonts w:cs="Times New Roman"/>
        </w:rPr>
        <w:t>D</w:t>
      </w:r>
      <w:r w:rsidRPr="00F22BF9">
        <w:rPr>
          <w:rFonts w:cs="Times New Roman"/>
        </w:rPr>
        <w:t xml:space="preserve"> group on the volume of the post</w:t>
      </w:r>
      <w:r w:rsidR="005201E7">
        <w:rPr>
          <w:rFonts w:cs="Times New Roman"/>
        </w:rPr>
        <w:t>erior region of the hippocampus. This lends</w:t>
      </w:r>
      <w:r w:rsidRPr="00F22BF9">
        <w:rPr>
          <w:rFonts w:cs="Times New Roman"/>
        </w:rPr>
        <w:t xml:space="preserve"> </w:t>
      </w:r>
      <w:r w:rsidR="002C5733">
        <w:rPr>
          <w:rFonts w:cs="Times New Roman"/>
        </w:rPr>
        <w:t>further supporting evidence</w:t>
      </w:r>
      <w:r w:rsidRPr="00F22BF9">
        <w:rPr>
          <w:rFonts w:cs="Times New Roman"/>
        </w:rPr>
        <w:t xml:space="preserve"> </w:t>
      </w:r>
      <w:r w:rsidR="005201E7">
        <w:rPr>
          <w:rFonts w:cs="Times New Roman"/>
        </w:rPr>
        <w:t xml:space="preserve">to reports </w:t>
      </w:r>
      <w:r w:rsidRPr="00F22BF9">
        <w:rPr>
          <w:rFonts w:cs="Times New Roman"/>
        </w:rPr>
        <w:t xml:space="preserve">that atrophy in FTD is </w:t>
      </w:r>
      <w:r w:rsidR="00922FE0">
        <w:rPr>
          <w:rFonts w:cs="Times New Roman"/>
        </w:rPr>
        <w:t>confined</w:t>
      </w:r>
      <w:r w:rsidRPr="00F22BF9">
        <w:rPr>
          <w:rFonts w:cs="Times New Roman"/>
        </w:rPr>
        <w:t xml:space="preserve"> to the anterior region of the hippocampus. Conversely, in AD, this atrophy is more diffuse throughout </w:t>
      </w:r>
      <w:r w:rsidR="005201E7">
        <w:rPr>
          <w:rFonts w:cs="Times New Roman"/>
        </w:rPr>
        <w:t>the hippocampus when compared with</w:t>
      </w:r>
      <w:r w:rsidRPr="00F22BF9">
        <w:rPr>
          <w:rFonts w:cs="Times New Roman"/>
        </w:rPr>
        <w:t xml:space="preserve"> control subjects</w:t>
      </w:r>
      <w:r>
        <w:rPr>
          <w:rFonts w:cs="Times New Roman"/>
        </w:rPr>
        <w:t xml:space="preserve"> </w:t>
      </w:r>
      <w:r w:rsidR="00544413">
        <w:rPr>
          <w:rFonts w:cs="Times New Roman"/>
        </w:rPr>
        <w:fldChar w:fldCharType="begin">
          <w:fldData xml:space="preserve">PEVuZE5vdGU+PENpdGU+PEF1dGhvcj5KYWNrPC9BdXRob3I+PFllYXI+MTk5ODwvWWVhcj48UmVj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</w:fldData>
        </w:fldChar>
      </w:r>
      <w:r w:rsidR="00366E55">
        <w:rPr>
          <w:rFonts w:cs="Times New Roman"/>
        </w:rPr>
        <w:instrText xml:space="preserve"> ADDIN EN.CITE </w:instrText>
      </w:r>
      <w:r w:rsidR="00544413">
        <w:rPr>
          <w:rFonts w:cs="Times New Roman"/>
        </w:rPr>
        <w:fldChar w:fldCharType="begin">
          <w:fldData xml:space="preserve">PEVuZE5vdGU+PENpdGU+PEF1dGhvcj5KYWNrPC9BdXRob3I+PFllYXI+MTk5ODwvWWVhcj48UmVj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</w:fldData>
        </w:fldChar>
      </w:r>
      <w:r w:rsidR="00366E55">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66E55">
        <w:rPr>
          <w:rFonts w:cs="Times New Roman"/>
          <w:noProof/>
        </w:rPr>
        <w:t>(</w:t>
      </w:r>
      <w:hyperlink w:anchor="_ENREF_220" w:tooltip="Jack, 1998 #660" w:history="1">
        <w:r w:rsidR="00B804EB">
          <w:rPr>
            <w:rFonts w:cs="Times New Roman"/>
            <w:noProof/>
          </w:rPr>
          <w:t>Jack, Petersen et al. 1998</w:t>
        </w:r>
      </w:hyperlink>
      <w:r w:rsidR="00366E55">
        <w:rPr>
          <w:rFonts w:cs="Times New Roman"/>
          <w:noProof/>
        </w:rPr>
        <w:t>)</w:t>
      </w:r>
      <w:r w:rsidR="00544413">
        <w:rPr>
          <w:rFonts w:cs="Times New Roman"/>
        </w:rPr>
        <w:fldChar w:fldCharType="end"/>
      </w:r>
      <w:r w:rsidRPr="00F22BF9">
        <w:rPr>
          <w:rFonts w:cs="Times New Roman"/>
        </w:rPr>
        <w:t xml:space="preserve">. </w:t>
      </w:r>
      <w:r>
        <w:rPr>
          <w:rFonts w:cs="Times New Roman"/>
        </w:rPr>
        <w:t>Therefore, while</w:t>
      </w:r>
      <w:r w:rsidRPr="00F22BF9">
        <w:rPr>
          <w:rFonts w:cs="Times New Roman"/>
        </w:rPr>
        <w:t xml:space="preserve"> there is some overlap in atrophy </w:t>
      </w:r>
      <w:r>
        <w:rPr>
          <w:rFonts w:cs="Times New Roman"/>
        </w:rPr>
        <w:t>patterns between</w:t>
      </w:r>
      <w:r w:rsidRPr="00F22BF9">
        <w:rPr>
          <w:rFonts w:cs="Times New Roman"/>
        </w:rPr>
        <w:t xml:space="preserve"> AD and FTD</w:t>
      </w:r>
      <w:r w:rsidR="002C5733">
        <w:rPr>
          <w:rFonts w:cs="Times New Roman"/>
        </w:rPr>
        <w:t xml:space="preserve"> patients in terms of the ERC</w:t>
      </w:r>
      <w:r w:rsidRPr="00F22BF9">
        <w:rPr>
          <w:rFonts w:cs="Times New Roman"/>
        </w:rPr>
        <w:t>, there is also room for differential diagnosis when looking at the differences between atrophy</w:t>
      </w:r>
      <w:r>
        <w:rPr>
          <w:rFonts w:cs="Times New Roman"/>
        </w:rPr>
        <w:t xml:space="preserve"> patterns</w:t>
      </w:r>
      <w:r w:rsidRPr="00F22BF9">
        <w:rPr>
          <w:rFonts w:cs="Times New Roman"/>
        </w:rPr>
        <w:t xml:space="preserve"> of the hippocampus. Laakso et al </w:t>
      </w:r>
      <w:r w:rsidR="00544413">
        <w:rPr>
          <w:rFonts w:cs="Times New Roman"/>
        </w:rPr>
        <w:fldChar w:fldCharType="begin">
          <w:fldData xml:space="preserve">PEVuZE5vdGU+PENpdGUgRXhjbHVkZUF1dGg9IjEiPjxBdXRob3I+TGFha3NvPC9BdXRob3I+PFll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</w:fldData>
        </w:fldChar>
      </w:r>
      <w:r w:rsidR="00366E55">
        <w:rPr>
          <w:rFonts w:cs="Times New Roman"/>
        </w:rPr>
        <w:instrText xml:space="preserve"> ADDIN EN.CITE </w:instrText>
      </w:r>
      <w:r w:rsidR="00544413">
        <w:rPr>
          <w:rFonts w:cs="Times New Roman"/>
        </w:rPr>
        <w:fldChar w:fldCharType="begin">
          <w:fldData xml:space="preserve">PEVuZE5vdGU+PENpdGUgRXhjbHVkZUF1dGg9IjEiPjxBdXRob3I+TGFha3NvPC9BdXRob3I+PFll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</w:fldData>
        </w:fldChar>
      </w:r>
      <w:r w:rsidR="00366E55">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66E55">
        <w:rPr>
          <w:rFonts w:cs="Times New Roman"/>
          <w:noProof/>
        </w:rPr>
        <w:t>(</w:t>
      </w:r>
      <w:hyperlink w:anchor="_ENREF_253" w:tooltip="Laakso, 2000 #530" w:history="1">
        <w:r w:rsidR="00B804EB">
          <w:rPr>
            <w:rFonts w:cs="Times New Roman"/>
            <w:noProof/>
          </w:rPr>
          <w:t>2000</w:t>
        </w:r>
      </w:hyperlink>
      <w:r w:rsidR="00366E55">
        <w:rPr>
          <w:rFonts w:cs="Times New Roman"/>
          <w:noProof/>
        </w:rPr>
        <w:t>)</w:t>
      </w:r>
      <w:r w:rsidR="00544413">
        <w:rPr>
          <w:rFonts w:cs="Times New Roman"/>
        </w:rPr>
        <w:fldChar w:fldCharType="end"/>
      </w:r>
      <w:r w:rsidRPr="00F22BF9">
        <w:rPr>
          <w:rFonts w:cs="Times New Roman"/>
        </w:rPr>
        <w:t xml:space="preserve"> suggests that the sparing of the posterior part of the hippocampus</w:t>
      </w:r>
      <w:r>
        <w:rPr>
          <w:rFonts w:cs="Times New Roman"/>
        </w:rPr>
        <w:t xml:space="preserve"> in FTD patients</w:t>
      </w:r>
      <w:r w:rsidRPr="00F22BF9">
        <w:rPr>
          <w:rFonts w:cs="Times New Roman"/>
        </w:rPr>
        <w:t xml:space="preserve"> is in line w</w:t>
      </w:r>
      <w:r>
        <w:rPr>
          <w:rFonts w:cs="Times New Roman"/>
        </w:rPr>
        <w:t xml:space="preserve">ith neuropsychological findings </w:t>
      </w:r>
      <w:r w:rsidR="002C5733" w:rsidRPr="00366E55">
        <w:rPr>
          <w:rFonts w:cs="Times New Roman"/>
        </w:rPr>
        <w:t>as</w:t>
      </w:r>
      <w:r w:rsidRPr="00366E55">
        <w:rPr>
          <w:rFonts w:cs="Times New Roman"/>
        </w:rPr>
        <w:t xml:space="preserve"> Moser et al </w:t>
      </w:r>
      <w:r w:rsidR="00544413" w:rsidRPr="00366E55">
        <w:rPr>
          <w:rFonts w:cs="Times New Roman"/>
        </w:rPr>
        <w:fldChar w:fldCharType="begin"/>
      </w:r>
      <w:r w:rsidR="00366E55" w:rsidRPr="00366E55">
        <w:rPr>
          <w:rFonts w:cs="Times New Roman"/>
        </w:rPr>
        <w:instrText xml:space="preserve"> ADDIN EN.CITE &lt;EndNote&gt;&lt;Cite ExcludeAuth="1"&gt;&lt;Author&gt;Moser&lt;/Author&gt;&lt;Year&gt;1993&lt;/Year&gt;&lt;RecNum&gt;220&lt;/RecNum&gt;&lt;DisplayText&gt;(1993)&lt;/DisplayText&gt;&lt;record&gt;&lt;rec-number&gt;220&lt;/rec-number&gt;&lt;foreign-keys&gt;&lt;key app="EN" db-id="fsz20a0ett95f8e5prz5w2fc5s2dwrd9z0xr"&gt;220&lt;/key&gt;&lt;key app="ENWeb" db-id="UHQUmQrtqiQAAApFF30"&gt;51&lt;/key&gt;&lt;/foreign-keys&gt;&lt;ref-type name="Journal Article"&gt;17&lt;/ref-type&gt;&lt;contributors&gt;&lt;authors&gt;&lt;author&gt;Moser, E.&lt;/author&gt;&lt;author&gt;Moser, M. B.&lt;/author&gt;&lt;author&gt;Andersen, P.&lt;/author&gt;&lt;/authors&gt;&lt;/contributors&gt;&lt;auth-address&gt;Department of Neurophysiology, University of Oslo, Norway.&lt;/auth-address&gt;&lt;titles&gt;&lt;title&gt;Spatial learning impairment parallels the magnitude of dorsal hippocampal lesions, but is hardly present following ventral lesions&lt;/title&gt;&lt;secondary-title&gt;J Neurosci&lt;/secondary-title&gt;&lt;/titles&gt;&lt;periodical&gt;&lt;full-title&gt;J Neurosci&lt;/full-title&gt;&lt;/periodical&gt;&lt;pages&gt;3916-25&lt;/pages&gt;&lt;volume&gt;13&lt;/volume&gt;&lt;number&gt;9&lt;/number&gt;&lt;edition&gt;1993/09/01&lt;/edition&gt;&lt;keywords&gt;&lt;keyword&gt;Animals&lt;/keyword&gt;&lt;keyword&gt;*Brain Mapping&lt;/keyword&gt;&lt;keyword&gt;Cerebral Cortex/physiology&lt;/keyword&gt;&lt;keyword&gt;Female&lt;/keyword&gt;&lt;keyword&gt;Hippocampus/*physiology&lt;/keyword&gt;&lt;keyword&gt;Learning/*physiology&lt;/keyword&gt;&lt;keyword&gt;Pyramidal Tracts/physiology&lt;/keyword&gt;&lt;keyword&gt;Rats&lt;/keyword&gt;&lt;keyword&gt;Space Perception/*physiology&lt;/keyword&gt;&lt;keyword&gt;Time Factors&lt;/keyword&gt;&lt;/keywords&gt;&lt;dates&gt;&lt;year&gt;1993&lt;/year&gt;&lt;pub-dates&gt;&lt;date&gt;Sep&lt;/date&gt;&lt;/pub-dates&gt;&lt;/dates&gt;&lt;isbn&gt;0270-6474 (Print)&amp;#xD;0270-6474 (Linking)&lt;/isbn&gt;&lt;accession-num&gt;8366351&lt;/accession-num&gt;&lt;urls&gt;&lt;related-urls&gt;&lt;url&gt;http://www.ncbi.nlm.nih.gov/entrez/query.fcgi?cmd=Retrieve&amp;amp;db=PubMed&amp;amp;dopt=Citation&amp;amp;list_uids=8366351&lt;/url&gt;&lt;/related-urls&gt;&lt;/urls&gt;&lt;language&gt;eng&lt;/language&gt;&lt;/record&gt;&lt;/Cite&gt;&lt;/EndNote&gt;</w:instrText>
      </w:r>
      <w:r w:rsidR="00544413" w:rsidRPr="00366E55">
        <w:rPr>
          <w:rFonts w:cs="Times New Roman"/>
        </w:rPr>
        <w:fldChar w:fldCharType="separate"/>
      </w:r>
      <w:r w:rsidR="00366E55" w:rsidRPr="00366E55">
        <w:rPr>
          <w:rFonts w:cs="Times New Roman"/>
          <w:noProof/>
        </w:rPr>
        <w:t>(</w:t>
      </w:r>
      <w:hyperlink w:anchor="_ENREF_319" w:tooltip="Moser, 1993 #220" w:history="1">
        <w:r w:rsidR="00B804EB" w:rsidRPr="00366E55">
          <w:rPr>
            <w:rFonts w:cs="Times New Roman"/>
            <w:noProof/>
          </w:rPr>
          <w:t>1993</w:t>
        </w:r>
      </w:hyperlink>
      <w:r w:rsidR="00366E55" w:rsidRPr="00366E55">
        <w:rPr>
          <w:rFonts w:cs="Times New Roman"/>
          <w:noProof/>
        </w:rPr>
        <w:t>)</w:t>
      </w:r>
      <w:r w:rsidR="00544413" w:rsidRPr="00366E55">
        <w:rPr>
          <w:rFonts w:cs="Times New Roman"/>
        </w:rPr>
        <w:fldChar w:fldCharType="end"/>
      </w:r>
      <w:r w:rsidR="00DF14B3">
        <w:rPr>
          <w:rFonts w:cs="Times New Roman"/>
        </w:rPr>
        <w:t xml:space="preserve"> have</w:t>
      </w:r>
      <w:r w:rsidR="005201E7">
        <w:rPr>
          <w:rFonts w:cs="Times New Roman"/>
        </w:rPr>
        <w:t xml:space="preserve"> shown that this region supports</w:t>
      </w:r>
      <w:r w:rsidRPr="00F22BF9">
        <w:rPr>
          <w:rFonts w:cs="Times New Roman"/>
        </w:rPr>
        <w:t xml:space="preserve"> functions including visuospatial memory – a function that is relatively well preserved in FTD patients</w:t>
      </w:r>
      <w:r>
        <w:rPr>
          <w:rFonts w:cs="Times New Roman"/>
        </w:rPr>
        <w:t xml:space="preserve"> </w:t>
      </w:r>
      <w:r w:rsidR="00544413">
        <w:rPr>
          <w:rFonts w:cs="Times New Roman"/>
        </w:rPr>
        <w:fldChar w:fldCharType="begin"/>
      </w:r>
      <w:r w:rsidR="00366E55">
        <w:rPr>
          <w:rFonts w:cs="Times New Roman"/>
        </w:rPr>
        <w:instrText xml:space="preserve"> ADDIN EN.CITE &lt;EndNote&gt;&lt;Cite&gt;&lt;Author&gt;Hutchinson&lt;/Author&gt;&lt;Year&gt;2007&lt;/Year&gt;&lt;RecNum&gt;777&lt;/RecNum&gt;&lt;DisplayText&gt;(Hutchinson and Mathias 2007)&lt;/DisplayText&gt;&lt;record&gt;&lt;rec-number&gt;777&lt;/rec-number&gt;&lt;foreign-keys&gt;&lt;key app="EN" db-id="fsz20a0ett95f8e5prz5w2fc5s2dwrd9z0xr"&gt;777&lt;/key&gt;&lt;key app="ENWeb" db-id="UHQUmQrtqiQAAApFF30"&gt;551&lt;/key&gt;&lt;/foreign-keys&gt;&lt;ref-type name="Journal Article"&gt;17&lt;/ref-type&gt;&lt;contributors&gt;&lt;authors&gt;&lt;author&gt;Hutchinson, A. D.&lt;/author&gt;&lt;author&gt;Mathias, J. L.&lt;/author&gt;&lt;/authors&gt;&lt;/contributors&gt;&lt;titles&gt;&lt;title&gt;Neuropsychological deficits in frontotemporal dementia and Alzheimer&amp;apos;s disease: a meta-analytic review&lt;/title&gt;&lt;secondary-title&gt;Journal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917-928&lt;/pages&gt;&lt;volume&gt;78&lt;/volume&gt;&lt;number&gt;9&lt;/number&gt;&lt;dates&gt;&lt;year&gt;2007&lt;/year&gt;&lt;pub-dates&gt;&lt;date&gt;Sep&lt;/date&gt;&lt;/pub-dates&gt;&lt;/dates&gt;&lt;isbn&gt;0022-3050&lt;/isbn&gt;&lt;accession-num&gt;ISI:000249127000005&lt;/accession-num&gt;&lt;urls&gt;&lt;related-urls&gt;&lt;url&gt;&amp;lt;Go to ISI&amp;gt;://000249127000005&lt;/url&gt;&lt;/related-urls&gt;&lt;/urls&gt;&lt;electronic-resource-num&gt;DOI 10.1136/jnnp.2006.100669&lt;/electronic-resource-num&gt;&lt;language&gt;English&lt;/language&gt;&lt;/record&gt;&lt;/Cite&gt;&lt;/EndNote&gt;</w:instrText>
      </w:r>
      <w:r w:rsidR="00544413">
        <w:rPr>
          <w:rFonts w:cs="Times New Roman"/>
        </w:rPr>
        <w:fldChar w:fldCharType="separate"/>
      </w:r>
      <w:r w:rsidR="00366E55">
        <w:rPr>
          <w:rFonts w:cs="Times New Roman"/>
          <w:noProof/>
        </w:rPr>
        <w:t>(</w:t>
      </w:r>
      <w:hyperlink w:anchor="_ENREF_212" w:tooltip="Hutchinson, 2007 #777" w:history="1">
        <w:r w:rsidR="00B804EB">
          <w:rPr>
            <w:rFonts w:cs="Times New Roman"/>
            <w:noProof/>
          </w:rPr>
          <w:t>Hutchinson and Mathias 2007</w:t>
        </w:r>
      </w:hyperlink>
      <w:r w:rsidR="00366E55">
        <w:rPr>
          <w:rFonts w:cs="Times New Roman"/>
          <w:noProof/>
        </w:rPr>
        <w:t>)</w:t>
      </w:r>
      <w:r w:rsidR="00544413">
        <w:rPr>
          <w:rFonts w:cs="Times New Roman"/>
        </w:rPr>
        <w:fldChar w:fldCharType="end"/>
      </w:r>
      <w:r w:rsidRPr="00F22BF9">
        <w:rPr>
          <w:rFonts w:cs="Times New Roman"/>
        </w:rPr>
        <w:t xml:space="preserve">. Furthermore, whilst the Braak and Braak </w:t>
      </w:r>
      <w:r w:rsidR="00544413">
        <w:rPr>
          <w:rFonts w:cs="Times New Roman"/>
        </w:rPr>
        <w:fldChar w:fldCharType="begin"/>
      </w:r>
      <w:r w:rsidR="001303DF">
        <w:rPr>
          <w:rFonts w:cs="Times New Roman"/>
        </w:rPr>
        <w:instrText xml:space="preserve"> ADDIN EN.CITE &lt;EndNote&gt;&lt;Cite ExcludeAuth="1"&gt;&lt;Author&gt;Braak&lt;/Author&gt;&lt;Year&gt;1991&lt;/Year&gt;&lt;RecNum&gt;540&lt;/RecNum&gt;&lt;DisplayText&gt;(1991)&lt;/DisplayText&gt;&lt;record&gt;&lt;rec-number&gt;540&lt;/rec-number&gt;&lt;foreign-keys&gt;&lt;key app="EN" db-id="fsz20a0ett95f8e5prz5w2fc5s2dwrd9z0xr"&gt;540&lt;/key&gt;&lt;key app="ENWeb" db-id="UHQUmQrtqiQAAApFF30"&gt;332&lt;/key&gt;&lt;/foreign-keys&gt;&lt;ref-type name="Journal Article"&gt;17&lt;/ref-type&gt;&lt;contributors&gt;&lt;authors&gt;&lt;author&gt;Braak, H.&lt;/author&gt;&lt;author&gt;Braak, E.&lt;/author&gt;&lt;/authors&gt;&lt;/contributors&gt;&lt;auth-address&gt;Zentrum Morphol,Theodor Stern Kai 7,W-6000 Frankfurt 70,Germany&lt;/auth-address&gt;&lt;titles&gt;&lt;title&gt;Neuropathological Staging of Alzheimer-Related Changes&lt;/title&gt;&lt;secondary-title&gt;Acta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Neuropathol&lt;/abbr-1&gt;&lt;/alt-periodical&gt;&lt;pages&gt;239-259&lt;/pages&gt;&lt;volume&gt;82&lt;/volume&gt;&lt;number&gt;4&lt;/number&gt;&lt;keywords&gt;&lt;keyword&gt;amyloid&lt;/keyword&gt;&lt;keyword&gt;neurofibrillary changes&lt;/keyword&gt;&lt;keyword&gt;dementia&lt;/keyword&gt;&lt;keyword&gt;alzheimers disease&lt;/keyword&gt;&lt;keyword&gt;staging&lt;/keyword&gt;&lt;keyword&gt;paired helical filaments&lt;/keyword&gt;&lt;keyword&gt;adrda work group&lt;/keyword&gt;&lt;keyword&gt;neurofibrillary changes&lt;/keyword&gt;&lt;keyword&gt;neuritic plaques&lt;/keyword&gt;&lt;keyword&gt;senile plaques&lt;/keyword&gt;&lt;keyword&gt;neuropil threads&lt;/keyword&gt;&lt;keyword&gt;amyloid deposits&lt;/keyword&gt;&lt;keyword&gt;human-brain&lt;/keyword&gt;&lt;keyword&gt;clinical-diagnosis&lt;/keyword&gt;&lt;keyword&gt;disease&lt;/keyword&gt;&lt;/keywords&gt;&lt;dates&gt;&lt;year&gt;1991&lt;/year&gt;&lt;/dates&gt;&lt;isbn&gt;0001-6322&lt;/isbn&gt;&lt;accession-num&gt;ISI:A1991GG48700001&lt;/accession-num&gt;&lt;urls&gt;&lt;related-urls&gt;&lt;url&gt;&amp;lt;Go to ISI&amp;gt;://A1991GG48700001&lt;/url&gt;&lt;/related-urls&gt;&lt;/urls&gt;&lt;language&gt;English&lt;/language&gt;&lt;/record&gt;&lt;/Cite&gt;&lt;/EndNote&gt;</w:instrText>
      </w:r>
      <w:r w:rsidR="00544413">
        <w:rPr>
          <w:rFonts w:cs="Times New Roman"/>
        </w:rPr>
        <w:fldChar w:fldCharType="separate"/>
      </w:r>
      <w:r>
        <w:rPr>
          <w:rFonts w:cs="Times New Roman"/>
          <w:noProof/>
        </w:rPr>
        <w:t>(</w:t>
      </w:r>
      <w:hyperlink w:anchor="_ENREF_61" w:tooltip="Braak, 1991 #540" w:history="1">
        <w:r w:rsidR="00B804EB">
          <w:rPr>
            <w:rFonts w:cs="Times New Roman"/>
            <w:noProof/>
          </w:rPr>
          <w:t>1991</w:t>
        </w:r>
      </w:hyperlink>
      <w:r>
        <w:rPr>
          <w:rFonts w:cs="Times New Roman"/>
          <w:noProof/>
        </w:rPr>
        <w:t>)</w:t>
      </w:r>
      <w:r w:rsidR="00544413">
        <w:rPr>
          <w:rFonts w:cs="Times New Roman"/>
        </w:rPr>
        <w:fldChar w:fldCharType="end"/>
      </w:r>
      <w:r w:rsidRPr="00F22BF9">
        <w:rPr>
          <w:rFonts w:cs="Times New Roman"/>
        </w:rPr>
        <w:t xml:space="preserve"> </w:t>
      </w:r>
      <w:r w:rsidR="00982B36">
        <w:rPr>
          <w:rFonts w:cs="Times New Roman"/>
        </w:rPr>
        <w:t>staging</w:t>
      </w:r>
      <w:r w:rsidRPr="00F22BF9">
        <w:rPr>
          <w:rFonts w:cs="Times New Roman"/>
        </w:rPr>
        <w:t xml:space="preserve"> of AD </w:t>
      </w:r>
      <w:r>
        <w:rPr>
          <w:rFonts w:cs="Times New Roman"/>
        </w:rPr>
        <w:t>indicates</w:t>
      </w:r>
      <w:r w:rsidRPr="00F22BF9">
        <w:rPr>
          <w:rFonts w:cs="Times New Roman"/>
        </w:rPr>
        <w:t xml:space="preserve"> the </w:t>
      </w:r>
      <w:r w:rsidRPr="00F22BF9">
        <w:rPr>
          <w:rFonts w:cs="Times New Roman"/>
        </w:rPr>
        <w:lastRenderedPageBreak/>
        <w:t xml:space="preserve">hippocampus and entorhinal areas of the MTL </w:t>
      </w:r>
      <w:r>
        <w:rPr>
          <w:rFonts w:cs="Times New Roman"/>
        </w:rPr>
        <w:t>as</w:t>
      </w:r>
      <w:r w:rsidRPr="00F22BF9">
        <w:rPr>
          <w:rFonts w:cs="Times New Roman"/>
        </w:rPr>
        <w:t xml:space="preserve"> the first sites </w:t>
      </w:r>
      <w:r w:rsidR="006C7EF6">
        <w:rPr>
          <w:rFonts w:cs="Times New Roman"/>
        </w:rPr>
        <w:t>where</w:t>
      </w:r>
      <w:r w:rsidRPr="00F22BF9">
        <w:rPr>
          <w:rFonts w:cs="Times New Roman"/>
        </w:rPr>
        <w:t xml:space="preserve"> AD pathology</w:t>
      </w:r>
      <w:r w:rsidR="006C7EF6">
        <w:rPr>
          <w:rFonts w:cs="Times New Roman"/>
        </w:rPr>
        <w:t xml:space="preserve"> develops</w:t>
      </w:r>
      <w:r w:rsidRPr="00F22BF9">
        <w:rPr>
          <w:rFonts w:cs="Times New Roman"/>
        </w:rPr>
        <w:t xml:space="preserve">, Tartaglia et al </w:t>
      </w:r>
      <w:r w:rsidR="00544413">
        <w:rPr>
          <w:rFonts w:cs="Times New Roman"/>
        </w:rPr>
        <w:fldChar w:fldCharType="begin">
          <w:fldData xml:space="preserve">PEVuZE5vdGU+PENpdGUgRXhjbHVkZUF1dGg9IjEiPjxBdXRob3I+VGFydGFnbGlhPC9BdXRob3I+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</w:fldData>
        </w:fldChar>
      </w:r>
      <w:r w:rsidR="00366E55">
        <w:rPr>
          <w:rFonts w:cs="Times New Roman"/>
        </w:rPr>
        <w:instrText xml:space="preserve"> ADDIN EN.CITE </w:instrText>
      </w:r>
      <w:r w:rsidR="00544413">
        <w:rPr>
          <w:rFonts w:cs="Times New Roman"/>
        </w:rPr>
        <w:fldChar w:fldCharType="begin">
          <w:fldData xml:space="preserve">PEVuZE5vdGU+PENpdGUgRXhjbHVkZUF1dGg9IjEiPjxBdXRob3I+VGFydGFnbGlhPC9BdXRob3I+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</w:fldData>
        </w:fldChar>
      </w:r>
      <w:r w:rsidR="00366E55">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66E55">
        <w:rPr>
          <w:rFonts w:cs="Times New Roman"/>
          <w:noProof/>
        </w:rPr>
        <w:t>(</w:t>
      </w:r>
      <w:hyperlink w:anchor="_ENREF_427" w:tooltip="Tartaglia, 2011 #233" w:history="1">
        <w:r w:rsidR="00B804EB">
          <w:rPr>
            <w:rFonts w:cs="Times New Roman"/>
            <w:noProof/>
          </w:rPr>
          <w:t>2011</w:t>
        </w:r>
      </w:hyperlink>
      <w:r w:rsidR="00366E55">
        <w:rPr>
          <w:rFonts w:cs="Times New Roman"/>
          <w:noProof/>
        </w:rPr>
        <w:t>)</w:t>
      </w:r>
      <w:r w:rsidR="00544413">
        <w:rPr>
          <w:rFonts w:cs="Times New Roman"/>
        </w:rPr>
        <w:fldChar w:fldCharType="end"/>
      </w:r>
      <w:r w:rsidR="00DF14B3">
        <w:rPr>
          <w:rFonts w:cs="Times New Roman"/>
        </w:rPr>
        <w:t xml:space="preserve"> have</w:t>
      </w:r>
      <w:r w:rsidRPr="00F22BF9">
        <w:rPr>
          <w:rFonts w:cs="Times New Roman"/>
        </w:rPr>
        <w:t xml:space="preserve"> reported various sites within the frontal lobe as the first sites </w:t>
      </w:r>
      <w:r w:rsidR="006C7EF6">
        <w:rPr>
          <w:rFonts w:cs="Times New Roman"/>
        </w:rPr>
        <w:t>where</w:t>
      </w:r>
      <w:r w:rsidRPr="00F22BF9">
        <w:rPr>
          <w:rFonts w:cs="Times New Roman"/>
        </w:rPr>
        <w:t xml:space="preserve"> FTD pathology</w:t>
      </w:r>
      <w:r w:rsidR="006C7EF6">
        <w:rPr>
          <w:rFonts w:cs="Times New Roman"/>
        </w:rPr>
        <w:t xml:space="preserve"> develops</w:t>
      </w:r>
      <w:r w:rsidRPr="00F22BF9">
        <w:rPr>
          <w:rFonts w:cs="Times New Roman"/>
        </w:rPr>
        <w:t xml:space="preserve">, which research has shown can differentiate FTD </w:t>
      </w:r>
      <w:r w:rsidR="002C5733">
        <w:rPr>
          <w:rFonts w:cs="Times New Roman"/>
        </w:rPr>
        <w:t xml:space="preserve">patients </w:t>
      </w:r>
      <w:r w:rsidRPr="00F22BF9">
        <w:rPr>
          <w:rFonts w:cs="Times New Roman"/>
        </w:rPr>
        <w:t xml:space="preserve">from </w:t>
      </w:r>
      <w:r>
        <w:rPr>
          <w:rFonts w:cs="Times New Roman"/>
        </w:rPr>
        <w:t>controls</w:t>
      </w:r>
      <w:r w:rsidRPr="00F22BF9">
        <w:rPr>
          <w:rFonts w:cs="Times New Roman"/>
        </w:rPr>
        <w:t xml:space="preserve"> </w:t>
      </w:r>
      <w:r w:rsidR="00544413">
        <w:rPr>
          <w:rFonts w:cs="Times New Roman"/>
        </w:rPr>
        <w:fldChar w:fldCharType="begin">
          <w:fldData xml:space="preserve">PEVuZE5vdGU+PENpdGU+PEF1dGhvcj5GdWt1aTwvQXV0aG9yPjxZZWFyPjIwMDA8L1llYXI+PFJl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</w:fldData>
        </w:fldChar>
      </w:r>
      <w:r w:rsidR="00366E55">
        <w:rPr>
          <w:rFonts w:cs="Times New Roman"/>
        </w:rPr>
        <w:instrText xml:space="preserve"> ADDIN EN.CITE </w:instrText>
      </w:r>
      <w:r w:rsidR="00544413">
        <w:rPr>
          <w:rFonts w:cs="Times New Roman"/>
        </w:rPr>
        <w:fldChar w:fldCharType="begin">
          <w:fldData xml:space="preserve">PEVuZE5vdGU+PENpdGU+PEF1dGhvcj5GdWt1aTwvQXV0aG9yPjxZZWFyPjIwMDA8L1llYXI+PFJl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</w:fldData>
        </w:fldChar>
      </w:r>
      <w:r w:rsidR="00366E55">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66E55">
        <w:rPr>
          <w:rFonts w:cs="Times New Roman"/>
          <w:noProof/>
        </w:rPr>
        <w:t>(</w:t>
      </w:r>
      <w:hyperlink w:anchor="_ENREF_170" w:tooltip="Fukui, 2000 #190" w:history="1">
        <w:r w:rsidR="00B804EB">
          <w:rPr>
            <w:rFonts w:cs="Times New Roman"/>
            <w:noProof/>
          </w:rPr>
          <w:t>Fukui and Kertesz 2000</w:t>
        </w:r>
      </w:hyperlink>
      <w:r w:rsidR="00366E55">
        <w:rPr>
          <w:rFonts w:cs="Times New Roman"/>
          <w:noProof/>
        </w:rPr>
        <w:t>)</w:t>
      </w:r>
      <w:r w:rsidR="00544413">
        <w:rPr>
          <w:rFonts w:cs="Times New Roman"/>
        </w:rPr>
        <w:fldChar w:fldCharType="end"/>
      </w:r>
      <w:r w:rsidR="00366E55">
        <w:rPr>
          <w:rFonts w:cs="Times New Roman"/>
        </w:rPr>
        <w:t>.</w:t>
      </w:r>
    </w:p>
    <w:p w:rsidR="00DB25F1" w:rsidRDefault="00DB25F1" w:rsidP="0041164D">
      <w:pPr>
        <w:rPr>
          <w:rFonts w:cs="Times New Roman"/>
        </w:rPr>
      </w:pPr>
      <w:r>
        <w:rPr>
          <w:rFonts w:cs="Times New Roman"/>
        </w:rPr>
        <w:tab/>
      </w:r>
      <w:r>
        <w:t xml:space="preserve">Boccardi and colleagues </w:t>
      </w:r>
      <w:r w:rsidR="00544413">
        <w:fldChar w:fldCharType="begin">
          <w:fldData xml:space="preserve">PEVuZE5vdGU+PENpdGUgRXhjbHVkZUF1dGg9IjEiPjxBdXRob3I+Qm9jY2FyZGk8L0F1dGhvcj48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</w:fldData>
        </w:fldChar>
      </w:r>
      <w:r w:rsidR="00366E55">
        <w:instrText xml:space="preserve"> ADDIN EN.CITE </w:instrText>
      </w:r>
      <w:r w:rsidR="00544413">
        <w:fldChar w:fldCharType="begin">
          <w:fldData xml:space="preserve">PEVuZE5vdGU+PENpdGUgRXhjbHVkZUF1dGg9IjEiPjxBdXRob3I+Qm9jY2FyZGk8L0F1dGhvcj48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</w:fldData>
        </w:fldChar>
      </w:r>
      <w:r w:rsidR="00366E55">
        <w:instrText xml:space="preserve"> ADDIN EN.CITE.DATA </w:instrText>
      </w:r>
      <w:r w:rsidR="00544413">
        <w:fldChar w:fldCharType="end"/>
      </w:r>
      <w:r w:rsidR="00544413">
        <w:fldChar w:fldCharType="separate"/>
      </w:r>
      <w:r w:rsidR="00366E55">
        <w:rPr>
          <w:noProof/>
        </w:rPr>
        <w:t>(</w:t>
      </w:r>
      <w:hyperlink w:anchor="_ENREF_52" w:tooltip="Boccardi, 2003 #653" w:history="1">
        <w:r w:rsidR="00B804EB">
          <w:rPr>
            <w:noProof/>
          </w:rPr>
          <w:t>2003</w:t>
        </w:r>
      </w:hyperlink>
      <w:r w:rsidR="00366E55">
        <w:rPr>
          <w:noProof/>
        </w:rPr>
        <w:t>)</w:t>
      </w:r>
      <w:r w:rsidR="00544413">
        <w:fldChar w:fldCharType="end"/>
      </w:r>
      <w:r>
        <w:t xml:space="preserve"> </w:t>
      </w:r>
      <w:r w:rsidR="005201E7">
        <w:t>argued</w:t>
      </w:r>
      <w:r>
        <w:t xml:space="preserve"> that using a specific atrophy pattern, rather than singling out individual regions of the brain, is more informative both in diagnosis and in differential diagnosis. This idea has been used in several other patient groups such as </w:t>
      </w:r>
      <w:r w:rsidR="002C5733">
        <w:t>Dementia with Lewy Body (</w:t>
      </w:r>
      <w:r>
        <w:t>DLB</w:t>
      </w:r>
      <w:r w:rsidR="002C5733">
        <w:t>)</w:t>
      </w:r>
      <w:r>
        <w:t xml:space="preserve">, AD, VaD </w:t>
      </w:r>
      <w:r w:rsidR="00544413">
        <w:fldChar w:fldCharType="begin">
          <w:fldData xml:space="preserve">PEVuZE5vdGU+PENpdGU+PEF1dGhvcj5CYXJiZXI8L0F1dGhvcj48WWVhcj4yMDAwPC9ZZWFyPjxS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</w:fldData>
        </w:fldChar>
      </w:r>
      <w:r w:rsidR="00366E55">
        <w:instrText xml:space="preserve"> ADDIN EN.CITE </w:instrText>
      </w:r>
      <w:r w:rsidR="00544413">
        <w:fldChar w:fldCharType="begin">
          <w:fldData xml:space="preserve">PEVuZE5vdGU+PENpdGU+PEF1dGhvcj5CYXJiZXI8L0F1dGhvcj48WWVhcj4yMDAwPC9ZZWFyPjxS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</w:fldData>
        </w:fldChar>
      </w:r>
      <w:r w:rsidR="00366E55">
        <w:instrText xml:space="preserve"> ADDIN EN.CITE.DATA </w:instrText>
      </w:r>
      <w:r w:rsidR="00544413">
        <w:fldChar w:fldCharType="end"/>
      </w:r>
      <w:r w:rsidR="00544413">
        <w:fldChar w:fldCharType="separate"/>
      </w:r>
      <w:r w:rsidR="00366E55">
        <w:rPr>
          <w:noProof/>
        </w:rPr>
        <w:t>(</w:t>
      </w:r>
      <w:hyperlink w:anchor="_ENREF_34" w:tooltip="Barber, 2000 #788" w:history="1">
        <w:r w:rsidR="00B804EB">
          <w:rPr>
            <w:noProof/>
          </w:rPr>
          <w:t>Barber, Ballard et al. 2000</w:t>
        </w:r>
      </w:hyperlink>
      <w:r w:rsidR="00366E55">
        <w:rPr>
          <w:noProof/>
        </w:rPr>
        <w:t>)</w:t>
      </w:r>
      <w:r w:rsidR="00544413">
        <w:fldChar w:fldCharType="end"/>
      </w:r>
      <w:r>
        <w:t xml:space="preserve">, supranuclear palsy and </w:t>
      </w:r>
      <w:r w:rsidR="007841EE">
        <w:t>Parkinson’s</w:t>
      </w:r>
      <w:r w:rsidR="002C5733">
        <w:t xml:space="preserve"> Disease (</w:t>
      </w:r>
      <w:r>
        <w:t>PD</w:t>
      </w:r>
      <w:r w:rsidR="002C5733">
        <w:t>)</w:t>
      </w:r>
      <w:r>
        <w:t xml:space="preserve"> </w:t>
      </w:r>
      <w:r w:rsidR="00544413">
        <w:fldChar w:fldCharType="begin"/>
      </w:r>
      <w:r w:rsidR="00366E55">
        <w:instrText xml:space="preserve"> ADDIN EN.CITE &lt;EndNote&gt;&lt;Cite&gt;&lt;Author&gt;Cordato&lt;/Author&gt;&lt;Year&gt;2000&lt;/Year&gt;&lt;RecNum&gt;789&lt;/RecNum&gt;&lt;DisplayText&gt;(Cordato, Halliday et al. 2000)&lt;/DisplayText&gt;&lt;record&gt;&lt;rec-number&gt;789&lt;/rec-number&gt;&lt;foreign-keys&gt;&lt;key app="EN" db-id="fsz20a0ett95f8e5prz5w2fc5s2dwrd9z0xr"&gt;789&lt;/key&gt;&lt;key app="ENWeb" db-id="UHQUmQrtqiQAAApFF30"&gt;548&lt;/key&gt;&lt;/foreign-keys&gt;&lt;ref-type name="Journal Article"&gt;17&lt;/ref-type&gt;&lt;contributors&gt;&lt;authors&gt;&lt;author&gt;Cordato, N. J.&lt;/author&gt;&lt;author&gt;Halliday, G. M.&lt;/author&gt;&lt;author&gt;Harding, A. J.&lt;/author&gt;&lt;author&gt;Hely, M. A.&lt;/author&gt;&lt;author&gt;Morris, J. G. L.&lt;/author&gt;&lt;/authors&gt;&lt;/contributors&gt;&lt;auth-address&gt;Cordato, NJ&amp;#xD;Prince Wales Med Res Inst, High St, Randwick, NSW 2031, Australia&amp;#xD;Prince Wales Med Res Inst, High St, Randwick, NSW 2031, Australia&amp;#xD;Prince Wales Med Res Inst, Randwick, NSW 2031, Australia&amp;#xD;Westmead Hosp, Dept Neurol, Westmead, NSW, Australia&lt;/auth-address&gt;&lt;titles&gt;&lt;title&gt;Regional brain atrophy in progressive supranuclear palsy and Lewy body disease&lt;/title&gt;&lt;secondary-title&gt;Annals of neurology&lt;/secondary-title&gt;&lt;alt-title&gt;Ann Neurol&lt;/alt-title&gt;&lt;/titles&gt;&lt;periodical&gt;&lt;full-title&gt;Annals of neurology&lt;/full-title&gt;&lt;abbr-1&gt;Ann Neurol&lt;/abbr-1&gt;&lt;/periodical&gt;&lt;alt-periodical&gt;&lt;full-title&gt;Annals of neurology&lt;/full-title&gt;&lt;abbr-1&gt;Ann Neurol&lt;/abbr-1&gt;&lt;/alt-periodical&gt;&lt;pages&gt;718-728&lt;/pages&gt;&lt;volume&gt;47&lt;/volume&gt;&lt;number&gt;6&lt;/number&gt;&lt;keywords&gt;&lt;keyword&gt;idiopathic parkinsons-disease&lt;/keyword&gt;&lt;keyword&gt;positron emission tomography&lt;/keyword&gt;&lt;keyword&gt;alzheimers-disease&lt;/keyword&gt;&lt;keyword&gt;human amygdala&lt;/keyword&gt;&lt;keyword&gt;huntingtons-disease&lt;/keyword&gt;&lt;keyword&gt;olfactory dysfunction&lt;/keyword&gt;&lt;keyword&gt;facial expressions&lt;/keyword&gt;&lt;keyword&gt;dementia&lt;/keyword&gt;&lt;keyword&gt;bodies&lt;/keyword&gt;&lt;keyword&gt;hypometabolism&lt;/keyword&gt;&lt;/keywords&gt;&lt;dates&gt;&lt;year&gt;2000&lt;/year&gt;&lt;pub-dates&gt;&lt;date&gt;Jun&lt;/date&gt;&lt;/pub-dates&gt;&lt;/dates&gt;&lt;isbn&gt;0364-5134&lt;/isbn&gt;&lt;accession-num&gt;ISI:000087386500004&lt;/accession-num&gt;&lt;urls&gt;&lt;related-urls&gt;&lt;url&gt;&amp;lt;Go to ISI&amp;gt;://000087386500004&lt;/url&gt;&lt;/related-urls&gt;&lt;/urls&gt;&lt;language&gt;English&lt;/language&gt;&lt;/record&gt;&lt;/Cite&gt;&lt;/EndNote&gt;</w:instrText>
      </w:r>
      <w:r w:rsidR="00544413">
        <w:fldChar w:fldCharType="separate"/>
      </w:r>
      <w:r w:rsidR="00366E55">
        <w:rPr>
          <w:noProof/>
        </w:rPr>
        <w:t>(</w:t>
      </w:r>
      <w:hyperlink w:anchor="_ENREF_96" w:tooltip="Cordato, 2000 #789" w:history="1">
        <w:r w:rsidR="00B804EB">
          <w:rPr>
            <w:noProof/>
          </w:rPr>
          <w:t>Cordato, Halliday et al. 2000</w:t>
        </w:r>
      </w:hyperlink>
      <w:r w:rsidR="00366E55">
        <w:rPr>
          <w:noProof/>
        </w:rPr>
        <w:t>)</w:t>
      </w:r>
      <w:r w:rsidR="00544413">
        <w:fldChar w:fldCharType="end"/>
      </w:r>
      <w:r>
        <w:t>. In their study, the researchers found that the FTD patients showed severe atrophy in both frontal and temporal regions, with milder atrophy in the hippocampus, while AD patients showed a similar level of moderate atrophy</w:t>
      </w:r>
      <w:r w:rsidR="005201E7">
        <w:t xml:space="preserve"> in the temporal and hippocampal</w:t>
      </w:r>
      <w:r>
        <w:t xml:space="preserve"> regions, </w:t>
      </w:r>
      <w:r w:rsidR="005201E7">
        <w:t>with mild involvement of frontal regions</w:t>
      </w:r>
      <w:r>
        <w:t xml:space="preserve"> </w:t>
      </w:r>
      <w:r w:rsidR="00544413">
        <w:fldChar w:fldCharType="begin">
          <w:fldData xml:space="preserve">PEVuZE5vdGU+PENpdGU+PEF1dGhvcj5Cb2NjYXJkaTwvQXV0aG9yPjxZZWFyPjIwMDM8L1llYXI+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</w:fldData>
        </w:fldChar>
      </w:r>
      <w:r w:rsidR="00366E55">
        <w:instrText xml:space="preserve"> ADDIN EN.CITE </w:instrText>
      </w:r>
      <w:r w:rsidR="00544413">
        <w:fldChar w:fldCharType="begin">
          <w:fldData xml:space="preserve">PEVuZE5vdGU+PENpdGU+PEF1dGhvcj5Cb2NjYXJkaTwvQXV0aG9yPjxZZWFyPjIwMDM8L1llYXI+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</w:fldData>
        </w:fldChar>
      </w:r>
      <w:r w:rsidR="00366E55">
        <w:instrText xml:space="preserve"> ADDIN EN.CITE.DATA </w:instrText>
      </w:r>
      <w:r w:rsidR="00544413">
        <w:fldChar w:fldCharType="end"/>
      </w:r>
      <w:r w:rsidR="00544413">
        <w:fldChar w:fldCharType="separate"/>
      </w:r>
      <w:r w:rsidR="00366E55">
        <w:rPr>
          <w:noProof/>
        </w:rPr>
        <w:t>(</w:t>
      </w:r>
      <w:hyperlink w:anchor="_ENREF_52" w:tooltip="Boccardi, 2003 #653" w:history="1">
        <w:r w:rsidR="00B804EB">
          <w:rPr>
            <w:noProof/>
          </w:rPr>
          <w:t>Boccardi, Laakso et al. 2003</w:t>
        </w:r>
      </w:hyperlink>
      <w:r w:rsidR="00366E55">
        <w:rPr>
          <w:noProof/>
        </w:rPr>
        <w:t>)</w:t>
      </w:r>
      <w:r w:rsidR="00544413">
        <w:fldChar w:fldCharType="end"/>
      </w:r>
      <w:r>
        <w:t xml:space="preserve">. Furthermore, </w:t>
      </w:r>
      <w:r w:rsidR="00366E55">
        <w:t>while the language impairment would indicate a left-dominant involvement, behavioural changes implicate the right side. Nevertheless, FTD patients show</w:t>
      </w:r>
      <w:r w:rsidR="00ED17E8">
        <w:t xml:space="preserve"> asymmetric atrophy patterns</w:t>
      </w:r>
      <w:r>
        <w:t xml:space="preserve"> (left&gt;right)</w:t>
      </w:r>
      <w:r w:rsidR="00366E55">
        <w:t>,</w:t>
      </w:r>
      <w:r>
        <w:t xml:space="preserve"> while AD patients’ atrophy was more similar in both hemis</w:t>
      </w:r>
      <w:r w:rsidR="00ED17E8">
        <w:t xml:space="preserve">pheres </w:t>
      </w:r>
      <w:r w:rsidR="00544413">
        <w:fldChar w:fldCharType="begin">
          <w:fldData xml:space="preserve">PEVuZE5vdGU+PENpdGU+PEF1dGhvcj5Cb2NjYXJkaTwvQXV0aG9yPjxZZWFyPjIwMDM8L1llYXI+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</w:fldData>
        </w:fldChar>
      </w:r>
      <w:r w:rsidR="00366E55">
        <w:instrText xml:space="preserve"> ADDIN EN.CITE </w:instrText>
      </w:r>
      <w:r w:rsidR="00544413">
        <w:fldChar w:fldCharType="begin">
          <w:fldData xml:space="preserve">PEVuZE5vdGU+PENpdGU+PEF1dGhvcj5Cb2NjYXJkaTwvQXV0aG9yPjxZZWFyPjIwMDM8L1llYXI+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</w:fldData>
        </w:fldChar>
      </w:r>
      <w:r w:rsidR="00366E55">
        <w:instrText xml:space="preserve"> ADDIN EN.CITE.DATA </w:instrText>
      </w:r>
      <w:r w:rsidR="00544413">
        <w:fldChar w:fldCharType="end"/>
      </w:r>
      <w:r w:rsidR="00544413">
        <w:fldChar w:fldCharType="separate"/>
      </w:r>
      <w:r w:rsidR="00366E55">
        <w:rPr>
          <w:noProof/>
        </w:rPr>
        <w:t>(</w:t>
      </w:r>
      <w:hyperlink w:anchor="_ENREF_52" w:tooltip="Boccardi, 2003 #653" w:history="1">
        <w:r w:rsidR="00B804EB">
          <w:rPr>
            <w:noProof/>
          </w:rPr>
          <w:t>Boccardi, Laakso et al. 2003</w:t>
        </w:r>
      </w:hyperlink>
      <w:r w:rsidR="00366E55">
        <w:rPr>
          <w:noProof/>
        </w:rPr>
        <w:t>)</w:t>
      </w:r>
      <w:r w:rsidR="00544413">
        <w:fldChar w:fldCharType="end"/>
      </w:r>
      <w:r w:rsidR="00ED17E8">
        <w:t>. This a</w:t>
      </w:r>
      <w:r>
        <w:t xml:space="preserve">symmetrical atrophy </w:t>
      </w:r>
      <w:r w:rsidR="00ED17E8">
        <w:t xml:space="preserve">pattern </w:t>
      </w:r>
      <w:r>
        <w:t xml:space="preserve">in FTD patients has been noted in several studies </w:t>
      </w:r>
      <w:r w:rsidR="00544413">
        <w:fldChar w:fldCharType="begin">
          <w:fldData xml:space="preserve">PEVuZE5vdGU+PENpdGU+PEF1dGhvcj5Cb2NjYXJkaTwvQXV0aG9yPjxZZWFyPjIwMDM8L1llYXI+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</w:fldData>
        </w:fldChar>
      </w:r>
      <w:r w:rsidR="0028369B">
        <w:instrText xml:space="preserve"> ADDIN EN.CITE </w:instrText>
      </w:r>
      <w:r w:rsidR="00544413">
        <w:fldChar w:fldCharType="begin">
          <w:fldData xml:space="preserve">PEVuZE5vdGU+PENpdGU+PEF1dGhvcj5Cb2NjYXJkaTwvQXV0aG9yPjxZZWFyPjIwMDM8L1llYXI+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</w:fldData>
        </w:fldChar>
      </w:r>
      <w:r w:rsidR="0028369B">
        <w:instrText xml:space="preserve"> ADDIN EN.CITE.DATA </w:instrText>
      </w:r>
      <w:r w:rsidR="00544413">
        <w:fldChar w:fldCharType="end"/>
      </w:r>
      <w:r w:rsidR="00544413">
        <w:fldChar w:fldCharType="separate"/>
      </w:r>
      <w:r w:rsidR="0028369B">
        <w:rPr>
          <w:noProof/>
        </w:rPr>
        <w:t xml:space="preserve">(e.g., </w:t>
      </w:r>
      <w:hyperlink w:anchor="_ENREF_304" w:tooltip="Miller, 1999 #790" w:history="1">
        <w:r w:rsidR="00B804EB">
          <w:rPr>
            <w:noProof/>
          </w:rPr>
          <w:t>Miller and Gearhart 1999</w:t>
        </w:r>
      </w:hyperlink>
      <w:r w:rsidR="0028369B">
        <w:rPr>
          <w:noProof/>
        </w:rPr>
        <w:t xml:space="preserve">; </w:t>
      </w:r>
      <w:hyperlink w:anchor="_ENREF_52" w:tooltip="Boccardi, 2003 #653" w:history="1">
        <w:r w:rsidR="00B804EB">
          <w:rPr>
            <w:noProof/>
          </w:rPr>
          <w:t>Boccardi, Laakso et al. 2003</w:t>
        </w:r>
      </w:hyperlink>
      <w:r w:rsidR="0028369B">
        <w:rPr>
          <w:noProof/>
        </w:rPr>
        <w:t>)</w:t>
      </w:r>
      <w:r w:rsidR="00544413">
        <w:fldChar w:fldCharType="end"/>
      </w:r>
      <w:r w:rsidR="00366E55">
        <w:t xml:space="preserve"> including on </w:t>
      </w:r>
      <w:r w:rsidR="005201E7">
        <w:t>single-photon emission computed tomography (</w:t>
      </w:r>
      <w:r w:rsidR="00366E55">
        <w:t>SPECT</w:t>
      </w:r>
      <w:r w:rsidR="005201E7">
        <w:t>)</w:t>
      </w:r>
      <w:r w:rsidR="00366E55">
        <w:t xml:space="preserve"> </w:t>
      </w:r>
      <w:r w:rsidR="004968AA">
        <w:t>im</w:t>
      </w:r>
      <w:r w:rsidR="00982B36">
        <w:t>aging</w:t>
      </w:r>
      <w:r w:rsidR="00366E55">
        <w:t xml:space="preserve"> </w:t>
      </w:r>
      <w:r w:rsidR="00544413">
        <w:fldChar w:fldCharType="begin"/>
      </w:r>
      <w:r w:rsidR="00366E55">
        <w:instrText xml:space="preserve"> ADDIN EN.CITE &lt;EndNote&gt;&lt;Cite&gt;&lt;Author&gt;Miller&lt;/Author&gt;&lt;Year&gt;1999&lt;/Year&gt;&lt;RecNum&gt;790&lt;/RecNum&gt;&lt;DisplayText&gt;(Miller and Gearhart 1999)&lt;/DisplayText&gt;&lt;record&gt;&lt;rec-number&gt;790&lt;/rec-number&gt;&lt;foreign-keys&gt;&lt;key app="EN" db-id="fsz20a0ett95f8e5prz5w2fc5s2dwrd9z0xr"&gt;790&lt;/key&gt;&lt;key app="ENWeb" db-id="UHQUmQrtqiQAAApFF30"&gt;553&lt;/key&gt;&lt;/foreign-keys&gt;&lt;ref-type name="Journal Article"&gt;17&lt;/ref-type&gt;&lt;contributors&gt;&lt;authors&gt;&lt;author&gt;Miller, B. L.&lt;/author&gt;&lt;author&gt;Gearhart, R.&lt;/author&gt;&lt;/authors&gt;&lt;/contributors&gt;&lt;auth-address&gt;Miller, BL&amp;#xD;Univ Calif San Francisco, Mt Zion Hosp, Dept Neurol, 1600 Divisadero St, San Francisco, CA 94115 USA&amp;#xD;Univ Calif San Francisco, Mt Zion Hosp, Dept Neurol, 1600 Divisadero St, San Francisco, CA 94115 USA&amp;#xD;Univ Calif San Francisco, Mt Zion Hosp, Dept Neurol, San Francisco, CA 94115 USA&lt;/auth-address&gt;&lt;titles&gt;&lt;title&gt;Neuroimaging in the diagnosis of frontotemporal dementia&lt;/title&gt;&lt;secondary-title&gt;Dementia and geriatric cognitive disorders&lt;/secondary-title&gt;&lt;alt-title&gt;Dement Geriatr Cogn&lt;/alt-title&gt;&lt;/titles&gt;&lt;periodical&gt;&lt;full-title&gt;Dementia and geriatric cognitive disorders&lt;/full-title&gt;&lt;abbr-1&gt;Dement Geriatr Cogn Disord&lt;/abbr-1&gt;&lt;/periodical&gt;&lt;pages&gt;71-74&lt;/pages&gt;&lt;volume&gt;10&lt;/volume&gt;&lt;keywords&gt;&lt;keyword&gt;neuroimaging&lt;/keyword&gt;&lt;keyword&gt;frontotemporal dementia&lt;/keyword&gt;&lt;keyword&gt;mri&lt;/keyword&gt;&lt;keyword&gt;spect&lt;/keyword&gt;&lt;keyword&gt;positron emission tomography&lt;/keyword&gt;&lt;keyword&gt;frontal-lobe degeneration&lt;/keyword&gt;&lt;keyword&gt;slowly progressive aphasia&lt;/keyword&gt;&lt;keyword&gt;motor-neuron disease&lt;/keyword&gt;&lt;keyword&gt;kluver-bucy syndrome&lt;/keyword&gt;&lt;keyword&gt;cerebral blood-flow&lt;/keyword&gt;&lt;keyword&gt;non-alzheimer type&lt;/keyword&gt;&lt;keyword&gt;picks disease&lt;/keyword&gt;&lt;keyword&gt;presenile-dementia&lt;/keyword&gt;&lt;keyword&gt;spect characteristics&lt;/keyword&gt;&lt;/keywords&gt;&lt;dates&gt;&lt;year&gt;1999&lt;/year&gt;&lt;/dates&gt;&lt;isbn&gt;1420-8008&lt;/isbn&gt;&lt;accession-num&gt;ISI:000081936600015&lt;/accession-num&gt;&lt;urls&gt;&lt;related-urls&gt;&lt;url&gt;&amp;lt;Go to ISI&amp;gt;://000081936600015&lt;/url&gt;&lt;/related-urls&gt;&lt;/urls&gt;&lt;language&gt;English&lt;/language&gt;&lt;/record&gt;&lt;/Cite&gt;&lt;/EndNote&gt;</w:instrText>
      </w:r>
      <w:r w:rsidR="00544413">
        <w:fldChar w:fldCharType="separate"/>
      </w:r>
      <w:r w:rsidR="00366E55">
        <w:rPr>
          <w:noProof/>
        </w:rPr>
        <w:t>(</w:t>
      </w:r>
      <w:hyperlink w:anchor="_ENREF_304" w:tooltip="Miller, 1999 #790" w:history="1">
        <w:r w:rsidR="00B804EB">
          <w:rPr>
            <w:noProof/>
          </w:rPr>
          <w:t>Miller and Gearhart 1999</w:t>
        </w:r>
      </w:hyperlink>
      <w:r w:rsidR="00366E55">
        <w:rPr>
          <w:noProof/>
        </w:rPr>
        <w:t>)</w:t>
      </w:r>
      <w:r w:rsidR="00544413">
        <w:fldChar w:fldCharType="end"/>
      </w:r>
      <w:r w:rsidR="00835AA1">
        <w:t>.</w:t>
      </w:r>
    </w:p>
    <w:p w:rsidR="0051335D" w:rsidRPr="00E83E57" w:rsidRDefault="0051335D" w:rsidP="0041164D">
      <w:pPr>
        <w:rPr>
          <w:rFonts w:cs="Times New Roman"/>
        </w:rPr>
      </w:pPr>
      <w:r>
        <w:rPr>
          <w:rFonts w:cs="Times New Roman"/>
        </w:rPr>
        <w:tab/>
        <w:t>Ultimately, d</w:t>
      </w:r>
      <w:r w:rsidRPr="009D64A7">
        <w:rPr>
          <w:rFonts w:cs="Times New Roman"/>
        </w:rPr>
        <w:t>ifferential diagnosis</w:t>
      </w:r>
      <w:r>
        <w:rPr>
          <w:rFonts w:cs="Times New Roman"/>
        </w:rPr>
        <w:t xml:space="preserve"> of the cause of the dementia</w:t>
      </w:r>
      <w:r w:rsidRPr="009D64A7">
        <w:rPr>
          <w:rFonts w:cs="Times New Roman"/>
        </w:rPr>
        <w:t xml:space="preserve"> is essen</w:t>
      </w:r>
      <w:r w:rsidR="00DF14B3">
        <w:rPr>
          <w:rFonts w:cs="Times New Roman"/>
        </w:rPr>
        <w:t>tial for many different reasons</w:t>
      </w:r>
      <w:r w:rsidRPr="009D64A7">
        <w:rPr>
          <w:rFonts w:cs="Times New Roman"/>
        </w:rPr>
        <w:t xml:space="preserve">. To effectively treat and help manage the patient’s symptoms is a main priority, in which case accurately diagnosing someone with a particular form of dementia can lead to an appropriate treatment option being available for the individual. </w:t>
      </w:r>
      <w:r w:rsidR="00366E55">
        <w:rPr>
          <w:rFonts w:cs="Times New Roman"/>
        </w:rPr>
        <w:t>S</w:t>
      </w:r>
      <w:r w:rsidRPr="009D64A7">
        <w:rPr>
          <w:rFonts w:cs="Times New Roman"/>
        </w:rPr>
        <w:t xml:space="preserve">uccessful differential diagnosis can avoid exposing patients to potentially dangerous medications </w:t>
      </w:r>
      <w:r w:rsidR="00544413">
        <w:rPr>
          <w:rFonts w:cs="Times New Roman"/>
        </w:rPr>
        <w:fldChar w:fldCharType="begin">
          <w:fldData xml:space="preserve">PEVuZE5vdGU+PENpdGU+PEF1dGhvcj5UYXJ0YWdsaWE8L0F1dGhvcj48WWVhcj4yMDExPC9ZZWFy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</w:fldData>
        </w:fldChar>
      </w:r>
      <w:r w:rsidR="00366E55">
        <w:rPr>
          <w:rFonts w:cs="Times New Roman"/>
        </w:rPr>
        <w:instrText xml:space="preserve"> ADDIN EN.CITE </w:instrText>
      </w:r>
      <w:r w:rsidR="00544413">
        <w:rPr>
          <w:rFonts w:cs="Times New Roman"/>
        </w:rPr>
        <w:fldChar w:fldCharType="begin">
          <w:fldData xml:space="preserve">PEVuZE5vdGU+PENpdGU+PEF1dGhvcj5UYXJ0YWdsaWE8L0F1dGhvcj48WWVhcj4yMDExPC9ZZWFy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</w:fldData>
        </w:fldChar>
      </w:r>
      <w:r w:rsidR="00366E55">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66E55">
        <w:rPr>
          <w:rFonts w:cs="Times New Roman"/>
          <w:noProof/>
        </w:rPr>
        <w:t>(</w:t>
      </w:r>
      <w:hyperlink w:anchor="_ENREF_427" w:tooltip="Tartaglia, 2011 #233" w:history="1">
        <w:r w:rsidR="00B804EB">
          <w:rPr>
            <w:rFonts w:cs="Times New Roman"/>
            <w:noProof/>
          </w:rPr>
          <w:t>Tartaglia, Rosen et al. 2011</w:t>
        </w:r>
      </w:hyperlink>
      <w:r w:rsidR="00366E55">
        <w:rPr>
          <w:rFonts w:cs="Times New Roman"/>
          <w:noProof/>
        </w:rPr>
        <w:t>)</w:t>
      </w:r>
      <w:r w:rsidR="00544413">
        <w:rPr>
          <w:rFonts w:cs="Times New Roman"/>
        </w:rPr>
        <w:fldChar w:fldCharType="end"/>
      </w:r>
      <w:r w:rsidR="00DF14B3">
        <w:rPr>
          <w:rFonts w:cs="Times New Roman"/>
        </w:rPr>
        <w:t xml:space="preserve"> and leads to better patient management.</w:t>
      </w:r>
    </w:p>
    <w:p w:rsidR="00F22BF9" w:rsidRDefault="00DF14B3" w:rsidP="0041164D">
      <w:pPr>
        <w:pStyle w:val="Heading2"/>
      </w:pPr>
      <w:bookmarkStart w:id="61" w:name="_Toc338516904"/>
      <w:bookmarkStart w:id="62" w:name="_Toc340566785"/>
      <w:r>
        <w:lastRenderedPageBreak/>
        <w:t>T</w:t>
      </w:r>
      <w:r w:rsidR="000D001C">
        <w:t>reatment in AD</w:t>
      </w:r>
      <w:bookmarkEnd w:id="61"/>
      <w:bookmarkEnd w:id="62"/>
    </w:p>
    <w:p w:rsidR="000D001C" w:rsidRPr="009D64A7" w:rsidRDefault="000D001C" w:rsidP="0041164D">
      <w:pPr>
        <w:pStyle w:val="Heading3"/>
      </w:pPr>
      <w:bookmarkStart w:id="63" w:name="_Toc338516905"/>
      <w:r w:rsidRPr="009D64A7">
        <w:t>Pharma</w:t>
      </w:r>
      <w:r>
        <w:t>co</w:t>
      </w:r>
      <w:r w:rsidRPr="009D64A7">
        <w:t>logical Treatment</w:t>
      </w:r>
      <w:bookmarkEnd w:id="63"/>
    </w:p>
    <w:p w:rsidR="000D001C" w:rsidRPr="009D64A7" w:rsidRDefault="000D001C" w:rsidP="0041164D">
      <w:pPr>
        <w:rPr>
          <w:rFonts w:cs="Times New Roman"/>
        </w:rPr>
      </w:pPr>
      <w:r>
        <w:rPr>
          <w:rFonts w:cs="Times New Roman"/>
        </w:rPr>
        <w:tab/>
      </w:r>
      <w:r w:rsidRPr="009D64A7">
        <w:rPr>
          <w:rFonts w:cs="Times New Roman"/>
        </w:rPr>
        <w:t>At present, there is no know</w:t>
      </w:r>
      <w:r w:rsidR="005201E7">
        <w:rPr>
          <w:rFonts w:cs="Times New Roman"/>
        </w:rPr>
        <w:t>n cure for Alzheimer’s Disease</w:t>
      </w:r>
      <w:r w:rsidRPr="009D64A7">
        <w:rPr>
          <w:rFonts w:cs="Times New Roman"/>
        </w:rPr>
        <w:t>. However, successful research has led to the development of pharmacological treatment that has been shown to slow down this progressive disease through acting on the deficits that are seen early in the disease process within the cholinergic system.</w:t>
      </w:r>
      <w:r w:rsidR="00DF14B3">
        <w:rPr>
          <w:rFonts w:cs="Times New Roman"/>
        </w:rPr>
        <w:t xml:space="preserve"> Treatment options have </w:t>
      </w:r>
      <w:r w:rsidR="00DF14B3" w:rsidRPr="0063610D">
        <w:rPr>
          <w:rFonts w:cs="Times New Roman"/>
        </w:rPr>
        <w:t xml:space="preserve">been </w:t>
      </w:r>
      <w:r w:rsidR="00986629" w:rsidRPr="0063610D">
        <w:rPr>
          <w:rFonts w:cs="Times New Roman"/>
        </w:rPr>
        <w:t>devised</w:t>
      </w:r>
      <w:r w:rsidR="00DF14B3" w:rsidRPr="0063610D">
        <w:rPr>
          <w:rFonts w:cs="Times New Roman"/>
        </w:rPr>
        <w:t xml:space="preserve"> from observations of AD </w:t>
      </w:r>
      <w:r w:rsidR="0063610D" w:rsidRPr="0063610D">
        <w:rPr>
          <w:rFonts w:cs="Times New Roman"/>
        </w:rPr>
        <w:t>destroying</w:t>
      </w:r>
      <w:r w:rsidR="00DF14B3" w:rsidRPr="0063610D">
        <w:rPr>
          <w:rFonts w:cs="Times New Roman"/>
        </w:rPr>
        <w:t xml:space="preserve"> the cholinergic </w:t>
      </w:r>
      <w:r w:rsidR="00C35DE5" w:rsidRPr="0063610D">
        <w:rPr>
          <w:rFonts w:cs="Times New Roman"/>
        </w:rPr>
        <w:t>neurotransmission</w:t>
      </w:r>
      <w:r w:rsidR="00DF14B3" w:rsidRPr="0063610D">
        <w:rPr>
          <w:rFonts w:cs="Times New Roman"/>
        </w:rPr>
        <w:t xml:space="preserve"> system in the central nervous system.</w:t>
      </w:r>
    </w:p>
    <w:p w:rsidR="000D001C" w:rsidRPr="009D64A7" w:rsidRDefault="000D001C" w:rsidP="00D40FFD">
      <w:pPr>
        <w:pStyle w:val="Heading4"/>
      </w:pPr>
      <w:r w:rsidRPr="009D64A7">
        <w:t>The Cholinergic Hypothesis</w:t>
      </w:r>
    </w:p>
    <w:p w:rsidR="000D001C" w:rsidRPr="009D64A7" w:rsidRDefault="007263C2" w:rsidP="0041164D">
      <w:pPr>
        <w:rPr>
          <w:rFonts w:cs="Times New Roman"/>
        </w:rPr>
      </w:pPr>
      <w:r>
        <w:rPr>
          <w:rFonts w:cs="Times New Roman"/>
        </w:rPr>
        <w:tab/>
      </w:r>
      <w:r w:rsidR="000D001C" w:rsidRPr="009D64A7">
        <w:rPr>
          <w:rFonts w:cs="Times New Roman"/>
        </w:rPr>
        <w:t xml:space="preserve">The Cholinergic Hypothesis was first proposed in the 1970s after extensive biochemical studies showed that the amount of acetylcholine (ACh) within the brain is decreased in patients with AD </w:t>
      </w:r>
      <w:r w:rsidR="00544413" w:rsidRPr="009D64A7">
        <w:rPr>
          <w:rFonts w:cs="Times New Roman"/>
        </w:rPr>
        <w:fldChar w:fldCharType="begin">
          <w:fldData xml:space="preserve">PEVuZE5vdGU+PENpdGU+PEF1dGhvcj5TaWVnZnJpZWQ8L0F1dGhvcj48WWVhcj4xOTkzPC9ZZWFy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==
</w:fldData>
        </w:fldChar>
      </w:r>
      <w:r w:rsidR="0028369B">
        <w:rPr>
          <w:rFonts w:cs="Times New Roman"/>
        </w:rPr>
        <w:instrText xml:space="preserve"> ADDIN EN.CITE </w:instrText>
      </w:r>
      <w:r w:rsidR="00544413">
        <w:rPr>
          <w:rFonts w:cs="Times New Roman"/>
        </w:rPr>
        <w:fldChar w:fldCharType="begin">
          <w:fldData xml:space="preserve">PEVuZE5vdGU+PENpdGU+PEF1dGhvcj5TaWVnZnJpZWQ8L0F1dGhvcj48WWVhcj4xOTkzPC9ZZWFy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==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9D64A7">
        <w:rPr>
          <w:rFonts w:cs="Times New Roman"/>
        </w:rPr>
      </w:r>
      <w:r w:rsidR="00544413" w:rsidRPr="009D64A7">
        <w:rPr>
          <w:rFonts w:cs="Times New Roman"/>
        </w:rPr>
        <w:fldChar w:fldCharType="separate"/>
      </w:r>
      <w:r w:rsidR="0028369B">
        <w:rPr>
          <w:rFonts w:cs="Times New Roman"/>
          <w:noProof/>
        </w:rPr>
        <w:t>(</w:t>
      </w:r>
      <w:hyperlink w:anchor="_ENREF_403" w:tooltip="Siegfried, 1993 #366" w:history="1">
        <w:r w:rsidR="00B804EB">
          <w:rPr>
            <w:rFonts w:cs="Times New Roman"/>
            <w:noProof/>
          </w:rPr>
          <w:t>Siegfried 1993</w:t>
        </w:r>
      </w:hyperlink>
      <w:r w:rsidR="0028369B">
        <w:rPr>
          <w:rFonts w:cs="Times New Roman"/>
          <w:noProof/>
        </w:rPr>
        <w:t xml:space="preserve">; </w:t>
      </w:r>
      <w:hyperlink w:anchor="_ENREF_165" w:tooltip="Francis, 1999 #380" w:history="1">
        <w:r w:rsidR="00B804EB">
          <w:rPr>
            <w:rFonts w:cs="Times New Roman"/>
            <w:noProof/>
          </w:rPr>
          <w:t>Francis, Palmer et al. 1999</w:t>
        </w:r>
      </w:hyperlink>
      <w:r w:rsidR="0028369B">
        <w:rPr>
          <w:rFonts w:cs="Times New Roman"/>
          <w:noProof/>
        </w:rPr>
        <w:t>)</w:t>
      </w:r>
      <w:r w:rsidR="00544413" w:rsidRPr="009D64A7">
        <w:rPr>
          <w:rFonts w:cs="Times New Roman"/>
        </w:rPr>
        <w:fldChar w:fldCharType="end"/>
      </w:r>
      <w:r w:rsidR="000D001C" w:rsidRPr="009D64A7">
        <w:rPr>
          <w:rFonts w:cs="Times New Roman"/>
        </w:rPr>
        <w:t xml:space="preserve">. Since then, research has shown that the death of cholinergic neurons within the brains of patients with AD correlates with the cognitive symptoms that are apparent in this disease </w:t>
      </w:r>
      <w:r w:rsidR="00544413" w:rsidRPr="009D64A7">
        <w:rPr>
          <w:rFonts w:cs="Times New Roman"/>
        </w:rPr>
        <w:fldChar w:fldCharType="begin"/>
      </w:r>
      <w:r w:rsidR="00650B49">
        <w:rPr>
          <w:rFonts w:cs="Times New Roman"/>
        </w:rPr>
        <w:instrText xml:space="preserve"> ADDIN EN.CITE &lt;EndNote&gt;&lt;Cite&gt;&lt;Author&gt;Siegfried&lt;/Author&gt;&lt;Year&gt;1993&lt;/Year&gt;&lt;RecNum&gt;366&lt;/RecNum&gt;&lt;Prefix&gt;eg`, &lt;/Prefix&gt;&lt;DisplayText&gt;(eg, Siegfried 1993)&lt;/DisplayText&gt;&lt;record&gt;&lt;rec-number&gt;366&lt;/rec-number&gt;&lt;foreign-keys&gt;&lt;key app="EN" db-id="fsz20a0ett95f8e5prz5w2fc5s2dwrd9z0xr"&gt;366&lt;/key&gt;&lt;key app="ENWeb" db-id="UHQUmQrtqiQAAApFF30"&gt;187&lt;/key&gt;&lt;/foreign-keys&gt;&lt;ref-type name="Journal Article"&gt;17&lt;/ref-type&gt;&lt;contributors&gt;&lt;authors&gt;&lt;author&gt;Siegfried, K. R.&lt;/author&gt;&lt;/authors&gt;&lt;/contributors&gt;&lt;auth-address&gt;Siegfried, Kr&amp;#xD;Hoechst Ag,Cent Clin Res Neurosci,D-65926 Frankfurt,Germany&amp;#xD;Hoechst Ag,Cent Clin Res Neurosci,D-65926 Frankfurt,Germany&lt;/auth-address&gt;&lt;titles&gt;&lt;title&gt;Pharmacodynamic and Early Clinical-Studies with Velnacrine&lt;/title&gt;&lt;secondary-title&gt;Acta neurologica Scandinavica&lt;/secondary-title&gt;&lt;alt-title&gt;Acta Neurol Scand&lt;/alt-title&gt;&lt;/titles&gt;&lt;periodical&gt;&lt;full-title&gt;Acta neurologica Scandinavica&lt;/full-title&gt;&lt;abbr-1&gt;Acta Neurol Scand&lt;/abbr-1&gt;&lt;/periodical&gt;&lt;alt-periodical&gt;&lt;full-title&gt;Acta neurologica Scandinavica&lt;/full-title&gt;&lt;abbr-1&gt;Acta Neurol Scand&lt;/abbr-1&gt;&lt;/alt-periodical&gt;&lt;pages&gt;26-28&lt;/pages&gt;&lt;volume&gt;88&lt;/volume&gt;&lt;keywords&gt;&lt;keyword&gt;aminoacridines&lt;/keyword&gt;&lt;keyword&gt;velnacrine&lt;/keyword&gt;&lt;keyword&gt;alzheimers disease&lt;/keyword&gt;&lt;keyword&gt;scopolamine&lt;/keyword&gt;&lt;keyword&gt;recognition&lt;/keyword&gt;&lt;keyword&gt;memory&lt;/keyword&gt;&lt;/keywords&gt;&lt;dates&gt;&lt;year&gt;1993&lt;/year&gt;&lt;/dates&gt;&lt;isbn&gt;0001-6314&lt;/isbn&gt;&lt;accession-num&gt;ISI:A1993MQ65400009&lt;/accession-num&gt;&lt;urls&gt;&lt;related-urls&gt;&lt;url&gt;&amp;lt;Go to ISI&amp;gt;://A1993MQ65400009&lt;/url&gt;&lt;/related-urls&gt;&lt;/urls&gt;&lt;language&gt;English&lt;/language&gt;&lt;/record&gt;&lt;/Cite&gt;&lt;/EndNote&gt;</w:instrText>
      </w:r>
      <w:r w:rsidR="00544413" w:rsidRPr="009D64A7">
        <w:rPr>
          <w:rFonts w:cs="Times New Roman"/>
        </w:rPr>
        <w:fldChar w:fldCharType="separate"/>
      </w:r>
      <w:r w:rsidR="00650B49">
        <w:rPr>
          <w:rFonts w:cs="Times New Roman"/>
          <w:noProof/>
        </w:rPr>
        <w:t>(</w:t>
      </w:r>
      <w:hyperlink w:anchor="_ENREF_403" w:tooltip="Siegfried, 1993 #366" w:history="1">
        <w:r w:rsidR="00B804EB">
          <w:rPr>
            <w:rFonts w:cs="Times New Roman"/>
            <w:noProof/>
          </w:rPr>
          <w:t>eg, Siegfried 1993</w:t>
        </w:r>
      </w:hyperlink>
      <w:r w:rsidR="00650B49">
        <w:rPr>
          <w:rFonts w:cs="Times New Roman"/>
          <w:noProof/>
        </w:rPr>
        <w:t>)</w:t>
      </w:r>
      <w:r w:rsidR="00544413" w:rsidRPr="009D64A7">
        <w:rPr>
          <w:rFonts w:cs="Times New Roman"/>
        </w:rPr>
        <w:fldChar w:fldCharType="end"/>
      </w:r>
      <w:r w:rsidR="000D001C" w:rsidRPr="009D64A7">
        <w:rPr>
          <w:rFonts w:cs="Times New Roman"/>
        </w:rPr>
        <w:t>.  The nucleus basalis of Meynert (</w:t>
      </w:r>
      <w:r w:rsidR="005201E7">
        <w:rPr>
          <w:rFonts w:cs="Times New Roman"/>
        </w:rPr>
        <w:t>nbM</w:t>
      </w:r>
      <w:r w:rsidR="000D001C" w:rsidRPr="009D64A7">
        <w:rPr>
          <w:rFonts w:cs="Times New Roman"/>
        </w:rPr>
        <w:t xml:space="preserve">) in the basal forebrain has </w:t>
      </w:r>
      <w:r w:rsidR="006C7EF6">
        <w:rPr>
          <w:rFonts w:cs="Times New Roman"/>
        </w:rPr>
        <w:t xml:space="preserve">been extensively studied </w:t>
      </w:r>
      <w:r w:rsidR="000D001C" w:rsidRPr="009D64A7">
        <w:rPr>
          <w:rFonts w:cs="Times New Roman"/>
        </w:rPr>
        <w:t xml:space="preserve">as it is a major source of cholinergic innervation in the brain </w:t>
      </w:r>
      <w:r w:rsidR="00544413" w:rsidRPr="009D64A7">
        <w:rPr>
          <w:rFonts w:cs="Times New Roman"/>
        </w:rPr>
        <w:fldChar w:fldCharType="begin"/>
      </w:r>
      <w:r w:rsidR="00A1661F">
        <w:rPr>
          <w:rFonts w:cs="Times New Roman"/>
        </w:rPr>
        <w:instrText xml:space="preserve"> ADDIN EN.CITE &lt;EndNote&gt;&lt;Cite&gt;&lt;Author&gt;Whitehouse&lt;/Author&gt;&lt;Year&gt;1982&lt;/Year&gt;&lt;RecNum&gt;377&lt;/RecNum&gt;&lt;Prefix&gt;eg`, &lt;/Prefix&gt;&lt;DisplayText&gt;(eg, Whitehouse, Price et al. 1982)&lt;/DisplayText&gt;&lt;record&gt;&lt;rec-number&gt;377&lt;/rec-number&gt;&lt;foreign-keys&gt;&lt;key app="EN" db-id="fsz20a0ett95f8e5prz5w2fc5s2dwrd9z0xr"&gt;377&lt;/key&gt;&lt;key app="ENWeb" db-id="UHQUmQrtqiQAAApFF30"&gt;196&lt;/key&gt;&lt;/foreign-keys&gt;&lt;ref-type name="Journal Article"&gt;17&lt;/ref-type&gt;&lt;contributors&gt;&lt;authors&gt;&lt;author&gt;Whitehouse, P. J.&lt;/author&gt;&lt;author&gt;Price, D. L.&lt;/author&gt;&lt;author&gt;Struble, R. G.&lt;/author&gt;&lt;author&gt;Clark, A. W.&lt;/author&gt;&lt;author&gt;Coyle, J. T.&lt;/author&gt;&lt;author&gt;Delon, M. R.&lt;/author&gt;&lt;/authors&gt;&lt;/contributors&gt;&lt;titles&gt;&lt;title&gt;Alzheimer&amp;apos;s disease and senile dementia: loss of neurons in the basal forebrain&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1237-9&lt;/pages&gt;&lt;volume&gt;215&lt;/volume&gt;&lt;number&gt;4537&lt;/number&gt;&lt;edition&gt;1982/03/05&lt;/edition&gt;&lt;keywords&gt;&lt;keyword&gt;Acetylcholine/physiology&lt;/keyword&gt;&lt;keyword&gt;Alzheimer Disease/*pathology/physiopathology&lt;/keyword&gt;&lt;keyword&gt;Basal Ganglia/*pathology&lt;/keyword&gt;&lt;keyword&gt;Dementia/*pathology/physiopathology&lt;/keyword&gt;&lt;keyword&gt;Humans&lt;/keyword&gt;&lt;keyword&gt;Neural Pathways/pathology&lt;/keyword&gt;&lt;/keywords&gt;&lt;dates&gt;&lt;year&gt;1982&lt;/year&gt;&lt;pub-dates&gt;&lt;date&gt;Mar 5&lt;/date&gt;&lt;/pub-dates&gt;&lt;/dates&gt;&lt;isbn&gt;0036-8075 (Print)&amp;#xD;0036-8075 (Linking)&lt;/isbn&gt;&lt;accession-num&gt;7058341&lt;/accession-num&gt;&lt;work-type&gt;Research Support, U.S. Gov&amp;apos;t, P.H.S.&lt;/work-type&gt;&lt;urls&gt;&lt;related-urls&gt;&lt;url&gt;http://www.ncbi.nlm.nih.gov/pubmed/7058341&lt;/url&gt;&lt;/related-urls&gt;&lt;/urls&gt;&lt;language&gt;eng&lt;/language&gt;&lt;/record&gt;&lt;/Cite&gt;&lt;/EndNote&gt;</w:instrText>
      </w:r>
      <w:r w:rsidR="00544413" w:rsidRPr="009D64A7">
        <w:rPr>
          <w:rFonts w:cs="Times New Roman"/>
        </w:rPr>
        <w:fldChar w:fldCharType="separate"/>
      </w:r>
      <w:r w:rsidR="00650B49">
        <w:rPr>
          <w:rFonts w:cs="Times New Roman"/>
          <w:noProof/>
        </w:rPr>
        <w:t>(</w:t>
      </w:r>
      <w:hyperlink w:anchor="_ENREF_463" w:tooltip="Whitehouse, 1982 #377" w:history="1">
        <w:r w:rsidR="00B804EB">
          <w:rPr>
            <w:rFonts w:cs="Times New Roman"/>
            <w:noProof/>
          </w:rPr>
          <w:t>eg, Whitehouse, Price et al. 1982</w:t>
        </w:r>
      </w:hyperlink>
      <w:r w:rsidR="00650B49">
        <w:rPr>
          <w:rFonts w:cs="Times New Roman"/>
          <w:noProof/>
        </w:rPr>
        <w:t>)</w:t>
      </w:r>
      <w:r w:rsidR="00544413" w:rsidRPr="009D64A7">
        <w:rPr>
          <w:rFonts w:cs="Times New Roman"/>
        </w:rPr>
        <w:fldChar w:fldCharType="end"/>
      </w:r>
      <w:r w:rsidR="000D001C" w:rsidRPr="009D64A7">
        <w:rPr>
          <w:rFonts w:cs="Times New Roman"/>
        </w:rPr>
        <w:t xml:space="preserve"> and </w:t>
      </w:r>
      <w:r w:rsidR="00625F56">
        <w:rPr>
          <w:rFonts w:cs="Times New Roman"/>
        </w:rPr>
        <w:t>shows</w:t>
      </w:r>
      <w:r w:rsidR="000D001C" w:rsidRPr="009D64A7">
        <w:rPr>
          <w:rFonts w:cs="Times New Roman"/>
        </w:rPr>
        <w:t xml:space="preserve"> a greater than 75% depletion of neurons in patients with AD </w:t>
      </w:r>
      <w:r w:rsidR="00544413" w:rsidRPr="009D64A7">
        <w:rPr>
          <w:rFonts w:cs="Times New Roman"/>
        </w:rPr>
        <w:fldChar w:fldCharType="begin"/>
      </w:r>
      <w:r w:rsidR="00A1661F">
        <w:rPr>
          <w:rFonts w:cs="Times New Roman"/>
        </w:rPr>
        <w:instrText xml:space="preserve"> ADDIN EN.CITE &lt;EndNote&gt;&lt;Cite&gt;&lt;Author&gt;Whitehouse&lt;/Author&gt;&lt;Year&gt;1982&lt;/Year&gt;&lt;RecNum&gt;377&lt;/RecNum&gt;&lt;DisplayText&gt;(Whitehouse, Price et al. 1982)&lt;/DisplayText&gt;&lt;record&gt;&lt;rec-number&gt;377&lt;/rec-number&gt;&lt;foreign-keys&gt;&lt;key app="EN" db-id="fsz20a0ett95f8e5prz5w2fc5s2dwrd9z0xr"&gt;377&lt;/key&gt;&lt;key app="ENWeb" db-id="UHQUmQrtqiQAAApFF30"&gt;196&lt;/key&gt;&lt;/foreign-keys&gt;&lt;ref-type name="Journal Article"&gt;17&lt;/ref-type&gt;&lt;contributors&gt;&lt;authors&gt;&lt;author&gt;Whitehouse, P. J.&lt;/author&gt;&lt;author&gt;Price, D. L.&lt;/author&gt;&lt;author&gt;Struble, R. G.&lt;/author&gt;&lt;author&gt;Clark, A. W.&lt;/author&gt;&lt;author&gt;Coyle, J. T.&lt;/author&gt;&lt;author&gt;Delon, M. R.&lt;/author&gt;&lt;/authors&gt;&lt;/contributors&gt;&lt;titles&gt;&lt;title&gt;Alzheimer&amp;apos;s disease and senile dementia: loss of neurons in the basal forebrain&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1237-9&lt;/pages&gt;&lt;volume&gt;215&lt;/volume&gt;&lt;number&gt;4537&lt;/number&gt;&lt;edition&gt;1982/03/05&lt;/edition&gt;&lt;keywords&gt;&lt;keyword&gt;Acetylcholine/physiology&lt;/keyword&gt;&lt;keyword&gt;Alzheimer Disease/*pathology/physiopathology&lt;/keyword&gt;&lt;keyword&gt;Basal Ganglia/*pathology&lt;/keyword&gt;&lt;keyword&gt;Dementia/*pathology/physiopathology&lt;/keyword&gt;&lt;keyword&gt;Humans&lt;/keyword&gt;&lt;keyword&gt;Neural Pathways/pathology&lt;/keyword&gt;&lt;/keywords&gt;&lt;dates&gt;&lt;year&gt;1982&lt;/year&gt;&lt;pub-dates&gt;&lt;date&gt;Mar 5&lt;/date&gt;&lt;/pub-dates&gt;&lt;/dates&gt;&lt;isbn&gt;0036-8075 (Print)&amp;#xD;0036-8075 (Linking)&lt;/isbn&gt;&lt;accession-num&gt;7058341&lt;/accession-num&gt;&lt;work-type&gt;Research Support, U.S. Gov&amp;apos;t, P.H.S.&lt;/work-type&gt;&lt;urls&gt;&lt;related-urls&gt;&lt;url&gt;http://www.ncbi.nlm.nih.gov/pubmed/7058341&lt;/url&gt;&lt;/related-urls&gt;&lt;/urls&gt;&lt;language&gt;eng&lt;/language&gt;&lt;/record&gt;&lt;/Cite&gt;&lt;/EndNote&gt;</w:instrText>
      </w:r>
      <w:r w:rsidR="00544413" w:rsidRPr="009D64A7">
        <w:rPr>
          <w:rFonts w:cs="Times New Roman"/>
        </w:rPr>
        <w:fldChar w:fldCharType="separate"/>
      </w:r>
      <w:r w:rsidR="000D001C" w:rsidRPr="009D64A7">
        <w:rPr>
          <w:rFonts w:cs="Times New Roman"/>
          <w:noProof/>
        </w:rPr>
        <w:t>(</w:t>
      </w:r>
      <w:hyperlink w:anchor="_ENREF_463" w:tooltip="Whitehouse, 1982 #377" w:history="1">
        <w:r w:rsidR="00B804EB" w:rsidRPr="009D64A7">
          <w:rPr>
            <w:rFonts w:cs="Times New Roman"/>
            <w:noProof/>
          </w:rPr>
          <w:t>Whitehouse, Price et al. 1982</w:t>
        </w:r>
      </w:hyperlink>
      <w:r w:rsidR="000D001C" w:rsidRPr="009D64A7">
        <w:rPr>
          <w:rFonts w:cs="Times New Roman"/>
          <w:noProof/>
        </w:rPr>
        <w:t>)</w:t>
      </w:r>
      <w:r w:rsidR="00544413" w:rsidRPr="009D64A7">
        <w:rPr>
          <w:rFonts w:cs="Times New Roman"/>
        </w:rPr>
        <w:fldChar w:fldCharType="end"/>
      </w:r>
      <w:r w:rsidR="000D001C" w:rsidRPr="009D64A7">
        <w:rPr>
          <w:rFonts w:cs="Times New Roman"/>
        </w:rPr>
        <w:t>. Some studies have shown how the thickness of the substantia innominata, which is thought to be a marker of damage of the cholinergic neurons within the</w:t>
      </w:r>
      <w:r w:rsidR="005201E7">
        <w:rPr>
          <w:rFonts w:cs="Times New Roman"/>
        </w:rPr>
        <w:t xml:space="preserve"> nb</w:t>
      </w:r>
      <w:r w:rsidR="000D001C" w:rsidRPr="009D64A7">
        <w:rPr>
          <w:rFonts w:cs="Times New Roman"/>
        </w:rPr>
        <w:t xml:space="preserve">M, decreases with age </w:t>
      </w:r>
      <w:r w:rsidR="00544413" w:rsidRPr="009D64A7">
        <w:rPr>
          <w:rFonts w:cs="Times New Roman"/>
        </w:rPr>
        <w:fldChar w:fldCharType="begin">
          <w:fldData xml:space="preserve">PEVuZE5vdGU+PENpdGU+PEF1dGhvcj5IYW55dTwvQXV0aG9yPjxZZWFyPjIwMDI8L1llYXI+PFJl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=
</w:fldData>
        </w:fldChar>
      </w:r>
      <w:r w:rsidR="005201E7">
        <w:rPr>
          <w:rFonts w:cs="Times New Roman"/>
        </w:rPr>
        <w:instrText xml:space="preserve"> ADDIN EN.CITE </w:instrText>
      </w:r>
      <w:r w:rsidR="00544413">
        <w:rPr>
          <w:rFonts w:cs="Times New Roman"/>
        </w:rPr>
        <w:fldChar w:fldCharType="begin">
          <w:fldData xml:space="preserve">PEVuZE5vdGU+PENpdGU+PEF1dGhvcj5IYW55dTwvQXV0aG9yPjxZZWFyPjIwMDI8L1llYXI+PFJl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=
</w:fldData>
        </w:fldChar>
      </w:r>
      <w:r w:rsidR="005201E7">
        <w:rPr>
          <w:rFonts w:cs="Times New Roman"/>
        </w:rPr>
        <w:instrText xml:space="preserve"> ADDIN EN.CITE.DATA </w:instrText>
      </w:r>
      <w:r w:rsidR="00544413">
        <w:rPr>
          <w:rFonts w:cs="Times New Roman"/>
        </w:rPr>
      </w:r>
      <w:r w:rsidR="00544413">
        <w:rPr>
          <w:rFonts w:cs="Times New Roman"/>
        </w:rPr>
        <w:fldChar w:fldCharType="end"/>
      </w:r>
      <w:r w:rsidR="00544413" w:rsidRPr="009D64A7">
        <w:rPr>
          <w:rFonts w:cs="Times New Roman"/>
        </w:rPr>
      </w:r>
      <w:r w:rsidR="00544413" w:rsidRPr="009D64A7">
        <w:rPr>
          <w:rFonts w:cs="Times New Roman"/>
        </w:rPr>
        <w:fldChar w:fldCharType="separate"/>
      </w:r>
      <w:r w:rsidR="005201E7">
        <w:rPr>
          <w:rFonts w:cs="Times New Roman"/>
          <w:noProof/>
        </w:rPr>
        <w:t>(</w:t>
      </w:r>
      <w:hyperlink w:anchor="_ENREF_195" w:tooltip="Hanyu, 2002 #345" w:history="1">
        <w:r w:rsidR="00B804EB">
          <w:rPr>
            <w:rFonts w:cs="Times New Roman"/>
            <w:noProof/>
          </w:rPr>
          <w:t>eg, Hanyu, Asano et al. 2002</w:t>
        </w:r>
      </w:hyperlink>
      <w:r w:rsidR="005201E7">
        <w:rPr>
          <w:rFonts w:cs="Times New Roman"/>
          <w:noProof/>
        </w:rPr>
        <w:t>)</w:t>
      </w:r>
      <w:r w:rsidR="00544413" w:rsidRPr="009D64A7">
        <w:rPr>
          <w:rFonts w:cs="Times New Roman"/>
        </w:rPr>
        <w:fldChar w:fldCharType="end"/>
      </w:r>
      <w:r w:rsidR="000D001C" w:rsidRPr="009D64A7">
        <w:rPr>
          <w:rFonts w:cs="Times New Roman"/>
        </w:rPr>
        <w:t xml:space="preserve">. However, AD pathology shows even further significant atrophy of the substantia innominata compared to normal </w:t>
      </w:r>
      <w:r w:rsidR="00982B36">
        <w:rPr>
          <w:rFonts w:cs="Times New Roman"/>
        </w:rPr>
        <w:t>ageing</w:t>
      </w:r>
      <w:r w:rsidR="000D001C" w:rsidRPr="009D64A7">
        <w:rPr>
          <w:rFonts w:cs="Times New Roman"/>
        </w:rPr>
        <w:t xml:space="preserve"> individuals </w:t>
      </w:r>
      <w:r w:rsidR="00544413" w:rsidRPr="009D64A7">
        <w:rPr>
          <w:rFonts w:cs="Times New Roman"/>
        </w:rPr>
        <w:fldChar w:fldCharType="begin">
          <w:fldData xml:space="preserve">PEVuZE5vdGU+PENpdGU+PEF1dGhvcj5IYW55dTwvQXV0aG9yPjxZZWFyPjIwMDI8L1llYXI+PFJl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=
</w:fldData>
        </w:fldChar>
      </w:r>
      <w:r w:rsidR="005201E7">
        <w:rPr>
          <w:rFonts w:cs="Times New Roman"/>
        </w:rPr>
        <w:instrText xml:space="preserve"> ADDIN EN.CITE </w:instrText>
      </w:r>
      <w:r w:rsidR="00544413">
        <w:rPr>
          <w:rFonts w:cs="Times New Roman"/>
        </w:rPr>
        <w:fldChar w:fldCharType="begin">
          <w:fldData xml:space="preserve">PEVuZE5vdGU+PENpdGU+PEF1dGhvcj5IYW55dTwvQXV0aG9yPjxZZWFyPjIwMDI8L1llYXI+PFJl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=
</w:fldData>
        </w:fldChar>
      </w:r>
      <w:r w:rsidR="005201E7">
        <w:rPr>
          <w:rFonts w:cs="Times New Roman"/>
        </w:rPr>
        <w:instrText xml:space="preserve"> ADDIN EN.CITE.DATA </w:instrText>
      </w:r>
      <w:r w:rsidR="00544413">
        <w:rPr>
          <w:rFonts w:cs="Times New Roman"/>
        </w:rPr>
      </w:r>
      <w:r w:rsidR="00544413">
        <w:rPr>
          <w:rFonts w:cs="Times New Roman"/>
        </w:rPr>
        <w:fldChar w:fldCharType="end"/>
      </w:r>
      <w:r w:rsidR="00544413" w:rsidRPr="009D64A7">
        <w:rPr>
          <w:rFonts w:cs="Times New Roman"/>
        </w:rPr>
      </w:r>
      <w:r w:rsidR="00544413" w:rsidRPr="009D64A7">
        <w:rPr>
          <w:rFonts w:cs="Times New Roman"/>
        </w:rPr>
        <w:fldChar w:fldCharType="separate"/>
      </w:r>
      <w:r w:rsidR="005201E7">
        <w:rPr>
          <w:rFonts w:cs="Times New Roman"/>
          <w:noProof/>
        </w:rPr>
        <w:t>(</w:t>
      </w:r>
      <w:hyperlink w:anchor="_ENREF_195" w:tooltip="Hanyu, 2002 #345" w:history="1">
        <w:r w:rsidR="00B804EB">
          <w:rPr>
            <w:rFonts w:cs="Times New Roman"/>
            <w:noProof/>
          </w:rPr>
          <w:t>Hanyu, Asano et al. 2002</w:t>
        </w:r>
      </w:hyperlink>
      <w:r w:rsidR="005201E7">
        <w:rPr>
          <w:rFonts w:cs="Times New Roman"/>
          <w:noProof/>
        </w:rPr>
        <w:t xml:space="preserve">; </w:t>
      </w:r>
      <w:hyperlink w:anchor="_ENREF_196" w:tooltip="Hanyu, 2002 #342" w:history="1">
        <w:r w:rsidR="00B804EB">
          <w:rPr>
            <w:rFonts w:cs="Times New Roman"/>
            <w:noProof/>
          </w:rPr>
          <w:t>Hanyu, Tanaka et al. 2002</w:t>
        </w:r>
      </w:hyperlink>
      <w:r w:rsidR="005201E7">
        <w:rPr>
          <w:rFonts w:cs="Times New Roman"/>
          <w:noProof/>
        </w:rPr>
        <w:t>)</w:t>
      </w:r>
      <w:r w:rsidR="00544413" w:rsidRPr="009D64A7">
        <w:rPr>
          <w:rFonts w:cs="Times New Roman"/>
        </w:rPr>
        <w:fldChar w:fldCharType="end"/>
      </w:r>
      <w:r w:rsidR="000D001C" w:rsidRPr="009D64A7">
        <w:rPr>
          <w:rFonts w:cs="Times New Roman"/>
        </w:rPr>
        <w:t xml:space="preserve">, </w:t>
      </w:r>
      <w:r w:rsidR="00625F56">
        <w:rPr>
          <w:rFonts w:cs="Times New Roman"/>
        </w:rPr>
        <w:t xml:space="preserve">a finding </w:t>
      </w:r>
      <w:r w:rsidR="000D001C" w:rsidRPr="009D64A7">
        <w:rPr>
          <w:rFonts w:cs="Times New Roman"/>
        </w:rPr>
        <w:t xml:space="preserve">which has also been documented in </w:t>
      </w:r>
      <w:r w:rsidR="000D001C" w:rsidRPr="00ED17E8">
        <w:rPr>
          <w:rFonts w:cs="Times New Roman"/>
        </w:rPr>
        <w:t xml:space="preserve">other dementia syndromes including </w:t>
      </w:r>
      <w:r w:rsidR="00ED17E8" w:rsidRPr="00ED17E8">
        <w:rPr>
          <w:rFonts w:cs="Times New Roman"/>
        </w:rPr>
        <w:t>FTD</w:t>
      </w:r>
      <w:r w:rsidR="000D001C" w:rsidRPr="00ED17E8">
        <w:rPr>
          <w:rFonts w:cs="Times New Roman"/>
        </w:rPr>
        <w:t xml:space="preserve">, </w:t>
      </w:r>
      <w:r w:rsidR="00ED17E8" w:rsidRPr="00ED17E8">
        <w:rPr>
          <w:rFonts w:cs="Times New Roman"/>
        </w:rPr>
        <w:t>VaD</w:t>
      </w:r>
      <w:r w:rsidR="000D001C" w:rsidRPr="00ED17E8">
        <w:rPr>
          <w:rFonts w:cs="Times New Roman"/>
        </w:rPr>
        <w:t xml:space="preserve"> and </w:t>
      </w:r>
      <w:r w:rsidR="00ED17E8" w:rsidRPr="00ED17E8">
        <w:rPr>
          <w:rFonts w:cs="Times New Roman"/>
        </w:rPr>
        <w:t>PD</w:t>
      </w:r>
      <w:r w:rsidR="000D001C" w:rsidRPr="00ED17E8">
        <w:rPr>
          <w:rFonts w:cs="Times New Roman"/>
        </w:rPr>
        <w:t xml:space="preserve"> </w:t>
      </w:r>
      <w:r w:rsidR="00544413" w:rsidRPr="00ED17E8">
        <w:rPr>
          <w:rFonts w:cs="Times New Roman"/>
        </w:rPr>
        <w:fldChar w:fldCharType="begin">
          <w:fldData xml:space="preserve">PEVuZE5vdGU+PENpdGU+PEF1dGhvcj5IYW55dTwvQXV0aG9yPjxZZWFyPjIwMDI8L1llYXI+PFJl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</w:fldData>
        </w:fldChar>
      </w:r>
      <w:r w:rsidR="00A8105D">
        <w:rPr>
          <w:rFonts w:cs="Times New Roman"/>
        </w:rPr>
        <w:instrText xml:space="preserve"> ADDIN EN.CITE </w:instrText>
      </w:r>
      <w:r w:rsidR="00544413">
        <w:rPr>
          <w:rFonts w:cs="Times New Roman"/>
        </w:rPr>
        <w:fldChar w:fldCharType="begin">
          <w:fldData xml:space="preserve">PEVuZE5vdGU+PENpdGU+PEF1dGhvcj5IYW55dTwvQXV0aG9yPjxZZWFyPjIwMDI8L1llYXI+PFJl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</w:fldData>
        </w:fldChar>
      </w:r>
      <w:r w:rsidR="00A8105D">
        <w:rPr>
          <w:rFonts w:cs="Times New Roman"/>
        </w:rPr>
        <w:instrText xml:space="preserve"> ADDIN EN.CITE.DATA </w:instrText>
      </w:r>
      <w:r w:rsidR="00544413">
        <w:rPr>
          <w:rFonts w:cs="Times New Roman"/>
        </w:rPr>
      </w:r>
      <w:r w:rsidR="00544413">
        <w:rPr>
          <w:rFonts w:cs="Times New Roman"/>
        </w:rPr>
        <w:fldChar w:fldCharType="end"/>
      </w:r>
      <w:r w:rsidR="00544413" w:rsidRPr="00ED17E8">
        <w:rPr>
          <w:rFonts w:cs="Times New Roman"/>
        </w:rPr>
      </w:r>
      <w:r w:rsidR="00544413" w:rsidRPr="00ED17E8">
        <w:rPr>
          <w:rFonts w:cs="Times New Roman"/>
        </w:rPr>
        <w:fldChar w:fldCharType="separate"/>
      </w:r>
      <w:r w:rsidR="00A8105D">
        <w:rPr>
          <w:rFonts w:cs="Times New Roman"/>
          <w:noProof/>
        </w:rPr>
        <w:t>(</w:t>
      </w:r>
      <w:hyperlink w:anchor="_ENREF_195" w:tooltip="Hanyu, 2002 #345" w:history="1">
        <w:r w:rsidR="00B804EB">
          <w:rPr>
            <w:rFonts w:cs="Times New Roman"/>
            <w:noProof/>
          </w:rPr>
          <w:t>Hanyu, Asano et al. 2002</w:t>
        </w:r>
      </w:hyperlink>
      <w:r w:rsidR="00A8105D">
        <w:rPr>
          <w:rFonts w:cs="Times New Roman"/>
          <w:noProof/>
        </w:rPr>
        <w:t>)</w:t>
      </w:r>
      <w:r w:rsidR="00544413" w:rsidRPr="00ED17E8">
        <w:rPr>
          <w:rFonts w:cs="Times New Roman"/>
        </w:rPr>
        <w:fldChar w:fldCharType="end"/>
      </w:r>
      <w:r w:rsidR="000D001C" w:rsidRPr="00ED17E8">
        <w:rPr>
          <w:rFonts w:cs="Times New Roman"/>
        </w:rPr>
        <w:t xml:space="preserve">. Furthermore, Muth and colleagues </w:t>
      </w:r>
      <w:r w:rsidR="00544413">
        <w:rPr>
          <w:rFonts w:cs="Times New Roman"/>
        </w:rPr>
        <w:fldChar w:fldCharType="begin">
          <w:fldData xml:space="preserve">PEVuZE5vdGU+PENpdGUgRXhjbHVkZUF1dGg9IjEiPjxBdXRob3I+TXV0aDwvQXV0aG9yPjxZZWFy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=
</w:fldData>
        </w:fldChar>
      </w:r>
      <w:r w:rsidR="00366E55">
        <w:rPr>
          <w:rFonts w:cs="Times New Roman"/>
        </w:rPr>
        <w:instrText xml:space="preserve"> ADDIN EN.CITE </w:instrText>
      </w:r>
      <w:r w:rsidR="00544413">
        <w:rPr>
          <w:rFonts w:cs="Times New Roman"/>
        </w:rPr>
        <w:fldChar w:fldCharType="begin">
          <w:fldData xml:space="preserve">PEVuZE5vdGU+PENpdGUgRXhjbHVkZUF1dGg9IjEiPjxBdXRob3I+TXV0aDwvQXV0aG9yPjxZZWFy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=
</w:fldData>
        </w:fldChar>
      </w:r>
      <w:r w:rsidR="00366E55">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66E55">
        <w:rPr>
          <w:rFonts w:cs="Times New Roman"/>
          <w:noProof/>
        </w:rPr>
        <w:t>(</w:t>
      </w:r>
      <w:hyperlink w:anchor="_ENREF_323" w:tooltip="Muth, 2010 #791" w:history="1">
        <w:r w:rsidR="00B804EB">
          <w:rPr>
            <w:rFonts w:cs="Times New Roman"/>
            <w:noProof/>
          </w:rPr>
          <w:t>2010</w:t>
        </w:r>
      </w:hyperlink>
      <w:r w:rsidR="00366E55">
        <w:rPr>
          <w:rFonts w:cs="Times New Roman"/>
          <w:noProof/>
        </w:rPr>
        <w:t>)</w:t>
      </w:r>
      <w:r w:rsidR="00544413">
        <w:rPr>
          <w:rFonts w:cs="Times New Roman"/>
        </w:rPr>
        <w:fldChar w:fldCharType="end"/>
      </w:r>
      <w:r w:rsidR="000D001C" w:rsidRPr="00ED17E8">
        <w:rPr>
          <w:rFonts w:cs="Times New Roman"/>
        </w:rPr>
        <w:t xml:space="preserve"> also reported that cell damage within the substantia innominata was already present in MCI patients, with these patients showing 24% less cell volume than normal controls in this region. </w:t>
      </w:r>
      <w:r w:rsidR="000D001C" w:rsidRPr="00ED17E8">
        <w:t xml:space="preserve">Furthermore, they reported a correlation between substantia innominata volume </w:t>
      </w:r>
      <w:r w:rsidR="00625F56">
        <w:t xml:space="preserve">in AD </w:t>
      </w:r>
      <w:r w:rsidR="000D001C" w:rsidRPr="00ED17E8">
        <w:t xml:space="preserve">and cognitive </w:t>
      </w:r>
      <w:r w:rsidR="00625F56">
        <w:t xml:space="preserve">performance on </w:t>
      </w:r>
      <w:r w:rsidR="000D001C" w:rsidRPr="00ED17E8">
        <w:t>the word li</w:t>
      </w:r>
      <w:r w:rsidR="00366E55">
        <w:t>st recall task (</w:t>
      </w:r>
      <w:r w:rsidR="00A8105D">
        <w:t>Consortium to Establish a Registry for Alzheimer’s Disease (</w:t>
      </w:r>
      <w:r w:rsidR="00366E55">
        <w:t>CERAD</w:t>
      </w:r>
      <w:r w:rsidR="00A8105D">
        <w:t>)</w:t>
      </w:r>
      <w:r w:rsidR="00366E55">
        <w:t xml:space="preserve"> subtest)</w:t>
      </w:r>
      <w:r w:rsidR="000D001C" w:rsidRPr="00ED17E8">
        <w:t xml:space="preserve">. </w:t>
      </w:r>
      <w:r w:rsidR="000D001C" w:rsidRPr="00ED17E8">
        <w:rPr>
          <w:rFonts w:cs="Times New Roman"/>
        </w:rPr>
        <w:t>The cholinergic</w:t>
      </w:r>
      <w:r w:rsidR="000D001C" w:rsidRPr="009D64A7">
        <w:rPr>
          <w:rFonts w:cs="Times New Roman"/>
        </w:rPr>
        <w:t xml:space="preserve"> deficit that is seen in AD, whilst not </w:t>
      </w:r>
      <w:r w:rsidR="000D001C" w:rsidRPr="009D64A7">
        <w:rPr>
          <w:rFonts w:cs="Times New Roman"/>
        </w:rPr>
        <w:lastRenderedPageBreak/>
        <w:t>being the sole neurotransmitter (NT) system deficit within the brain</w:t>
      </w:r>
      <w:r w:rsidR="00944B14">
        <w:rPr>
          <w:rFonts w:cs="Times New Roman"/>
        </w:rPr>
        <w:t>s</w:t>
      </w:r>
      <w:r w:rsidR="000D001C" w:rsidRPr="009D64A7">
        <w:rPr>
          <w:rFonts w:cs="Times New Roman"/>
        </w:rPr>
        <w:t xml:space="preserve"> of these patients, is the most consistent </w:t>
      </w:r>
      <w:r w:rsidR="00544413" w:rsidRPr="009D64A7">
        <w:rPr>
          <w:rFonts w:cs="Times New Roman"/>
        </w:rPr>
        <w:fldChar w:fldCharType="begin"/>
      </w:r>
      <w:r w:rsidR="001303DF">
        <w:rPr>
          <w:rFonts w:cs="Times New Roman"/>
        </w:rPr>
        <w:instrText xml:space="preserve"> ADDIN EN.CITE &lt;EndNote&gt;&lt;Cite&gt;&lt;Author&gt;Perry&lt;/Author&gt;&lt;Year&gt;1978&lt;/Year&gt;&lt;RecNum&gt;310&lt;/RecNum&gt;&lt;DisplayText&gt;(Perry, Perry et al. 1978)&lt;/DisplayText&gt;&lt;record&gt;&lt;rec-number&gt;310&lt;/rec-number&gt;&lt;foreign-keys&gt;&lt;key app="EN" db-id="fsz20a0ett95f8e5prz5w2fc5s2dwrd9z0xr"&gt;310&lt;/key&gt;&lt;key app="ENWeb" db-id="UHQUmQrtqiQAAApFF30"&gt;137&lt;/key&gt;&lt;/foreign-keys&gt;&lt;ref-type name="Journal Article"&gt;17&lt;/ref-type&gt;&lt;contributors&gt;&lt;authors&gt;&lt;author&gt;Perry, E. K.&lt;/author&gt;&lt;author&gt;Perry, R. H.&lt;/author&gt;&lt;author&gt;Blessed, G.&lt;/author&gt;&lt;author&gt;Tomlinson, B. E.&lt;/author&gt;&lt;/authors&gt;&lt;/contributors&gt;&lt;titles&gt;&lt;title&gt;Changes in brain cholinesterases in senile dementia of Alzheimer type&lt;/title&gt;&lt;secondary-title&gt;Neuropathology and applied neurobiology&lt;/secondary-title&gt;&lt;alt-title&gt;Neuropathol Appl Neurobiol&lt;/alt-title&gt;&lt;/titles&gt;&lt;periodical&gt;&lt;full-title&gt;Neuropathology and applied neurobiology&lt;/full-title&gt;&lt;abbr-1&gt;Neuropathol Appl Neurobiol&lt;/abbr-1&gt;&lt;/periodical&gt;&lt;alt-periodical&gt;&lt;full-title&gt;Neuropathology and applied neurobiology&lt;/full-title&gt;&lt;abbr-1&gt;Neuropathol Appl Neurobiol&lt;/abbr-1&gt;&lt;/alt-periodical&gt;&lt;pages&gt;273-7&lt;/pages&gt;&lt;volume&gt;4&lt;/volume&gt;&lt;number&gt;4&lt;/number&gt;&lt;edition&gt;1978/07/01&lt;/edition&gt;&lt;keywords&gt;&lt;keyword&gt;Acetylcholinesterase/*metabolism&lt;/keyword&gt;&lt;keyword&gt;Age Factors&lt;/keyword&gt;&lt;keyword&gt;Aged&lt;/keyword&gt;&lt;keyword&gt;Alzheimer Disease/*enzymology&lt;/keyword&gt;&lt;keyword&gt;Brain/*enzymology&lt;/keyword&gt;&lt;keyword&gt;Butyrylcholinesterase/*metabolism&lt;/keyword&gt;&lt;keyword&gt;Cholinesterases/*metabolism&lt;/keyword&gt;&lt;keyword&gt;Dementia/*enzymology&lt;/keyword&gt;&lt;keyword&gt;Depression/enzymology&lt;/keyword&gt;&lt;keyword&gt;Hippocampus/enzymology&lt;/keyword&gt;&lt;keyword&gt;Humans&lt;/keyword&gt;&lt;keyword&gt;Middle Aged&lt;/keyword&gt;&lt;keyword&gt;Schizophrenia/enzymology&lt;/keyword&gt;&lt;keyword&gt;Temporal Lobe/enzymology&lt;/keyword&gt;&lt;/keywords&gt;&lt;dates&gt;&lt;year&gt;1978&lt;/year&gt;&lt;pub-dates&gt;&lt;date&gt;Jul-Aug&lt;/date&gt;&lt;/pub-dates&gt;&lt;/dates&gt;&lt;isbn&gt;0305-1846 (Print)&amp;#xD;0305-1846 (Linking)&lt;/isbn&gt;&lt;accession-num&gt;703927&lt;/accession-num&gt;&lt;urls&gt;&lt;related-urls&gt;&lt;url&gt;http://www.ncbi.nlm.nih.gov/pubmed/703927&lt;/url&gt;&lt;/related-urls&gt;&lt;/urls&gt;&lt;language&gt;eng&lt;/language&gt;&lt;/record&gt;&lt;/Cite&gt;&lt;/EndNote&gt;</w:instrText>
      </w:r>
      <w:r w:rsidR="00544413" w:rsidRPr="009D64A7">
        <w:rPr>
          <w:rFonts w:cs="Times New Roman"/>
        </w:rPr>
        <w:fldChar w:fldCharType="separate"/>
      </w:r>
      <w:r w:rsidR="000D001C" w:rsidRPr="009D64A7">
        <w:rPr>
          <w:rFonts w:cs="Times New Roman"/>
          <w:noProof/>
        </w:rPr>
        <w:t>(</w:t>
      </w:r>
      <w:hyperlink w:anchor="_ENREF_344" w:tooltip="Perry, 1978 #310" w:history="1">
        <w:r w:rsidR="00B804EB" w:rsidRPr="009D64A7">
          <w:rPr>
            <w:rFonts w:cs="Times New Roman"/>
            <w:noProof/>
          </w:rPr>
          <w:t>Perry, Perry et al. 1978</w:t>
        </w:r>
      </w:hyperlink>
      <w:r w:rsidR="000D001C" w:rsidRPr="009D64A7">
        <w:rPr>
          <w:rFonts w:cs="Times New Roman"/>
          <w:noProof/>
        </w:rPr>
        <w:t>)</w:t>
      </w:r>
      <w:r w:rsidR="00544413" w:rsidRPr="009D64A7">
        <w:rPr>
          <w:rFonts w:cs="Times New Roman"/>
        </w:rPr>
        <w:fldChar w:fldCharType="end"/>
      </w:r>
      <w:r w:rsidR="000D001C" w:rsidRPr="009D64A7">
        <w:rPr>
          <w:rFonts w:cs="Times New Roman"/>
        </w:rPr>
        <w:t>. In the brain, acetyl-CoA and choline are synthesised by choline acetyltran</w:t>
      </w:r>
      <w:r w:rsidR="00944B14">
        <w:rPr>
          <w:rFonts w:cs="Times New Roman"/>
        </w:rPr>
        <w:t xml:space="preserve">sferase (ChAT), producing </w:t>
      </w:r>
      <w:r w:rsidR="000D001C" w:rsidRPr="009D64A7">
        <w:rPr>
          <w:rFonts w:cs="Times New Roman"/>
        </w:rPr>
        <w:t xml:space="preserve">ACh. ACh is released by the pre-synaptic terminal into the synaptic cleft, whereby from here, some of the ACh crosses to the post-synaptic receptor and some is broken down by the enzyme acetylcholinesterase (AChE) into its constituent parts – acetate and choline. This breaking down of ACh terminates its post-synaptic potential because of the lack of response by the post-synaptic receptor to acetate or choline. In normal </w:t>
      </w:r>
      <w:r w:rsidR="00982B36">
        <w:rPr>
          <w:rFonts w:cs="Times New Roman"/>
        </w:rPr>
        <w:t>ageing</w:t>
      </w:r>
      <w:r w:rsidR="000D001C" w:rsidRPr="009D64A7">
        <w:rPr>
          <w:rFonts w:cs="Times New Roman"/>
        </w:rPr>
        <w:t>, ACh has been shown to be depleted within the brain, however, within AD, this depletion of ACh reaches abnormal levels and research has suggested that this reduction correlate</w:t>
      </w:r>
      <w:r w:rsidR="00625F56">
        <w:rPr>
          <w:rFonts w:cs="Times New Roman"/>
        </w:rPr>
        <w:t>s</w:t>
      </w:r>
      <w:r w:rsidR="000D001C" w:rsidRPr="009D64A7">
        <w:rPr>
          <w:rFonts w:cs="Times New Roman"/>
        </w:rPr>
        <w:t xml:space="preserve"> with AD severity </w:t>
      </w:r>
      <w:r w:rsidR="00544413" w:rsidRPr="009D64A7">
        <w:rPr>
          <w:rFonts w:cs="Times New Roman"/>
        </w:rPr>
        <w:fldChar w:fldCharType="begin">
          <w:fldData xml:space="preserve">PEVuZE5vdGU+PENpdGU+PEF1dGhvcj5MYW5jdG90PC9BdXRob3I+PFllYXI+MjAwMzwvWWVhcj48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</w:fldData>
        </w:fldChar>
      </w:r>
      <w:r w:rsidR="00B7531E">
        <w:rPr>
          <w:rFonts w:cs="Times New Roman"/>
        </w:rPr>
        <w:instrText xml:space="preserve"> ADDIN EN.CITE </w:instrText>
      </w:r>
      <w:r w:rsidR="00544413">
        <w:rPr>
          <w:rFonts w:cs="Times New Roman"/>
        </w:rPr>
        <w:fldChar w:fldCharType="begin">
          <w:fldData xml:space="preserve">PEVuZE5vdGU+PENpdGU+PEF1dGhvcj5MYW5jdG90PC9BdXRob3I+PFllYXI+MjAwMzwvWWVhcj48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</w:fldData>
        </w:fldChar>
      </w:r>
      <w:r w:rsidR="00B7531E">
        <w:rPr>
          <w:rFonts w:cs="Times New Roman"/>
        </w:rPr>
        <w:instrText xml:space="preserve"> ADDIN EN.CITE.DATA </w:instrText>
      </w:r>
      <w:r w:rsidR="00544413">
        <w:rPr>
          <w:rFonts w:cs="Times New Roman"/>
        </w:rPr>
      </w:r>
      <w:r w:rsidR="00544413">
        <w:rPr>
          <w:rFonts w:cs="Times New Roman"/>
        </w:rPr>
        <w:fldChar w:fldCharType="end"/>
      </w:r>
      <w:r w:rsidR="00544413" w:rsidRPr="009D64A7">
        <w:rPr>
          <w:rFonts w:cs="Times New Roman"/>
        </w:rPr>
      </w:r>
      <w:r w:rsidR="00544413" w:rsidRPr="009D64A7">
        <w:rPr>
          <w:rFonts w:cs="Times New Roman"/>
        </w:rPr>
        <w:fldChar w:fldCharType="separate"/>
      </w:r>
      <w:r w:rsidR="00B7531E">
        <w:rPr>
          <w:rFonts w:cs="Times New Roman"/>
          <w:noProof/>
        </w:rPr>
        <w:t>(</w:t>
      </w:r>
      <w:hyperlink w:anchor="_ENREF_256" w:tooltip="Lanctot, 2003 #284" w:history="1">
        <w:r w:rsidR="00B804EB">
          <w:rPr>
            <w:rFonts w:cs="Times New Roman"/>
            <w:noProof/>
          </w:rPr>
          <w:t>eg, Lanctot, Herrmann et al. 2003</w:t>
        </w:r>
      </w:hyperlink>
      <w:r w:rsidR="00B7531E">
        <w:rPr>
          <w:rFonts w:cs="Times New Roman"/>
          <w:noProof/>
        </w:rPr>
        <w:t>)</w:t>
      </w:r>
      <w:r w:rsidR="00544413" w:rsidRPr="009D64A7">
        <w:rPr>
          <w:rFonts w:cs="Times New Roman"/>
        </w:rPr>
        <w:fldChar w:fldCharType="end"/>
      </w:r>
      <w:r w:rsidR="000D001C" w:rsidRPr="009D64A7">
        <w:rPr>
          <w:rFonts w:cs="Times New Roman"/>
        </w:rPr>
        <w:t xml:space="preserve">. Further evidence that the </w:t>
      </w:r>
      <w:r w:rsidR="00ED17E8">
        <w:rPr>
          <w:rFonts w:cs="Times New Roman"/>
        </w:rPr>
        <w:t xml:space="preserve">cognitive </w:t>
      </w:r>
      <w:r w:rsidR="000D001C" w:rsidRPr="009D64A7">
        <w:rPr>
          <w:rFonts w:cs="Times New Roman"/>
        </w:rPr>
        <w:t xml:space="preserve">decline seen in AD is, at least in part, related </w:t>
      </w:r>
      <w:r w:rsidR="00625F56">
        <w:rPr>
          <w:rFonts w:cs="Times New Roman"/>
        </w:rPr>
        <w:t>to</w:t>
      </w:r>
      <w:r w:rsidR="000D001C" w:rsidRPr="009D64A7">
        <w:rPr>
          <w:rFonts w:cs="Times New Roman"/>
        </w:rPr>
        <w:t xml:space="preserve"> this cholinergic deficit comes from studies which indicate that this reduction of cholinergic neurons is seen in brain areas that are the earliest affected </w:t>
      </w:r>
      <w:r w:rsidR="00DF14B3">
        <w:rPr>
          <w:rFonts w:cs="Times New Roman"/>
        </w:rPr>
        <w:t>by AD pathology</w:t>
      </w:r>
      <w:r w:rsidR="000D001C" w:rsidRPr="009D64A7">
        <w:rPr>
          <w:rFonts w:cs="Times New Roman"/>
        </w:rPr>
        <w:t xml:space="preserve">, including the hippocampus and temporal cortex </w:t>
      </w:r>
      <w:r w:rsidR="00544413" w:rsidRPr="009D64A7">
        <w:rPr>
          <w:rFonts w:cs="Times New Roman"/>
        </w:rPr>
        <w:fldChar w:fldCharType="begin"/>
      </w:r>
      <w:r w:rsidR="001303DF">
        <w:rPr>
          <w:rFonts w:cs="Times New Roman"/>
        </w:rPr>
        <w:instrText xml:space="preserve"> ADDIN EN.CITE &lt;EndNote&gt;&lt;Cite&gt;&lt;Author&gt;Siegfried&lt;/Author&gt;&lt;Year&gt;1993&lt;/Year&gt;&lt;RecNum&gt;366&lt;/RecNum&gt;&lt;DisplayText&gt;(Siegfried 1993)&lt;/DisplayText&gt;&lt;record&gt;&lt;rec-number&gt;366&lt;/rec-number&gt;&lt;foreign-keys&gt;&lt;key app="EN" db-id="fsz20a0ett95f8e5prz5w2fc5s2dwrd9z0xr"&gt;366&lt;/key&gt;&lt;key app="ENWeb" db-id="UHQUmQrtqiQAAApFF30"&gt;187&lt;/key&gt;&lt;/foreign-keys&gt;&lt;ref-type name="Journal Article"&gt;17&lt;/ref-type&gt;&lt;contributors&gt;&lt;authors&gt;&lt;author&gt;Siegfried, K. R.&lt;/author&gt;&lt;/authors&gt;&lt;/contributors&gt;&lt;auth-address&gt;Siegfried, Kr&amp;#xD;Hoechst Ag,Cent Clin Res Neurosci,D-65926 Frankfurt,Germany&amp;#xD;Hoechst Ag,Cent Clin Res Neurosci,D-65926 Frankfurt,Germany&lt;/auth-address&gt;&lt;titles&gt;&lt;title&gt;Pharmacodynamic and Early Clinical-Studies with Velnacrine&lt;/title&gt;&lt;secondary-title&gt;Acta neurologica Scandinavica&lt;/secondary-title&gt;&lt;alt-title&gt;Acta Neurol Scand&lt;/alt-title&gt;&lt;/titles&gt;&lt;periodical&gt;&lt;full-title&gt;Acta neurologica Scandinavica&lt;/full-title&gt;&lt;abbr-1&gt;Acta Neurol Scand&lt;/abbr-1&gt;&lt;/periodical&gt;&lt;alt-periodical&gt;&lt;full-title&gt;Acta neurologica Scandinavica&lt;/full-title&gt;&lt;abbr-1&gt;Acta Neurol Scand&lt;/abbr-1&gt;&lt;/alt-periodical&gt;&lt;pages&gt;26-28&lt;/pages&gt;&lt;volume&gt;88&lt;/volume&gt;&lt;keywords&gt;&lt;keyword&gt;aminoacridines&lt;/keyword&gt;&lt;keyword&gt;velnacrine&lt;/keyword&gt;&lt;keyword&gt;alzheimers disease&lt;/keyword&gt;&lt;keyword&gt;scopolamine&lt;/keyword&gt;&lt;keyword&gt;recognition&lt;/keyword&gt;&lt;keyword&gt;memory&lt;/keyword&gt;&lt;/keywords&gt;&lt;dates&gt;&lt;year&gt;1993&lt;/year&gt;&lt;/dates&gt;&lt;isbn&gt;0001-6314&lt;/isbn&gt;&lt;accession-num&gt;ISI:A1993MQ65400009&lt;/accession-num&gt;&lt;urls&gt;&lt;related-urls&gt;&lt;url&gt;&amp;lt;Go to ISI&amp;gt;://A1993MQ65400009&lt;/url&gt;&lt;/related-urls&gt;&lt;/urls&gt;&lt;language&gt;English&lt;/language&gt;&lt;/record&gt;&lt;/Cite&gt;&lt;/EndNote&gt;</w:instrText>
      </w:r>
      <w:r w:rsidR="00544413" w:rsidRPr="009D64A7">
        <w:rPr>
          <w:rFonts w:cs="Times New Roman"/>
        </w:rPr>
        <w:fldChar w:fldCharType="separate"/>
      </w:r>
      <w:r w:rsidR="000D001C" w:rsidRPr="009D64A7">
        <w:rPr>
          <w:rFonts w:cs="Times New Roman"/>
          <w:noProof/>
        </w:rPr>
        <w:t>(</w:t>
      </w:r>
      <w:hyperlink w:anchor="_ENREF_403" w:tooltip="Siegfried, 1993 #366" w:history="1">
        <w:r w:rsidR="00B804EB" w:rsidRPr="009D64A7">
          <w:rPr>
            <w:rFonts w:cs="Times New Roman"/>
            <w:noProof/>
          </w:rPr>
          <w:t>Siegfried 1993</w:t>
        </w:r>
      </w:hyperlink>
      <w:r w:rsidR="000D001C" w:rsidRPr="009D64A7">
        <w:rPr>
          <w:rFonts w:cs="Times New Roman"/>
          <w:noProof/>
        </w:rPr>
        <w:t>)</w:t>
      </w:r>
      <w:r w:rsidR="00544413" w:rsidRPr="009D64A7">
        <w:rPr>
          <w:rFonts w:cs="Times New Roman"/>
        </w:rPr>
        <w:fldChar w:fldCharType="end"/>
      </w:r>
      <w:r w:rsidR="000D001C" w:rsidRPr="009D64A7">
        <w:rPr>
          <w:rFonts w:cs="Times New Roman"/>
        </w:rPr>
        <w:t>, and that suggest</w:t>
      </w:r>
      <w:r w:rsidR="00DF14B3">
        <w:rPr>
          <w:rFonts w:cs="Times New Roman"/>
        </w:rPr>
        <w:t xml:space="preserve"> </w:t>
      </w:r>
      <w:r w:rsidR="000D001C" w:rsidRPr="009D64A7">
        <w:rPr>
          <w:rFonts w:cs="Times New Roman"/>
        </w:rPr>
        <w:t>cognitive</w:t>
      </w:r>
      <w:r w:rsidR="0063610D">
        <w:rPr>
          <w:rFonts w:cs="Times New Roman"/>
        </w:rPr>
        <w:t xml:space="preserve"> </w:t>
      </w:r>
      <w:r w:rsidR="00ED17E8">
        <w:rPr>
          <w:rFonts w:cs="Times New Roman"/>
        </w:rPr>
        <w:t xml:space="preserve">functions, including attention and </w:t>
      </w:r>
      <w:r w:rsidR="000D001C" w:rsidRPr="009D64A7">
        <w:rPr>
          <w:rFonts w:cs="Times New Roman"/>
        </w:rPr>
        <w:t>tests of language, have a cholinergic basis</w:t>
      </w:r>
      <w:r w:rsidR="00DF14B3">
        <w:rPr>
          <w:rFonts w:cs="Times New Roman"/>
        </w:rPr>
        <w:t xml:space="preserve"> </w:t>
      </w:r>
      <w:r w:rsidR="00544413" w:rsidRPr="009D64A7">
        <w:rPr>
          <w:rFonts w:cs="Times New Roman"/>
        </w:rPr>
        <w:fldChar w:fldCharType="begin"/>
      </w:r>
      <w:r w:rsidR="001303DF">
        <w:rPr>
          <w:rFonts w:cs="Times New Roman"/>
        </w:rPr>
        <w:instrText xml:space="preserve"> ADDIN EN.CITE &lt;EndNote&gt;&lt;Cite&gt;&lt;Author&gt;Callaway&lt;/Author&gt;&lt;Year&gt;1992&lt;/Year&gt;&lt;RecNum&gt;389&lt;/RecNum&gt;&lt;DisplayText&gt;(Callaway, Halliday et al. 1992)&lt;/DisplayText&gt;&lt;record&gt;&lt;rec-number&gt;389&lt;/rec-number&gt;&lt;foreign-keys&gt;&lt;key app="EN" db-id="fsz20a0ett95f8e5prz5w2fc5s2dwrd9z0xr"&gt;389&lt;/key&gt;&lt;key app="ENWeb" db-id="UHQUmQrtqiQAAApFF30"&gt;208&lt;/key&gt;&lt;/foreign-keys&gt;&lt;ref-type name="Journal Article"&gt;17&lt;/ref-type&gt;&lt;contributors&gt;&lt;authors&gt;&lt;author&gt;Callaway, E.&lt;/author&gt;&lt;author&gt;Halliday, R.&lt;/author&gt;&lt;author&gt;Naylor, H.&lt;/author&gt;&lt;/authors&gt;&lt;/contributors&gt;&lt;auth-address&gt;SFVAMC116T, San Francisco, CA 94121.&lt;/auth-address&gt;&lt;titles&gt;&lt;title&gt;Cholinergic activity and constraints on information processing&lt;/title&gt;&lt;secondary-title&gt;Biological psychology&lt;/secondary-title&gt;&lt;alt-title&gt;Biol Psychol&lt;/alt-title&gt;&lt;/titles&gt;&lt;periodical&gt;&lt;full-title&gt;Biological psychology&lt;/full-title&gt;&lt;abbr-1&gt;Biol Psychol&lt;/abbr-1&gt;&lt;/periodical&gt;&lt;alt-periodical&gt;&lt;full-title&gt;Biological psychology&lt;/full-title&gt;&lt;abbr-1&gt;Biol Psychol&lt;/abbr-1&gt;&lt;/alt-periodical&gt;&lt;pages&gt;1-22&lt;/pages&gt;&lt;volume&gt;33&lt;/volume&gt;&lt;number&gt;1&lt;/number&gt;&lt;edition&gt;1992/05/01&lt;/edition&gt;&lt;keywords&gt;&lt;keyword&gt;Acetylcholine/*physiology&lt;/keyword&gt;&lt;keyword&gt;Adult&lt;/keyword&gt;&lt;keyword&gt;Arousal/drug effects/*physiology&lt;/keyword&gt;&lt;keyword&gt;Attention/drug effects/*physiology&lt;/keyword&gt;&lt;keyword&gt;Brain/drug effects/*physiology&lt;/keyword&gt;&lt;keyword&gt;Electroencephalography/drug effects&lt;/keyword&gt;&lt;keyword&gt;Female&lt;/keyword&gt;&lt;keyword&gt;Humans&lt;/keyword&gt;&lt;keyword&gt;Male&lt;/keyword&gt;&lt;keyword&gt;Mental Processes/drug effects/*physiology&lt;/keyword&gt;&lt;keyword&gt;Reaction Time/drug effects/physiology&lt;/keyword&gt;&lt;keyword&gt;Receptors, Cholinergic/drug effects/*physiology&lt;/keyword&gt;&lt;keyword&gt;Scopolamine/pharmacology&lt;/keyword&gt;&lt;/keywords&gt;&lt;dates&gt;&lt;year&gt;1992&lt;/year&gt;&lt;pub-dates&gt;&lt;date&gt;May&lt;/date&gt;&lt;/pub-dates&gt;&lt;/dates&gt;&lt;isbn&gt;0301-0511 (Print)&amp;#xD;0301-0511 (Linking)&lt;/isbn&gt;&lt;accession-num&gt;1599996&lt;/accession-num&gt;&lt;urls&gt;&lt;related-urls&gt;&lt;url&gt;http://www.ncbi.nlm.nih.gov/pubmed/1599996&lt;/url&gt;&lt;/related-urls&gt;&lt;/urls&gt;&lt;language&gt;eng&lt;/language&gt;&lt;/record&gt;&lt;/Cite&gt;&lt;/EndNote&gt;</w:instrText>
      </w:r>
      <w:r w:rsidR="00544413" w:rsidRPr="009D64A7">
        <w:rPr>
          <w:rFonts w:cs="Times New Roman"/>
        </w:rPr>
        <w:fldChar w:fldCharType="separate"/>
      </w:r>
      <w:r w:rsidR="00DF14B3" w:rsidRPr="009D64A7">
        <w:rPr>
          <w:rFonts w:cs="Times New Roman"/>
          <w:noProof/>
        </w:rPr>
        <w:t>(</w:t>
      </w:r>
      <w:hyperlink w:anchor="_ENREF_76" w:tooltip="Callaway, 1992 #389" w:history="1">
        <w:r w:rsidR="00B804EB" w:rsidRPr="009D64A7">
          <w:rPr>
            <w:rFonts w:cs="Times New Roman"/>
            <w:noProof/>
          </w:rPr>
          <w:t>Callaway, Halliday et al. 1992</w:t>
        </w:r>
      </w:hyperlink>
      <w:r w:rsidR="00DF14B3" w:rsidRPr="009D64A7">
        <w:rPr>
          <w:rFonts w:cs="Times New Roman"/>
          <w:noProof/>
        </w:rPr>
        <w:t>)</w:t>
      </w:r>
      <w:r w:rsidR="00544413" w:rsidRPr="009D64A7">
        <w:rPr>
          <w:rFonts w:cs="Times New Roman"/>
        </w:rPr>
        <w:fldChar w:fldCharType="end"/>
      </w:r>
      <w:r w:rsidR="000D001C" w:rsidRPr="009D64A7">
        <w:rPr>
          <w:rFonts w:cs="Times New Roman"/>
        </w:rPr>
        <w:t>.</w:t>
      </w:r>
    </w:p>
    <w:p w:rsidR="000D001C" w:rsidRPr="009D64A7" w:rsidRDefault="000D001C" w:rsidP="00D40FFD">
      <w:pPr>
        <w:pStyle w:val="Heading4"/>
      </w:pPr>
      <w:r w:rsidRPr="009D64A7">
        <w:t>Cholinesterase Inhibitors</w:t>
      </w:r>
    </w:p>
    <w:p w:rsidR="003D51AD" w:rsidRDefault="007263C2" w:rsidP="0041164D">
      <w:pPr>
        <w:rPr>
          <w:rFonts w:cs="Times New Roman"/>
        </w:rPr>
      </w:pPr>
      <w:r>
        <w:rPr>
          <w:rFonts w:cs="Times New Roman"/>
        </w:rPr>
        <w:tab/>
      </w:r>
      <w:r w:rsidR="000D001C" w:rsidRPr="009D64A7">
        <w:rPr>
          <w:rFonts w:cs="Times New Roman"/>
        </w:rPr>
        <w:t>Therefore, based on this hypothesis, new pharmacological treatment options were developed and cholinesterase inhib</w:t>
      </w:r>
      <w:r w:rsidR="00C14A92">
        <w:rPr>
          <w:rFonts w:cs="Times New Roman"/>
        </w:rPr>
        <w:t xml:space="preserve">itors (ChEIs) licensed for use. </w:t>
      </w:r>
      <w:r w:rsidR="00C14A92" w:rsidRPr="009D64A7">
        <w:rPr>
          <w:rFonts w:cs="Times New Roman"/>
        </w:rPr>
        <w:t xml:space="preserve">Tacrine, a first generation ChEI licensed in 1993 </w:t>
      </w:r>
      <w:r w:rsidR="00544413" w:rsidRPr="009D64A7">
        <w:rPr>
          <w:rFonts w:cs="Times New Roman"/>
        </w:rPr>
        <w:fldChar w:fldCharType="begin">
          <w:fldData xml:space="preserve">PEVuZE5vdGU+PENpdGU+PEF1dGhvcj5CYXJ0dXM8L0F1dGhvcj48WWVhcj4yMDAwPC9ZZWFyPjxS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</w:fldData>
        </w:fldChar>
      </w:r>
      <w:r w:rsidR="00C14A92">
        <w:rPr>
          <w:rFonts w:cs="Times New Roman"/>
        </w:rPr>
        <w:instrText xml:space="preserve"> ADDIN EN.CITE </w:instrText>
      </w:r>
      <w:r w:rsidR="00544413">
        <w:rPr>
          <w:rFonts w:cs="Times New Roman"/>
        </w:rPr>
        <w:fldChar w:fldCharType="begin">
          <w:fldData xml:space="preserve">PEVuZE5vdGU+PENpdGU+PEF1dGhvcj5CYXJ0dXM8L0F1dGhvcj48WWVhcj4yMDAwPC9ZZWFyPjxS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</w:fldData>
        </w:fldChar>
      </w:r>
      <w:r w:rsidR="00C14A92">
        <w:rPr>
          <w:rFonts w:cs="Times New Roman"/>
        </w:rPr>
        <w:instrText xml:space="preserve"> ADDIN EN.CITE.DATA </w:instrText>
      </w:r>
      <w:r w:rsidR="00544413">
        <w:rPr>
          <w:rFonts w:cs="Times New Roman"/>
        </w:rPr>
      </w:r>
      <w:r w:rsidR="00544413">
        <w:rPr>
          <w:rFonts w:cs="Times New Roman"/>
        </w:rPr>
        <w:fldChar w:fldCharType="end"/>
      </w:r>
      <w:r w:rsidR="00544413" w:rsidRPr="009D64A7">
        <w:rPr>
          <w:rFonts w:cs="Times New Roman"/>
        </w:rPr>
      </w:r>
      <w:r w:rsidR="00544413" w:rsidRPr="009D64A7">
        <w:rPr>
          <w:rFonts w:cs="Times New Roman"/>
        </w:rPr>
        <w:fldChar w:fldCharType="separate"/>
      </w:r>
      <w:r w:rsidR="00C14A92" w:rsidRPr="009D64A7">
        <w:rPr>
          <w:rFonts w:cs="Times New Roman"/>
          <w:noProof/>
        </w:rPr>
        <w:t>(</w:t>
      </w:r>
      <w:hyperlink w:anchor="_ENREF_38" w:tooltip="Bartus, 2000 #381" w:history="1">
        <w:r w:rsidR="00B804EB" w:rsidRPr="009D64A7">
          <w:rPr>
            <w:rFonts w:cs="Times New Roman"/>
            <w:noProof/>
          </w:rPr>
          <w:t>Bartus 2000</w:t>
        </w:r>
      </w:hyperlink>
      <w:r w:rsidR="00C14A92" w:rsidRPr="009D64A7">
        <w:rPr>
          <w:rFonts w:cs="Times New Roman"/>
          <w:noProof/>
        </w:rPr>
        <w:t>)</w:t>
      </w:r>
      <w:r w:rsidR="00544413" w:rsidRPr="009D64A7">
        <w:rPr>
          <w:rFonts w:cs="Times New Roman"/>
        </w:rPr>
        <w:fldChar w:fldCharType="end"/>
      </w:r>
      <w:r w:rsidR="00C14A92" w:rsidRPr="009D64A7">
        <w:rPr>
          <w:rFonts w:cs="Times New Roman"/>
        </w:rPr>
        <w:t xml:space="preserve">, but which was never licensed in England, showed some promising results in terms of improving cognition </w:t>
      </w:r>
      <w:r w:rsidR="00544413" w:rsidRPr="009D64A7">
        <w:rPr>
          <w:rFonts w:cs="Times New Roman"/>
        </w:rPr>
        <w:fldChar w:fldCharType="begin"/>
      </w:r>
      <w:r w:rsidR="00C14A92">
        <w:rPr>
          <w:rFonts w:cs="Times New Roman"/>
        </w:rPr>
        <w:instrText xml:space="preserve"> ADDIN EN.CITE &lt;EndNote&gt;&lt;Cite&gt;&lt;Author&gt;Crismon&lt;/Author&gt;&lt;Year&gt;1994&lt;/Year&gt;&lt;RecNum&gt;387&lt;/RecNum&gt;&lt;Prefix&gt;for a review see`, &lt;/Prefix&gt;&lt;DisplayText&gt;(for a review see, Crismon 1994)&lt;/DisplayText&gt;&lt;record&gt;&lt;rec-number&gt;387&lt;/rec-number&gt;&lt;foreign-keys&gt;&lt;key app="EN" db-id="fsz20a0ett95f8e5prz5w2fc5s2dwrd9z0xr"&gt;387&lt;/key&gt;&lt;key app="ENWeb" db-id="UHQUmQrtqiQAAApFF30"&gt;206&lt;/key&gt;&lt;/foreign-keys&gt;&lt;ref-type name="Journal Article"&gt;17&lt;/ref-type&gt;&lt;contributors&gt;&lt;authors&gt;&lt;author&gt;Crismon, M. L.&lt;/author&gt;&lt;/authors&gt;&lt;/contributors&gt;&lt;auth-address&gt;Crismon, Ml&amp;#xD;Univ Texas,Coll Pharm,Div Clin,Austin,Tx 78712, USA&amp;#xD;Univ Texas,Coll Pharm,Div Clin,Austin,Tx 78712, USA&amp;#xD;Austin Diagnost Clin,Ctr Clin Res,Austin,Tx 78712&lt;/auth-address&gt;&lt;titles&gt;&lt;title&gt;Tacrine - 1st Drug Approved for Alzheimers-Disease&lt;/title&gt;&lt;secondary-title&gt;Annals of Pharmacotherapy&lt;/secondary-title&gt;&lt;alt-title&gt;Ann Pharmacother&lt;/alt-title&gt;&lt;/titles&gt;&lt;periodical&gt;&lt;full-title&gt;Annals of Pharmacotherapy&lt;/full-title&gt;&lt;abbr-1&gt;Ann Pharmacother&lt;/abbr-1&gt;&lt;/periodical&gt;&lt;alt-periodical&gt;&lt;full-title&gt;Annals of Pharmacotherapy&lt;/full-title&gt;&lt;abbr-1&gt;Ann Pharmacother&lt;/abbr-1&gt;&lt;/alt-periodical&gt;&lt;pages&gt;744-751&lt;/pages&gt;&lt;volume&gt;28&lt;/volume&gt;&lt;number&gt;6&lt;/number&gt;&lt;keywords&gt;&lt;keyword&gt;tetrahydroaminoacridine&lt;/keyword&gt;&lt;keyword&gt;pharmacokinetics&lt;/keyword&gt;&lt;keyword&gt;hydrochloride&lt;/keyword&gt;&lt;/keywords&gt;&lt;dates&gt;&lt;year&gt;1994&lt;/year&gt;&lt;pub-dates&gt;&lt;date&gt;Jun&lt;/date&gt;&lt;/pub-dates&gt;&lt;/dates&gt;&lt;isbn&gt;1060-0280&lt;/isbn&gt;&lt;accession-num&gt;ISI:A1994NV83000016&lt;/accession-num&gt;&lt;urls&gt;&lt;related-urls&gt;&lt;url&gt;&amp;lt;Go to ISI&amp;gt;://A1994NV83000016&lt;/url&gt;&lt;/related-urls&gt;&lt;/urls&gt;&lt;language&gt;English&lt;/language&gt;&lt;/record&gt;&lt;/Cite&gt;&lt;/EndNote&gt;</w:instrText>
      </w:r>
      <w:r w:rsidR="00544413" w:rsidRPr="009D64A7">
        <w:rPr>
          <w:rFonts w:cs="Times New Roman"/>
        </w:rPr>
        <w:fldChar w:fldCharType="separate"/>
      </w:r>
      <w:r w:rsidR="00C14A92" w:rsidRPr="009D64A7">
        <w:rPr>
          <w:rFonts w:cs="Times New Roman"/>
          <w:noProof/>
        </w:rPr>
        <w:t>(</w:t>
      </w:r>
      <w:hyperlink w:anchor="_ENREF_101" w:tooltip="Crismon, 1994 #387" w:history="1">
        <w:r w:rsidR="00B804EB" w:rsidRPr="009D64A7">
          <w:rPr>
            <w:rFonts w:cs="Times New Roman"/>
            <w:noProof/>
          </w:rPr>
          <w:t>for a review see, Crismon 1994</w:t>
        </w:r>
      </w:hyperlink>
      <w:r w:rsidR="00C14A92" w:rsidRPr="009D64A7">
        <w:rPr>
          <w:rFonts w:cs="Times New Roman"/>
          <w:noProof/>
        </w:rPr>
        <w:t>)</w:t>
      </w:r>
      <w:r w:rsidR="00544413" w:rsidRPr="009D64A7">
        <w:rPr>
          <w:rFonts w:cs="Times New Roman"/>
        </w:rPr>
        <w:fldChar w:fldCharType="end"/>
      </w:r>
      <w:r w:rsidR="00C14A92" w:rsidRPr="009D64A7">
        <w:rPr>
          <w:rFonts w:cs="Times New Roman"/>
        </w:rPr>
        <w:t xml:space="preserve">. However, the use of this drug for AD treatment has now fully ceased as it has been associated with excessive levels of hepatotoxicity as well as showing a risk for interacting with other medications </w:t>
      </w:r>
      <w:r w:rsidR="00544413" w:rsidRPr="009D64A7">
        <w:rPr>
          <w:rFonts w:cs="Times New Roman"/>
        </w:rPr>
        <w:fldChar w:fldCharType="begin">
          <w:fldData xml:space="preserve">PEVuZE5vdGU+PENpdGU+PEF1dGhvcj5CaXJrczwvQXV0aG9yPjxZZWFyPjIwMDk8L1llYXI+PFJl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</w:fldData>
        </w:fldChar>
      </w:r>
      <w:r w:rsidR="00C14A92">
        <w:rPr>
          <w:rFonts w:cs="Times New Roman"/>
        </w:rPr>
        <w:instrText xml:space="preserve"> ADDIN EN.CITE </w:instrText>
      </w:r>
      <w:r w:rsidR="00544413">
        <w:rPr>
          <w:rFonts w:cs="Times New Roman"/>
        </w:rPr>
        <w:fldChar w:fldCharType="begin">
          <w:fldData xml:space="preserve">PEVuZE5vdGU+PENpdGU+PEF1dGhvcj5CaXJrczwvQXV0aG9yPjxZZWFyPjIwMDk8L1llYXI+PFJl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</w:fldData>
        </w:fldChar>
      </w:r>
      <w:r w:rsidR="00C14A92">
        <w:rPr>
          <w:rFonts w:cs="Times New Roman"/>
        </w:rPr>
        <w:instrText xml:space="preserve"> ADDIN EN.CITE.DATA </w:instrText>
      </w:r>
      <w:r w:rsidR="00544413">
        <w:rPr>
          <w:rFonts w:cs="Times New Roman"/>
        </w:rPr>
      </w:r>
      <w:r w:rsidR="00544413">
        <w:rPr>
          <w:rFonts w:cs="Times New Roman"/>
        </w:rPr>
        <w:fldChar w:fldCharType="end"/>
      </w:r>
      <w:r w:rsidR="00544413" w:rsidRPr="009D64A7">
        <w:rPr>
          <w:rFonts w:cs="Times New Roman"/>
        </w:rPr>
      </w:r>
      <w:r w:rsidR="00544413" w:rsidRPr="009D64A7">
        <w:rPr>
          <w:rFonts w:cs="Times New Roman"/>
        </w:rPr>
        <w:fldChar w:fldCharType="separate"/>
      </w:r>
      <w:r w:rsidR="00C14A92" w:rsidRPr="009D64A7">
        <w:rPr>
          <w:rFonts w:cs="Times New Roman"/>
          <w:noProof/>
        </w:rPr>
        <w:t>(</w:t>
      </w:r>
      <w:hyperlink w:anchor="_ENREF_44" w:tooltip="Birks, 2009 #388" w:history="1">
        <w:r w:rsidR="00B804EB" w:rsidRPr="009D64A7">
          <w:rPr>
            <w:rFonts w:cs="Times New Roman"/>
            <w:noProof/>
          </w:rPr>
          <w:t>Birks, Evans et al. 2009</w:t>
        </w:r>
      </w:hyperlink>
      <w:r w:rsidR="00C14A92" w:rsidRPr="009D64A7">
        <w:rPr>
          <w:rFonts w:cs="Times New Roman"/>
          <w:noProof/>
        </w:rPr>
        <w:t>)</w:t>
      </w:r>
      <w:r w:rsidR="00544413" w:rsidRPr="009D64A7">
        <w:rPr>
          <w:rFonts w:cs="Times New Roman"/>
        </w:rPr>
        <w:fldChar w:fldCharType="end"/>
      </w:r>
      <w:r w:rsidR="00C14A92" w:rsidRPr="009D64A7">
        <w:rPr>
          <w:rFonts w:cs="Times New Roman"/>
        </w:rPr>
        <w:t xml:space="preserve">. </w:t>
      </w:r>
      <w:r w:rsidR="00C14A92" w:rsidRPr="003F008E">
        <w:rPr>
          <w:rFonts w:cs="Times New Roman"/>
        </w:rPr>
        <w:t>Physostigmine</w:t>
      </w:r>
      <w:r w:rsidR="00C14A92" w:rsidRPr="009D64A7">
        <w:rPr>
          <w:rFonts w:cs="Times New Roman"/>
        </w:rPr>
        <w:t xml:space="preserve">, another first generation ChEI, showed mild improvement in cognitive functioning in normal healthy individuals and AD patients, however due to the effects of this ChEI on cognition being only mild, </w:t>
      </w:r>
      <w:r w:rsidR="00C14A92">
        <w:rPr>
          <w:rFonts w:cs="Times New Roman"/>
        </w:rPr>
        <w:t xml:space="preserve">as well as these effects lasting a very short period of time (a few seconds to minutes), </w:t>
      </w:r>
      <w:r w:rsidR="00C14A92" w:rsidRPr="009D64A7">
        <w:rPr>
          <w:rFonts w:cs="Times New Roman"/>
        </w:rPr>
        <w:t xml:space="preserve">there was little overall clinically meaningful effect </w:t>
      </w:r>
      <w:r w:rsidR="00544413" w:rsidRPr="009D64A7">
        <w:rPr>
          <w:rFonts w:cs="Times New Roman"/>
        </w:rPr>
        <w:fldChar w:fldCharType="begin"/>
      </w:r>
      <w:r w:rsidR="00C14A92">
        <w:rPr>
          <w:rFonts w:cs="Times New Roman"/>
        </w:rPr>
        <w:instrText xml:space="preserve"> ADDIN EN.CITE &lt;EndNote&gt;&lt;Cite&gt;&lt;Author&gt;Siegfried&lt;/Author&gt;&lt;Year&gt;1993&lt;/Year&gt;&lt;RecNum&gt;366&lt;/RecNum&gt;&lt;DisplayText&gt;(Siegfried 1993)&lt;/DisplayText&gt;&lt;record&gt;&lt;rec-number&gt;366&lt;/rec-number&gt;&lt;foreign-keys&gt;&lt;key app="EN" db-id="fsz20a0ett95f8e5prz5w2fc5s2dwrd9z0xr"&gt;366&lt;/key&gt;&lt;key app="ENWeb" db-id="UHQUmQrtqiQAAApFF30"&gt;187&lt;/key&gt;&lt;/foreign-keys&gt;&lt;ref-type name="Journal Article"&gt;17&lt;/ref-type&gt;&lt;contributors&gt;&lt;authors&gt;&lt;author&gt;Siegfried, K. R.&lt;/author&gt;&lt;/authors&gt;&lt;/contributors&gt;&lt;auth-address&gt;Siegfried, Kr&amp;#xD;Hoechst Ag,Cent Clin Res Neurosci,D-65926 Frankfurt,Germany&amp;#xD;Hoechst Ag,Cent Clin Res Neurosci,D-65926 Frankfurt,Germany&lt;/auth-address&gt;&lt;titles&gt;&lt;title&gt;Pharmacodynamic and Early Clinical-Studies with Velnacrine&lt;/title&gt;&lt;secondary-title&gt;Acta neurologica Scandinavica&lt;/secondary-title&gt;&lt;alt-title&gt;Acta Neurol Scand&lt;/alt-title&gt;&lt;/titles&gt;&lt;periodical&gt;&lt;full-title&gt;Acta neurologica Scandinavica&lt;/full-title&gt;&lt;abbr-1&gt;Acta Neurol Scand&lt;/abbr-1&gt;&lt;/periodical&gt;&lt;alt-periodical&gt;&lt;full-title&gt;Acta neurologica Scandinavica&lt;/full-title&gt;&lt;abbr-1&gt;Acta Neurol Scand&lt;/abbr-1&gt;&lt;/alt-periodical&gt;&lt;pages&gt;26-28&lt;/pages&gt;&lt;volume&gt;88&lt;/volume&gt;&lt;keywords&gt;&lt;keyword&gt;aminoacridines&lt;/keyword&gt;&lt;keyword&gt;velnacrine&lt;/keyword&gt;&lt;keyword&gt;alzheimers disease&lt;/keyword&gt;&lt;keyword&gt;scopolamine&lt;/keyword&gt;&lt;keyword&gt;recognition&lt;/keyword&gt;&lt;keyword&gt;memory&lt;/keyword&gt;&lt;/keywords&gt;&lt;dates&gt;&lt;year&gt;1993&lt;/year&gt;&lt;/dates&gt;&lt;isbn&gt;0001-6314&lt;/isbn&gt;&lt;accession-num&gt;ISI:A1993MQ65400009&lt;/accession-num&gt;&lt;urls&gt;&lt;related-urls&gt;&lt;url&gt;&amp;lt;Go to ISI&amp;gt;://A1993MQ65400009&lt;/url&gt;&lt;/related-urls&gt;&lt;/urls&gt;&lt;language&gt;English&lt;/language&gt;&lt;/record&gt;&lt;/Cite&gt;&lt;/EndNote&gt;</w:instrText>
      </w:r>
      <w:r w:rsidR="00544413" w:rsidRPr="009D64A7">
        <w:rPr>
          <w:rFonts w:cs="Times New Roman"/>
        </w:rPr>
        <w:fldChar w:fldCharType="separate"/>
      </w:r>
      <w:r w:rsidR="00C14A92" w:rsidRPr="009D64A7">
        <w:rPr>
          <w:rFonts w:cs="Times New Roman"/>
          <w:noProof/>
        </w:rPr>
        <w:t>(</w:t>
      </w:r>
      <w:hyperlink w:anchor="_ENREF_403" w:tooltip="Siegfried, 1993 #366" w:history="1">
        <w:r w:rsidR="00B804EB" w:rsidRPr="009D64A7">
          <w:rPr>
            <w:rFonts w:cs="Times New Roman"/>
            <w:noProof/>
          </w:rPr>
          <w:t>Siegfried 1993</w:t>
        </w:r>
      </w:hyperlink>
      <w:r w:rsidR="00C14A92" w:rsidRPr="009D64A7">
        <w:rPr>
          <w:rFonts w:cs="Times New Roman"/>
          <w:noProof/>
        </w:rPr>
        <w:t>)</w:t>
      </w:r>
      <w:r w:rsidR="00544413" w:rsidRPr="009D64A7">
        <w:rPr>
          <w:rFonts w:cs="Times New Roman"/>
        </w:rPr>
        <w:fldChar w:fldCharType="end"/>
      </w:r>
      <w:r w:rsidR="00C14A92" w:rsidRPr="009D64A7">
        <w:rPr>
          <w:rFonts w:cs="Times New Roman"/>
        </w:rPr>
        <w:t xml:space="preserve">. Initial promising results were also captured using Eptastigmine </w:t>
      </w:r>
      <w:r w:rsidR="00544413" w:rsidRPr="009D64A7">
        <w:rPr>
          <w:rFonts w:cs="Times New Roman"/>
        </w:rPr>
        <w:fldChar w:fldCharType="begin">
          <w:fldData xml:space="preserve">PEVuZE5vdGU+PENpdGU+PEF1dGhvcj5JbWJpbWJvPC9BdXRob3I+PFllYXI+MTk5OTwvWWVhcj48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</w:fldData>
        </w:fldChar>
      </w:r>
      <w:r w:rsidR="00C14A92">
        <w:rPr>
          <w:rFonts w:cs="Times New Roman"/>
        </w:rPr>
        <w:instrText xml:space="preserve"> ADDIN EN.CITE </w:instrText>
      </w:r>
      <w:r w:rsidR="00544413">
        <w:rPr>
          <w:rFonts w:cs="Times New Roman"/>
        </w:rPr>
        <w:fldChar w:fldCharType="begin">
          <w:fldData xml:space="preserve">PEVuZE5vdGU+PENpdGU+PEF1dGhvcj5JbWJpbWJvPC9BdXRob3I+PFllYXI+MTk5OTwvWWVhcj48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</w:fldData>
        </w:fldChar>
      </w:r>
      <w:r w:rsidR="00C14A92">
        <w:rPr>
          <w:rFonts w:cs="Times New Roman"/>
        </w:rPr>
        <w:instrText xml:space="preserve"> ADDIN EN.CITE.DATA </w:instrText>
      </w:r>
      <w:r w:rsidR="00544413">
        <w:rPr>
          <w:rFonts w:cs="Times New Roman"/>
        </w:rPr>
      </w:r>
      <w:r w:rsidR="00544413">
        <w:rPr>
          <w:rFonts w:cs="Times New Roman"/>
        </w:rPr>
        <w:fldChar w:fldCharType="end"/>
      </w:r>
      <w:r w:rsidR="00544413" w:rsidRPr="009D64A7">
        <w:rPr>
          <w:rFonts w:cs="Times New Roman"/>
        </w:rPr>
      </w:r>
      <w:r w:rsidR="00544413" w:rsidRPr="009D64A7">
        <w:rPr>
          <w:rFonts w:cs="Times New Roman"/>
        </w:rPr>
        <w:fldChar w:fldCharType="separate"/>
      </w:r>
      <w:r w:rsidR="00C14A92" w:rsidRPr="009D64A7">
        <w:rPr>
          <w:rFonts w:cs="Times New Roman"/>
          <w:noProof/>
        </w:rPr>
        <w:t>(</w:t>
      </w:r>
      <w:hyperlink w:anchor="_ENREF_214" w:tooltip="Imbimbo, 1999 #382" w:history="1">
        <w:r w:rsidR="00B804EB" w:rsidRPr="009D64A7">
          <w:rPr>
            <w:rFonts w:cs="Times New Roman"/>
            <w:noProof/>
          </w:rPr>
          <w:t>Imbimbo, Martelli et al. 1999</w:t>
        </w:r>
      </w:hyperlink>
      <w:r w:rsidR="00C14A92" w:rsidRPr="009D64A7">
        <w:rPr>
          <w:rFonts w:cs="Times New Roman"/>
          <w:noProof/>
        </w:rPr>
        <w:t>)</w:t>
      </w:r>
      <w:r w:rsidR="00544413" w:rsidRPr="009D64A7">
        <w:rPr>
          <w:rFonts w:cs="Times New Roman"/>
        </w:rPr>
        <w:fldChar w:fldCharType="end"/>
      </w:r>
      <w:r w:rsidR="009A35E9">
        <w:rPr>
          <w:rFonts w:cs="Times New Roman"/>
        </w:rPr>
        <w:t>,</w:t>
      </w:r>
      <w:r w:rsidR="00C14A92" w:rsidRPr="009D64A7">
        <w:rPr>
          <w:rFonts w:cs="Times New Roman"/>
        </w:rPr>
        <w:t xml:space="preserve"> however trials were stopped using this drug due </w:t>
      </w:r>
      <w:r w:rsidR="00C14A92" w:rsidRPr="009D64A7">
        <w:rPr>
          <w:rFonts w:cs="Times New Roman"/>
        </w:rPr>
        <w:lastRenderedPageBreak/>
        <w:t xml:space="preserve">to the severe hematologic side effects experienced by a few patients. In England, Donepezil was the first ChEI to be licensed </w:t>
      </w:r>
      <w:r w:rsidR="00544413" w:rsidRPr="009D64A7">
        <w:rPr>
          <w:rFonts w:cs="Times New Roman"/>
        </w:rPr>
        <w:fldChar w:fldCharType="begin">
          <w:fldData xml:space="preserve">PEVuZE5vdGU+PENpdGU+PEF1dGhvcj5Db3VydG5leTwvQXV0aG9yPjxZZWFyPjIwMDQ8L1llYXI+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YWJici0xPkxhbmNldDwvYWJici0xPjwvYWx0LXBlcmlvZGljYWw+PHBhZ2VzPjIxMDUtMTU8L3Bh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</w:fldData>
        </w:fldChar>
      </w:r>
      <w:r w:rsidR="00C14A92">
        <w:rPr>
          <w:rFonts w:cs="Times New Roman"/>
        </w:rPr>
        <w:instrText xml:space="preserve"> ADDIN EN.CITE </w:instrText>
      </w:r>
      <w:r w:rsidR="00544413">
        <w:rPr>
          <w:rFonts w:cs="Times New Roman"/>
        </w:rPr>
        <w:fldChar w:fldCharType="begin">
          <w:fldData xml:space="preserve">PEVuZE5vdGU+PENpdGU+PEF1dGhvcj5Db3VydG5leTwvQXV0aG9yPjxZZWFyPjIwMDQ8L1llYXI+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YWJici0xPkxhbmNldDwvYWJici0xPjwvYWx0LXBlcmlvZGljYWw+PHBhZ2VzPjIxMDUtMTU8L3Bh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</w:fldData>
        </w:fldChar>
      </w:r>
      <w:r w:rsidR="00C14A92">
        <w:rPr>
          <w:rFonts w:cs="Times New Roman"/>
        </w:rPr>
        <w:instrText xml:space="preserve"> ADDIN EN.CITE.DATA </w:instrText>
      </w:r>
      <w:r w:rsidR="00544413">
        <w:rPr>
          <w:rFonts w:cs="Times New Roman"/>
        </w:rPr>
      </w:r>
      <w:r w:rsidR="00544413">
        <w:rPr>
          <w:rFonts w:cs="Times New Roman"/>
        </w:rPr>
        <w:fldChar w:fldCharType="end"/>
      </w:r>
      <w:r w:rsidR="00544413" w:rsidRPr="009D64A7">
        <w:rPr>
          <w:rFonts w:cs="Times New Roman"/>
        </w:rPr>
      </w:r>
      <w:r w:rsidR="00544413" w:rsidRPr="009D64A7">
        <w:rPr>
          <w:rFonts w:cs="Times New Roman"/>
        </w:rPr>
        <w:fldChar w:fldCharType="separate"/>
      </w:r>
      <w:r w:rsidR="00C14A92" w:rsidRPr="009D64A7">
        <w:rPr>
          <w:rFonts w:cs="Times New Roman"/>
          <w:noProof/>
        </w:rPr>
        <w:t>(</w:t>
      </w:r>
      <w:hyperlink w:anchor="_ENREF_98" w:tooltip="Courtney, 2004 #283" w:history="1">
        <w:r w:rsidR="00B804EB" w:rsidRPr="009D64A7">
          <w:rPr>
            <w:rFonts w:cs="Times New Roman"/>
            <w:noProof/>
          </w:rPr>
          <w:t>Courtney, Farrell et al. 2004</w:t>
        </w:r>
      </w:hyperlink>
      <w:r w:rsidR="00C14A92" w:rsidRPr="009D64A7">
        <w:rPr>
          <w:rFonts w:cs="Times New Roman"/>
          <w:noProof/>
        </w:rPr>
        <w:t>)</w:t>
      </w:r>
      <w:r w:rsidR="00544413" w:rsidRPr="009D64A7">
        <w:rPr>
          <w:rFonts w:cs="Times New Roman"/>
        </w:rPr>
        <w:fldChar w:fldCharType="end"/>
      </w:r>
      <w:r w:rsidR="00C14A92" w:rsidRPr="009D64A7">
        <w:rPr>
          <w:rFonts w:cs="Times New Roman"/>
        </w:rPr>
        <w:t xml:space="preserve"> which, along with Rivastigmine and Galantamine, makes up the second-generation ChEIs. Donepezil is an uncompetitive AChE inhibitor that has the longest half-life of all the second generation ChEIs. Rivastigmine is a dual ChEI, which inhibits both AChE and butyrylcholinesterase (BuChE), as research suggests that BuChE also acts on ACh </w:t>
      </w:r>
      <w:r w:rsidR="00544413" w:rsidRPr="009D64A7">
        <w:rPr>
          <w:rFonts w:cs="Times New Roman"/>
        </w:rPr>
        <w:fldChar w:fldCharType="begin">
          <w:fldData xml:space="preserve">PEVuZE5vdGU+PENpdGU+PEF1dGhvcj5MYW5lPC9BdXRob3I+PFllYXI+MjAwNjwvWWVhcj48UmVj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</w:fldData>
        </w:fldChar>
      </w:r>
      <w:r w:rsidR="00C14A92">
        <w:rPr>
          <w:rFonts w:cs="Times New Roman"/>
        </w:rPr>
        <w:instrText xml:space="preserve"> ADDIN EN.CITE </w:instrText>
      </w:r>
      <w:r w:rsidR="00544413">
        <w:rPr>
          <w:rFonts w:cs="Times New Roman"/>
        </w:rPr>
        <w:fldChar w:fldCharType="begin">
          <w:fldData xml:space="preserve">PEVuZE5vdGU+PENpdGU+PEF1dGhvcj5MYW5lPC9BdXRob3I+PFllYXI+MjAwNjwvWWVhcj48UmVj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</w:fldData>
        </w:fldChar>
      </w:r>
      <w:r w:rsidR="00C14A92">
        <w:rPr>
          <w:rFonts w:cs="Times New Roman"/>
        </w:rPr>
        <w:instrText xml:space="preserve"> ADDIN EN.CITE.DATA </w:instrText>
      </w:r>
      <w:r w:rsidR="00544413">
        <w:rPr>
          <w:rFonts w:cs="Times New Roman"/>
        </w:rPr>
      </w:r>
      <w:r w:rsidR="00544413">
        <w:rPr>
          <w:rFonts w:cs="Times New Roman"/>
        </w:rPr>
        <w:fldChar w:fldCharType="end"/>
      </w:r>
      <w:r w:rsidR="00544413" w:rsidRPr="009D64A7">
        <w:rPr>
          <w:rFonts w:cs="Times New Roman"/>
        </w:rPr>
      </w:r>
      <w:r w:rsidR="00544413" w:rsidRPr="009D64A7">
        <w:rPr>
          <w:rFonts w:cs="Times New Roman"/>
        </w:rPr>
        <w:fldChar w:fldCharType="separate"/>
      </w:r>
      <w:r w:rsidR="00C14A92" w:rsidRPr="009D64A7">
        <w:rPr>
          <w:rFonts w:cs="Times New Roman"/>
          <w:noProof/>
        </w:rPr>
        <w:t>(</w:t>
      </w:r>
      <w:hyperlink w:anchor="_ENREF_258" w:tooltip="Lane, 2006 #383" w:history="1">
        <w:r w:rsidR="00B804EB" w:rsidRPr="009D64A7">
          <w:rPr>
            <w:rFonts w:cs="Times New Roman"/>
            <w:noProof/>
          </w:rPr>
          <w:t>Lane, Potkin et al. 2006</w:t>
        </w:r>
      </w:hyperlink>
      <w:r w:rsidR="00C14A92" w:rsidRPr="009D64A7">
        <w:rPr>
          <w:rFonts w:cs="Times New Roman"/>
          <w:noProof/>
        </w:rPr>
        <w:t>)</w:t>
      </w:r>
      <w:r w:rsidR="00544413" w:rsidRPr="009D64A7">
        <w:rPr>
          <w:rFonts w:cs="Times New Roman"/>
        </w:rPr>
        <w:fldChar w:fldCharType="end"/>
      </w:r>
      <w:r w:rsidR="00C14A92" w:rsidRPr="009D64A7">
        <w:rPr>
          <w:rFonts w:cs="Times New Roman"/>
        </w:rPr>
        <w:t>. Galantamine also has a dual mechanism and inhibits AChE as well as modulating nicotinic receptors. Another pharmacological treatment for AD patients is Memantine. This is not in the class of ChEIs, but instead is an N-methyl d-aspartate (NMDA) antagonist.</w:t>
      </w:r>
    </w:p>
    <w:p w:rsidR="000D001C" w:rsidRDefault="000D001C" w:rsidP="00D40FFD">
      <w:pPr>
        <w:pStyle w:val="Heading4"/>
      </w:pPr>
      <w:r>
        <w:t>Response</w:t>
      </w:r>
    </w:p>
    <w:p w:rsidR="0091070B" w:rsidRPr="0091070B" w:rsidRDefault="0091070B" w:rsidP="0041164D">
      <w:pPr>
        <w:pStyle w:val="Heading5"/>
      </w:pPr>
      <w:r>
        <w:t>Assessment Criteria</w:t>
      </w:r>
    </w:p>
    <w:p w:rsidR="00AC7906" w:rsidRPr="00001A4F" w:rsidRDefault="00001A4F" w:rsidP="0041164D">
      <w:pPr>
        <w:rPr>
          <w:rFonts w:cs="Times New Roman"/>
        </w:rPr>
      </w:pPr>
      <w:r>
        <w:rPr>
          <w:rFonts w:cstheme="minorHAnsi"/>
        </w:rPr>
        <w:tab/>
      </w:r>
      <w:r w:rsidR="00AC7906" w:rsidRPr="00001A4F">
        <w:rPr>
          <w:rFonts w:cs="Times New Roman"/>
        </w:rPr>
        <w:t xml:space="preserve">One problem researchers have come across is exactly how to determine when a patient has benefitted sufficiently </w:t>
      </w:r>
      <w:r w:rsidR="009E7E63">
        <w:rPr>
          <w:rFonts w:cs="Times New Roman"/>
        </w:rPr>
        <w:t>from</w:t>
      </w:r>
      <w:r w:rsidR="00AC7906" w:rsidRPr="00001A4F">
        <w:rPr>
          <w:rFonts w:cs="Times New Roman"/>
        </w:rPr>
        <w:t xml:space="preserve"> ChEI treatment over placebo or no treatment. Several organisations have sel</w:t>
      </w:r>
      <w:r w:rsidR="00AC7906" w:rsidRPr="00ED17E8">
        <w:t xml:space="preserve">ected criteria for classifying AD improvement as clinically significant, which </w:t>
      </w:r>
      <w:r w:rsidR="009A35E9">
        <w:t>all differ</w:t>
      </w:r>
      <w:r w:rsidR="00AC7906" w:rsidRPr="00ED17E8">
        <w:t xml:space="preserve">. For example, whilst the US Food and Drug Administration suggest a 4-point increase or more on the </w:t>
      </w:r>
      <w:r w:rsidR="00ED17E8" w:rsidRPr="00ED17E8">
        <w:t>Alzheimer's Disease Assessment Scale — cognitive subscale (</w:t>
      </w:r>
      <w:r w:rsidR="00AC7906" w:rsidRPr="00ED17E8">
        <w:t>ADAS-Cog</w:t>
      </w:r>
      <w:r w:rsidR="00ED17E8" w:rsidRPr="00ED17E8">
        <w:t>)</w:t>
      </w:r>
      <w:r w:rsidR="00AC7906" w:rsidRPr="00ED17E8">
        <w:t xml:space="preserve"> is </w:t>
      </w:r>
      <w:r w:rsidR="009A35E9">
        <w:t>sufficient</w:t>
      </w:r>
      <w:r w:rsidR="00AC7906" w:rsidRPr="00ED17E8">
        <w:t xml:space="preserve"> for a patient to be classed as improving, the European Medicines Evaluation Agency suggests a 4-point increase or more on the ADAS-Cog </w:t>
      </w:r>
      <w:r w:rsidR="00ED17E8">
        <w:t>in addition to</w:t>
      </w:r>
      <w:r w:rsidR="00AC7906" w:rsidRPr="00ED17E8">
        <w:t xml:space="preserve"> a stable profile of ADL and clinician evaluation </w:t>
      </w:r>
      <w:r w:rsidR="0094125A">
        <w:t xml:space="preserve">based on the </w:t>
      </w:r>
      <w:r w:rsidR="0094125A" w:rsidRPr="007826AE">
        <w:rPr>
          <w:rFonts w:cs="Times New Roman"/>
        </w:rPr>
        <w:t>Clinical Interview Based Impression of Change</w:t>
      </w:r>
      <w:r w:rsidR="0094125A" w:rsidRPr="00ED17E8">
        <w:t xml:space="preserve"> </w:t>
      </w:r>
      <w:r w:rsidR="00AC7906" w:rsidRPr="00ED17E8">
        <w:t>(CIBIC)</w:t>
      </w:r>
      <w:r w:rsidR="009A35E9">
        <w:t xml:space="preserve"> is necessary</w:t>
      </w:r>
      <w:r w:rsidR="00AC7906" w:rsidRPr="00ED17E8">
        <w:t xml:space="preserve">. In the UK, whilst the National Institute for Health and Clinical Excellence (NICE) is the </w:t>
      </w:r>
      <w:r w:rsidR="00AC7906" w:rsidRPr="00001A4F">
        <w:rPr>
          <w:rFonts w:cs="Times New Roman"/>
        </w:rPr>
        <w:t>organisation that has implemented</w:t>
      </w:r>
      <w:r w:rsidR="009E7E63">
        <w:rPr>
          <w:rFonts w:cs="Times New Roman"/>
        </w:rPr>
        <w:t xml:space="preserve"> guidelines for</w:t>
      </w:r>
      <w:r w:rsidR="00AC7906" w:rsidRPr="00001A4F">
        <w:rPr>
          <w:rFonts w:cs="Times New Roman"/>
        </w:rPr>
        <w:t xml:space="preserve"> the use of ChEIs </w:t>
      </w:r>
      <w:r w:rsidR="009A35E9">
        <w:rPr>
          <w:rFonts w:cs="Times New Roman"/>
        </w:rPr>
        <w:t>in</w:t>
      </w:r>
      <w:r w:rsidR="00AC7906" w:rsidRPr="00001A4F">
        <w:rPr>
          <w:rFonts w:cs="Times New Roman"/>
        </w:rPr>
        <w:t xml:space="preserve"> AD, they do not give specific criteria </w:t>
      </w:r>
      <w:r w:rsidR="009A35E9">
        <w:rPr>
          <w:rFonts w:cs="Times New Roman"/>
        </w:rPr>
        <w:t>on how to measure</w:t>
      </w:r>
      <w:r w:rsidR="00AC7906" w:rsidRPr="00001A4F">
        <w:rPr>
          <w:rFonts w:cs="Times New Roman"/>
        </w:rPr>
        <w:t xml:space="preserve"> response. Further to </w:t>
      </w:r>
      <w:r w:rsidR="009A35E9">
        <w:rPr>
          <w:rFonts w:cs="Times New Roman"/>
        </w:rPr>
        <w:t>the aforementioned published response criteria</w:t>
      </w:r>
      <w:r w:rsidR="00AC7906" w:rsidRPr="00001A4F">
        <w:rPr>
          <w:rFonts w:cs="Times New Roman"/>
        </w:rPr>
        <w:t>, researchers</w:t>
      </w:r>
      <w:r w:rsidR="009A35E9">
        <w:rPr>
          <w:rFonts w:cs="Times New Roman"/>
        </w:rPr>
        <w:t xml:space="preserve"> also</w:t>
      </w:r>
      <w:r w:rsidR="00AC7906" w:rsidRPr="00001A4F">
        <w:rPr>
          <w:rFonts w:cs="Times New Roman"/>
        </w:rPr>
        <w:t xml:space="preserve"> tend to use their own devised criteria.  </w:t>
      </w:r>
      <w:r w:rsidR="009E7E63">
        <w:rPr>
          <w:rFonts w:cs="Times New Roman"/>
        </w:rPr>
        <w:t>In addition</w:t>
      </w:r>
      <w:r w:rsidR="00AC7906" w:rsidRPr="00001A4F">
        <w:rPr>
          <w:rFonts w:cs="Times New Roman"/>
        </w:rPr>
        <w:t xml:space="preserve">, some researchers have put forward the argument that, as AD is a progressive disease, a mild decrement in scores could still be seen to be a response </w:t>
      </w:r>
      <w:r w:rsidR="00544413" w:rsidRPr="00001A4F">
        <w:rPr>
          <w:rFonts w:cs="Times New Roman"/>
        </w:rPr>
        <w:fldChar w:fldCharType="begin">
          <w:fldData xml:space="preserve">PEVuZE5vdGU+PENpdGU+PEF1dGhvcj5TYXVtaWVyPC9BdXRob3I+PFllYXI+MjAwNzwvWWVhcj48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PEVuZE5vdGU+PENpdGU+PEF1dGhvcj5TYXVtaWVyPC9BdXRob3I+PFllYXI+MjAwNzwvWWVhcj48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001A4F">
        <w:rPr>
          <w:rFonts w:cs="Times New Roman"/>
        </w:rPr>
      </w:r>
      <w:r w:rsidR="00544413" w:rsidRPr="00001A4F">
        <w:rPr>
          <w:rFonts w:cs="Times New Roman"/>
        </w:rPr>
        <w:fldChar w:fldCharType="separate"/>
      </w:r>
      <w:r w:rsidR="00AC7906" w:rsidRPr="00001A4F">
        <w:rPr>
          <w:rFonts w:cs="Times New Roman"/>
          <w:noProof/>
        </w:rPr>
        <w:t>(</w:t>
      </w:r>
      <w:hyperlink w:anchor="_ENREF_394" w:tooltip="Saumier, 2007 #304" w:history="1">
        <w:r w:rsidR="00B804EB" w:rsidRPr="00001A4F">
          <w:rPr>
            <w:rFonts w:cs="Times New Roman"/>
            <w:noProof/>
          </w:rPr>
          <w:t>Saumier, Murtha et al. 2007</w:t>
        </w:r>
      </w:hyperlink>
      <w:r w:rsidR="00AC7906" w:rsidRPr="00001A4F">
        <w:rPr>
          <w:rFonts w:cs="Times New Roman"/>
          <w:noProof/>
        </w:rPr>
        <w:t>)</w:t>
      </w:r>
      <w:r w:rsidR="00544413" w:rsidRPr="00001A4F">
        <w:rPr>
          <w:rFonts w:cs="Times New Roman"/>
        </w:rPr>
        <w:fldChar w:fldCharType="end"/>
      </w:r>
      <w:r w:rsidR="00AC7906" w:rsidRPr="00001A4F">
        <w:rPr>
          <w:rFonts w:cs="Times New Roman"/>
        </w:rPr>
        <w:t>. A large amount of research has looked at response to ChEI treatment to ultimately try to predict response prospectively.</w:t>
      </w:r>
    </w:p>
    <w:p w:rsidR="000D001C" w:rsidRDefault="000D001C" w:rsidP="0041164D">
      <w:pPr>
        <w:pStyle w:val="Heading5"/>
      </w:pPr>
      <w:r>
        <w:lastRenderedPageBreak/>
        <w:t>Semantic Fluency</w:t>
      </w:r>
      <w:r w:rsidR="0091070B">
        <w:t xml:space="preserve"> and Response</w:t>
      </w:r>
    </w:p>
    <w:p w:rsidR="0091070B" w:rsidRPr="00001A4F" w:rsidRDefault="00001A4F" w:rsidP="0041164D">
      <w:pPr>
        <w:rPr>
          <w:rFonts w:cs="Times New Roman"/>
        </w:rPr>
      </w:pPr>
      <w:r>
        <w:rPr>
          <w:rFonts w:cs="Times New Roman"/>
        </w:rPr>
        <w:tab/>
      </w:r>
      <w:r w:rsidR="0091070B" w:rsidRPr="00001A4F">
        <w:rPr>
          <w:rFonts w:cs="Times New Roman"/>
        </w:rPr>
        <w:t xml:space="preserve">Hanyu et al </w:t>
      </w:r>
      <w:r w:rsidR="00544413" w:rsidRPr="00001A4F">
        <w:rPr>
          <w:rFonts w:cs="Times New Roman"/>
        </w:rPr>
        <w:fldChar w:fldCharType="begin"/>
      </w:r>
      <w:r w:rsidR="005201E7">
        <w:rPr>
          <w:rFonts w:cs="Times New Roman"/>
        </w:rPr>
        <w:instrText xml:space="preserve"> ADDIN EN.CITE &lt;EndNote&gt;&lt;Cite ExcludeAuth="1"&gt;&lt;Author&gt;Hanyu&lt;/Author&gt;&lt;Year&gt;2002&lt;/Year&gt;&lt;RecNum&gt;342&lt;/RecNum&gt;&lt;DisplayText&gt;(2002)&lt;/DisplayText&gt;&lt;record&gt;&lt;rec-number&gt;342&lt;/rec-number&gt;&lt;foreign-keys&gt;&lt;key app="EN" db-id="fsz20a0ett95f8e5prz5w2fc5s2dwrd9z0xr"&gt;342&lt;/key&gt;&lt;key app="ENWeb" db-id="UHQUmQrtqiQAAApFF30"&gt;165&lt;/key&gt;&lt;/foreign-keys&gt;&lt;ref-type name="Journal Article"&gt;17&lt;/ref-type&gt;&lt;contributors&gt;&lt;authors&gt;&lt;author&gt;Hanyu, H.&lt;/author&gt;&lt;author&gt;Tanaka, Y.&lt;/author&gt;&lt;author&gt;Sakurai, H.&lt;/author&gt;&lt;author&gt;Takasaki, M.&lt;/author&gt;&lt;author&gt;Abe, K.&lt;/author&gt;&lt;/authors&gt;&lt;/contributors&gt;&lt;auth-address&gt;Hanyu, H&amp;#xD;Tokyo Med Univ, Dept Geriatr Med, Tokyo 1600023, Japan&amp;#xD;Tokyo Med Univ, Dept Geriatr Med, Tokyo 1600023, Japan&amp;#xD;Tokyo Med Univ, Dept Geriatr Med, Tokyo 1600023, Japan&amp;#xD;Tokyo Med Univ, Dept Radiol, Tokyo 1600023, Japan&lt;/auth-address&gt;&lt;titles&gt;&lt;title&gt;Atrophy of the substantia innominata on magnetic resonance imaging and response to donepezil treatment in Alzheimer&amp;apos;s disease&lt;/title&gt;&lt;secondary-title&gt;Neuroscience letters&lt;/secondary-title&gt;&lt;alt-title&gt;Neurosci Lett&lt;/alt-title&gt;&lt;/titles&gt;&lt;periodical&gt;&lt;full-title&gt;Neuroscience letters&lt;/full-title&gt;&lt;abbr-1&gt;Neurosci Lett&lt;/abbr-1&gt;&lt;/periodical&gt;&lt;alt-periodical&gt;&lt;full-title&gt;Neuroscience letters&lt;/full-title&gt;&lt;abbr-1&gt;Neurosci Lett&lt;/abbr-1&gt;&lt;/alt-periodical&gt;&lt;pages&gt;33-36&lt;/pages&gt;&lt;volume&gt;319&lt;/volume&gt;&lt;number&gt;1&lt;/number&gt;&lt;keywords&gt;&lt;keyword&gt;alzheimer&amp;apos;s disease&lt;/keyword&gt;&lt;keyword&gt;magnetic resonance imaging&lt;/keyword&gt;&lt;keyword&gt;substantia innominata&lt;/keyword&gt;&lt;keyword&gt;cholinergic neuron&lt;/keyword&gt;&lt;keyword&gt;donepezil&lt;/keyword&gt;&lt;keyword&gt;responders&lt;/keyword&gt;&lt;keyword&gt;lewy-body dementia&lt;/keyword&gt;&lt;keyword&gt;senile dementia&lt;/keyword&gt;&lt;keyword&gt;inhibitors&lt;/keyword&gt;&lt;keyword&gt;neurons&lt;/keyword&gt;&lt;keyword&gt;bodies&lt;/keyword&gt;&lt;/keywords&gt;&lt;dates&gt;&lt;year&gt;2002&lt;/year&gt;&lt;pub-dates&gt;&lt;date&gt;Feb 8&lt;/date&gt;&lt;/pub-dates&gt;&lt;/dates&gt;&lt;isbn&gt;0304-3940&lt;/isbn&gt;&lt;accession-num&gt;ISI:000173728800009&lt;/accession-num&gt;&lt;urls&gt;&lt;related-urls&gt;&lt;url&gt;&amp;lt;Go to ISI&amp;gt;://000173728800009&lt;/url&gt;&lt;/related-urls&gt;&lt;/urls&gt;&lt;language&gt;English&lt;/language&gt;&lt;/record&gt;&lt;/Cite&gt;&lt;/EndNote&gt;</w:instrText>
      </w:r>
      <w:r w:rsidR="00544413" w:rsidRPr="00001A4F">
        <w:rPr>
          <w:rFonts w:cs="Times New Roman"/>
        </w:rPr>
        <w:fldChar w:fldCharType="separate"/>
      </w:r>
      <w:r w:rsidR="005201E7">
        <w:rPr>
          <w:rFonts w:cs="Times New Roman"/>
          <w:noProof/>
        </w:rPr>
        <w:t>(</w:t>
      </w:r>
      <w:hyperlink w:anchor="_ENREF_196" w:tooltip="Hanyu, 2002 #342" w:history="1">
        <w:r w:rsidR="00B804EB">
          <w:rPr>
            <w:rFonts w:cs="Times New Roman"/>
            <w:noProof/>
          </w:rPr>
          <w:t>2002</w:t>
        </w:r>
      </w:hyperlink>
      <w:r w:rsidR="005201E7">
        <w:rPr>
          <w:rFonts w:cs="Times New Roman"/>
          <w:noProof/>
        </w:rPr>
        <w:t>)</w:t>
      </w:r>
      <w:r w:rsidR="00544413" w:rsidRPr="00001A4F">
        <w:rPr>
          <w:rFonts w:cs="Times New Roman"/>
        </w:rPr>
        <w:fldChar w:fldCharType="end"/>
      </w:r>
      <w:r w:rsidR="0091070B" w:rsidRPr="00001A4F">
        <w:rPr>
          <w:rFonts w:cs="Times New Roman"/>
        </w:rPr>
        <w:t xml:space="preserve"> suggest the idea that, as Lewy-Body dementia patients have better</w:t>
      </w:r>
      <w:r w:rsidR="009A35E9">
        <w:rPr>
          <w:rFonts w:cs="Times New Roman"/>
        </w:rPr>
        <w:t xml:space="preserve"> response</w:t>
      </w:r>
      <w:r w:rsidR="0091070B" w:rsidRPr="00001A4F">
        <w:rPr>
          <w:rFonts w:cs="Times New Roman"/>
        </w:rPr>
        <w:t xml:space="preserve"> to ChEI treatment than AD patients </w:t>
      </w:r>
      <w:r w:rsidR="00544413" w:rsidRPr="00001A4F">
        <w:rPr>
          <w:rFonts w:cs="Times New Roman"/>
        </w:rPr>
        <w:fldChar w:fldCharType="begin"/>
      </w:r>
      <w:r w:rsidR="001303DF">
        <w:rPr>
          <w:rFonts w:cs="Times New Roman"/>
        </w:rPr>
        <w:instrText xml:space="preserve"> ADDIN EN.CITE &lt;EndNote&gt;&lt;Cite&gt;&lt;Author&gt;Liberini&lt;/Author&gt;&lt;Year&gt;1996&lt;/Year&gt;&lt;RecNum&gt;344&lt;/RecNum&gt;&lt;DisplayText&gt;(Liberini, Valerio et al. 1996)&lt;/DisplayText&gt;&lt;record&gt;&lt;rec-number&gt;344&lt;/rec-number&gt;&lt;foreign-keys&gt;&lt;key app="EN" db-id="fsz20a0ett95f8e5prz5w2fc5s2dwrd9z0xr"&gt;344&lt;/key&gt;&lt;key app="ENWeb" db-id="UHQUmQrtqiQAAApFF30"&gt;167&lt;/key&gt;&lt;/foreign-keys&gt;&lt;ref-type name="Journal Article"&gt;17&lt;/ref-type&gt;&lt;contributors&gt;&lt;authors&gt;&lt;author&gt;Liberini, P.&lt;/author&gt;&lt;author&gt;Valerio, A.&lt;/author&gt;&lt;author&gt;Memo, M.&lt;/author&gt;&lt;author&gt;Spano, P.&lt;/author&gt;&lt;/authors&gt;&lt;/contributors&gt;&lt;auth-address&gt;Liberini, P&amp;#xD;Univ Brescia, Sch Med, Div Pharmacol Toxicol &amp;amp; Expt Therapeut, Dept Biomed Sci &amp;amp; Biotechnol, I-25123 Brescia, Italy&amp;#xD;Univ Brescia, Sch Med, Div Pharmacol Toxicol &amp;amp; Expt Therapeut, Dept Biomed Sci &amp;amp; Biotechnol, I-25123 Brescia, Italy&lt;/auth-address&gt;&lt;titles&gt;&lt;title&gt;Lewy-body dementia and responsiveness to cholinesterase inhibitors: A paradigm for heterogeneity of Alzheimer&amp;apos;s disease?&lt;/title&gt;&lt;secondary-title&gt;Trends in Pharmacological Sciences&lt;/secondary-title&gt;&lt;alt-title&gt;Trends Pharmacol Sci&lt;/alt-title&gt;&lt;/titles&gt;&lt;periodical&gt;&lt;full-title&gt;Trends in Pharmacological Sciences&lt;/full-title&gt;&lt;abbr-1&gt;Trends Pharmacol Sci&lt;/abbr-1&gt;&lt;/periodical&gt;&lt;alt-periodical&gt;&lt;full-title&gt;Trends in Pharmacological Sciences&lt;/full-title&gt;&lt;abbr-1&gt;Trends Pharmacol Sci&lt;/abbr-1&gt;&lt;/alt-periodical&gt;&lt;pages&gt;155-160&lt;/pages&gt;&lt;volume&gt;17&lt;/volume&gt;&lt;number&gt;4&lt;/number&gt;&lt;keywords&gt;&lt;keyword&gt;nerve growth-factor&lt;/keyword&gt;&lt;keyword&gt;senile dementia&lt;/keyword&gt;&lt;keyword&gt;cholinergic neurons&lt;/keyword&gt;&lt;keyword&gt;progressive dementia&lt;/keyword&gt;&lt;keyword&gt;basal forebrain&lt;/keyword&gt;&lt;keyword&gt;nucleus basalis&lt;/keyword&gt;&lt;keyword&gt;memory&lt;/keyword&gt;&lt;keyword&gt;immunocytochemistry&lt;/keyword&gt;&lt;keyword&gt;degeneration&lt;/keyword&gt;&lt;keyword&gt;tacrine&lt;/keyword&gt;&lt;/keywords&gt;&lt;dates&gt;&lt;year&gt;1996&lt;/year&gt;&lt;pub-dates&gt;&lt;date&gt;Apr&lt;/date&gt;&lt;/pub-dates&gt;&lt;/dates&gt;&lt;isbn&gt;0165-6147&lt;/isbn&gt;&lt;accession-num&gt;ISI:A1996UG75800009&lt;/accession-num&gt;&lt;urls&gt;&lt;related-urls&gt;&lt;url&gt;&amp;lt;Go to ISI&amp;gt;://A1996UG75800009&lt;/url&gt;&lt;/related-urls&gt;&lt;/urls&gt;&lt;language&gt;English&lt;/language&gt;&lt;/record&gt;&lt;/Cite&gt;&lt;/EndNote&gt;</w:instrText>
      </w:r>
      <w:r w:rsidR="00544413" w:rsidRPr="00001A4F">
        <w:rPr>
          <w:rFonts w:cs="Times New Roman"/>
        </w:rPr>
        <w:fldChar w:fldCharType="separate"/>
      </w:r>
      <w:r w:rsidR="0091070B" w:rsidRPr="00001A4F">
        <w:rPr>
          <w:rFonts w:cs="Times New Roman"/>
          <w:noProof/>
        </w:rPr>
        <w:t>(</w:t>
      </w:r>
      <w:hyperlink w:anchor="_ENREF_269" w:tooltip="Liberini, 1996 #344" w:history="1">
        <w:r w:rsidR="00B804EB" w:rsidRPr="00001A4F">
          <w:rPr>
            <w:rFonts w:cs="Times New Roman"/>
            <w:noProof/>
          </w:rPr>
          <w:t>Liberini, Valerio et al. 1996</w:t>
        </w:r>
      </w:hyperlink>
      <w:r w:rsidR="0091070B" w:rsidRPr="00001A4F">
        <w:rPr>
          <w:rFonts w:cs="Times New Roman"/>
          <w:noProof/>
        </w:rPr>
        <w:t>)</w:t>
      </w:r>
      <w:r w:rsidR="00544413" w:rsidRPr="00001A4F">
        <w:rPr>
          <w:rFonts w:cs="Times New Roman"/>
        </w:rPr>
        <w:fldChar w:fldCharType="end"/>
      </w:r>
      <w:r w:rsidR="0091070B" w:rsidRPr="00001A4F">
        <w:rPr>
          <w:rFonts w:cs="Times New Roman"/>
        </w:rPr>
        <w:t>, it could be that individual response depend</w:t>
      </w:r>
      <w:r w:rsidR="009A35E9">
        <w:rPr>
          <w:rFonts w:cs="Times New Roman"/>
        </w:rPr>
        <w:t>s</w:t>
      </w:r>
      <w:r w:rsidR="0091070B" w:rsidRPr="00001A4F">
        <w:rPr>
          <w:rFonts w:cs="Times New Roman"/>
        </w:rPr>
        <w:t xml:space="preserve"> on the amount of cholinergic depletion, as </w:t>
      </w:r>
      <w:r w:rsidR="009A35E9">
        <w:rPr>
          <w:rFonts w:cs="Times New Roman"/>
        </w:rPr>
        <w:t>LBD</w:t>
      </w:r>
      <w:r w:rsidR="0091070B" w:rsidRPr="00001A4F">
        <w:rPr>
          <w:rFonts w:cs="Times New Roman"/>
        </w:rPr>
        <w:t xml:space="preserve"> patients have more cholinergic neuronal loss in the </w:t>
      </w:r>
      <w:r w:rsidR="009A35E9">
        <w:rPr>
          <w:rFonts w:cs="Times New Roman"/>
        </w:rPr>
        <w:t>nbM</w:t>
      </w:r>
      <w:r w:rsidR="0091070B" w:rsidRPr="00001A4F">
        <w:rPr>
          <w:rFonts w:cs="Times New Roman"/>
        </w:rPr>
        <w:t xml:space="preserve">. Therefore, taken with Hanyu et al’s </w:t>
      </w:r>
      <w:r w:rsidR="00544413" w:rsidRPr="00001A4F">
        <w:rPr>
          <w:rFonts w:cs="Times New Roman"/>
        </w:rPr>
        <w:fldChar w:fldCharType="begin"/>
      </w:r>
      <w:r w:rsidR="005201E7">
        <w:rPr>
          <w:rFonts w:cs="Times New Roman"/>
        </w:rPr>
        <w:instrText xml:space="preserve"> ADDIN EN.CITE &lt;EndNote&gt;&lt;Cite ExcludeAuth="1"&gt;&lt;Author&gt;Hanyu&lt;/Author&gt;&lt;Year&gt;2002&lt;/Year&gt;&lt;RecNum&gt;342&lt;/RecNum&gt;&lt;DisplayText&gt;(2002)&lt;/DisplayText&gt;&lt;record&gt;&lt;rec-number&gt;342&lt;/rec-number&gt;&lt;foreign-keys&gt;&lt;key app="EN" db-id="fsz20a0ett95f8e5prz5w2fc5s2dwrd9z0xr"&gt;342&lt;/key&gt;&lt;key app="ENWeb" db-id="UHQUmQrtqiQAAApFF30"&gt;165&lt;/key&gt;&lt;/foreign-keys&gt;&lt;ref-type name="Journal Article"&gt;17&lt;/ref-type&gt;&lt;contributors&gt;&lt;authors&gt;&lt;author&gt;Hanyu, H.&lt;/author&gt;&lt;author&gt;Tanaka, Y.&lt;/author&gt;&lt;author&gt;Sakurai, H.&lt;/author&gt;&lt;author&gt;Takasaki, M.&lt;/author&gt;&lt;author&gt;Abe, K.&lt;/author&gt;&lt;/authors&gt;&lt;/contributors&gt;&lt;auth-address&gt;Hanyu, H&amp;#xD;Tokyo Med Univ, Dept Geriatr Med, Tokyo 1600023, Japan&amp;#xD;Tokyo Med Univ, Dept Geriatr Med, Tokyo 1600023, Japan&amp;#xD;Tokyo Med Univ, Dept Geriatr Med, Tokyo 1600023, Japan&amp;#xD;Tokyo Med Univ, Dept Radiol, Tokyo 1600023, Japan&lt;/auth-address&gt;&lt;titles&gt;&lt;title&gt;Atrophy of the substantia innominata on magnetic resonance imaging and response to donepezil treatment in Alzheimer&amp;apos;s disease&lt;/title&gt;&lt;secondary-title&gt;Neuroscience letters&lt;/secondary-title&gt;&lt;alt-title&gt;Neurosci Lett&lt;/alt-title&gt;&lt;/titles&gt;&lt;periodical&gt;&lt;full-title&gt;Neuroscience letters&lt;/full-title&gt;&lt;abbr-1&gt;Neurosci Lett&lt;/abbr-1&gt;&lt;/periodical&gt;&lt;alt-periodical&gt;&lt;full-title&gt;Neuroscience letters&lt;/full-title&gt;&lt;abbr-1&gt;Neurosci Lett&lt;/abbr-1&gt;&lt;/alt-periodical&gt;&lt;pages&gt;33-36&lt;/pages&gt;&lt;volume&gt;319&lt;/volume&gt;&lt;number&gt;1&lt;/number&gt;&lt;keywords&gt;&lt;keyword&gt;alzheimer&amp;apos;s disease&lt;/keyword&gt;&lt;keyword&gt;magnetic resonance imaging&lt;/keyword&gt;&lt;keyword&gt;substantia innominata&lt;/keyword&gt;&lt;keyword&gt;cholinergic neuron&lt;/keyword&gt;&lt;keyword&gt;donepezil&lt;/keyword&gt;&lt;keyword&gt;responders&lt;/keyword&gt;&lt;keyword&gt;lewy-body dementia&lt;/keyword&gt;&lt;keyword&gt;senile dementia&lt;/keyword&gt;&lt;keyword&gt;inhibitors&lt;/keyword&gt;&lt;keyword&gt;neurons&lt;/keyword&gt;&lt;keyword&gt;bodies&lt;/keyword&gt;&lt;/keywords&gt;&lt;dates&gt;&lt;year&gt;2002&lt;/year&gt;&lt;pub-dates&gt;&lt;date&gt;Feb 8&lt;/date&gt;&lt;/pub-dates&gt;&lt;/dates&gt;&lt;isbn&gt;0304-3940&lt;/isbn&gt;&lt;accession-num&gt;ISI:000173728800009&lt;/accession-num&gt;&lt;urls&gt;&lt;related-urls&gt;&lt;url&gt;&amp;lt;Go to ISI&amp;gt;://000173728800009&lt;/url&gt;&lt;/related-urls&gt;&lt;/urls&gt;&lt;language&gt;English&lt;/language&gt;&lt;/record&gt;&lt;/Cite&gt;&lt;/EndNote&gt;</w:instrText>
      </w:r>
      <w:r w:rsidR="00544413" w:rsidRPr="00001A4F">
        <w:rPr>
          <w:rFonts w:cs="Times New Roman"/>
        </w:rPr>
        <w:fldChar w:fldCharType="separate"/>
      </w:r>
      <w:r w:rsidR="005201E7">
        <w:rPr>
          <w:rFonts w:cs="Times New Roman"/>
          <w:noProof/>
        </w:rPr>
        <w:t>(</w:t>
      </w:r>
      <w:hyperlink w:anchor="_ENREF_196" w:tooltip="Hanyu, 2002 #342" w:history="1">
        <w:r w:rsidR="00B804EB">
          <w:rPr>
            <w:rFonts w:cs="Times New Roman"/>
            <w:noProof/>
          </w:rPr>
          <w:t>2002</w:t>
        </w:r>
      </w:hyperlink>
      <w:r w:rsidR="005201E7">
        <w:rPr>
          <w:rFonts w:cs="Times New Roman"/>
          <w:noProof/>
        </w:rPr>
        <w:t>)</w:t>
      </w:r>
      <w:r w:rsidR="00544413" w:rsidRPr="00001A4F">
        <w:rPr>
          <w:rFonts w:cs="Times New Roman"/>
        </w:rPr>
        <w:fldChar w:fldCharType="end"/>
      </w:r>
      <w:r w:rsidR="0091070B" w:rsidRPr="00001A4F">
        <w:rPr>
          <w:rFonts w:cs="Times New Roman"/>
        </w:rPr>
        <w:t xml:space="preserve"> own results, it could be suggested that better responders to ChEI treatment may be patients with more atrophy and more cholinergic depletion. Venneri</w:t>
      </w:r>
      <w:r w:rsidR="009A35E9">
        <w:rPr>
          <w:rFonts w:cs="Times New Roman"/>
        </w:rPr>
        <w:t>, McGeown</w:t>
      </w:r>
      <w:r w:rsidR="0091070B" w:rsidRPr="00001A4F">
        <w:rPr>
          <w:rFonts w:cs="Times New Roman"/>
        </w:rPr>
        <w:t xml:space="preserve"> et al </w:t>
      </w:r>
      <w:r w:rsidR="00544413" w:rsidRPr="00001A4F">
        <w:rPr>
          <w:rFonts w:cs="Times New Roman"/>
        </w:rPr>
        <w:fldChar w:fldCharType="begin">
          <w:fldData xml:space="preserve">PEVuZE5vdGU+PENpdGUgRXhjbHVkZUF1dGg9IjEiPjxBdXRob3I+VmVubmVyaTwvQXV0aG9yPjxZ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PEVuZE5vdGU+PENpdGUgRXhjbHVkZUF1dGg9IjEiPjxBdXRob3I+VmVubmVyaTwvQXV0aG9yPjxZ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001A4F">
        <w:rPr>
          <w:rFonts w:cs="Times New Roman"/>
        </w:rPr>
      </w:r>
      <w:r w:rsidR="00544413" w:rsidRPr="00001A4F">
        <w:rPr>
          <w:rFonts w:cs="Times New Roman"/>
        </w:rPr>
        <w:fldChar w:fldCharType="separate"/>
      </w:r>
      <w:r w:rsidR="0091070B" w:rsidRPr="00001A4F">
        <w:rPr>
          <w:rFonts w:cs="Times New Roman"/>
          <w:noProof/>
        </w:rPr>
        <w:t>(</w:t>
      </w:r>
      <w:hyperlink w:anchor="_ENREF_446" w:tooltip="Venneri, 2009 #274" w:history="1">
        <w:r w:rsidR="00B804EB" w:rsidRPr="00001A4F">
          <w:rPr>
            <w:rFonts w:cs="Times New Roman"/>
            <w:noProof/>
          </w:rPr>
          <w:t>2009</w:t>
        </w:r>
      </w:hyperlink>
      <w:r w:rsidR="0091070B" w:rsidRPr="00001A4F">
        <w:rPr>
          <w:rFonts w:cs="Times New Roman"/>
          <w:noProof/>
        </w:rPr>
        <w:t>)</w:t>
      </w:r>
      <w:r w:rsidR="00544413" w:rsidRPr="00001A4F">
        <w:rPr>
          <w:rFonts w:cs="Times New Roman"/>
        </w:rPr>
        <w:fldChar w:fldCharType="end"/>
      </w:r>
      <w:r w:rsidR="0091070B" w:rsidRPr="00001A4F">
        <w:rPr>
          <w:rFonts w:cs="Times New Roman"/>
        </w:rPr>
        <w:t xml:space="preserve"> showed support in-line with this as the researchers here evidenced that patients classified as responders to treatment, showed worse semantic fluency performance at baseline. </w:t>
      </w:r>
    </w:p>
    <w:p w:rsidR="0091070B" w:rsidRDefault="0091070B" w:rsidP="0041164D">
      <w:pPr>
        <w:pStyle w:val="Heading5"/>
      </w:pPr>
      <w:r>
        <w:t xml:space="preserve">Cognitive Assessment and </w:t>
      </w:r>
      <w:r w:rsidR="009804CD">
        <w:t>Response</w:t>
      </w:r>
    </w:p>
    <w:p w:rsidR="0091070B" w:rsidRPr="009A35E9" w:rsidRDefault="00001A4F" w:rsidP="0041164D">
      <w:pPr>
        <w:rPr>
          <w:rFonts w:cs="Times New Roman"/>
        </w:rPr>
      </w:pPr>
      <w:r>
        <w:rPr>
          <w:rFonts w:cs="Times New Roman"/>
        </w:rPr>
        <w:tab/>
      </w:r>
      <w:r w:rsidR="0091070B" w:rsidRPr="00001A4F">
        <w:rPr>
          <w:rFonts w:cs="Times New Roman"/>
        </w:rPr>
        <w:t>Whilst no differences were seen in baseline assessments, after 6 mont</w:t>
      </w:r>
      <w:r w:rsidR="00B923DC">
        <w:rPr>
          <w:rFonts w:cs="Times New Roman"/>
        </w:rPr>
        <w:t>hs of D</w:t>
      </w:r>
      <w:r w:rsidR="0091070B" w:rsidRPr="00001A4F">
        <w:rPr>
          <w:rFonts w:cs="Times New Roman"/>
        </w:rPr>
        <w:t xml:space="preserve">onepezil treatment, Saumier et al </w:t>
      </w:r>
      <w:r w:rsidR="00544413" w:rsidRPr="00001A4F">
        <w:rPr>
          <w:rFonts w:cs="Times New Roman"/>
        </w:rPr>
        <w:fldChar w:fldCharType="begin">
          <w:fldData xml:space="preserve">PEVuZE5vdGU+PENpdGUgRXhjbHVkZUF1dGg9IjEiPjxBdXRob3I+U2F1bWllcjwvQXV0aG9yPjxZ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PEVuZE5vdGU+PENpdGUgRXhjbHVkZUF1dGg9IjEiPjxBdXRob3I+U2F1bWllcjwvQXV0aG9yPjxZ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001A4F">
        <w:rPr>
          <w:rFonts w:cs="Times New Roman"/>
        </w:rPr>
      </w:r>
      <w:r w:rsidR="00544413" w:rsidRPr="00001A4F">
        <w:rPr>
          <w:rFonts w:cs="Times New Roman"/>
        </w:rPr>
        <w:fldChar w:fldCharType="separate"/>
      </w:r>
      <w:r w:rsidR="0091070B" w:rsidRPr="00001A4F">
        <w:rPr>
          <w:rFonts w:cs="Times New Roman"/>
          <w:noProof/>
        </w:rPr>
        <w:t>(</w:t>
      </w:r>
      <w:hyperlink w:anchor="_ENREF_394" w:tooltip="Saumier, 2007 #304" w:history="1">
        <w:r w:rsidR="00B804EB" w:rsidRPr="00001A4F">
          <w:rPr>
            <w:rFonts w:cs="Times New Roman"/>
            <w:noProof/>
          </w:rPr>
          <w:t>2007</w:t>
        </w:r>
      </w:hyperlink>
      <w:r w:rsidR="0091070B" w:rsidRPr="00001A4F">
        <w:rPr>
          <w:rFonts w:cs="Times New Roman"/>
          <w:noProof/>
        </w:rPr>
        <w:t>)</w:t>
      </w:r>
      <w:r w:rsidR="00544413" w:rsidRPr="00001A4F">
        <w:rPr>
          <w:rFonts w:cs="Times New Roman"/>
        </w:rPr>
        <w:fldChar w:fldCharType="end"/>
      </w:r>
      <w:r w:rsidR="0091070B" w:rsidRPr="00001A4F">
        <w:rPr>
          <w:rFonts w:cs="Times New Roman"/>
        </w:rPr>
        <w:t xml:space="preserve"> noted differences between those who responded to the ChEI treatment compared to those who did not respond on tests including the Boston Naming </w:t>
      </w:r>
      <w:r w:rsidR="009A35E9">
        <w:rPr>
          <w:rFonts w:cs="Times New Roman"/>
        </w:rPr>
        <w:t>T</w:t>
      </w:r>
      <w:r w:rsidR="0091070B" w:rsidRPr="00001A4F">
        <w:rPr>
          <w:rFonts w:cs="Times New Roman"/>
        </w:rPr>
        <w:t>est</w:t>
      </w:r>
      <w:r w:rsidR="009A35E9">
        <w:rPr>
          <w:rFonts w:cs="Times New Roman"/>
        </w:rPr>
        <w:t xml:space="preserve"> (BNT)</w:t>
      </w:r>
      <w:r w:rsidR="0091070B" w:rsidRPr="00001A4F">
        <w:rPr>
          <w:rFonts w:cs="Times New Roman"/>
        </w:rPr>
        <w:t xml:space="preserve">, Clock Drawing test and tracking task, which assess visuo-spatial motor abilities and lexical-semantic functioning. In all significant results, the responders outperformed the non-responders. Nevertheless, Saumier et al </w:t>
      </w:r>
      <w:r w:rsidR="00544413" w:rsidRPr="00001A4F">
        <w:rPr>
          <w:rFonts w:cs="Times New Roman"/>
        </w:rPr>
        <w:fldChar w:fldCharType="begin">
          <w:fldData xml:space="preserve">PEVuZE5vdGU+PENpdGUgRXhjbHVkZUF1dGg9IjEiPjxBdXRob3I+U2F1bWllcjwvQXV0aG9yPjxZ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PEVuZE5vdGU+PENpdGUgRXhjbHVkZUF1dGg9IjEiPjxBdXRob3I+U2F1bWllcjwvQXV0aG9yPjxZ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001A4F">
        <w:rPr>
          <w:rFonts w:cs="Times New Roman"/>
        </w:rPr>
      </w:r>
      <w:r w:rsidR="00544413" w:rsidRPr="00001A4F">
        <w:rPr>
          <w:rFonts w:cs="Times New Roman"/>
        </w:rPr>
        <w:fldChar w:fldCharType="separate"/>
      </w:r>
      <w:r w:rsidR="0091070B" w:rsidRPr="00001A4F">
        <w:rPr>
          <w:rFonts w:cs="Times New Roman"/>
          <w:noProof/>
        </w:rPr>
        <w:t>(</w:t>
      </w:r>
      <w:hyperlink w:anchor="_ENREF_394" w:tooltip="Saumier, 2007 #304" w:history="1">
        <w:r w:rsidR="00B804EB" w:rsidRPr="00001A4F">
          <w:rPr>
            <w:rFonts w:cs="Times New Roman"/>
            <w:noProof/>
          </w:rPr>
          <w:t>2007</w:t>
        </w:r>
      </w:hyperlink>
      <w:r w:rsidR="0091070B" w:rsidRPr="00001A4F">
        <w:rPr>
          <w:rFonts w:cs="Times New Roman"/>
          <w:noProof/>
        </w:rPr>
        <w:t>)</w:t>
      </w:r>
      <w:r w:rsidR="00544413" w:rsidRPr="00001A4F">
        <w:rPr>
          <w:rFonts w:cs="Times New Roman"/>
        </w:rPr>
        <w:fldChar w:fldCharType="end"/>
      </w:r>
      <w:r w:rsidR="0091070B" w:rsidRPr="00001A4F">
        <w:rPr>
          <w:rFonts w:cs="Times New Roman"/>
        </w:rPr>
        <w:t xml:space="preserve"> conclu</w:t>
      </w:r>
      <w:r w:rsidR="00B923DC">
        <w:rPr>
          <w:rFonts w:cs="Times New Roman"/>
        </w:rPr>
        <w:t>ded that, whilst taken together</w:t>
      </w:r>
      <w:r w:rsidR="0091070B" w:rsidRPr="00001A4F">
        <w:rPr>
          <w:rFonts w:cs="Times New Roman"/>
        </w:rPr>
        <w:t xml:space="preserve"> these tests assessing visuo-spatial motor and lexical-semantic functioning seem able to predict response to donepezil treatment after 6 months, </w:t>
      </w:r>
      <w:r w:rsidR="00B923DC">
        <w:rPr>
          <w:rFonts w:cs="Times New Roman"/>
        </w:rPr>
        <w:t xml:space="preserve">when </w:t>
      </w:r>
      <w:r w:rsidR="0091070B" w:rsidRPr="00001A4F">
        <w:rPr>
          <w:rFonts w:cs="Times New Roman"/>
        </w:rPr>
        <w:t>used individually to assess response this was not the case. Other</w:t>
      </w:r>
      <w:r w:rsidR="009A35E9">
        <w:rPr>
          <w:rFonts w:cs="Times New Roman"/>
        </w:rPr>
        <w:t xml:space="preserve"> </w:t>
      </w:r>
      <w:r w:rsidR="0091070B" w:rsidRPr="00001A4F">
        <w:rPr>
          <w:rFonts w:cs="Times New Roman"/>
        </w:rPr>
        <w:t>s</w:t>
      </w:r>
      <w:r w:rsidR="009A35E9">
        <w:rPr>
          <w:rFonts w:cs="Times New Roman"/>
        </w:rPr>
        <w:t>tudies</w:t>
      </w:r>
      <w:r w:rsidR="0091070B" w:rsidRPr="00001A4F">
        <w:rPr>
          <w:rFonts w:cs="Times New Roman"/>
        </w:rPr>
        <w:t xml:space="preserve"> have also shown worse performance by non-responders on baseline measures of concept formation and reasoning </w:t>
      </w:r>
      <w:r w:rsidR="00544413" w:rsidRPr="00001A4F">
        <w:rPr>
          <w:rFonts w:cs="Times New Roman"/>
        </w:rPr>
        <w:fldChar w:fldCharType="begin">
          <w:fldData xml:space="preserve">PEVuZE5vdGU+PENpdGU+PEF1dGhvcj5WZW5uZXJpPC9BdXRob3I+PFllYXI+MjAwMjwvWWVhcj48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PEVuZE5vdGU+PENpdGU+PEF1dGhvcj5WZW5uZXJpPC9BdXRob3I+PFllYXI+MjAwMjwvWWVhcj48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001A4F">
        <w:rPr>
          <w:rFonts w:cs="Times New Roman"/>
        </w:rPr>
      </w:r>
      <w:r w:rsidR="00544413" w:rsidRPr="00001A4F">
        <w:rPr>
          <w:rFonts w:cs="Times New Roman"/>
        </w:rPr>
        <w:fldChar w:fldCharType="separate"/>
      </w:r>
      <w:r w:rsidR="0091070B" w:rsidRPr="00001A4F">
        <w:rPr>
          <w:rFonts w:cs="Times New Roman"/>
          <w:noProof/>
        </w:rPr>
        <w:t>(</w:t>
      </w:r>
      <w:hyperlink w:anchor="_ENREF_448" w:tooltip="Venneri, 2002 #270" w:history="1">
        <w:r w:rsidR="00B804EB" w:rsidRPr="00001A4F">
          <w:rPr>
            <w:rFonts w:cs="Times New Roman"/>
            <w:noProof/>
          </w:rPr>
          <w:t>Venneri, Shanks et al. 2002</w:t>
        </w:r>
      </w:hyperlink>
      <w:r w:rsidR="0091070B" w:rsidRPr="00001A4F">
        <w:rPr>
          <w:rFonts w:cs="Times New Roman"/>
          <w:noProof/>
        </w:rPr>
        <w:t>)</w:t>
      </w:r>
      <w:r w:rsidR="00544413" w:rsidRPr="00001A4F">
        <w:rPr>
          <w:rFonts w:cs="Times New Roman"/>
        </w:rPr>
        <w:fldChar w:fldCharType="end"/>
      </w:r>
      <w:r w:rsidR="0091070B" w:rsidRPr="00001A4F">
        <w:rPr>
          <w:rFonts w:cs="Times New Roman"/>
        </w:rPr>
        <w:t xml:space="preserve">. Therefore, it seems that several measures should be used </w:t>
      </w:r>
      <w:r w:rsidR="00ED17E8">
        <w:rPr>
          <w:rFonts w:cs="Times New Roman"/>
        </w:rPr>
        <w:t xml:space="preserve">in conjunction with each other </w:t>
      </w:r>
      <w:r w:rsidR="0091070B" w:rsidRPr="00001A4F">
        <w:rPr>
          <w:rFonts w:cs="Times New Roman"/>
        </w:rPr>
        <w:t xml:space="preserve">to </w:t>
      </w:r>
      <w:r w:rsidR="009A35E9">
        <w:rPr>
          <w:rFonts w:cs="Times New Roman"/>
        </w:rPr>
        <w:t xml:space="preserve">more accurately </w:t>
      </w:r>
      <w:r w:rsidR="0091070B" w:rsidRPr="00001A4F">
        <w:rPr>
          <w:rFonts w:cs="Times New Roman"/>
        </w:rPr>
        <w:t>predict response</w:t>
      </w:r>
      <w:r w:rsidR="009A35E9">
        <w:rPr>
          <w:rFonts w:cs="Times New Roman"/>
        </w:rPr>
        <w:t xml:space="preserve"> to ChEI treatment in AD</w:t>
      </w:r>
      <w:r w:rsidR="0091070B" w:rsidRPr="00001A4F">
        <w:rPr>
          <w:rFonts w:cs="Times New Roman"/>
        </w:rPr>
        <w:t>.</w:t>
      </w:r>
      <w:r w:rsidR="0091070B" w:rsidRPr="00001A4F">
        <w:br w:type="page"/>
      </w:r>
    </w:p>
    <w:p w:rsidR="00400DB3" w:rsidRDefault="008023C0" w:rsidP="0041164D">
      <w:pPr>
        <w:pStyle w:val="Heading1"/>
      </w:pPr>
      <w:bookmarkStart w:id="64" w:name="_Toc340566786"/>
      <w:r>
        <w:lastRenderedPageBreak/>
        <w:t xml:space="preserve">Chapter 3: </w:t>
      </w:r>
      <w:r w:rsidR="00400DB3" w:rsidRPr="00400DB3">
        <w:t>Aims and Objectives</w:t>
      </w:r>
      <w:bookmarkEnd w:id="64"/>
    </w:p>
    <w:p w:rsidR="00400DB3" w:rsidRDefault="00400DB3" w:rsidP="0041164D">
      <w:pPr>
        <w:jc w:val="center"/>
        <w:rPr>
          <w:rFonts w:ascii="Arial Rounded MT Bold" w:hAnsi="Arial Rounded MT Bold"/>
          <w:sz w:val="40"/>
          <w:szCs w:val="40"/>
        </w:rPr>
      </w:pPr>
    </w:p>
    <w:p w:rsidR="00031F31" w:rsidRPr="00410CB5" w:rsidRDefault="00031F31" w:rsidP="00031F31">
      <w:pPr>
        <w:rPr>
          <w:rFonts w:cs="Times New Roman"/>
        </w:rPr>
      </w:pPr>
      <w:r>
        <w:rPr>
          <w:rFonts w:cs="Times New Roman"/>
        </w:rPr>
        <w:tab/>
      </w:r>
      <w:r w:rsidRPr="00410CB5">
        <w:rPr>
          <w:rFonts w:cs="Times New Roman"/>
        </w:rPr>
        <w:t>Dementia leaves a devastating path of destruction and</w:t>
      </w:r>
      <w:r w:rsidR="00C76D19">
        <w:rPr>
          <w:rFonts w:cs="Times New Roman"/>
        </w:rPr>
        <w:t>,</w:t>
      </w:r>
      <w:r w:rsidRPr="00410CB5">
        <w:rPr>
          <w:rFonts w:cs="Times New Roman"/>
        </w:rPr>
        <w:t xml:space="preserve"> as the causes of it are varied, the need to detect these causes at a stage whereby intervention (both pharmacological and non-pharmacological) is most likely to succeed</w:t>
      </w:r>
      <w:r w:rsidR="00C76D19">
        <w:rPr>
          <w:rFonts w:cs="Times New Roman"/>
        </w:rPr>
        <w:t>,</w:t>
      </w:r>
      <w:r w:rsidRPr="00410CB5">
        <w:rPr>
          <w:rFonts w:cs="Times New Roman"/>
        </w:rPr>
        <w:t xml:space="preserve"> is essential. Being able to differentiate between the causes of dementia and target each individually is needed if we are to achieve accurate diagnoses as well as diagnoses that are made as early in the disease process as possible. One way in which this is achievable is through the use of neuropsychological assessment, which</w:t>
      </w:r>
      <w:r w:rsidR="00B923DC">
        <w:rPr>
          <w:rFonts w:cs="Times New Roman"/>
        </w:rPr>
        <w:t>,</w:t>
      </w:r>
      <w:r w:rsidRPr="00410CB5">
        <w:rPr>
          <w:rFonts w:cs="Times New Roman"/>
        </w:rPr>
        <w:t xml:space="preserve"> in the absence of reliable biomarkers of neurodegenerative diseases such as AD, remains the </w:t>
      </w:r>
      <w:r w:rsidR="00B235B4">
        <w:rPr>
          <w:rFonts w:cs="Times New Roman"/>
        </w:rPr>
        <w:t>cornerstone</w:t>
      </w:r>
      <w:r w:rsidRPr="00410CB5">
        <w:rPr>
          <w:rFonts w:cs="Times New Roman"/>
        </w:rPr>
        <w:t xml:space="preserve"> in clinical diagnosis.  Furthermore, being able to use tests that are readily available and easily interpretable is essential as it is necessary to identify patients in primary care settings, to ensure timely specialist intervention for those who are at risk and avoid unnecessary investigations to those whose decline is not suggestive of an underlining neuropathological process. </w:t>
      </w:r>
    </w:p>
    <w:p w:rsidR="00031F31" w:rsidRDefault="00031F31" w:rsidP="00031F31">
      <w:pPr>
        <w:pStyle w:val="Heading2"/>
      </w:pPr>
      <w:bookmarkStart w:id="65" w:name="_Toc338516908"/>
      <w:bookmarkStart w:id="66" w:name="_Toc339016712"/>
      <w:bookmarkStart w:id="67" w:name="_Toc340566787"/>
      <w:r>
        <w:t>Aims and objectives</w:t>
      </w:r>
      <w:bookmarkEnd w:id="65"/>
      <w:bookmarkEnd w:id="66"/>
      <w:bookmarkEnd w:id="67"/>
    </w:p>
    <w:p w:rsidR="00031F31" w:rsidRDefault="00031F31" w:rsidP="00031F31">
      <w:pPr>
        <w:pStyle w:val="NoSpacing"/>
        <w:spacing w:line="480" w:lineRule="auto"/>
        <w:rPr>
          <w:rFonts w:ascii="Times New Roman" w:hAnsi="Times New Roman" w:cs="Times New Roman"/>
        </w:rPr>
      </w:pPr>
      <w:r>
        <w:rPr>
          <w:rFonts w:ascii="Times New Roman" w:hAnsi="Times New Roman" w:cs="Times New Roman"/>
        </w:rPr>
        <w:tab/>
      </w:r>
      <w:r w:rsidRPr="00CF0672">
        <w:rPr>
          <w:rFonts w:ascii="Times New Roman" w:hAnsi="Times New Roman" w:cs="Times New Roman"/>
        </w:rPr>
        <w:t xml:space="preserve">As </w:t>
      </w:r>
      <w:r>
        <w:rPr>
          <w:rFonts w:ascii="Times New Roman" w:hAnsi="Times New Roman" w:cs="Times New Roman"/>
        </w:rPr>
        <w:t>highlighted above</w:t>
      </w:r>
      <w:r w:rsidRPr="00CF0672">
        <w:rPr>
          <w:rFonts w:ascii="Times New Roman" w:hAnsi="Times New Roman" w:cs="Times New Roman"/>
        </w:rPr>
        <w:t>, the need for early and differential diag</w:t>
      </w:r>
      <w:r>
        <w:rPr>
          <w:rFonts w:ascii="Times New Roman" w:hAnsi="Times New Roman" w:cs="Times New Roman"/>
        </w:rPr>
        <w:t>nosis is an important issue in d</w:t>
      </w:r>
      <w:r w:rsidRPr="00CF0672">
        <w:rPr>
          <w:rFonts w:ascii="Times New Roman" w:hAnsi="Times New Roman" w:cs="Times New Roman"/>
        </w:rPr>
        <w:t xml:space="preserve">ementia research, but one which has been difficult to resolve to a sufficient success rate. However, the use of a focussed </w:t>
      </w:r>
      <w:r>
        <w:rPr>
          <w:rFonts w:ascii="Times New Roman" w:hAnsi="Times New Roman" w:cs="Times New Roman"/>
        </w:rPr>
        <w:t>neuropsychological test battery</w:t>
      </w:r>
      <w:r w:rsidRPr="00CF0672">
        <w:rPr>
          <w:rFonts w:ascii="Times New Roman" w:hAnsi="Times New Roman" w:cs="Times New Roman"/>
        </w:rPr>
        <w:t xml:space="preserve"> can help to clear this picture. More specifically, the use of semantic tasks, especially semantic fluency tasks, in the differentiation of normal </w:t>
      </w:r>
      <w:r>
        <w:rPr>
          <w:rFonts w:ascii="Times New Roman" w:hAnsi="Times New Roman" w:cs="Times New Roman"/>
        </w:rPr>
        <w:t>ageing</w:t>
      </w:r>
      <w:r w:rsidRPr="00CF0672">
        <w:rPr>
          <w:rFonts w:ascii="Times New Roman" w:hAnsi="Times New Roman" w:cs="Times New Roman"/>
        </w:rPr>
        <w:t xml:space="preserve"> from AD looks like a promising area to investigate. Furthermore, the ability of these tasks to </w:t>
      </w:r>
      <w:r>
        <w:rPr>
          <w:rFonts w:ascii="Times New Roman" w:hAnsi="Times New Roman" w:cs="Times New Roman"/>
        </w:rPr>
        <w:t>identify</w:t>
      </w:r>
      <w:r w:rsidRPr="00CF0672">
        <w:rPr>
          <w:rFonts w:ascii="Times New Roman" w:hAnsi="Times New Roman" w:cs="Times New Roman"/>
        </w:rPr>
        <w:t xml:space="preserve"> individuals in a less severe clinical state than </w:t>
      </w:r>
      <w:r>
        <w:rPr>
          <w:rFonts w:ascii="Times New Roman" w:hAnsi="Times New Roman" w:cs="Times New Roman"/>
        </w:rPr>
        <w:t xml:space="preserve">when a diagnosis of </w:t>
      </w:r>
      <w:r w:rsidRPr="00CF0672">
        <w:rPr>
          <w:rFonts w:ascii="Times New Roman" w:hAnsi="Times New Roman" w:cs="Times New Roman"/>
        </w:rPr>
        <w:t xml:space="preserve">AD </w:t>
      </w:r>
      <w:r>
        <w:rPr>
          <w:rFonts w:ascii="Times New Roman" w:hAnsi="Times New Roman" w:cs="Times New Roman"/>
        </w:rPr>
        <w:t>is made at present</w:t>
      </w:r>
      <w:r w:rsidRPr="00CF0672">
        <w:rPr>
          <w:rFonts w:ascii="Times New Roman" w:hAnsi="Times New Roman" w:cs="Times New Roman"/>
        </w:rPr>
        <w:t xml:space="preserve">, but who </w:t>
      </w:r>
      <w:r>
        <w:rPr>
          <w:rFonts w:ascii="Times New Roman" w:hAnsi="Times New Roman" w:cs="Times New Roman"/>
        </w:rPr>
        <w:t xml:space="preserve">do not appear to be ageing ‘normally’, as is seen in the MCI stage, will be of significant clinical importance and a significant goal to achieve. Therefore, to address this point, study 1 and 2 have been carried out and reported in chapters 4 and 5. In detail, study 1 (chapter 4) addressed the issue of differentiating normal and pathological decline through the use of a standardised neuropsychological battery of tests that </w:t>
      </w:r>
      <w:r>
        <w:rPr>
          <w:rFonts w:ascii="Times New Roman" w:hAnsi="Times New Roman" w:cs="Times New Roman"/>
        </w:rPr>
        <w:lastRenderedPageBreak/>
        <w:t xml:space="preserve">included the semantic fluency task. We further analysed this task by </w:t>
      </w:r>
      <w:r w:rsidRPr="0037654C">
        <w:rPr>
          <w:rFonts w:ascii="Times New Roman" w:hAnsi="Times New Roman" w:cs="Times New Roman"/>
        </w:rPr>
        <w:t>exploring</w:t>
      </w:r>
      <w:r>
        <w:rPr>
          <w:rFonts w:ascii="Times New Roman" w:hAnsi="Times New Roman" w:cs="Times New Roman"/>
        </w:rPr>
        <w:t xml:space="preserve"> the words produced based on lexical-semantic attributes such as Age of Acquisition (AoA).</w:t>
      </w:r>
    </w:p>
    <w:p w:rsidR="00031F31" w:rsidRDefault="00031F31" w:rsidP="00031F31">
      <w:pPr>
        <w:pStyle w:val="NoSpacing"/>
        <w:spacing w:line="480" w:lineRule="auto"/>
        <w:rPr>
          <w:rFonts w:ascii="Times New Roman" w:hAnsi="Times New Roman" w:cs="Times New Roman"/>
        </w:rPr>
      </w:pPr>
      <w:r>
        <w:rPr>
          <w:rFonts w:ascii="Times New Roman" w:hAnsi="Times New Roman" w:cs="Times New Roman"/>
        </w:rPr>
        <w:tab/>
        <w:t>Study 2 (chapter 5) addressed the issue of differential diagnosis amongst different causes of dementia (AD, FTD and VaD), including the preclinical MCI stage. Again, a standardised neuropsychological test battery was used to investigate performance differences between these patient groups. The semantic (category) and phonemic (letter) fluency tasks were further analysed as in study 1 to investigate their utility in differential diagnosis. To be able to accurately distinguish between the different causes of dementia is essential as it would lead to fewer inaccurate diagnoses being made as well as allow for the correct interventions to be tailored to the individual diseases.</w:t>
      </w:r>
    </w:p>
    <w:p w:rsidR="00031F31" w:rsidRDefault="00031F31" w:rsidP="00031F31">
      <w:pPr>
        <w:pStyle w:val="NoSpacing"/>
        <w:spacing w:line="480" w:lineRule="auto"/>
        <w:rPr>
          <w:rFonts w:ascii="Times New Roman" w:hAnsi="Times New Roman" w:cs="Times New Roman"/>
        </w:rPr>
      </w:pPr>
      <w:r>
        <w:rPr>
          <w:rFonts w:ascii="Times New Roman" w:hAnsi="Times New Roman" w:cs="Times New Roman"/>
        </w:rPr>
        <w:tab/>
        <w:t>Study 2.1 and study 2.2 (chapters 6 and 7, respectively) further investigated differential diagnosis of AD patients, FTD patients and normal healthy controls. Here, a specific visuospatial task (Rey’s Complex Figure) and episodic memory task (Prose Memory) were the focus of investigation. In detail, study 2.1 investigated the utility of the Rey Complex Figure task in differentiating AD from FTD by analysing the organisation of the drawing, instead of the usual method of scoring the construction of the drawing. Based on previous literature, that FTD patients have intact visuospatial skills, the study results, using the Rey Complex Figure task as a test of organisation and planning abilities, would go towards increasing the effectiveness of differential diagnosis between these two forms of dementia.</w:t>
      </w:r>
    </w:p>
    <w:p w:rsidR="00031F31" w:rsidRDefault="00031F31" w:rsidP="00031F31">
      <w:pPr>
        <w:pStyle w:val="NoSpacing"/>
        <w:spacing w:line="480" w:lineRule="auto"/>
        <w:rPr>
          <w:rFonts w:ascii="Times New Roman" w:hAnsi="Times New Roman" w:cs="Times New Roman"/>
        </w:rPr>
      </w:pPr>
      <w:r>
        <w:rPr>
          <w:rFonts w:ascii="Times New Roman" w:hAnsi="Times New Roman" w:cs="Times New Roman"/>
        </w:rPr>
        <w:tab/>
        <w:t>Study 2.2 investigated the use of a prose memory task assessing short and long-term verbal episodic memory. Here, the story detail recall as well as recall of story themes was analysed to investigate how the different patient groups organise a story, and whether this is helpful in recalling of individual details of the story. Furthermore, we wanted to investigate, using this method, whether the episodic memory impairments seen in FTD patients in previous literature were true memory impairments, indicating hippocampal involvement in this disease, or whether they were determined by poor thematic organisation caused by the frontal dysfun</w:t>
      </w:r>
      <w:r w:rsidR="00B923DC">
        <w:rPr>
          <w:rFonts w:ascii="Times New Roman" w:hAnsi="Times New Roman" w:cs="Times New Roman"/>
        </w:rPr>
        <w:t>c</w:t>
      </w:r>
      <w:r>
        <w:rPr>
          <w:rFonts w:ascii="Times New Roman" w:hAnsi="Times New Roman" w:cs="Times New Roman"/>
        </w:rPr>
        <w:t>tion characteristics of this disease.</w:t>
      </w:r>
    </w:p>
    <w:p w:rsidR="00031F31" w:rsidRDefault="00031F31" w:rsidP="00031F31">
      <w:pPr>
        <w:pStyle w:val="NoSpacing"/>
        <w:spacing w:line="480" w:lineRule="auto"/>
        <w:rPr>
          <w:rFonts w:ascii="Times New Roman" w:hAnsi="Times New Roman" w:cs="Times New Roman"/>
        </w:rPr>
      </w:pPr>
      <w:r>
        <w:rPr>
          <w:rFonts w:ascii="Times New Roman" w:hAnsi="Times New Roman" w:cs="Times New Roman"/>
        </w:rPr>
        <w:tab/>
        <w:t xml:space="preserve">Study 3 (chapter 8) addressed the issue of conversion in MCI patients. As not all MCI patients go on to convert to AD, it is a useful task to investigate the neuropsychological </w:t>
      </w:r>
      <w:r>
        <w:rPr>
          <w:rFonts w:ascii="Times New Roman" w:hAnsi="Times New Roman" w:cs="Times New Roman"/>
        </w:rPr>
        <w:lastRenderedPageBreak/>
        <w:t>differences between converters and non-converters which will help identify those MCI patients at increased risk of developing AD.</w:t>
      </w:r>
      <w:r w:rsidRPr="002F7BE5">
        <w:rPr>
          <w:rFonts w:ascii="Times New Roman" w:hAnsi="Times New Roman" w:cs="Times New Roman"/>
        </w:rPr>
        <w:t xml:space="preserve"> </w:t>
      </w:r>
      <w:r>
        <w:rPr>
          <w:rFonts w:ascii="Times New Roman" w:hAnsi="Times New Roman" w:cs="Times New Roman"/>
        </w:rPr>
        <w:t>To address this issue, we investigated the use of neuropsychological tests in identifying patterns of performance indicative of a worsening disease state, which could identify those patients who are most likely to convert to clinical AD (MCI-c) from those who are more likely to remain stable (MCI-nc).</w:t>
      </w:r>
    </w:p>
    <w:p w:rsidR="00031F31" w:rsidRPr="00400DB3" w:rsidRDefault="00031F31" w:rsidP="00031F31">
      <w:pPr>
        <w:rPr>
          <w:rFonts w:ascii="Arial Rounded MT Bold" w:hAnsi="Arial Rounded MT Bold"/>
          <w:sz w:val="40"/>
          <w:szCs w:val="40"/>
        </w:rPr>
      </w:pPr>
      <w:r>
        <w:rPr>
          <w:rFonts w:cs="Times New Roman"/>
        </w:rPr>
        <w:tab/>
        <w:t>Following this, predicting who will respond to the pharmacological treatment available will allow for these interventions to target those patients who will benefit the most from intervention, and at a stage early enough to have some clinical impact. Ultimately, after successful and early diagnosis has been completed, another issue to tackle is selecting patients who will benefit most from pharmacological treatment (ChEIs), and determining the time point at which intervention is most effective. Therefore, study 4 (chapter 9) addressed this issue, and here we compared the baseline MMSE performance of both mild and moderate AD patients before initiation of ChEI treatment, with MMSE scores at two follow up time periods, one in the short term, and one in the longer term. We analysed the response to ChEI treatment in both AD groups, and investigated whether response to ChEIs differed over the time periods, as well as whether there was any difference in response to treatment in mild compared with moderate AD patients.</w:t>
      </w:r>
    </w:p>
    <w:p w:rsidR="00031F31" w:rsidRDefault="002F7BE5" w:rsidP="00031F31">
      <w:pPr>
        <w:rPr>
          <w:rFonts w:cs="Times New Roman"/>
        </w:rPr>
      </w:pPr>
      <w:r>
        <w:tab/>
      </w:r>
    </w:p>
    <w:p w:rsidR="00380F5C" w:rsidRPr="008023C0" w:rsidRDefault="00380F5C" w:rsidP="0041164D">
      <w:pPr>
        <w:pStyle w:val="Heading1"/>
      </w:pPr>
      <w:r>
        <w:br w:type="page"/>
      </w:r>
      <w:bookmarkStart w:id="68" w:name="_Toc340566788"/>
      <w:bookmarkStart w:id="69" w:name="_Toc271895573"/>
      <w:r w:rsidR="008023C0">
        <w:lastRenderedPageBreak/>
        <w:t xml:space="preserve">Chapter 4: </w:t>
      </w:r>
      <w:r w:rsidR="00400DB3" w:rsidRPr="008023C0">
        <w:t xml:space="preserve">Distinguishing normal and pathological </w:t>
      </w:r>
      <w:r w:rsidR="00982B36">
        <w:t>ageing</w:t>
      </w:r>
      <w:r w:rsidR="00400DB3" w:rsidRPr="008023C0">
        <w:t xml:space="preserve"> effects</w:t>
      </w:r>
      <w:bookmarkEnd w:id="68"/>
    </w:p>
    <w:p w:rsidR="00400DB3" w:rsidRPr="00400DB3" w:rsidRDefault="00400DB3" w:rsidP="0041164D">
      <w:pPr>
        <w:jc w:val="center"/>
        <w:rPr>
          <w:rFonts w:ascii="Arial Rounded MT Bold" w:hAnsi="Arial Rounded MT Bold"/>
          <w:sz w:val="40"/>
          <w:szCs w:val="40"/>
        </w:rPr>
      </w:pPr>
    </w:p>
    <w:p w:rsidR="00380F5C" w:rsidRDefault="00380F5C" w:rsidP="0041164D">
      <w:pPr>
        <w:pStyle w:val="Heading2"/>
      </w:pPr>
      <w:bookmarkStart w:id="70" w:name="_Toc338516915"/>
      <w:bookmarkStart w:id="71" w:name="_Toc340566789"/>
      <w:r w:rsidRPr="00705003">
        <w:t>Introduction</w:t>
      </w:r>
      <w:bookmarkEnd w:id="69"/>
      <w:bookmarkEnd w:id="70"/>
      <w:bookmarkEnd w:id="71"/>
    </w:p>
    <w:p w:rsidR="0000303B" w:rsidRPr="0000303B" w:rsidRDefault="00F16718" w:rsidP="0041164D">
      <w:pPr>
        <w:pStyle w:val="Heading3"/>
      </w:pPr>
      <w:bookmarkStart w:id="72" w:name="_Toc338516916"/>
      <w:r>
        <w:t xml:space="preserve">Cognitive Changes in </w:t>
      </w:r>
      <w:r w:rsidR="0000303B">
        <w:t xml:space="preserve">Normal </w:t>
      </w:r>
      <w:r w:rsidR="00982B36">
        <w:t>Ageing</w:t>
      </w:r>
      <w:bookmarkEnd w:id="72"/>
    </w:p>
    <w:p w:rsidR="0000303B" w:rsidRDefault="001352E8" w:rsidP="0041164D">
      <w:pPr>
        <w:ind w:firstLine="720"/>
      </w:pPr>
      <w:r w:rsidRPr="00466481">
        <w:t xml:space="preserve">A decline in some aspects of cognitive ability does occur with age, and it is important to distinguish between decline that is associated with normal </w:t>
      </w:r>
      <w:r w:rsidR="00982B36">
        <w:t>ageing</w:t>
      </w:r>
      <w:r w:rsidRPr="00466481">
        <w:t xml:space="preserve">, and that which occurs during </w:t>
      </w:r>
      <w:r w:rsidR="00F16718">
        <w:t>a</w:t>
      </w:r>
      <w:r w:rsidRPr="00466481">
        <w:t xml:space="preserve"> pathological process as seen</w:t>
      </w:r>
      <w:r w:rsidR="00F16718">
        <w:t xml:space="preserve"> for example</w:t>
      </w:r>
      <w:r w:rsidR="008E16D3">
        <w:t xml:space="preserve"> in Alzheimer’s Disease</w:t>
      </w:r>
      <w:r w:rsidRPr="00466481">
        <w:t xml:space="preserve">. </w:t>
      </w:r>
    </w:p>
    <w:p w:rsidR="0000303B" w:rsidRDefault="0000303B" w:rsidP="00D40FFD">
      <w:pPr>
        <w:pStyle w:val="Heading4"/>
      </w:pPr>
      <w:bookmarkStart w:id="73" w:name="_Toc338516917"/>
      <w:r>
        <w:t>Neuropsychological assessment: general cognitive functioning</w:t>
      </w:r>
      <w:bookmarkEnd w:id="73"/>
    </w:p>
    <w:p w:rsidR="0000303B" w:rsidRDefault="0000303B" w:rsidP="0041164D">
      <w:pPr>
        <w:ind w:firstLine="720"/>
      </w:pPr>
      <w:r>
        <w:t>N</w:t>
      </w:r>
      <w:r w:rsidR="00AF7ECB" w:rsidRPr="00466481">
        <w:t xml:space="preserve">europsychological assessment is used by professionals as a means to give a probable diagnosis, or to certify a diagnosis. Neuropsychological assessment can be useful in differentiating diagnosis </w:t>
      </w:r>
      <w:r w:rsidR="008E16D3">
        <w:t xml:space="preserve">when used </w:t>
      </w:r>
      <w:r w:rsidR="00AF7ECB" w:rsidRPr="00466481">
        <w:t>in conjunction with neuro</w:t>
      </w:r>
      <w:r w:rsidR="004968AA">
        <w:t>im</w:t>
      </w:r>
      <w:r w:rsidR="00982B36">
        <w:t>aging</w:t>
      </w:r>
      <w:r w:rsidR="00AF7ECB" w:rsidRPr="00466481">
        <w:t xml:space="preserve"> or where neuro</w:t>
      </w:r>
      <w:r w:rsidR="004968AA">
        <w:t>im</w:t>
      </w:r>
      <w:r w:rsidR="008E16D3">
        <w:t>ag</w:t>
      </w:r>
      <w:r w:rsidR="00982B36">
        <w:t>ing</w:t>
      </w:r>
      <w:r w:rsidR="00AF7ECB" w:rsidRPr="00466481">
        <w:t xml:space="preserve"> is inconclusive. With dementia, such neuropsychological assessment</w:t>
      </w:r>
      <w:r w:rsidR="00B923DC">
        <w:t>s include the Mini Mental State</w:t>
      </w:r>
      <w:r w:rsidR="00AF7ECB" w:rsidRPr="00466481">
        <w:t xml:space="preserve"> Examination (MMSE). Tests such as this can indicate the presence of cognitive impairment. Whilst Cummings </w:t>
      </w:r>
      <w:r w:rsidR="00544413">
        <w:fldChar w:fldCharType="begin"/>
      </w:r>
      <w:r w:rsidR="006D1F73">
        <w:instrText xml:space="preserve"> ADDIN EN.CITE &lt;EndNote&gt;&lt;Cite ExcludeAuth="1"&gt;&lt;Author&gt;Cummings&lt;/Author&gt;&lt;Year&gt;2004&lt;/Year&gt;&lt;RecNum&gt;16&lt;/RecNum&gt;&lt;DisplayText&gt;(2004)&lt;/DisplayText&gt;&lt;record&gt;&lt;rec-number&gt;16&lt;/rec-number&gt;&lt;foreign-keys&gt;&lt;key app="EN" db-id="tetxz9zs5w0sweexpd952x5wf9p55px9zt0r"&gt;16&lt;/key&gt;&lt;/foreign-keys&gt;&lt;ref-type name="Journal Article"&gt;17&lt;/ref-type&gt;&lt;contributors&gt;&lt;authors&gt;&lt;author&gt;Cummings, J. L.&lt;/author&gt;&lt;/authors&gt;&lt;/contributors&gt;&lt;auth-address&gt;Cummings, JL&amp;#xD;Reed Neurol Res Ctr, 710 Westwood Plaza,Rm 2-238, Los Angeles, CA 90095 USA&amp;#xD;Univ Calif Los Angeles, David Geffen Sch Med, Dept Neurol, Los Angeles, CA USA&amp;#xD;Univ Calif Los Angeles, David Geffen Sch Med, Dept Psychiat &amp;amp; Biobehav Sci, Los Angeles, CA USA&lt;/auth-address&gt;&lt;titles&gt;&lt;title&gt;The one-minute mental status examination&lt;/title&gt;&lt;secondary-title&gt;Neurology&lt;/secondary-title&gt;&lt;/titles&gt;&lt;pages&gt;534-535&lt;/pages&gt;&lt;volume&gt;62&lt;/volume&gt;&lt;number&gt;4&lt;/number&gt;&lt;keywords&gt;&lt;keyword&gt;impairment&lt;/keyword&gt;&lt;keyword&gt;dementia&lt;/keyword&gt;&lt;keyword&gt;health&lt;/keyword&gt;&lt;/keywords&gt;&lt;dates&gt;&lt;year&gt;2004&lt;/year&gt;&lt;pub-dates&gt;&lt;date&gt;Feb 24&lt;/date&gt;&lt;/pub-dates&gt;&lt;/dates&gt;&lt;isbn&gt;0028-3878&lt;/isbn&gt;&lt;accession-num&gt;ISI:000189238900002&lt;/accession-num&gt;&lt;urls&gt;&lt;related-urls&gt;&lt;url&gt;&amp;lt;Go to ISI&amp;gt;://000189238900002&lt;/url&gt;&lt;/related-urls&gt;&lt;/urls&gt;&lt;language&gt;English&lt;/language&gt;&lt;/record&gt;&lt;/Cite&gt;&lt;/EndNote&gt;</w:instrText>
      </w:r>
      <w:r w:rsidR="00544413">
        <w:fldChar w:fldCharType="separate"/>
      </w:r>
      <w:r w:rsidR="006D1F73">
        <w:rPr>
          <w:noProof/>
        </w:rPr>
        <w:t>(</w:t>
      </w:r>
      <w:hyperlink w:anchor="_ENREF_103" w:tooltip="Cummings, 2004 #687" w:history="1">
        <w:r w:rsidR="00B804EB">
          <w:rPr>
            <w:noProof/>
          </w:rPr>
          <w:t>2004</w:t>
        </w:r>
      </w:hyperlink>
      <w:r w:rsidR="006D1F73">
        <w:rPr>
          <w:noProof/>
        </w:rPr>
        <w:t>)</w:t>
      </w:r>
      <w:r w:rsidR="00544413">
        <w:fldChar w:fldCharType="end"/>
      </w:r>
      <w:r w:rsidR="00AF7ECB" w:rsidRPr="00466481">
        <w:t xml:space="preserve"> described the MMSE as being very resilient, it does not come without its faults, one being the fact that</w:t>
      </w:r>
      <w:r w:rsidR="008E16D3">
        <w:t xml:space="preserve"> it is insensitive to changes</w:t>
      </w:r>
      <w:r w:rsidR="00AF7ECB" w:rsidRPr="00466481">
        <w:t xml:space="preserve"> </w:t>
      </w:r>
      <w:r w:rsidR="005B2A94">
        <w:t>in</w:t>
      </w:r>
      <w:r w:rsidR="00AF7ECB" w:rsidRPr="00466481">
        <w:t xml:space="preserve"> patients in t</w:t>
      </w:r>
      <w:r w:rsidR="008E16D3">
        <w:t>he earliest stages of dementia</w:t>
      </w:r>
      <w:r w:rsidR="00AF7ECB" w:rsidRPr="00466481">
        <w:t xml:space="preserve">, as well as </w:t>
      </w:r>
      <w:r w:rsidR="005B2A94">
        <w:t>in</w:t>
      </w:r>
      <w:r w:rsidR="00AF7ECB" w:rsidRPr="00466481">
        <w:t xml:space="preserve"> individuals who are high-functioning </w:t>
      </w:r>
      <w:r w:rsidR="00544413">
        <w:fldChar w:fldCharType="begin"/>
      </w:r>
      <w:r w:rsidR="006D1F73">
        <w:instrText xml:space="preserve"> ADDIN EN.CITE &lt;EndNote&gt;&lt;Cite&gt;&lt;Author&gt;Cummings&lt;/Author&gt;&lt;Year&gt;2004&lt;/Year&gt;&lt;RecNum&gt;16&lt;/RecNum&gt;&lt;DisplayText&gt;(Cummings 2004)&lt;/DisplayText&gt;&lt;record&gt;&lt;rec-number&gt;16&lt;/rec-number&gt;&lt;foreign-keys&gt;&lt;key app="EN" db-id="tetxz9zs5w0sweexpd952x5wf9p55px9zt0r"&gt;16&lt;/key&gt;&lt;/foreign-keys&gt;&lt;ref-type name="Journal Article"&gt;17&lt;/ref-type&gt;&lt;contributors&gt;&lt;authors&gt;&lt;author&gt;Cummings, J. L.&lt;/author&gt;&lt;/authors&gt;&lt;/contributors&gt;&lt;auth-address&gt;Cummings, JL&amp;#xD;Reed Neurol Res Ctr, 710 Westwood Plaza,Rm 2-238, Los Angeles, CA 90095 USA&amp;#xD;Univ Calif Los Angeles, David Geffen Sch Med, Dept Neurol, Los Angeles, CA USA&amp;#xD;Univ Calif Los Angeles, David Geffen Sch Med, Dept Psychiat &amp;amp; Biobehav Sci, Los Angeles, CA USA&lt;/auth-address&gt;&lt;titles&gt;&lt;title&gt;The one-minute mental status examination&lt;/title&gt;&lt;secondary-title&gt;Neurology&lt;/secondary-title&gt;&lt;/titles&gt;&lt;pages&gt;534-535&lt;/pages&gt;&lt;volume&gt;62&lt;/volume&gt;&lt;number&gt;4&lt;/number&gt;&lt;keywords&gt;&lt;keyword&gt;impairment&lt;/keyword&gt;&lt;keyword&gt;dementia&lt;/keyword&gt;&lt;keyword&gt;health&lt;/keyword&gt;&lt;/keywords&gt;&lt;dates&gt;&lt;year&gt;2004&lt;/year&gt;&lt;pub-dates&gt;&lt;date&gt;Feb 24&lt;/date&gt;&lt;/pub-dates&gt;&lt;/dates&gt;&lt;isbn&gt;0028-3878&lt;/isbn&gt;&lt;accession-num&gt;ISI:000189238900002&lt;/accession-num&gt;&lt;urls&gt;&lt;related-urls&gt;&lt;url&gt;&amp;lt;Go to ISI&amp;gt;://000189238900002&lt;/url&gt;&lt;/related-urls&gt;&lt;/urls&gt;&lt;language&gt;English&lt;/language&gt;&lt;/record&gt;&lt;/Cite&gt;&lt;/EndNote&gt;</w:instrText>
      </w:r>
      <w:r w:rsidR="00544413">
        <w:fldChar w:fldCharType="separate"/>
      </w:r>
      <w:r w:rsidR="006D1F73">
        <w:rPr>
          <w:noProof/>
        </w:rPr>
        <w:t>(</w:t>
      </w:r>
      <w:hyperlink w:anchor="_ENREF_103" w:tooltip="Cummings, 2004 #687" w:history="1">
        <w:r w:rsidR="00B804EB">
          <w:rPr>
            <w:noProof/>
          </w:rPr>
          <w:t>Cummings 2004</w:t>
        </w:r>
      </w:hyperlink>
      <w:r w:rsidR="006D1F73">
        <w:rPr>
          <w:noProof/>
        </w:rPr>
        <w:t>)</w:t>
      </w:r>
      <w:r w:rsidR="00544413">
        <w:fldChar w:fldCharType="end"/>
      </w:r>
      <w:r w:rsidR="00AF7ECB" w:rsidRPr="00466481">
        <w:t xml:space="preserve"> or people from different cultural backgrounds who may also score poorly despite no cognitive impairments </w:t>
      </w:r>
      <w:r w:rsidR="00544413">
        <w:fldChar w:fldCharType="begin"/>
      </w:r>
      <w:r w:rsidR="001303DF">
        <w:instrText xml:space="preserve"> ADDIN EN.CITE &lt;EndNote&gt;&lt;Cite&gt;&lt;Author&gt;Tombaugh&lt;/Author&gt;&lt;Year&gt;1992&lt;/Year&gt;&lt;RecNum&gt;708&lt;/RecNum&gt;&lt;DisplayText&gt;(Tombaugh and Mcintyre 1992)&lt;/DisplayText&gt;&lt;record&gt;&lt;rec-number&gt;708&lt;/rec-number&gt;&lt;foreign-keys&gt;&lt;key app="EN" db-id="fsz20a0ett95f8e5prz5w2fc5s2dwrd9z0xr"&gt;708&lt;/key&gt;&lt;key app="ENWeb" db-id="UHQUmQrtqiQAAApFF30"&gt;485&lt;/key&gt;&lt;/foreign-keys&gt;&lt;ref-type name="Journal Article"&gt;17&lt;/ref-type&gt;&lt;contributors&gt;&lt;authors&gt;&lt;author&gt;Tombaugh, T. N.&lt;/author&gt;&lt;author&gt;Mcintyre, N. J.&lt;/author&gt;&lt;/authors&gt;&lt;/contributors&gt;&lt;auth-address&gt;Tombaugh, Tn&amp;#xD;Carleton Univ,Dept Psychol,Ottawa K1s 5b6,Ontario,Canada&amp;#xD;Carleton Univ,Dept Psychol,Ottawa K1s 5b6,Ontario,Canada&lt;/auth-address&gt;&lt;titles&gt;&lt;title&gt;The Mini-Mental-State-Examination - a Comprehensive Review&lt;/title&gt;&lt;secondary-title&gt;Journal of the American Geriatrics Society&lt;/secondary-title&gt;&lt;alt-title&gt;J Am Geriatr Soc&lt;/alt-title&gt;&lt;/titles&gt;&lt;periodical&gt;&lt;full-title&gt;Journal of the American Geriatrics Society&lt;/full-title&gt;&lt;abbr-1&gt;J Am Geriatr Soc&lt;/abbr-1&gt;&lt;/periodical&gt;&lt;alt-periodical&gt;&lt;full-title&gt;Journal of the American Geriatrics Society&lt;/full-title&gt;&lt;abbr-1&gt;J Am Geriatr Soc&lt;/abbr-1&gt;&lt;/alt-periodical&gt;&lt;pages&gt;922-935&lt;/pages&gt;&lt;volume&gt;40&lt;/volume&gt;&lt;number&gt;9&lt;/number&gt;&lt;keywords&gt;&lt;keyword&gt;probable alzheimers-disease&lt;/keyword&gt;&lt;keyword&gt;memory-concentration test&lt;/keyword&gt;&lt;keyword&gt;mild senile dementia&lt;/keyword&gt;&lt;keyword&gt;2 screening-tests&lt;/keyword&gt;&lt;keyword&gt;cognitive impairment&lt;/keyword&gt;&lt;keyword&gt;clinical-diagnosis&lt;/keyword&gt;&lt;keyword&gt;neuropsychological assessment&lt;/keyword&gt;&lt;keyword&gt;informant questionnaire&lt;/keyword&gt;&lt;keyword&gt;hospitalized-patients&lt;/keyword&gt;&lt;keyword&gt;neurological patients&lt;/keyword&gt;&lt;/keywords&gt;&lt;dates&gt;&lt;year&gt;1992&lt;/year&gt;&lt;pub-dates&gt;&lt;date&gt;Sep&lt;/date&gt;&lt;/pub-dates&gt;&lt;/dates&gt;&lt;isbn&gt;0002-8614&lt;/isbn&gt;&lt;accession-num&gt;ISI:A1992JM86900013&lt;/accession-num&gt;&lt;urls&gt;&lt;related-urls&gt;&lt;url&gt;&amp;lt;Go to ISI&amp;gt;://A1992JM86900013&lt;/url&gt;&lt;/related-urls&gt;&lt;/urls&gt;&lt;language&gt;English&lt;/language&gt;&lt;/record&gt;&lt;/Cite&gt;&lt;/EndNote&gt;</w:instrText>
      </w:r>
      <w:r w:rsidR="00544413">
        <w:fldChar w:fldCharType="separate"/>
      </w:r>
      <w:r w:rsidR="006D1F73">
        <w:rPr>
          <w:noProof/>
        </w:rPr>
        <w:t>(</w:t>
      </w:r>
      <w:hyperlink w:anchor="_ENREF_435" w:tooltip="Tombaugh, 1992 #708" w:history="1">
        <w:r w:rsidR="00B804EB">
          <w:rPr>
            <w:noProof/>
          </w:rPr>
          <w:t>Tombaugh and Mcintyre 1992</w:t>
        </w:r>
      </w:hyperlink>
      <w:r w:rsidR="006D1F73">
        <w:rPr>
          <w:noProof/>
        </w:rPr>
        <w:t>)</w:t>
      </w:r>
      <w:r w:rsidR="00544413">
        <w:fldChar w:fldCharType="end"/>
      </w:r>
      <w:r w:rsidR="00AF7ECB" w:rsidRPr="00466481">
        <w:t xml:space="preserve">. Tombaugh &amp; McIntyre </w:t>
      </w:r>
      <w:r w:rsidR="00544413">
        <w:fldChar w:fldCharType="begin"/>
      </w:r>
      <w:r w:rsidR="001303DF">
        <w:instrText xml:space="preserve"> ADDIN EN.CITE &lt;EndNote&gt;&lt;Cite ExcludeAuth="1"&gt;&lt;Author&gt;Tombaugh&lt;/Author&gt;&lt;Year&gt;1992&lt;/Year&gt;&lt;RecNum&gt;708&lt;/RecNum&gt;&lt;DisplayText&gt;(1992)&lt;/DisplayText&gt;&lt;record&gt;&lt;rec-number&gt;708&lt;/rec-number&gt;&lt;foreign-keys&gt;&lt;key app="EN" db-id="fsz20a0ett95f8e5prz5w2fc5s2dwrd9z0xr"&gt;708&lt;/key&gt;&lt;key app="ENWeb" db-id="UHQUmQrtqiQAAApFF30"&gt;485&lt;/key&gt;&lt;/foreign-keys&gt;&lt;ref-type name="Journal Article"&gt;17&lt;/ref-type&gt;&lt;contributors&gt;&lt;authors&gt;&lt;author&gt;Tombaugh, T. N.&lt;/author&gt;&lt;author&gt;Mcintyre, N. J.&lt;/author&gt;&lt;/authors&gt;&lt;/contributors&gt;&lt;auth-address&gt;Tombaugh, Tn&amp;#xD;Carleton Univ,Dept Psychol,Ottawa K1s 5b6,Ontario,Canada&amp;#xD;Carleton Univ,Dept Psychol,Ottawa K1s 5b6,Ontario,Canada&lt;/auth-address&gt;&lt;titles&gt;&lt;title&gt;The Mini-Mental-State-Examination - a Comprehensive Review&lt;/title&gt;&lt;secondary-title&gt;Journal of the American Geriatrics Society&lt;/secondary-title&gt;&lt;alt-title&gt;J Am Geriatr Soc&lt;/alt-title&gt;&lt;/titles&gt;&lt;periodical&gt;&lt;full-title&gt;Journal of the American Geriatrics Society&lt;/full-title&gt;&lt;abbr-1&gt;J Am Geriatr Soc&lt;/abbr-1&gt;&lt;/periodical&gt;&lt;alt-periodical&gt;&lt;full-title&gt;Journal of the American Geriatrics Society&lt;/full-title&gt;&lt;abbr-1&gt;J Am Geriatr Soc&lt;/abbr-1&gt;&lt;/alt-periodical&gt;&lt;pages&gt;922-935&lt;/pages&gt;&lt;volume&gt;40&lt;/volume&gt;&lt;number&gt;9&lt;/number&gt;&lt;keywords&gt;&lt;keyword&gt;probable alzheimers-disease&lt;/keyword&gt;&lt;keyword&gt;memory-concentration test&lt;/keyword&gt;&lt;keyword&gt;mild senile dementia&lt;/keyword&gt;&lt;keyword&gt;2 screening-tests&lt;/keyword&gt;&lt;keyword&gt;cognitive impairment&lt;/keyword&gt;&lt;keyword&gt;clinical-diagnosis&lt;/keyword&gt;&lt;keyword&gt;neuropsychological assessment&lt;/keyword&gt;&lt;keyword&gt;informant questionnaire&lt;/keyword&gt;&lt;keyword&gt;hospitalized-patients&lt;/keyword&gt;&lt;keyword&gt;neurological patients&lt;/keyword&gt;&lt;/keywords&gt;&lt;dates&gt;&lt;year&gt;1992&lt;/year&gt;&lt;pub-dates&gt;&lt;date&gt;Sep&lt;/date&gt;&lt;/pub-dates&gt;&lt;/dates&gt;&lt;isbn&gt;0002-8614&lt;/isbn&gt;&lt;accession-num&gt;ISI:A1992JM86900013&lt;/accession-num&gt;&lt;urls&gt;&lt;related-urls&gt;&lt;url&gt;&amp;lt;Go to ISI&amp;gt;://A1992JM86900013&lt;/url&gt;&lt;/related-urls&gt;&lt;/urls&gt;&lt;language&gt;English&lt;/language&gt;&lt;/record&gt;&lt;/Cite&gt;&lt;/EndNote&gt;</w:instrText>
      </w:r>
      <w:r w:rsidR="00544413">
        <w:fldChar w:fldCharType="separate"/>
      </w:r>
      <w:r w:rsidR="006D1F73">
        <w:rPr>
          <w:noProof/>
        </w:rPr>
        <w:t>(</w:t>
      </w:r>
      <w:hyperlink w:anchor="_ENREF_435" w:tooltip="Tombaugh, 1992 #708" w:history="1">
        <w:r w:rsidR="00B804EB">
          <w:rPr>
            <w:noProof/>
          </w:rPr>
          <w:t>1992</w:t>
        </w:r>
      </w:hyperlink>
      <w:r w:rsidR="006D1F73">
        <w:rPr>
          <w:noProof/>
        </w:rPr>
        <w:t>)</w:t>
      </w:r>
      <w:r w:rsidR="00544413">
        <w:fldChar w:fldCharType="end"/>
      </w:r>
      <w:r w:rsidR="00AF7ECB" w:rsidRPr="00466481">
        <w:t xml:space="preserve"> also suggested</w:t>
      </w:r>
      <w:r w:rsidR="008E16D3">
        <w:t xml:space="preserve"> that</w:t>
      </w:r>
      <w:r w:rsidR="00AF7ECB" w:rsidRPr="00466481">
        <w:t xml:space="preserve"> the items in it are not all judged to be of equal sensitivity to cognitive im</w:t>
      </w:r>
      <w:r w:rsidR="008E16D3">
        <w:t>pairments. Therefore, w</w:t>
      </w:r>
      <w:r w:rsidR="00AF7ECB" w:rsidRPr="00466481">
        <w:t xml:space="preserve">hile it can highlight in which particular cognitive domain a patient has a deficit, it is less suitable as a </w:t>
      </w:r>
      <w:r w:rsidR="005B2A94">
        <w:t>diagnostic tool</w:t>
      </w:r>
      <w:r w:rsidR="00AF7ECB" w:rsidRPr="00466481">
        <w:t xml:space="preserve">. </w:t>
      </w:r>
    </w:p>
    <w:p w:rsidR="0000303B" w:rsidRDefault="0000303B" w:rsidP="00D40FFD">
      <w:pPr>
        <w:pStyle w:val="Heading4"/>
      </w:pPr>
      <w:bookmarkStart w:id="74" w:name="_Toc338516918"/>
      <w:r>
        <w:lastRenderedPageBreak/>
        <w:t>Episodic Memory</w:t>
      </w:r>
      <w:bookmarkEnd w:id="74"/>
    </w:p>
    <w:p w:rsidR="001352E8" w:rsidRDefault="00AF7ECB" w:rsidP="00A126C7">
      <w:pPr>
        <w:ind w:firstLine="720"/>
      </w:pPr>
      <w:r w:rsidRPr="00466481">
        <w:t>Sever</w:t>
      </w:r>
      <w:r w:rsidR="005B2A94">
        <w:t xml:space="preserve">al researchers have noted that </w:t>
      </w:r>
      <w:r w:rsidRPr="00466481">
        <w:t>memory is one of the earliest cognitive functions to become impai</w:t>
      </w:r>
      <w:r w:rsidR="008E16D3">
        <w:t>red in AD patients. S</w:t>
      </w:r>
      <w:r w:rsidRPr="00466481">
        <w:t xml:space="preserve">pecifically, these patients show very poor encoding of new material in the very earliest stages of the disease </w:t>
      </w:r>
      <w:r w:rsidR="00544413">
        <w:fldChar w:fldCharType="begin">
          <w:fldData xml:space="preserve">PEVuZE5vdGU+PENpdGU+PEF1dGhvcj5Nb3NzPC9BdXRob3I+PFllYXI+MTk4NjwvWWVhcj48UmVj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</w:fldData>
        </w:fldChar>
      </w:r>
      <w:r w:rsidR="0028369B">
        <w:instrText xml:space="preserve"> ADDIN EN.CITE </w:instrText>
      </w:r>
      <w:r w:rsidR="00544413">
        <w:fldChar w:fldCharType="begin">
          <w:fldData xml:space="preserve">PEVuZE5vdGU+PENpdGU+PEF1dGhvcj5Nb3NzPC9BdXRob3I+PFllYXI+MTk4NjwvWWVhcj48UmVj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</w:fldData>
        </w:fldChar>
      </w:r>
      <w:r w:rsidR="0028369B">
        <w:instrText xml:space="preserve"> ADDIN EN.CITE.DATA </w:instrText>
      </w:r>
      <w:r w:rsidR="00544413">
        <w:fldChar w:fldCharType="end"/>
      </w:r>
      <w:r w:rsidR="00544413">
        <w:fldChar w:fldCharType="separate"/>
      </w:r>
      <w:r w:rsidR="0028369B">
        <w:rPr>
          <w:noProof/>
        </w:rPr>
        <w:t>(</w:t>
      </w:r>
      <w:hyperlink w:anchor="_ENREF_320" w:tooltip="Moss, 1986 #709" w:history="1">
        <w:r w:rsidR="00B804EB">
          <w:rPr>
            <w:noProof/>
          </w:rPr>
          <w:t>Moss, Albert et al. 1986</w:t>
        </w:r>
      </w:hyperlink>
      <w:r w:rsidR="0028369B">
        <w:rPr>
          <w:noProof/>
        </w:rPr>
        <w:t xml:space="preserve">; </w:t>
      </w:r>
      <w:hyperlink w:anchor="_ENREF_459" w:tooltip="Welsh, 1992 #710" w:history="1">
        <w:r w:rsidR="00B804EB">
          <w:rPr>
            <w:noProof/>
          </w:rPr>
          <w:t>Welsh, Butters et al. 1992</w:t>
        </w:r>
      </w:hyperlink>
      <w:r w:rsidR="0028369B">
        <w:rPr>
          <w:noProof/>
        </w:rPr>
        <w:t>)</w:t>
      </w:r>
      <w:r w:rsidR="00544413">
        <w:fldChar w:fldCharType="end"/>
      </w:r>
      <w:r w:rsidRPr="00466481">
        <w:t xml:space="preserve">, which is </w:t>
      </w:r>
      <w:r w:rsidR="008E16D3">
        <w:t>evidenced</w:t>
      </w:r>
      <w:r w:rsidRPr="00466481">
        <w:t xml:space="preserve"> in neuropsychological measures of episodic memory. An abundance of previous research has focused on episodic memory ability and </w:t>
      </w:r>
      <w:r w:rsidR="00FD64A0">
        <w:t xml:space="preserve">AD </w:t>
      </w:r>
      <w:r w:rsidR="00544413" w:rsidRPr="00466481">
        <w:fldChar w:fldCharType="begin">
          <w:fldData xml:space="preserve">PEVuZE5vdGU+PENpdGU+PEF1dGhvcj5CYXVkaWM8L0F1dGhvcj48WWVhcj4yMDA2PC9ZZWFyPjxS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</w:fldData>
        </w:fldChar>
      </w:r>
      <w:r w:rsidR="0028369B">
        <w:instrText xml:space="preserve"> ADDIN EN.CITE </w:instrText>
      </w:r>
      <w:r w:rsidR="00544413">
        <w:fldChar w:fldCharType="begin">
          <w:fldData xml:space="preserve">PEVuZE5vdGU+PENpdGU+PEF1dGhvcj5CYXVkaWM8L0F1dGhvcj48WWVhcj4yMDA2PC9ZZWFyPjxS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</w:fldData>
        </w:fldChar>
      </w:r>
      <w:r w:rsidR="0028369B">
        <w:instrText xml:space="preserve"> ADDIN EN.CITE.DATA </w:instrText>
      </w:r>
      <w:r w:rsidR="00544413">
        <w:fldChar w:fldCharType="end"/>
      </w:r>
      <w:r w:rsidR="00544413" w:rsidRPr="00466481">
        <w:fldChar w:fldCharType="separate"/>
      </w:r>
      <w:r w:rsidR="0028369B">
        <w:rPr>
          <w:noProof/>
        </w:rPr>
        <w:t xml:space="preserve">(e.g., </w:t>
      </w:r>
      <w:hyperlink w:anchor="_ENREF_39" w:tooltip="Baudic, 2006 #801" w:history="1">
        <w:r w:rsidR="00B804EB">
          <w:rPr>
            <w:noProof/>
          </w:rPr>
          <w:t>Baudic, Barba et al. 2006</w:t>
        </w:r>
      </w:hyperlink>
      <w:r w:rsidR="0028369B">
        <w:rPr>
          <w:noProof/>
        </w:rPr>
        <w:t xml:space="preserve">; </w:t>
      </w:r>
      <w:hyperlink w:anchor="_ENREF_106" w:tooltip="Dannhauser, 2008 #800" w:history="1">
        <w:r w:rsidR="00B804EB">
          <w:rPr>
            <w:noProof/>
          </w:rPr>
          <w:t>Dannhauser, Shergill et al. 2008</w:t>
        </w:r>
      </w:hyperlink>
      <w:r w:rsidR="0028369B">
        <w:rPr>
          <w:noProof/>
        </w:rPr>
        <w:t>)</w:t>
      </w:r>
      <w:r w:rsidR="00544413" w:rsidRPr="00466481">
        <w:fldChar w:fldCharType="end"/>
      </w:r>
      <w:r w:rsidRPr="00466481">
        <w:t xml:space="preserve">. Many studies however, have reported a decline in episodic memory in individuals </w:t>
      </w:r>
      <w:r w:rsidR="00982B36">
        <w:t>ageing</w:t>
      </w:r>
      <w:r w:rsidRPr="00466481">
        <w:t xml:space="preserve"> normally </w:t>
      </w:r>
      <w:r w:rsidR="006948D6">
        <w:t xml:space="preserve">as well as </w:t>
      </w:r>
      <w:r w:rsidR="005B2A94">
        <w:t xml:space="preserve">in those experiencing </w:t>
      </w:r>
      <w:r w:rsidR="006948D6">
        <w:t xml:space="preserve">a decline due to AD </w:t>
      </w:r>
      <w:r w:rsidR="00544413" w:rsidRPr="00466481">
        <w:fldChar w:fldCharType="begin">
          <w:fldData xml:space="preserve">PEVuZE5vdGU+PENpdGU+PEF1dGhvcj5DaWFyYW1lbGxpPC9BdXRob3I+PFllYXI+MjAwNjwvWWVh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</w:fldData>
        </w:fldChar>
      </w:r>
      <w:r w:rsidR="006948D6">
        <w:instrText xml:space="preserve"> ADDIN EN.CITE </w:instrText>
      </w:r>
      <w:r w:rsidR="00544413">
        <w:fldChar w:fldCharType="begin">
          <w:fldData xml:space="preserve">PEVuZE5vdGU+PENpdGU+PEF1dGhvcj5DaWFyYW1lbGxpPC9BdXRob3I+PFllYXI+MjAwNjwvWWVh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</w:fldData>
        </w:fldChar>
      </w:r>
      <w:r w:rsidR="006948D6">
        <w:instrText xml:space="preserve"> ADDIN EN.CITE.DATA </w:instrText>
      </w:r>
      <w:r w:rsidR="00544413">
        <w:fldChar w:fldCharType="end"/>
      </w:r>
      <w:r w:rsidR="00544413" w:rsidRPr="00466481">
        <w:fldChar w:fldCharType="separate"/>
      </w:r>
      <w:r w:rsidR="006948D6">
        <w:rPr>
          <w:noProof/>
        </w:rPr>
        <w:t>(</w:t>
      </w:r>
      <w:hyperlink w:anchor="_ENREF_90" w:tooltip="Ciaramelli, 2006 #797" w:history="1">
        <w:r w:rsidR="00B804EB">
          <w:rPr>
            <w:noProof/>
          </w:rPr>
          <w:t>e.g., Ciaramelli, Lauro-Grotto et al. 2006</w:t>
        </w:r>
      </w:hyperlink>
      <w:r w:rsidR="006948D6">
        <w:rPr>
          <w:noProof/>
        </w:rPr>
        <w:t>)</w:t>
      </w:r>
      <w:r w:rsidR="00544413" w:rsidRPr="00466481">
        <w:fldChar w:fldCharType="end"/>
      </w:r>
      <w:r w:rsidRPr="00466481">
        <w:t xml:space="preserve">.  Therefore, detecting a deficit in this type of memory does not necessarily distinguish pathological </w:t>
      </w:r>
      <w:r w:rsidR="00982B36">
        <w:t>ageing</w:t>
      </w:r>
      <w:r w:rsidRPr="00466481">
        <w:t xml:space="preserve"> (at least in the early stages) from normal </w:t>
      </w:r>
      <w:r w:rsidR="00982B36">
        <w:t>ageing</w:t>
      </w:r>
      <w:r w:rsidRPr="00466481">
        <w:t xml:space="preserve">, and the presence of an impairment does not necessarily mean an individual will go on to develop AD </w:t>
      </w:r>
      <w:r w:rsidR="00544413" w:rsidRPr="00466481">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AE3C50">
        <w:instrText xml:space="preserve"> ADDIN EN.CITE </w:instrText>
      </w:r>
      <w:r w:rsidR="00544413">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AE3C50">
        <w:instrText xml:space="preserve"> ADDIN EN.CITE.DATA </w:instrText>
      </w:r>
      <w:r w:rsidR="00544413">
        <w:fldChar w:fldCharType="end"/>
      </w:r>
      <w:r w:rsidR="00544413" w:rsidRPr="00466481">
        <w:fldChar w:fldCharType="separate"/>
      </w:r>
      <w:r>
        <w:rPr>
          <w:noProof/>
        </w:rPr>
        <w:t>(</w:t>
      </w:r>
      <w:hyperlink w:anchor="_ENREF_159" w:tooltip="Forbes-McKay, 2005 #771" w:history="1">
        <w:r w:rsidR="00B804EB">
          <w:rPr>
            <w:noProof/>
          </w:rPr>
          <w:t>Forbes-McKay, Ellis et al. 2005</w:t>
        </w:r>
      </w:hyperlink>
      <w:r>
        <w:rPr>
          <w:noProof/>
        </w:rPr>
        <w:t>)</w:t>
      </w:r>
      <w:r w:rsidR="00544413" w:rsidRPr="00466481">
        <w:fldChar w:fldCharType="end"/>
      </w:r>
      <w:r w:rsidRPr="00466481">
        <w:t>.</w:t>
      </w:r>
    </w:p>
    <w:p w:rsidR="0000303B" w:rsidRPr="00E068BC" w:rsidRDefault="0000303B" w:rsidP="00D40FFD">
      <w:pPr>
        <w:pStyle w:val="Heading4"/>
      </w:pPr>
      <w:bookmarkStart w:id="75" w:name="_Toc338516920"/>
      <w:r w:rsidRPr="00E068BC">
        <w:t>Executive Functions</w:t>
      </w:r>
      <w:bookmarkEnd w:id="75"/>
    </w:p>
    <w:p w:rsidR="001352E8" w:rsidRPr="00466481" w:rsidRDefault="001352E8" w:rsidP="0041164D">
      <w:r w:rsidRPr="00466481">
        <w:tab/>
        <w:t xml:space="preserve">Due to these problems in distinguishing normal from pathological </w:t>
      </w:r>
      <w:r w:rsidR="00982B36">
        <w:t>ageing</w:t>
      </w:r>
      <w:r w:rsidRPr="00466481">
        <w:t xml:space="preserve">, the diagnostic potential of other cognitive abilities have been investigated.  Further to memory, executive functioning has also been studied quite extensively in regards to the normal and abnormal </w:t>
      </w:r>
      <w:r w:rsidR="00982B36">
        <w:t>ageing</w:t>
      </w:r>
      <w:r w:rsidRPr="00466481">
        <w:t xml:space="preserve"> processes </w:t>
      </w:r>
      <w:r w:rsidR="00544413">
        <w:fldChar w:fldCharType="begin">
          <w:fldData xml:space="preserve">PEVuZE5vdGU+PENpdGU+PEF1dGhvcj5CYWRkZWxleTwvQXV0aG9yPjxZZWFyPjE5ODY8L1llYXI+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</w:fldData>
        </w:fldChar>
      </w:r>
      <w:r w:rsidR="0028369B">
        <w:instrText xml:space="preserve"> ADDIN EN.CITE </w:instrText>
      </w:r>
      <w:r w:rsidR="00544413">
        <w:fldChar w:fldCharType="begin">
          <w:fldData xml:space="preserve">PEVuZE5vdGU+PENpdGU+PEF1dGhvcj5CYWRkZWxleTwvQXV0aG9yPjxZZWFyPjE5ODY8L1llYXI+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</w:fldData>
        </w:fldChar>
      </w:r>
      <w:r w:rsidR="0028369B">
        <w:instrText xml:space="preserve"> ADDIN EN.CITE.DATA </w:instrText>
      </w:r>
      <w:r w:rsidR="00544413">
        <w:fldChar w:fldCharType="end"/>
      </w:r>
      <w:r w:rsidR="00544413">
        <w:fldChar w:fldCharType="separate"/>
      </w:r>
      <w:r w:rsidR="0028369B">
        <w:rPr>
          <w:noProof/>
        </w:rPr>
        <w:t>(</w:t>
      </w:r>
      <w:hyperlink w:anchor="_ENREF_27" w:tooltip="Baddeley, 1986 #715" w:history="1">
        <w:r w:rsidR="00B804EB">
          <w:rPr>
            <w:noProof/>
          </w:rPr>
          <w:t>Baddeley, Logie et al. 1986</w:t>
        </w:r>
      </w:hyperlink>
      <w:r w:rsidR="0028369B">
        <w:rPr>
          <w:noProof/>
        </w:rPr>
        <w:t xml:space="preserve">; </w:t>
      </w:r>
      <w:hyperlink w:anchor="_ENREF_392" w:tooltip="Sahakian, 1990 #716" w:history="1">
        <w:r w:rsidR="00B804EB">
          <w:rPr>
            <w:noProof/>
          </w:rPr>
          <w:t>Sahakian, Downes et al. 1990</w:t>
        </w:r>
      </w:hyperlink>
      <w:r w:rsidR="0028369B">
        <w:rPr>
          <w:noProof/>
        </w:rPr>
        <w:t xml:space="preserve">; </w:t>
      </w:r>
      <w:hyperlink w:anchor="_ENREF_255" w:tooltip="Lafleche, 1995 #717" w:history="1">
        <w:r w:rsidR="00B804EB">
          <w:rPr>
            <w:noProof/>
          </w:rPr>
          <w:t>Lafleche and Albert 1995</w:t>
        </w:r>
      </w:hyperlink>
      <w:r w:rsidR="0028369B">
        <w:rPr>
          <w:noProof/>
        </w:rPr>
        <w:t>)</w:t>
      </w:r>
      <w:r w:rsidR="00544413">
        <w:fldChar w:fldCharType="end"/>
      </w:r>
      <w:r w:rsidRPr="00466481">
        <w:t xml:space="preserve">. Frontal </w:t>
      </w:r>
      <w:r w:rsidR="000807A8">
        <w:t>involvement is also required</w:t>
      </w:r>
      <w:r w:rsidRPr="00466481">
        <w:t xml:space="preserve"> during tests of verbal fluency when participants must employ processes of executive control which help them not repeat words they have previously produced</w:t>
      </w:r>
      <w:r w:rsidR="000807A8">
        <w:t xml:space="preserve"> </w:t>
      </w:r>
      <w:r w:rsidR="00544413">
        <w:fldChar w:fldCharType="begin">
          <w:fldData xml:space="preserve">PEVuZE5vdGU+PENpdGU+PEF1dGhvcj5CYWxkbzwvQXV0aG9yPjxZZWFyPjIwMDY8L1llYXI+PFJl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=
</w:fldData>
        </w:fldChar>
      </w:r>
      <w:r w:rsidR="00E068BC">
        <w:instrText xml:space="preserve"> ADDIN EN.CITE </w:instrText>
      </w:r>
      <w:r w:rsidR="00544413">
        <w:fldChar w:fldCharType="begin">
          <w:fldData xml:space="preserve">PEVuZE5vdGU+PENpdGU+PEF1dGhvcj5CYWxkbzwvQXV0aG9yPjxZZWFyPjIwMDY8L1llYXI+PFJl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=
</w:fldData>
        </w:fldChar>
      </w:r>
      <w:r w:rsidR="00E068BC">
        <w:instrText xml:space="preserve"> ADDIN EN.CITE.DATA </w:instrText>
      </w:r>
      <w:r w:rsidR="00544413">
        <w:fldChar w:fldCharType="end"/>
      </w:r>
      <w:r w:rsidR="00544413">
        <w:fldChar w:fldCharType="separate"/>
      </w:r>
      <w:r w:rsidR="00E068BC">
        <w:rPr>
          <w:noProof/>
        </w:rPr>
        <w:t>(</w:t>
      </w:r>
      <w:hyperlink w:anchor="_ENREF_29" w:tooltip="Baldo, 2006 #428" w:history="1">
        <w:r w:rsidR="00B804EB">
          <w:rPr>
            <w:noProof/>
          </w:rPr>
          <w:t>Baldo, Schwartz et al. 2006</w:t>
        </w:r>
      </w:hyperlink>
      <w:r w:rsidR="00E068BC">
        <w:rPr>
          <w:noProof/>
        </w:rPr>
        <w:t>)</w:t>
      </w:r>
      <w:r w:rsidR="00544413">
        <w:fldChar w:fldCharType="end"/>
      </w:r>
      <w:r w:rsidRPr="00466481">
        <w:t xml:space="preserve">. The letter fluency task, in which participants must produce words beginning with a particular letter (for example, ‘P’), is said to rely (almost solely) on frontal processes. Many studies have shown a worse impairment level </w:t>
      </w:r>
      <w:r w:rsidR="000807A8">
        <w:t>in</w:t>
      </w:r>
      <w:r w:rsidRPr="00466481">
        <w:t xml:space="preserve"> AD patients on the semantic vs. the phonemic fluency task </w:t>
      </w:r>
      <w:r w:rsidR="00544413">
        <w:fldChar w:fldCharType="begin">
          <w:fldData xml:space="preserve">PEVuZE5vdGU+PENpdGU+PEF1dGhvcj5QYXNxdWllcjwvQXV0aG9yPjxZZWFyPjE5OTU8L1llYXI+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</w:fldData>
        </w:fldChar>
      </w:r>
      <w:r w:rsidR="00AE3C50">
        <w:instrText xml:space="preserve"> ADDIN EN.CITE </w:instrText>
      </w:r>
      <w:r w:rsidR="00544413">
        <w:fldChar w:fldCharType="begin">
          <w:fldData xml:space="preserve">PEVuZE5vdGU+PENpdGU+PEF1dGhvcj5QYXNxdWllcjwvQXV0aG9yPjxZZWFyPjE5OTU8L1llYXI+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</w:fldData>
        </w:fldChar>
      </w:r>
      <w:r w:rsidR="00AE3C50">
        <w:instrText xml:space="preserve"> ADDIN EN.CITE.DATA </w:instrText>
      </w:r>
      <w:r w:rsidR="00544413">
        <w:fldChar w:fldCharType="end"/>
      </w:r>
      <w:r w:rsidR="00544413">
        <w:fldChar w:fldCharType="separate"/>
      </w:r>
      <w:r w:rsidR="0028369B">
        <w:rPr>
          <w:noProof/>
        </w:rPr>
        <w:t xml:space="preserve">(e.g., </w:t>
      </w:r>
      <w:hyperlink w:anchor="_ENREF_340" w:tooltip="Pasquier, 1995 #224" w:history="1">
        <w:r w:rsidR="00B804EB">
          <w:rPr>
            <w:noProof/>
          </w:rPr>
          <w:t>Pasquier, Lebert et al. 1995</w:t>
        </w:r>
      </w:hyperlink>
      <w:r w:rsidR="0028369B">
        <w:rPr>
          <w:noProof/>
        </w:rPr>
        <w:t xml:space="preserve">; </w:t>
      </w:r>
      <w:hyperlink w:anchor="_ENREF_159" w:tooltip="Forbes-McKay, 2005 #771" w:history="1">
        <w:r w:rsidR="00B804EB">
          <w:rPr>
            <w:noProof/>
          </w:rPr>
          <w:t>Forbes-McKay, Ellis et al. 2005</w:t>
        </w:r>
      </w:hyperlink>
      <w:r w:rsidR="0028369B">
        <w:rPr>
          <w:noProof/>
        </w:rPr>
        <w:t xml:space="preserve">; </w:t>
      </w:r>
      <w:hyperlink w:anchor="_ENREF_78" w:tooltip="Capitani, 2009 #719" w:history="1">
        <w:r w:rsidR="00B804EB">
          <w:rPr>
            <w:noProof/>
          </w:rPr>
          <w:t>Capitani, Rosci et al. 2009</w:t>
        </w:r>
      </w:hyperlink>
      <w:r w:rsidR="0028369B">
        <w:rPr>
          <w:noProof/>
        </w:rPr>
        <w:t>)</w:t>
      </w:r>
      <w:r w:rsidR="00544413">
        <w:fldChar w:fldCharType="end"/>
      </w:r>
      <w:r w:rsidRPr="00466481">
        <w:t xml:space="preserve">, which would support the neuropathological research that shows areas of the brain which support semantic memory, in particular the perirhinal cortex and entorhinal cortex, are the first sites </w:t>
      </w:r>
      <w:r w:rsidR="000807A8">
        <w:t>where</w:t>
      </w:r>
      <w:r w:rsidRPr="00466481">
        <w:t xml:space="preserve"> AD pathology</w:t>
      </w:r>
      <w:r w:rsidR="000807A8">
        <w:t xml:space="preserve"> develops</w:t>
      </w:r>
      <w:r w:rsidRPr="00466481">
        <w:t xml:space="preserve"> </w:t>
      </w:r>
      <w:r w:rsidR="00544413">
        <w:fldChar w:fldCharType="begin"/>
      </w:r>
      <w:r w:rsidR="007A325E">
        <w:instrText xml:space="preserve"> ADDIN EN.CITE &lt;EndNote&gt;&lt;Cite&gt;&lt;Author&gt;Braak&lt;/Author&gt;&lt;Year&gt;1991&lt;/Year&gt;&lt;RecNum&gt;540&lt;/RecNum&gt;&lt;DisplayText&gt;(Braak and Braak 1991)&lt;/DisplayText&gt;&lt;record&gt;&lt;rec-number&gt;540&lt;/rec-number&gt;&lt;foreign-keys&gt;&lt;key app="EN" db-id="fsz20a0ett95f8e5prz5w2fc5s2dwrd9z0xr"&gt;540&lt;/key&gt;&lt;key app="ENWeb" db-id="UHQUmQrtqiQAAApFF30"&gt;332&lt;/key&gt;&lt;/foreign-keys&gt;&lt;ref-type name="Journal Article"&gt;17&lt;/ref-type&gt;&lt;contributors&gt;&lt;authors&gt;&lt;author&gt;Braak, H.&lt;/author&gt;&lt;author&gt;Braak, E.&lt;/author&gt;&lt;/authors&gt;&lt;/contributors&gt;&lt;auth-address&gt;Zentrum Morphol,Theodor Stern Kai 7,W-6000 Frankfurt 70,Germany&lt;/auth-address&gt;&lt;titles&gt;&lt;title&gt;Neuropathological Staging of Alzheimer-Related Changes&lt;/title&gt;&lt;secondary-title&gt;Acta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Neuropathol&lt;/abbr-1&gt;&lt;/alt-periodical&gt;&lt;pages&gt;239-259&lt;/pages&gt;&lt;volume&gt;82&lt;/volume&gt;&lt;number&gt;4&lt;/number&gt;&lt;keywords&gt;&lt;keyword&gt;amyloid&lt;/keyword&gt;&lt;keyword&gt;neurofibrillary changes&lt;/keyword&gt;&lt;keyword&gt;dementia&lt;/keyword&gt;&lt;keyword&gt;alzheimers disease&lt;/keyword&gt;&lt;keyword&gt;staging&lt;/keyword&gt;&lt;keyword&gt;paired helical filaments&lt;/keyword&gt;&lt;keyword&gt;adrda work group&lt;/keyword&gt;&lt;keyword&gt;neurofibrillary changes&lt;/keyword&gt;&lt;keyword&gt;neuritic plaques&lt;/keyword&gt;&lt;keyword&gt;senile plaques&lt;/keyword&gt;&lt;keyword&gt;neuropil threads&lt;/keyword&gt;&lt;keyword&gt;amyloid deposits&lt;/keyword&gt;&lt;keyword&gt;human-brain&lt;/keyword&gt;&lt;keyword&gt;clinical-diagnosis&lt;/keyword&gt;&lt;keyword&gt;disease&lt;/keyword&gt;&lt;/keywords&gt;&lt;dates&gt;&lt;year&gt;1991&lt;/year&gt;&lt;/dates&gt;&lt;isbn&gt;0001-6322&lt;/isbn&gt;&lt;accession-num&gt;ISI:A1991GG48700001&lt;/accession-num&gt;&lt;urls&gt;&lt;related-urls&gt;&lt;url&gt;&amp;lt;Go to ISI&amp;gt;://A1991GG48700001&lt;/url&gt;&lt;/related-urls&gt;&lt;/urls&gt;&lt;language&gt;English&lt;/language&gt;&lt;/record&gt;&lt;/Cite&gt;&lt;/EndNote&gt;</w:instrText>
      </w:r>
      <w:r w:rsidR="00544413">
        <w:fldChar w:fldCharType="separate"/>
      </w:r>
      <w:r w:rsidR="007A325E">
        <w:rPr>
          <w:noProof/>
        </w:rPr>
        <w:t>(</w:t>
      </w:r>
      <w:hyperlink w:anchor="_ENREF_61" w:tooltip="Braak, 1991 #540" w:history="1">
        <w:r w:rsidR="00B804EB">
          <w:rPr>
            <w:noProof/>
          </w:rPr>
          <w:t>Braak and Braak 1991</w:t>
        </w:r>
      </w:hyperlink>
      <w:r w:rsidR="007A325E">
        <w:rPr>
          <w:noProof/>
        </w:rPr>
        <w:t>)</w:t>
      </w:r>
      <w:r w:rsidR="00544413">
        <w:fldChar w:fldCharType="end"/>
      </w:r>
      <w:r w:rsidRPr="00466481">
        <w:t xml:space="preserve">. </w:t>
      </w:r>
      <w:r w:rsidR="000807A8">
        <w:t>T</w:t>
      </w:r>
      <w:r w:rsidRPr="00466481">
        <w:t xml:space="preserve">he disproportionate semantic fluency impairment in AD is said to </w:t>
      </w:r>
      <w:r w:rsidR="000807A8">
        <w:t>reflect greater effects of AD</w:t>
      </w:r>
      <w:r w:rsidRPr="00466481">
        <w:t xml:space="preserve"> pathology</w:t>
      </w:r>
      <w:r w:rsidR="000807A8">
        <w:t xml:space="preserve"> on brain areas involved in semantic functions</w:t>
      </w:r>
      <w:r w:rsidRPr="00466481">
        <w:t xml:space="preserve">, </w:t>
      </w:r>
      <w:r w:rsidRPr="00466481">
        <w:lastRenderedPageBreak/>
        <w:t xml:space="preserve">and </w:t>
      </w:r>
      <w:r w:rsidR="000807A8">
        <w:t>though AD patients are also</w:t>
      </w:r>
      <w:r w:rsidRPr="00466481">
        <w:t xml:space="preserve"> impaired on the letter fluency task compared to normal controls, impairment</w:t>
      </w:r>
      <w:r w:rsidR="000807A8">
        <w:t>s in semantic fluency tasks</w:t>
      </w:r>
      <w:r w:rsidRPr="00466481">
        <w:t xml:space="preserve"> is greater</w:t>
      </w:r>
      <w:r w:rsidR="000807A8">
        <w:t xml:space="preserve"> than in letter fluency</w:t>
      </w:r>
      <w:r w:rsidRPr="00466481">
        <w:t xml:space="preserve"> because of </w:t>
      </w:r>
      <w:r w:rsidR="000807A8">
        <w:t>a</w:t>
      </w:r>
      <w:r w:rsidRPr="00466481">
        <w:t xml:space="preserve"> greater burden of the disease </w:t>
      </w:r>
      <w:r w:rsidR="000807A8">
        <w:t xml:space="preserve">on the </w:t>
      </w:r>
      <w:r w:rsidRPr="00466481">
        <w:t xml:space="preserve">semantic store, </w:t>
      </w:r>
      <w:r w:rsidR="000807A8">
        <w:t>affecting</w:t>
      </w:r>
      <w:r w:rsidRPr="00466481">
        <w:t xml:space="preserve"> therefore </w:t>
      </w:r>
      <w:r w:rsidR="000807A8">
        <w:t>patients ability</w:t>
      </w:r>
      <w:r w:rsidRPr="00466481">
        <w:t xml:space="preserve"> to </w:t>
      </w:r>
      <w:r w:rsidR="000807A8">
        <w:t>access/retrieve</w:t>
      </w:r>
      <w:r w:rsidRPr="00466481">
        <w:t xml:space="preserve"> many category exemplars.</w:t>
      </w:r>
      <w:r w:rsidR="00A126C7">
        <w:t xml:space="preserve"> </w:t>
      </w:r>
      <w:r w:rsidR="00A126C7" w:rsidRPr="00466481">
        <w:t xml:space="preserve">Albert and colleagues </w:t>
      </w:r>
      <w:r w:rsidR="00544413">
        <w:fldChar w:fldCharType="begin">
          <w:fldData xml:space="preserve">PEVuZE5vdGU+PENpdGUgRXhjbHVkZUF1dGg9IjEiPjxBdXRob3I+QWxiZXJ0PC9BdXRob3I+PFll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</w:fldData>
        </w:fldChar>
      </w:r>
      <w:r w:rsidR="00A126C7">
        <w:instrText xml:space="preserve"> ADDIN EN.CITE </w:instrText>
      </w:r>
      <w:r w:rsidR="00544413">
        <w:fldChar w:fldCharType="begin">
          <w:fldData xml:space="preserve">PEVuZE5vdGU+PENpdGUgRXhjbHVkZUF1dGg9IjEiPjxBdXRob3I+QWxiZXJ0PC9BdXRob3I+PFll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</w:fldData>
        </w:fldChar>
      </w:r>
      <w:r w:rsidR="00A126C7">
        <w:instrText xml:space="preserve"> ADDIN EN.CITE.DATA </w:instrText>
      </w:r>
      <w:r w:rsidR="00544413">
        <w:fldChar w:fldCharType="end"/>
      </w:r>
      <w:r w:rsidR="00544413">
        <w:fldChar w:fldCharType="separate"/>
      </w:r>
      <w:r w:rsidR="00A126C7">
        <w:rPr>
          <w:noProof/>
        </w:rPr>
        <w:t>(</w:t>
      </w:r>
      <w:hyperlink w:anchor="_ENREF_4" w:tooltip="Albert, 2001 #475" w:history="1">
        <w:r w:rsidR="00B804EB">
          <w:rPr>
            <w:noProof/>
          </w:rPr>
          <w:t>2001</w:t>
        </w:r>
      </w:hyperlink>
      <w:r w:rsidR="00A126C7">
        <w:rPr>
          <w:noProof/>
        </w:rPr>
        <w:t>)</w:t>
      </w:r>
      <w:r w:rsidR="00544413">
        <w:fldChar w:fldCharType="end"/>
      </w:r>
      <w:r w:rsidR="00A126C7" w:rsidRPr="00466481">
        <w:t xml:space="preserve"> concluded that memory impairment most likely precedes executive function impairment  in AD, implying that </w:t>
      </w:r>
      <w:r w:rsidR="00A126C7">
        <w:t xml:space="preserve">the </w:t>
      </w:r>
      <w:r w:rsidR="00A126C7" w:rsidRPr="00466481">
        <w:t>development of an executive function impairment in an individual who already exhibits a problem in memory is likely to be an indication of pathological processes and AD.</w:t>
      </w:r>
    </w:p>
    <w:p w:rsidR="0000303B" w:rsidRDefault="0000303B" w:rsidP="00D40FFD">
      <w:pPr>
        <w:pStyle w:val="Heading4"/>
      </w:pPr>
      <w:bookmarkStart w:id="76" w:name="_Toc338516921"/>
      <w:r>
        <w:t>Semantic Memory</w:t>
      </w:r>
      <w:bookmarkEnd w:id="76"/>
    </w:p>
    <w:p w:rsidR="0000303B" w:rsidRDefault="0000303B" w:rsidP="0041164D">
      <w:r>
        <w:tab/>
      </w:r>
      <w:r w:rsidR="001352E8" w:rsidRPr="00466481">
        <w:t xml:space="preserve">The assessment of semantic memory appears to provide one avenue to substantially increase diagnostic confidence. One reason for choosing to examine semantic memory is that, unlike  the impairments that have been reported in episodic memory in normal </w:t>
      </w:r>
      <w:r w:rsidR="00982B36">
        <w:t>ageing</w:t>
      </w:r>
      <w:r w:rsidR="001352E8" w:rsidRPr="00466481">
        <w:t xml:space="preserve"> individuals, deficits are not evidenced to occur due to age in semantic memory </w:t>
      </w:r>
      <w:r w:rsidR="00544413" w:rsidRPr="00466481">
        <w:fldChar w:fldCharType="begin"/>
      </w:r>
      <w:r w:rsidR="001303DF">
        <w:instrText xml:space="preserve"> ADDIN EN.CITE &lt;EndNote&gt;&lt;Cite&gt;&lt;Author&gt;Craik&lt;/Author&gt;&lt;Year&gt;1994&lt;/Year&gt;&lt;RecNum&gt;522&lt;/RecNum&gt;&lt;DisplayText&gt;(Craik 1994)&lt;/DisplayText&gt;&lt;record&gt;&lt;rec-number&gt;522&lt;/rec-number&gt;&lt;foreign-keys&gt;&lt;key app="EN" db-id="fsz20a0ett95f8e5prz5w2fc5s2dwrd9z0xr"&gt;522&lt;/key&gt;&lt;key app="ENWeb" db-id="UHQUmQrtqiQAAApFF30"&gt;316&lt;/key&gt;&lt;/foreign-keys&gt;&lt;ref-type name="Journal Article"&gt;17&lt;/ref-type&gt;&lt;contributors&gt;&lt;authors&gt;&lt;author&gt;Craik, F. I. M.&lt;/author&gt;&lt;/authors&gt;&lt;/contributors&gt;&lt;auth-address&gt;Craik, Fim&amp;#xD;Univ Toronto,Dept Psychol,Toronto M5s 1a1,Ontario,Canada&amp;#xD;Univ Toronto,Dept Psychol,Toronto M5s 1a1,Ontario,Canada&lt;/auth-address&gt;&lt;titles&gt;&lt;title&gt;Memory Changes in Normal Aging&lt;/title&gt;&lt;secondary-title&gt;Current Directions in Psychological Science&lt;/secondary-title&gt;&lt;alt-title&gt;Curr Dir Psychol Sci&lt;/alt-title&gt;&lt;/titles&gt;&lt;periodical&gt;&lt;full-title&gt;Current Directions in Psychological Science&lt;/full-title&gt;&lt;abbr-1&gt;Curr Dir Psychol Sci&lt;/abbr-1&gt;&lt;/periodical&gt;&lt;alt-periodical&gt;&lt;full-title&gt;Current Directions in Psychological Science&lt;/full-title&gt;&lt;abbr-1&gt;Curr Dir Psychol Sci&lt;/abbr-1&gt;&lt;/alt-periodical&gt;&lt;pages&gt;155-158&lt;/pages&gt;&lt;volume&gt;3&lt;/volume&gt;&lt;number&gt;5&lt;/number&gt;&lt;keywords&gt;&lt;keyword&gt;recall&lt;/keyword&gt;&lt;/keywords&gt;&lt;dates&gt;&lt;year&gt;1994&lt;/year&gt;&lt;pub-dates&gt;&lt;date&gt;Oct&lt;/date&gt;&lt;/pub-dates&gt;&lt;/dates&gt;&lt;isbn&gt;0963-7214&lt;/isbn&gt;&lt;accession-num&gt;ISI:A1994PM03300005&lt;/accession-num&gt;&lt;urls&gt;&lt;related-urls&gt;&lt;url&gt;&amp;lt;Go to ISI&amp;gt;://A1994PM03300005&lt;/url&gt;&lt;/related-urls&gt;&lt;/urls&gt;&lt;language&gt;English&lt;/language&gt;&lt;/record&gt;&lt;/Cite&gt;&lt;/EndNote&gt;</w:instrText>
      </w:r>
      <w:r w:rsidR="00544413" w:rsidRPr="00466481">
        <w:fldChar w:fldCharType="separate"/>
      </w:r>
      <w:r w:rsidR="001352E8">
        <w:rPr>
          <w:noProof/>
        </w:rPr>
        <w:t>(</w:t>
      </w:r>
      <w:hyperlink w:anchor="_ENREF_100" w:tooltip="Craik, 1994 #522" w:history="1">
        <w:r w:rsidR="00B804EB">
          <w:rPr>
            <w:noProof/>
          </w:rPr>
          <w:t>Craik 1994</w:t>
        </w:r>
      </w:hyperlink>
      <w:r w:rsidR="001352E8">
        <w:rPr>
          <w:noProof/>
        </w:rPr>
        <w:t>)</w:t>
      </w:r>
      <w:r w:rsidR="00544413" w:rsidRPr="00466481">
        <w:fldChar w:fldCharType="end"/>
      </w:r>
      <w:r w:rsidR="001352E8" w:rsidRPr="00466481">
        <w:t xml:space="preserve">. Research has also shown that semantic memory impairments are abundant in patients with AD and that increased severity of disease results in greater decline in semantic memory </w:t>
      </w:r>
      <w:r w:rsidR="00544413" w:rsidRPr="00466481">
        <w:fldChar w:fldCharType="begin"/>
      </w:r>
      <w:r w:rsidR="001352E8">
        <w:instrText xml:space="preserve"> ADDIN EN.CITE &lt;EndNote&gt;&lt;Cite&gt;&lt;Author&gt;Westmacott&lt;/Author&gt;&lt;Year&gt;2004&lt;/Year&gt;&lt;RecNum&gt;664&lt;/RecNum&gt;&lt;DisplayText&gt;(Westmacott, Black et al. 2004)&lt;/DisplayText&gt;&lt;record&gt;&lt;rec-number&gt;664&lt;/rec-number&gt;&lt;foreign-keys&gt;&lt;key app="EN" db-id="azdw5dpa300t03ex9rmvrdr0xt0rpvxrrt22"&gt;664&lt;/key&gt;&lt;/foreign-keys&gt;&lt;ref-type name="Journal Article"&gt;17&lt;/ref-type&gt;&lt;contributors&gt;&lt;authors&gt;&lt;author&gt;Westmacott, R.&lt;/author&gt;&lt;author&gt;Black, S. E.&lt;/author&gt;&lt;author&gt;Freedman, M.&lt;/author&gt;&lt;author&gt;Moscovitch, M.&lt;/author&gt;&lt;/authors&gt;&lt;/contributors&gt;&lt;auth-address&gt;Department of Psychology, University of Toronto, Ont., Canada. robyn@psych.utoronto.ca&lt;/auth-address&gt;&lt;titles&gt;&lt;title&gt;The contribution of autobiographical significance to semantic memory: evidence from Alzheimer&amp;apos;s disease, semantic dementia, and amnesia&lt;/title&gt;&lt;secondary-title&gt;Neuropsychologia&lt;/secondary-title&gt;&lt;/titles&gt;&lt;periodical&gt;&lt;full-title&gt;Neuropsychologia&lt;/full-title&gt;&lt;/periodical&gt;&lt;pages&gt;25-48&lt;/pages&gt;&lt;volume&gt;42&lt;/volume&gt;&lt;number&gt;1&lt;/number&gt;&lt;edition&gt;2003/11/15&lt;/edition&gt;&lt;keywords&gt;&lt;keyword&gt;Adult&lt;/keyword&gt;&lt;keyword&gt;Aged&lt;/keyword&gt;&lt;keyword&gt;Aged, 80 and over&lt;/keyword&gt;&lt;keyword&gt;Alzheimer Disease/*psychology&lt;/keyword&gt;&lt;keyword&gt;Amnesia/*psychology&lt;/keyword&gt;&lt;keyword&gt;Dementia/*psychology&lt;/keyword&gt;&lt;keyword&gt;Famous Persons&lt;/keyword&gt;&lt;keyword&gt;Female&lt;/keyword&gt;&lt;keyword&gt;Humans&lt;/keyword&gt;&lt;keyword&gt;Magnetic Resonance Imaging&lt;/keyword&gt;&lt;keyword&gt;Male&lt;/keyword&gt;&lt;keyword&gt;Memory/*physiology&lt;/keyword&gt;&lt;keyword&gt;Mental Recall/physiology&lt;/keyword&gt;&lt;keyword&gt;Middle Aged&lt;/keyword&gt;&lt;keyword&gt;Neuropsychological Tests&lt;/keyword&gt;&lt;keyword&gt;Reading&lt;/keyword&gt;&lt;keyword&gt;Semantics&lt;/keyword&gt;&lt;/keywords&gt;&lt;dates&gt;&lt;year&gt;2004&lt;/year&gt;&lt;/dates&gt;&lt;isbn&gt;0028-3932 (Print)&amp;#xD;0028-3932 (Linking)&lt;/isbn&gt;&lt;accession-num&gt;14615074&lt;/accession-num&gt;&lt;urls&gt;&lt;related-urls&gt;&lt;url&gt;http://www.ncbi.nlm.nih.gov/entrez/query.fcgi?cmd=Retrieve&amp;amp;db=PubMed&amp;amp;dopt=Citation&amp;amp;list_uids=14615074&lt;/url&gt;&lt;/related-urls&gt;&lt;/urls&gt;&lt;electronic-resource-num&gt;S0028393203001477 [pii]&lt;/electronic-resource-num&gt;&lt;language&gt;eng&lt;/language&gt;&lt;/record&gt;&lt;/Cite&gt;&lt;/EndNote&gt;</w:instrText>
      </w:r>
      <w:r w:rsidR="00544413" w:rsidRPr="00466481">
        <w:fldChar w:fldCharType="separate"/>
      </w:r>
      <w:r w:rsidR="001352E8">
        <w:rPr>
          <w:noProof/>
        </w:rPr>
        <w:t>(</w:t>
      </w:r>
      <w:hyperlink w:anchor="_ENREF_462" w:tooltip="Westmacott, 2004 #664" w:history="1">
        <w:r w:rsidR="00B804EB">
          <w:rPr>
            <w:noProof/>
          </w:rPr>
          <w:t>Westmacott, Black et al. 2004</w:t>
        </w:r>
      </w:hyperlink>
      <w:r w:rsidR="001352E8">
        <w:rPr>
          <w:noProof/>
        </w:rPr>
        <w:t>)</w:t>
      </w:r>
      <w:r w:rsidR="00544413" w:rsidRPr="00466481">
        <w:fldChar w:fldCharType="end"/>
      </w:r>
      <w:r w:rsidR="001352E8" w:rsidRPr="00466481">
        <w:t xml:space="preserve">. </w:t>
      </w:r>
    </w:p>
    <w:p w:rsidR="0000303B" w:rsidRDefault="0000303B" w:rsidP="0041164D">
      <w:pPr>
        <w:pStyle w:val="Heading5"/>
      </w:pPr>
      <w:r>
        <w:t>Semantic Fluency task</w:t>
      </w:r>
    </w:p>
    <w:p w:rsidR="0000303B" w:rsidRDefault="001352E8" w:rsidP="0041164D">
      <w:pPr>
        <w:ind w:firstLine="720"/>
      </w:pPr>
      <w:r w:rsidRPr="00466481">
        <w:t xml:space="preserve">To test the integrity of semantic memory, fluency tasks have been </w:t>
      </w:r>
      <w:r w:rsidR="007F09B8">
        <w:t>used</w:t>
      </w:r>
      <w:r w:rsidRPr="00466481">
        <w:t xml:space="preserve"> and these </w:t>
      </w:r>
      <w:r w:rsidR="007F09B8">
        <w:t>appear</w:t>
      </w:r>
      <w:r w:rsidRPr="00466481">
        <w:t xml:space="preserve"> to be very useful indicators of AD</w:t>
      </w:r>
      <w:r w:rsidR="007F09B8">
        <w:t xml:space="preserve"> </w:t>
      </w:r>
      <w:r w:rsidR="00544413">
        <w:fldChar w:fldCharType="begin"/>
      </w:r>
      <w:r w:rsidR="00E068BC">
        <w:instrText xml:space="preserve"> ADDIN EN.CITE &lt;EndNote&gt;&lt;Cite&gt;&lt;Author&gt;Monsch&lt;/Author&gt;&lt;Year&gt;1992&lt;/Year&gt;&lt;RecNum&gt;768&lt;/RecNum&gt;&lt;DisplayText&gt;(Monsch, Bondi et al. 1992)&lt;/DisplayText&gt;&lt;record&gt;&lt;rec-number&gt;768&lt;/rec-number&gt;&lt;foreign-keys&gt;&lt;key app="EN" db-id="fsz20a0ett95f8e5prz5w2fc5s2dwrd9z0xr"&gt;768&lt;/key&gt;&lt;key app="ENWeb" db-id="UHQUmQrtqiQAAApFF30"&gt;543&lt;/key&gt;&lt;/foreign-keys&gt;&lt;ref-type name="Journal Article"&gt;17&lt;/ref-type&gt;&lt;contributors&gt;&lt;authors&gt;&lt;author&gt;Monsch, A. U.&lt;/author&gt;&lt;author&gt;Bondi, M. W.&lt;/author&gt;&lt;author&gt;Butters, N.&lt;/author&gt;&lt;author&gt;Salmon, D. P.&lt;/author&gt;&lt;author&gt;Katzman, R.&lt;/author&gt;&lt;author&gt;Thal, L. J.&lt;/author&gt;&lt;/authors&gt;&lt;/contributors&gt;&lt;auth-address&gt;Monsch, Au&amp;#xD;Vet Affairs Med Ctr,3350 La Jolla Village Dr,San Diego,Ca 92161, USA&amp;#xD;Vet Affairs Med Ctr,3350 La Jolla Village Dr,San Diego,Ca 92161, USA&amp;#xD;Univ Calif San Diego,Sch Med,Dept Neurosci,La Jolla,Ca 92093&amp;#xD;Univ Calif San Diego,Sch Med,Dept Psychiat,La Jolla,Ca 92093&lt;/auth-address&gt;&lt;titles&gt;&lt;title&gt;Comparisons of Verbal Fluency Tasks in the Detection of Dementia of the Alzheimer Type&lt;/title&gt;&lt;secondary-title&gt;Archives of neurology&lt;/secondary-title&gt;&lt;alt-title&gt;Arch Neurol-Chicago&lt;/alt-title&gt;&lt;/titles&gt;&lt;periodical&gt;&lt;full-title&gt;Archives of neurology&lt;/full-title&gt;&lt;abbr-1&gt;Arch Neurol-Chicago&lt;/abbr-1&gt;&lt;/periodical&gt;&lt;alt-periodical&gt;&lt;full-title&gt;Archives of neurology&lt;/full-title&gt;&lt;abbr-1&gt;Arch Neurol-Chicago&lt;/abbr-1&gt;&lt;/alt-periodical&gt;&lt;pages&gt;1253-1258&lt;/pages&gt;&lt;volume&gt;49&lt;/volume&gt;&lt;number&gt;12&lt;/number&gt;&lt;keywords&gt;&lt;keyword&gt;semantic memory&lt;/keyword&gt;&lt;keyword&gt;impairment&lt;/keyword&gt;&lt;keyword&gt;knowledge&lt;/keyword&gt;&lt;keyword&gt;disease&lt;/keyword&gt;&lt;keyword&gt;accuracy&lt;/keyword&gt;&lt;/keywords&gt;&lt;dates&gt;&lt;year&gt;1992&lt;/year&gt;&lt;pub-dates&gt;&lt;date&gt;Dec&lt;/date&gt;&lt;/pub-dates&gt;&lt;/dates&gt;&lt;isbn&gt;0003-9942&lt;/isbn&gt;&lt;accession-num&gt;ISI:A1992KA93300009&lt;/accession-num&gt;&lt;urls&gt;&lt;related-urls&gt;&lt;url&gt;&amp;lt;Go to ISI&amp;gt;://A1992KA93300009&lt;/url&gt;&lt;/related-urls&gt;&lt;/urls&gt;&lt;language&gt;English&lt;/language&gt;&lt;/record&gt;&lt;/Cite&gt;&lt;/EndNote&gt;</w:instrText>
      </w:r>
      <w:r w:rsidR="00544413">
        <w:fldChar w:fldCharType="separate"/>
      </w:r>
      <w:r w:rsidR="00E068BC">
        <w:rPr>
          <w:noProof/>
        </w:rPr>
        <w:t>(</w:t>
      </w:r>
      <w:hyperlink w:anchor="_ENREF_315" w:tooltip="Monsch, 1992 #768" w:history="1">
        <w:r w:rsidR="00B804EB">
          <w:rPr>
            <w:noProof/>
          </w:rPr>
          <w:t>Monsch, Bondi et al. 1992</w:t>
        </w:r>
      </w:hyperlink>
      <w:r w:rsidR="00E068BC">
        <w:rPr>
          <w:noProof/>
        </w:rPr>
        <w:t>)</w:t>
      </w:r>
      <w:r w:rsidR="00544413">
        <w:fldChar w:fldCharType="end"/>
      </w:r>
      <w:r w:rsidRPr="00466481">
        <w:t xml:space="preserve">. The most widely used is the category fluency task and involves individuals orally generating as many responses as possible to specific categories (for example, ‘Animals’) within a 60 seconds time limit. </w:t>
      </w:r>
      <w:r w:rsidR="00880324">
        <w:t>T</w:t>
      </w:r>
      <w:r w:rsidRPr="00466481">
        <w:t xml:space="preserve">heir ability to successfully discriminate normal from pathological </w:t>
      </w:r>
      <w:r w:rsidR="00982B36">
        <w:t>ageing</w:t>
      </w:r>
      <w:r w:rsidR="00880324">
        <w:t xml:space="preserve"> has been noted by many authors</w:t>
      </w:r>
      <w:r w:rsidRPr="00466481">
        <w:t xml:space="preserve"> </w:t>
      </w:r>
      <w:r w:rsidR="00544413" w:rsidRPr="00466481">
        <w:fldChar w:fldCharType="begin">
          <w:fldData xml:space="preserve">PEVuZE5vdGU+PENpdGU+PEF1dGhvcj5DdW1taW5nczwvQXV0aG9yPjxZZWFyPjIwMDQ8L1llYXI+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</w:fldData>
        </w:fldChar>
      </w:r>
      <w:r w:rsidR="003B3620">
        <w:instrText xml:space="preserve"> ADDIN EN.CITE </w:instrText>
      </w:r>
      <w:r w:rsidR="00544413">
        <w:fldChar w:fldCharType="begin">
          <w:fldData xml:space="preserve">PEVuZE5vdGU+PENpdGU+PEF1dGhvcj5DdW1taW5nczwvQXV0aG9yPjxZZWFyPjIwMDQ8L1llYXI+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</w:fldData>
        </w:fldChar>
      </w:r>
      <w:r w:rsidR="003B3620">
        <w:instrText xml:space="preserve"> ADDIN EN.CITE.DATA </w:instrText>
      </w:r>
      <w:r w:rsidR="00544413">
        <w:fldChar w:fldCharType="end"/>
      </w:r>
      <w:r w:rsidR="00544413" w:rsidRPr="00466481">
        <w:fldChar w:fldCharType="separate"/>
      </w:r>
      <w:r w:rsidR="003B3620">
        <w:rPr>
          <w:noProof/>
        </w:rPr>
        <w:t>(</w:t>
      </w:r>
      <w:hyperlink w:anchor="_ENREF_103" w:tooltip="Cummings, 2004 #687" w:history="1">
        <w:r w:rsidR="00B804EB">
          <w:rPr>
            <w:noProof/>
          </w:rPr>
          <w:t>Cummings 2004</w:t>
        </w:r>
      </w:hyperlink>
      <w:r w:rsidR="003B3620">
        <w:rPr>
          <w:noProof/>
        </w:rPr>
        <w:t xml:space="preserve">; </w:t>
      </w:r>
      <w:hyperlink w:anchor="_ENREF_135" w:tooltip="Duff-Canning, 2004 #177" w:history="1">
        <w:r w:rsidR="00B804EB">
          <w:rPr>
            <w:noProof/>
          </w:rPr>
          <w:t>Duff-Canning, Leach et al. 2004</w:t>
        </w:r>
      </w:hyperlink>
      <w:r w:rsidR="003B3620">
        <w:rPr>
          <w:noProof/>
        </w:rPr>
        <w:t>)</w:t>
      </w:r>
      <w:r w:rsidR="00544413" w:rsidRPr="00466481">
        <w:fldChar w:fldCharType="end"/>
      </w:r>
      <w:r w:rsidRPr="00466481">
        <w:t xml:space="preserve">. Along with producing fewer words on the semantic category fluency task, AD patients also perseverate more and include more intrusions and wrong category examples within their answers, when compared </w:t>
      </w:r>
      <w:r w:rsidR="007F09B8">
        <w:t>with</w:t>
      </w:r>
      <w:r w:rsidRPr="00466481">
        <w:t xml:space="preserve"> healthy older adult controls </w:t>
      </w:r>
      <w:r w:rsidR="00544413" w:rsidRPr="00466481">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AE3C50">
        <w:instrText xml:space="preserve"> ADDIN EN.CITE </w:instrText>
      </w:r>
      <w:r w:rsidR="00544413">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AE3C50">
        <w:instrText xml:space="preserve"> ADDIN EN.CITE.DATA </w:instrText>
      </w:r>
      <w:r w:rsidR="00544413">
        <w:fldChar w:fldCharType="end"/>
      </w:r>
      <w:r w:rsidR="00544413" w:rsidRPr="00466481">
        <w:fldChar w:fldCharType="separate"/>
      </w:r>
      <w:r>
        <w:rPr>
          <w:noProof/>
        </w:rPr>
        <w:t>(</w:t>
      </w:r>
      <w:hyperlink w:anchor="_ENREF_159" w:tooltip="Forbes-McKay, 2005 #771" w:history="1">
        <w:r w:rsidR="00B804EB">
          <w:rPr>
            <w:noProof/>
          </w:rPr>
          <w:t>Forbes-McKay, Ellis et al. 2005</w:t>
        </w:r>
      </w:hyperlink>
      <w:r>
        <w:rPr>
          <w:noProof/>
        </w:rPr>
        <w:t>)</w:t>
      </w:r>
      <w:r w:rsidR="00544413" w:rsidRPr="00466481">
        <w:fldChar w:fldCharType="end"/>
      </w:r>
      <w:r w:rsidRPr="00466481">
        <w:t xml:space="preserve">. </w:t>
      </w:r>
    </w:p>
    <w:p w:rsidR="0000303B" w:rsidRDefault="0000303B" w:rsidP="0041164D">
      <w:pPr>
        <w:pStyle w:val="Heading5"/>
      </w:pPr>
      <w:r>
        <w:lastRenderedPageBreak/>
        <w:t>Lexical Characteristics analysis</w:t>
      </w:r>
    </w:p>
    <w:p w:rsidR="001352E8" w:rsidRDefault="0000303B" w:rsidP="0041164D">
      <w:pPr>
        <w:ind w:firstLine="720"/>
      </w:pPr>
      <w:r>
        <w:t>F</w:t>
      </w:r>
      <w:r w:rsidR="001352E8" w:rsidRPr="00466481">
        <w:t xml:space="preserve">orbes-McKay and colleagues </w:t>
      </w:r>
      <w:r w:rsidR="00544413">
        <w:fldChar w:fldCharType="begin">
          <w:fldData xml:space="preserve">PEVuZE5vdGU+PENpdGUgRXhjbHVkZUF1dGg9IjEiPjxBdXRob3I+Rm9yYmVzLU1jS2F5PC9BdXRo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</w:fldData>
        </w:fldChar>
      </w:r>
      <w:r w:rsidR="00AE3C50">
        <w:instrText xml:space="preserve"> ADDIN EN.CITE </w:instrText>
      </w:r>
      <w:r w:rsidR="00544413">
        <w:fldChar w:fldCharType="begin">
          <w:fldData xml:space="preserve">PEVuZE5vdGU+PENpdGUgRXhjbHVkZUF1dGg9IjEiPjxBdXRob3I+Rm9yYmVzLU1jS2F5PC9BdXRo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</w:fldData>
        </w:fldChar>
      </w:r>
      <w:r w:rsidR="00AE3C50">
        <w:instrText xml:space="preserve"> ADDIN EN.CITE.DATA </w:instrText>
      </w:r>
      <w:r w:rsidR="00544413">
        <w:fldChar w:fldCharType="end"/>
      </w:r>
      <w:r w:rsidR="00544413">
        <w:fldChar w:fldCharType="separate"/>
      </w:r>
      <w:r w:rsidR="007A325E">
        <w:rPr>
          <w:noProof/>
        </w:rPr>
        <w:t>(</w:t>
      </w:r>
      <w:hyperlink w:anchor="_ENREF_159" w:tooltip="Forbes-McKay, 2005 #771" w:history="1">
        <w:r w:rsidR="00B804EB">
          <w:rPr>
            <w:noProof/>
          </w:rPr>
          <w:t>2005</w:t>
        </w:r>
      </w:hyperlink>
      <w:r w:rsidR="007A325E">
        <w:rPr>
          <w:noProof/>
        </w:rPr>
        <w:t>)</w:t>
      </w:r>
      <w:r w:rsidR="00544413">
        <w:fldChar w:fldCharType="end"/>
      </w:r>
      <w:r w:rsidR="001352E8" w:rsidRPr="00466481">
        <w:t xml:space="preserve"> also measured the lexical characteristics of the words produced </w:t>
      </w:r>
      <w:r w:rsidR="00880324">
        <w:t xml:space="preserve">in the category fluency task </w:t>
      </w:r>
      <w:r w:rsidR="001352E8" w:rsidRPr="00466481">
        <w:t xml:space="preserve">and compared them between groups. These lexical attributes included Age of Acquisition (AoA), which is a measure </w:t>
      </w:r>
      <w:r w:rsidR="00880324">
        <w:t>that</w:t>
      </w:r>
      <w:r w:rsidR="006948D6">
        <w:t xml:space="preserve"> estimates</w:t>
      </w:r>
      <w:r w:rsidR="001352E8" w:rsidRPr="00466481">
        <w:t xml:space="preserve"> when </w:t>
      </w:r>
      <w:r w:rsidR="006948D6">
        <w:t>a</w:t>
      </w:r>
      <w:r w:rsidR="001352E8" w:rsidRPr="00466481">
        <w:t xml:space="preserve"> word </w:t>
      </w:r>
      <w:r w:rsidR="00880324">
        <w:t>is</w:t>
      </w:r>
      <w:r w:rsidR="001352E8" w:rsidRPr="00466481">
        <w:t xml:space="preserve"> first learned in life. The study revealed that AD patients produce earlier acquired,</w:t>
      </w:r>
      <w:r w:rsidR="00880324">
        <w:t xml:space="preserve"> as well as</w:t>
      </w:r>
      <w:r w:rsidR="001352E8" w:rsidRPr="00466481">
        <w:t xml:space="preserve"> more frequent and more typical words on </w:t>
      </w:r>
      <w:r w:rsidR="00880324">
        <w:t>this task</w:t>
      </w:r>
      <w:r w:rsidR="001352E8" w:rsidRPr="00466481">
        <w:t xml:space="preserve"> when compared </w:t>
      </w:r>
      <w:r w:rsidR="007F09B8">
        <w:t>with</w:t>
      </w:r>
      <w:r w:rsidR="001352E8" w:rsidRPr="00466481">
        <w:t xml:space="preserve"> normal </w:t>
      </w:r>
      <w:r w:rsidR="00982B36">
        <w:t>ageing</w:t>
      </w:r>
      <w:r w:rsidR="001352E8" w:rsidRPr="00466481">
        <w:t xml:space="preserve"> controls </w:t>
      </w:r>
      <w:r w:rsidR="00544413" w:rsidRPr="00466481">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AE3C50">
        <w:instrText xml:space="preserve"> ADDIN EN.CITE </w:instrText>
      </w:r>
      <w:r w:rsidR="00544413">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AE3C50">
        <w:instrText xml:space="preserve"> ADDIN EN.CITE.DATA </w:instrText>
      </w:r>
      <w:r w:rsidR="00544413">
        <w:fldChar w:fldCharType="end"/>
      </w:r>
      <w:r w:rsidR="00544413" w:rsidRPr="00466481">
        <w:fldChar w:fldCharType="separate"/>
      </w:r>
      <w:r w:rsidR="001352E8">
        <w:rPr>
          <w:noProof/>
        </w:rPr>
        <w:t>(</w:t>
      </w:r>
      <w:hyperlink w:anchor="_ENREF_159" w:tooltip="Forbes-McKay, 2005 #771" w:history="1">
        <w:r w:rsidR="00B804EB">
          <w:rPr>
            <w:noProof/>
          </w:rPr>
          <w:t>Forbes-McKay, Ellis et al. 2005</w:t>
        </w:r>
      </w:hyperlink>
      <w:r w:rsidR="001352E8">
        <w:rPr>
          <w:noProof/>
        </w:rPr>
        <w:t>)</w:t>
      </w:r>
      <w:r w:rsidR="00544413" w:rsidRPr="00466481">
        <w:fldChar w:fldCharType="end"/>
      </w:r>
      <w:r w:rsidR="001352E8" w:rsidRPr="00466481">
        <w:t xml:space="preserve">. One explanation of why AD patients produce earlier acquired words </w:t>
      </w:r>
      <w:r w:rsidR="00B923DC">
        <w:t>might be</w:t>
      </w:r>
      <w:r w:rsidR="001352E8" w:rsidRPr="00466481">
        <w:t xml:space="preserve"> that words acquired early in life are more richly connected and embedded and so, while AD pathology disrupts later acquired words making these less likely to be generated in a 60 second semantic fluency task, the earlier acquired words, due to this better connection and support, </w:t>
      </w:r>
      <w:r w:rsidR="007F09B8">
        <w:t>can</w:t>
      </w:r>
      <w:r w:rsidR="001352E8" w:rsidRPr="00466481">
        <w:t xml:space="preserve"> still be </w:t>
      </w:r>
      <w:r w:rsidR="007F09B8">
        <w:t>accessed</w:t>
      </w:r>
      <w:r w:rsidR="001352E8" w:rsidRPr="00466481">
        <w:t xml:space="preserve"> by AD patients </w:t>
      </w:r>
      <w:r w:rsidR="00544413" w:rsidRPr="00466481">
        <w:fldChar w:fldCharType="begin"/>
      </w:r>
      <w:r w:rsidR="001352E8">
        <w:instrText xml:space="preserve"> ADDIN EN.CITE &lt;EndNote&gt;&lt;Cite&gt;&lt;Author&gt;Steyvers&lt;/Author&gt;&lt;Year&gt;2005&lt;/Year&gt;&lt;RecNum&gt;691&lt;/RecNum&gt;&lt;DisplayText&gt;(Steyvers and Tenenbaum 2005)&lt;/DisplayText&gt;&lt;record&gt;&lt;rec-number&gt;691&lt;/rec-number&gt;&lt;foreign-keys&gt;&lt;key app="EN" db-id="azdw5dpa300t03ex9rmvrdr0xt0rpvxrrt22"&gt;691&lt;/key&gt;&lt;/foreign-keys&gt;&lt;ref-type name="Journal Article"&gt;17&lt;/ref-type&gt;&lt;contributors&gt;&lt;authors&gt;&lt;author&gt;Steyvers, M.&lt;/author&gt;&lt;author&gt;Tenenbaum, J. B.&lt;/author&gt;&lt;/authors&gt;&lt;/contributors&gt;&lt;auth-address&gt;Steyvers, M&amp;#xD;Univ Calif Irvine, Dept Cognit Sci, 3151 Social Sci Plaza, Irvine, CA 92697 USA&amp;#xD;Univ Calif Irvine, Dept Cognit Sci, Irvine, CA 92697 USA&amp;#xD;MIT, Dept Brain &amp;amp; Cognit Sci, Cambridge, MA 02139 USA&lt;/auth-address&gt;&lt;titles&gt;&lt;title&gt;The large-scale structure of semantic networks: Statistical analyses and a model of semantic growth&lt;/title&gt;&lt;secondary-title&gt;Cognitive Science&lt;/secondary-title&gt;&lt;/titles&gt;&lt;periodical&gt;&lt;full-title&gt;Cognitive Science&lt;/full-title&gt;&lt;/periodical&gt;&lt;pages&gt;41-78&lt;/pages&gt;&lt;volume&gt;29&lt;/volume&gt;&lt;number&gt;1&lt;/number&gt;&lt;keywords&gt;&lt;keyword&gt;semantic networks&lt;/keyword&gt;&lt;keyword&gt;small worlds&lt;/keyword&gt;&lt;keyword&gt;semantic representation&lt;/keyword&gt;&lt;keyword&gt;growing network models&lt;/keyword&gt;&lt;keyword&gt;age-of-acquisition&lt;/keyword&gt;&lt;keyword&gt;small-world networks&lt;/keyword&gt;&lt;keyword&gt;complex networks&lt;/keyword&gt;&lt;keyword&gt;frequency&lt;/keyword&gt;&lt;keyword&gt;memory&lt;/keyword&gt;&lt;keyword&gt;organization&lt;/keyword&gt;&lt;keyword&gt;dynamics&lt;/keyword&gt;&lt;/keywords&gt;&lt;dates&gt;&lt;year&gt;2005&lt;/year&gt;&lt;pub-dates&gt;&lt;date&gt;Jan-Feb&lt;/date&gt;&lt;/pub-dates&gt;&lt;/dates&gt;&lt;isbn&gt;0364-0213&lt;/isbn&gt;&lt;accession-num&gt;ISI:000226684500003&lt;/accession-num&gt;&lt;urls&gt;&lt;related-urls&gt;&lt;url&gt;&amp;lt;Go to ISI&amp;gt;://000226684500003&lt;/url&gt;&lt;/related-urls&gt;&lt;/urls&gt;&lt;language&gt;English&lt;/language&gt;&lt;/record&gt;&lt;/Cite&gt;&lt;/EndNote&gt;</w:instrText>
      </w:r>
      <w:r w:rsidR="00544413" w:rsidRPr="00466481">
        <w:fldChar w:fldCharType="separate"/>
      </w:r>
      <w:r w:rsidR="001352E8">
        <w:rPr>
          <w:noProof/>
        </w:rPr>
        <w:t>(</w:t>
      </w:r>
      <w:hyperlink w:anchor="_ENREF_421" w:tooltip="Steyvers, 2005 #691" w:history="1">
        <w:r w:rsidR="00B804EB">
          <w:rPr>
            <w:noProof/>
          </w:rPr>
          <w:t>Steyvers and Tenenbaum 2005</w:t>
        </w:r>
      </w:hyperlink>
      <w:r w:rsidR="001352E8">
        <w:rPr>
          <w:noProof/>
        </w:rPr>
        <w:t>)</w:t>
      </w:r>
      <w:r w:rsidR="00544413" w:rsidRPr="00466481">
        <w:fldChar w:fldCharType="end"/>
      </w:r>
      <w:r w:rsidR="001352E8" w:rsidRPr="00466481">
        <w:t xml:space="preserve"> even </w:t>
      </w:r>
      <w:r w:rsidR="007F09B8">
        <w:t>by</w:t>
      </w:r>
      <w:r w:rsidR="001352E8" w:rsidRPr="00466481">
        <w:t xml:space="preserve"> severely impaired patients. Using the VBM techniqu</w:t>
      </w:r>
      <w:r w:rsidR="007A325E">
        <w:t xml:space="preserve">e, </w:t>
      </w:r>
      <w:r w:rsidR="007A325E" w:rsidRPr="00886D83">
        <w:t xml:space="preserve">Venneri and colleagues </w:t>
      </w:r>
      <w:r w:rsidR="00544413" w:rsidRPr="00886D83">
        <w:fldChar w:fldCharType="begin">
          <w:fldData xml:space="preserve">PEVuZE5vdGU+PENpdGUgRXhjbHVkZUF1dGg9IjEiPjxBdXRob3I+VmVubmVyaTwvQXV0aG9yPjxZ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</w:fldData>
        </w:fldChar>
      </w:r>
      <w:r w:rsidR="00886D83" w:rsidRPr="00886D83">
        <w:instrText xml:space="preserve"> ADDIN EN.CITE </w:instrText>
      </w:r>
      <w:r w:rsidR="00544413" w:rsidRPr="00886D83">
        <w:fldChar w:fldCharType="begin">
          <w:fldData xml:space="preserve">PEVuZE5vdGU+PENpdGUgRXhjbHVkZUF1dGg9IjEiPjxBdXRob3I+VmVubmVyaTwvQXV0aG9yPjxZ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</w:fldData>
        </w:fldChar>
      </w:r>
      <w:r w:rsidR="00886D83" w:rsidRPr="00886D83">
        <w:instrText xml:space="preserve"> ADDIN EN.CITE.DATA </w:instrText>
      </w:r>
      <w:r w:rsidR="00544413" w:rsidRPr="00886D83">
        <w:fldChar w:fldCharType="end"/>
      </w:r>
      <w:r w:rsidR="00544413" w:rsidRPr="00886D83">
        <w:fldChar w:fldCharType="separate"/>
      </w:r>
      <w:r w:rsidR="00886D83" w:rsidRPr="00886D83">
        <w:rPr>
          <w:noProof/>
        </w:rPr>
        <w:t>(</w:t>
      </w:r>
      <w:hyperlink w:anchor="_ENREF_445" w:tooltip="Venneri, 2008 #720" w:history="1">
        <w:r w:rsidR="00B804EB" w:rsidRPr="00886D83">
          <w:rPr>
            <w:noProof/>
          </w:rPr>
          <w:t>2008</w:t>
        </w:r>
      </w:hyperlink>
      <w:r w:rsidR="00886D83" w:rsidRPr="00886D83">
        <w:rPr>
          <w:noProof/>
        </w:rPr>
        <w:t>)</w:t>
      </w:r>
      <w:r w:rsidR="00544413" w:rsidRPr="00886D83">
        <w:fldChar w:fldCharType="end"/>
      </w:r>
      <w:r w:rsidR="001352E8" w:rsidRPr="00466481">
        <w:t xml:space="preserve"> reported that </w:t>
      </w:r>
      <w:r w:rsidR="00A1315A">
        <w:t>lexical word attributes</w:t>
      </w:r>
      <w:r w:rsidR="007F09B8">
        <w:t xml:space="preserve"> </w:t>
      </w:r>
      <w:r w:rsidR="00A1315A">
        <w:t>(AoA and typicality)</w:t>
      </w:r>
      <w:r w:rsidR="001352E8" w:rsidRPr="00466481">
        <w:t xml:space="preserve"> </w:t>
      </w:r>
      <w:r w:rsidR="007F09B8">
        <w:t>were</w:t>
      </w:r>
      <w:r w:rsidR="001352E8" w:rsidRPr="00466481">
        <w:t xml:space="preserve"> associated with grey matter volumes in the parahippocampal gyrus</w:t>
      </w:r>
      <w:r w:rsidR="00A1315A">
        <w:t xml:space="preserve"> and temporal gyri</w:t>
      </w:r>
      <w:r w:rsidR="001352E8" w:rsidRPr="00466481">
        <w:t>.</w:t>
      </w:r>
      <w:r w:rsidR="007F09B8">
        <w:t xml:space="preserve"> </w:t>
      </w:r>
      <w:r w:rsidR="001E797B">
        <w:t>This association is a particularly important result as it su</w:t>
      </w:r>
      <w:r w:rsidR="00617DF8">
        <w:t>ggests that these lexical attributes,</w:t>
      </w:r>
      <w:r w:rsidR="001E797B">
        <w:t xml:space="preserve"> AoA and typical</w:t>
      </w:r>
      <w:r w:rsidR="00617DF8">
        <w:t>i</w:t>
      </w:r>
      <w:r w:rsidR="001E797B">
        <w:t>ty</w:t>
      </w:r>
      <w:r w:rsidR="00617DF8">
        <w:t>,</w:t>
      </w:r>
      <w:r w:rsidR="001E797B">
        <w:t xml:space="preserve"> are associated with areas of the brain that are compromised early in AD and also in M</w:t>
      </w:r>
      <w:r w:rsidR="00617DF8">
        <w:t>CI patients. Therefore, analysi</w:t>
      </w:r>
      <w:r w:rsidR="001E797B">
        <w:t xml:space="preserve">ng the semantic fluency task using these specific lexical attributes should allow for a </w:t>
      </w:r>
      <w:r w:rsidR="00617DF8">
        <w:t xml:space="preserve">significant </w:t>
      </w:r>
      <w:r w:rsidR="001E797B">
        <w:t xml:space="preserve">distinction of normal and pathological </w:t>
      </w:r>
      <w:r w:rsidR="00982B36">
        <w:t>ageing</w:t>
      </w:r>
      <w:r w:rsidR="001E797B">
        <w:t>.</w:t>
      </w:r>
    </w:p>
    <w:p w:rsidR="006948D6" w:rsidRDefault="00FB0E90" w:rsidP="0041164D">
      <w:pPr>
        <w:rPr>
          <w:rFonts w:cs="Times New Roman"/>
        </w:rPr>
      </w:pPr>
      <w:r>
        <w:tab/>
      </w:r>
      <w:r w:rsidRPr="00F408A9">
        <w:rPr>
          <w:rFonts w:cs="Times New Roman"/>
        </w:rPr>
        <w:t xml:space="preserve">Forbes-McKay et al </w:t>
      </w:r>
      <w:r w:rsidR="00544413">
        <w:rPr>
          <w:rFonts w:cs="Times New Roman"/>
        </w:rPr>
        <w:fldChar w:fldCharType="begin">
          <w:fldData xml:space="preserve">PEVuZE5vdGU+PENpdGUgRXhjbHVkZUF1dGg9IjEiPjxBdXRob3I+Rm9yYmVzLU1jS2F5PC9BdXRo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</w:fldData>
        </w:fldChar>
      </w:r>
      <w:r w:rsidR="00AE3C50">
        <w:rPr>
          <w:rFonts w:cs="Times New Roman"/>
        </w:rPr>
        <w:instrText xml:space="preserve"> ADDIN EN.CITE </w:instrText>
      </w:r>
      <w:r w:rsidR="00544413">
        <w:rPr>
          <w:rFonts w:cs="Times New Roman"/>
        </w:rPr>
        <w:fldChar w:fldCharType="begin">
          <w:fldData xml:space="preserve">PEVuZE5vdGU+PENpdGUgRXhjbHVkZUF1dGg9IjEiPjxBdXRob3I+Rm9yYmVzLU1jS2F5PC9BdXRo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01ABD">
        <w:rPr>
          <w:rFonts w:cs="Times New Roman"/>
          <w:noProof/>
        </w:rPr>
        <w:t>(</w:t>
      </w:r>
      <w:hyperlink w:anchor="_ENREF_159" w:tooltip="Forbes-McKay, 2005 #771" w:history="1">
        <w:r w:rsidR="00B804EB">
          <w:rPr>
            <w:rFonts w:cs="Times New Roman"/>
            <w:noProof/>
          </w:rPr>
          <w:t>2005</w:t>
        </w:r>
      </w:hyperlink>
      <w:r w:rsidR="00A01ABD">
        <w:rPr>
          <w:rFonts w:cs="Times New Roman"/>
          <w:noProof/>
        </w:rPr>
        <w:t>)</w:t>
      </w:r>
      <w:r w:rsidR="00544413">
        <w:rPr>
          <w:rFonts w:cs="Times New Roman"/>
        </w:rPr>
        <w:fldChar w:fldCharType="end"/>
      </w:r>
      <w:r w:rsidRPr="00F408A9">
        <w:rPr>
          <w:rFonts w:cs="Times New Roman"/>
        </w:rPr>
        <w:t xml:space="preserve"> also looked into the idea that controls could produce later acquired words simply because they named more words in the 60 second trials</w:t>
      </w:r>
      <w:r w:rsidR="009C265B">
        <w:rPr>
          <w:rFonts w:cs="Times New Roman"/>
        </w:rPr>
        <w:t xml:space="preserve">. If that were the case, the difference could simply be an artefact due to the reduction in number of items produced rather than a difference in the types of </w:t>
      </w:r>
      <w:r w:rsidR="007841EE">
        <w:rPr>
          <w:rFonts w:cs="Times New Roman"/>
        </w:rPr>
        <w:t>items</w:t>
      </w:r>
      <w:r w:rsidR="009C265B">
        <w:rPr>
          <w:rFonts w:cs="Times New Roman"/>
        </w:rPr>
        <w:t xml:space="preserve"> produced and would therefore have poor diagnostic value. To address this possible criticism it would be sufficient to look at </w:t>
      </w:r>
      <w:r w:rsidRPr="00F408A9">
        <w:rPr>
          <w:rFonts w:cs="Times New Roman"/>
        </w:rPr>
        <w:t xml:space="preserve">just the </w:t>
      </w:r>
      <w:r w:rsidR="006948D6">
        <w:rPr>
          <w:rFonts w:cs="Times New Roman"/>
        </w:rPr>
        <w:t>first few</w:t>
      </w:r>
      <w:r w:rsidRPr="00F408A9">
        <w:rPr>
          <w:rFonts w:cs="Times New Roman"/>
        </w:rPr>
        <w:t xml:space="preserve"> words produced within the categories of ‘animals’ and ‘fruits’, </w:t>
      </w:r>
      <w:r w:rsidR="0023314C">
        <w:rPr>
          <w:rFonts w:cs="Times New Roman"/>
        </w:rPr>
        <w:t>to verify whether the difference persisted</w:t>
      </w:r>
      <w:r w:rsidRPr="00F408A9">
        <w:rPr>
          <w:rFonts w:cs="Times New Roman"/>
        </w:rPr>
        <w:t>. T</w:t>
      </w:r>
      <w:r w:rsidR="00880324">
        <w:rPr>
          <w:rFonts w:cs="Times New Roman"/>
        </w:rPr>
        <w:t>herefore, t</w:t>
      </w:r>
      <w:r w:rsidRPr="00F408A9">
        <w:rPr>
          <w:rFonts w:cs="Times New Roman"/>
        </w:rPr>
        <w:t xml:space="preserve">he researchers took the first 5 words from each category from the patient </w:t>
      </w:r>
      <w:r w:rsidR="0023314C">
        <w:rPr>
          <w:rFonts w:cs="Times New Roman"/>
        </w:rPr>
        <w:t>and</w:t>
      </w:r>
      <w:r w:rsidRPr="00F408A9">
        <w:rPr>
          <w:rFonts w:cs="Times New Roman"/>
        </w:rPr>
        <w:t xml:space="preserve"> control group</w:t>
      </w:r>
      <w:r w:rsidR="0023314C">
        <w:rPr>
          <w:rFonts w:cs="Times New Roman"/>
        </w:rPr>
        <w:t>s</w:t>
      </w:r>
      <w:r w:rsidRPr="00F408A9">
        <w:rPr>
          <w:rFonts w:cs="Times New Roman"/>
        </w:rPr>
        <w:t xml:space="preserve"> to test this</w:t>
      </w:r>
      <w:r w:rsidR="0023314C">
        <w:rPr>
          <w:rFonts w:cs="Times New Roman"/>
        </w:rPr>
        <w:t xml:space="preserve"> and compared lexical semantic parameters for only this reduced number of items</w:t>
      </w:r>
      <w:r w:rsidR="00886D83">
        <w:rPr>
          <w:rFonts w:cs="Times New Roman"/>
        </w:rPr>
        <w:t>. The authors</w:t>
      </w:r>
      <w:r w:rsidRPr="00F408A9">
        <w:rPr>
          <w:rFonts w:cs="Times New Roman"/>
        </w:rPr>
        <w:t xml:space="preserve"> found that AoA, frequency and typicality still signif</w:t>
      </w:r>
      <w:r w:rsidR="00880324">
        <w:rPr>
          <w:rFonts w:cs="Times New Roman"/>
        </w:rPr>
        <w:t>icantly differed between groups</w:t>
      </w:r>
      <w:r w:rsidRPr="00F408A9">
        <w:rPr>
          <w:rFonts w:cs="Times New Roman"/>
        </w:rPr>
        <w:t xml:space="preserve">. Forbes-McKay et al’s </w:t>
      </w:r>
      <w:r w:rsidR="00544413">
        <w:rPr>
          <w:rFonts w:cs="Times New Roman"/>
        </w:rPr>
        <w:fldChar w:fldCharType="begin">
          <w:fldData xml:space="preserve">PEVuZE5vdGU+PENpdGUgRXhjbHVkZUF1dGg9IjEiPjxBdXRob3I+Rm9yYmVzLU1jS2F5PC9BdXRo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</w:fldData>
        </w:fldChar>
      </w:r>
      <w:r w:rsidR="00AE3C50">
        <w:rPr>
          <w:rFonts w:cs="Times New Roman"/>
        </w:rPr>
        <w:instrText xml:space="preserve"> ADDIN EN.CITE </w:instrText>
      </w:r>
      <w:r w:rsidR="00544413">
        <w:rPr>
          <w:rFonts w:cs="Times New Roman"/>
        </w:rPr>
        <w:fldChar w:fldCharType="begin">
          <w:fldData xml:space="preserve">PEVuZE5vdGU+PENpdGUgRXhjbHVkZUF1dGg9IjEiPjxBdXRob3I+Rm9yYmVzLU1jS2F5PC9BdXRo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01ABD">
        <w:rPr>
          <w:rFonts w:cs="Times New Roman"/>
          <w:noProof/>
        </w:rPr>
        <w:t>(</w:t>
      </w:r>
      <w:hyperlink w:anchor="_ENREF_159" w:tooltip="Forbes-McKay, 2005 #771" w:history="1">
        <w:r w:rsidR="00B804EB">
          <w:rPr>
            <w:rFonts w:cs="Times New Roman"/>
            <w:noProof/>
          </w:rPr>
          <w:t>2005</w:t>
        </w:r>
      </w:hyperlink>
      <w:r w:rsidR="00A01ABD">
        <w:rPr>
          <w:rFonts w:cs="Times New Roman"/>
          <w:noProof/>
        </w:rPr>
        <w:t>)</w:t>
      </w:r>
      <w:r w:rsidR="00544413">
        <w:rPr>
          <w:rFonts w:cs="Times New Roman"/>
        </w:rPr>
        <w:fldChar w:fldCharType="end"/>
      </w:r>
      <w:r w:rsidRPr="00F408A9">
        <w:rPr>
          <w:rFonts w:cs="Times New Roman"/>
        </w:rPr>
        <w:t xml:space="preserve"> results showed how, whilst </w:t>
      </w:r>
      <w:r w:rsidRPr="00F408A9">
        <w:rPr>
          <w:rFonts w:cs="Times New Roman"/>
        </w:rPr>
        <w:lastRenderedPageBreak/>
        <w:t xml:space="preserve">AoA values had good discriminatory power between patients and controls, it was lacking this power when attempting to discriminate disease severity – i.e., minimal, mild and moderate. Therefore, this can be interpreted as being due to the semantic store being jeopardised very early on in the course of AD and so this impairment (naming earlier acquired over late acquired words) is seen throughout the course of AD and begins at a very early stage. </w:t>
      </w:r>
    </w:p>
    <w:p w:rsidR="00FB0E90" w:rsidRDefault="006948D6" w:rsidP="0041164D">
      <w:pPr>
        <w:rPr>
          <w:rFonts w:cs="Times New Roman"/>
        </w:rPr>
      </w:pPr>
      <w:r>
        <w:rPr>
          <w:rFonts w:cs="Times New Roman"/>
        </w:rPr>
        <w:tab/>
      </w:r>
      <w:r w:rsidR="00FB0E90" w:rsidRPr="00F408A9">
        <w:rPr>
          <w:rFonts w:cs="Times New Roman"/>
        </w:rPr>
        <w:t xml:space="preserve">A further way in which the fluency </w:t>
      </w:r>
      <w:r w:rsidR="00880324">
        <w:rPr>
          <w:rFonts w:cs="Times New Roman"/>
        </w:rPr>
        <w:t>performance</w:t>
      </w:r>
      <w:r w:rsidR="00FB0E90" w:rsidRPr="00F408A9">
        <w:rPr>
          <w:rFonts w:cs="Times New Roman"/>
        </w:rPr>
        <w:t xml:space="preserve"> of participants can be scored is through the techniques of clustering and switching </w:t>
      </w:r>
      <w:r w:rsidR="00544413" w:rsidRPr="00F408A9">
        <w:rPr>
          <w:rFonts w:cs="Times New Roman"/>
        </w:rPr>
        <w:fldChar w:fldCharType="begin"/>
      </w:r>
      <w:r w:rsidR="00FB0E90" w:rsidRPr="00F408A9">
        <w:rPr>
          <w:rFonts w:cs="Times New Roman"/>
        </w:rPr>
        <w:instrText xml:space="preserve"> ADDIN EN.CITE &lt;EndNote&gt;&lt;Cite&gt;&lt;Author&gt;Troyer&lt;/Author&gt;&lt;Year&gt;2000&lt;/Year&gt;&lt;RecNum&gt;751&lt;/RecNum&gt;&lt;DisplayText&gt;(Troyer 2000)&lt;/DisplayText&gt;&lt;record&gt;&lt;rec-number&gt;751&lt;/rec-number&gt;&lt;foreign-keys&gt;&lt;key app="EN" db-id="azdw5dpa300t03ex9rmvrdr0xt0rpvxrrt22"&gt;751&lt;/key&gt;&lt;/foreign-keys&gt;&lt;ref-type name="Journal Article"&gt;17&lt;/ref-type&gt;&lt;contributors&gt;&lt;authors&gt;&lt;author&gt;Troyer, A. K.&lt;/author&gt;&lt;/authors&gt;&lt;/contributors&gt;&lt;titles&gt;&lt;title&gt;Normative Data for Clustering and Switching on Verbal Fluency Tasks&lt;/title&gt;&lt;secondary-title&gt;Journal of Clinical and Experimental Neuropsychology.&lt;/secondary-title&gt;&lt;/titles&gt;&lt;periodical&gt;&lt;full-title&gt;Journal of Clinical and Experimental Neuropsychology.&lt;/full-title&gt;&lt;/periodical&gt;&lt;pages&gt;370-378&lt;/pages&gt;&lt;volume&gt;22&lt;/volume&gt;&lt;number&gt;3&lt;/number&gt;&lt;dates&gt;&lt;year&gt;2000&lt;/year&gt;&lt;/dates&gt;&lt;urls&gt;&lt;/urls&gt;&lt;/record&gt;&lt;/Cite&gt;&lt;/EndNote&gt;</w:instrText>
      </w:r>
      <w:r w:rsidR="00544413" w:rsidRPr="00F408A9">
        <w:rPr>
          <w:rFonts w:cs="Times New Roman"/>
        </w:rPr>
        <w:fldChar w:fldCharType="separate"/>
      </w:r>
      <w:r w:rsidR="00FB0E90" w:rsidRPr="00F408A9">
        <w:rPr>
          <w:rFonts w:cs="Times New Roman"/>
          <w:noProof/>
        </w:rPr>
        <w:t>(</w:t>
      </w:r>
      <w:hyperlink w:anchor="_ENREF_437" w:tooltip="Troyer, 2000 #751" w:history="1">
        <w:r w:rsidR="00B804EB" w:rsidRPr="00F408A9">
          <w:rPr>
            <w:rFonts w:cs="Times New Roman"/>
            <w:noProof/>
          </w:rPr>
          <w:t>Troyer 2000</w:t>
        </w:r>
      </w:hyperlink>
      <w:r w:rsidR="00FB0E90" w:rsidRPr="00F408A9">
        <w:rPr>
          <w:rFonts w:cs="Times New Roman"/>
          <w:noProof/>
        </w:rPr>
        <w:t>)</w:t>
      </w:r>
      <w:r w:rsidR="00544413" w:rsidRPr="00F408A9">
        <w:rPr>
          <w:rFonts w:cs="Times New Roman"/>
        </w:rPr>
        <w:fldChar w:fldCharType="end"/>
      </w:r>
      <w:r w:rsidR="00FB0E90" w:rsidRPr="00F408A9">
        <w:rPr>
          <w:rFonts w:cs="Times New Roman"/>
        </w:rPr>
        <w:t xml:space="preserve">. Clustering is described as an ability to generate words that belong to the same subcategory, </w:t>
      </w:r>
      <w:r w:rsidR="00880324">
        <w:rPr>
          <w:rFonts w:cs="Times New Roman"/>
        </w:rPr>
        <w:t>while</w:t>
      </w:r>
      <w:r w:rsidR="00FB0E90" w:rsidRPr="00F408A9">
        <w:rPr>
          <w:rFonts w:cs="Times New Roman"/>
        </w:rPr>
        <w:t xml:space="preserve"> switching is described as the ability to switch between these subcategories. Research suggests that, compared </w:t>
      </w:r>
      <w:r w:rsidR="0023314C">
        <w:rPr>
          <w:rFonts w:cs="Times New Roman"/>
        </w:rPr>
        <w:t>with</w:t>
      </w:r>
      <w:r w:rsidR="00FB0E90" w:rsidRPr="00F408A9">
        <w:rPr>
          <w:rFonts w:cs="Times New Roman"/>
        </w:rPr>
        <w:t xml:space="preserve"> normal </w:t>
      </w:r>
      <w:r w:rsidR="00982B36">
        <w:rPr>
          <w:rFonts w:cs="Times New Roman"/>
        </w:rPr>
        <w:t>ageing</w:t>
      </w:r>
      <w:r w:rsidR="00FB0E90" w:rsidRPr="00F408A9">
        <w:rPr>
          <w:rFonts w:cs="Times New Roman"/>
        </w:rPr>
        <w:t xml:space="preserve"> controls, AD patients not only produce less clusters, but also make more switches between subcategories </w:t>
      </w:r>
      <w:r w:rsidR="00544413" w:rsidRPr="00F408A9">
        <w:rPr>
          <w:rFonts w:cs="Times New Roman"/>
        </w:rPr>
        <w:fldChar w:fldCharType="begin">
          <w:fldData xml:space="preserve">PEVuZE5vdGU+PENpdGU+PEF1dGhvcj5GYWd1bmRvPC9BdXRob3I+PFllYXI+MjAwODwvWWVhcj48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</w:fldData>
        </w:fldChar>
      </w:r>
      <w:r w:rsidR="00FB0E90" w:rsidRPr="00F408A9">
        <w:rPr>
          <w:rFonts w:cs="Times New Roman"/>
        </w:rPr>
        <w:instrText xml:space="preserve"> ADDIN EN.CITE </w:instrText>
      </w:r>
      <w:r w:rsidR="00544413" w:rsidRPr="00F408A9">
        <w:rPr>
          <w:rFonts w:cs="Times New Roman"/>
        </w:rPr>
        <w:fldChar w:fldCharType="begin">
          <w:fldData xml:space="preserve">PEVuZE5vdGU+PENpdGU+PEF1dGhvcj5GYWd1bmRvPC9BdXRob3I+PFllYXI+MjAwODwvWWVhcj48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</w:fldData>
        </w:fldChar>
      </w:r>
      <w:r w:rsidR="00FB0E90" w:rsidRPr="00F408A9">
        <w:rPr>
          <w:rFonts w:cs="Times New Roman"/>
        </w:rPr>
        <w:instrText xml:space="preserve"> ADDIN EN.CITE.DATA </w:instrText>
      </w:r>
      <w:r w:rsidR="00544413" w:rsidRPr="00F408A9">
        <w:rPr>
          <w:rFonts w:cs="Times New Roman"/>
        </w:rPr>
      </w:r>
      <w:r w:rsidR="00544413" w:rsidRPr="00F408A9">
        <w:rPr>
          <w:rFonts w:cs="Times New Roman"/>
        </w:rPr>
        <w:fldChar w:fldCharType="end"/>
      </w:r>
      <w:r w:rsidR="00544413" w:rsidRPr="00F408A9">
        <w:rPr>
          <w:rFonts w:cs="Times New Roman"/>
        </w:rPr>
      </w:r>
      <w:r w:rsidR="00544413" w:rsidRPr="00F408A9">
        <w:rPr>
          <w:rFonts w:cs="Times New Roman"/>
        </w:rPr>
        <w:fldChar w:fldCharType="separate"/>
      </w:r>
      <w:r w:rsidR="00FB0E90" w:rsidRPr="00F408A9">
        <w:rPr>
          <w:rFonts w:cs="Times New Roman"/>
          <w:noProof/>
        </w:rPr>
        <w:t>(</w:t>
      </w:r>
      <w:hyperlink w:anchor="_ENREF_144" w:tooltip="Fagundo, 2008 #719" w:history="1">
        <w:r w:rsidR="00B804EB" w:rsidRPr="00F408A9">
          <w:rPr>
            <w:rFonts w:cs="Times New Roman"/>
            <w:noProof/>
          </w:rPr>
          <w:t>Fagundo, Lopez et al. 2008</w:t>
        </w:r>
      </w:hyperlink>
      <w:r w:rsidR="00FB0E90" w:rsidRPr="00F408A9">
        <w:rPr>
          <w:rFonts w:cs="Times New Roman"/>
          <w:noProof/>
        </w:rPr>
        <w:t>)</w:t>
      </w:r>
      <w:r w:rsidR="00544413" w:rsidRPr="00F408A9">
        <w:rPr>
          <w:rFonts w:cs="Times New Roman"/>
        </w:rPr>
        <w:fldChar w:fldCharType="end"/>
      </w:r>
      <w:r w:rsidR="00FB0E90" w:rsidRPr="00F408A9">
        <w:rPr>
          <w:rFonts w:cs="Times New Roman"/>
        </w:rPr>
        <w:t xml:space="preserve">. Since many studies have shown how semantic memory impairments are good indicators of the presence of AD, research has now moved on to look into </w:t>
      </w:r>
      <w:r w:rsidR="00880324">
        <w:rPr>
          <w:rFonts w:cs="Times New Roman"/>
        </w:rPr>
        <w:t>identifying</w:t>
      </w:r>
      <w:r w:rsidR="00FB0E90" w:rsidRPr="00F408A9">
        <w:rPr>
          <w:rFonts w:cs="Times New Roman"/>
        </w:rPr>
        <w:t xml:space="preserve"> when this decline actually occurs </w:t>
      </w:r>
      <w:r w:rsidR="00544413" w:rsidRPr="00F408A9">
        <w:rPr>
          <w:rFonts w:cs="Times New Roman"/>
        </w:rPr>
        <w:fldChar w:fldCharType="begin">
          <w:fldData xml:space="preserve">PEVuZE5vdGU+PENpdGU+PEF1dGhvcj5OdXR0ZXItVXBoYW08L0F1dGhvcj48WWVhcj4yMDA4PC9Z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</w:fldData>
        </w:fldChar>
      </w:r>
      <w:r w:rsidR="00FB0E90" w:rsidRPr="00F408A9">
        <w:rPr>
          <w:rFonts w:cs="Times New Roman"/>
        </w:rPr>
        <w:instrText xml:space="preserve"> ADDIN EN.CITE </w:instrText>
      </w:r>
      <w:r w:rsidR="00544413" w:rsidRPr="00F408A9">
        <w:rPr>
          <w:rFonts w:cs="Times New Roman"/>
        </w:rPr>
        <w:fldChar w:fldCharType="begin">
          <w:fldData xml:space="preserve">PEVuZE5vdGU+PENpdGU+PEF1dGhvcj5OdXR0ZXItVXBoYW08L0F1dGhvcj48WWVhcj4yMDA4PC9Z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</w:fldData>
        </w:fldChar>
      </w:r>
      <w:r w:rsidR="00FB0E90" w:rsidRPr="00F408A9">
        <w:rPr>
          <w:rFonts w:cs="Times New Roman"/>
        </w:rPr>
        <w:instrText xml:space="preserve"> ADDIN EN.CITE.DATA </w:instrText>
      </w:r>
      <w:r w:rsidR="00544413" w:rsidRPr="00F408A9">
        <w:rPr>
          <w:rFonts w:cs="Times New Roman"/>
        </w:rPr>
      </w:r>
      <w:r w:rsidR="00544413" w:rsidRPr="00F408A9">
        <w:rPr>
          <w:rFonts w:cs="Times New Roman"/>
        </w:rPr>
        <w:fldChar w:fldCharType="end"/>
      </w:r>
      <w:r w:rsidR="00544413" w:rsidRPr="00F408A9">
        <w:rPr>
          <w:rFonts w:cs="Times New Roman"/>
        </w:rPr>
      </w:r>
      <w:r w:rsidR="00544413" w:rsidRPr="00F408A9">
        <w:rPr>
          <w:rFonts w:cs="Times New Roman"/>
        </w:rPr>
        <w:fldChar w:fldCharType="separate"/>
      </w:r>
      <w:r w:rsidR="00FB0E90" w:rsidRPr="00F408A9">
        <w:rPr>
          <w:rFonts w:cs="Times New Roman"/>
          <w:noProof/>
        </w:rPr>
        <w:t>(</w:t>
      </w:r>
      <w:hyperlink w:anchor="_ENREF_333" w:tooltip="Nutter-Upham, 2008 #668" w:history="1">
        <w:r w:rsidR="00B804EB" w:rsidRPr="00F408A9">
          <w:rPr>
            <w:rFonts w:cs="Times New Roman"/>
            <w:noProof/>
          </w:rPr>
          <w:t>Nutter-Upham, Saykin et al. 2008</w:t>
        </w:r>
      </w:hyperlink>
      <w:r w:rsidR="00FB0E90" w:rsidRPr="00F408A9">
        <w:rPr>
          <w:rFonts w:cs="Times New Roman"/>
          <w:noProof/>
        </w:rPr>
        <w:t>)</w:t>
      </w:r>
      <w:r w:rsidR="00544413" w:rsidRPr="00F408A9">
        <w:rPr>
          <w:rFonts w:cs="Times New Roman"/>
        </w:rPr>
        <w:fldChar w:fldCharType="end"/>
      </w:r>
      <w:r w:rsidR="00FB0E90" w:rsidRPr="00F408A9">
        <w:rPr>
          <w:rFonts w:cs="Times New Roman"/>
        </w:rPr>
        <w:t>. Furthermore, t</w:t>
      </w:r>
      <w:r w:rsidR="00880324">
        <w:rPr>
          <w:rFonts w:cs="Times New Roman"/>
        </w:rPr>
        <w:t>hrough t</w:t>
      </w:r>
      <w:r w:rsidR="00FB0E90" w:rsidRPr="00F408A9">
        <w:rPr>
          <w:rFonts w:cs="Times New Roman"/>
        </w:rPr>
        <w:t xml:space="preserve">esting patients in longitudinal designs, researchers have also suggested that cognitive decline, in particular </w:t>
      </w:r>
      <w:r>
        <w:rPr>
          <w:rFonts w:cs="Times New Roman"/>
        </w:rPr>
        <w:t xml:space="preserve">in </w:t>
      </w:r>
      <w:r w:rsidR="00FB0E90" w:rsidRPr="00F408A9">
        <w:rPr>
          <w:rFonts w:cs="Times New Roman"/>
        </w:rPr>
        <w:t xml:space="preserve">semantic fluency, </w:t>
      </w:r>
      <w:r w:rsidR="00880324">
        <w:rPr>
          <w:rFonts w:cs="Times New Roman"/>
        </w:rPr>
        <w:t xml:space="preserve">is </w:t>
      </w:r>
      <w:r>
        <w:rPr>
          <w:rFonts w:cs="Times New Roman"/>
        </w:rPr>
        <w:t>detectable</w:t>
      </w:r>
      <w:r w:rsidR="00FB0E90" w:rsidRPr="00F408A9">
        <w:rPr>
          <w:rFonts w:cs="Times New Roman"/>
        </w:rPr>
        <w:t xml:space="preserve"> in patients as early as 14 years before diagnosis </w:t>
      </w:r>
      <w:r w:rsidR="00544413" w:rsidRPr="00F408A9">
        <w:rPr>
          <w:rFonts w:cs="Times New Roman"/>
        </w:rPr>
        <w:fldChar w:fldCharType="begin">
          <w:fldData xml:space="preserve">PEVuZE5vdGU+PENpdGU+PEF1dGhvcj5BbWlldmE8L0F1dGhvcj48WWVhcj4yMDA4PC9ZZWFyPjxS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</w:fldData>
        </w:fldChar>
      </w:r>
      <w:r w:rsidR="00FB0E90" w:rsidRPr="00F408A9">
        <w:rPr>
          <w:rFonts w:cs="Times New Roman"/>
        </w:rPr>
        <w:instrText xml:space="preserve"> ADDIN EN.CITE </w:instrText>
      </w:r>
      <w:r w:rsidR="00544413" w:rsidRPr="00F408A9">
        <w:rPr>
          <w:rFonts w:cs="Times New Roman"/>
        </w:rPr>
        <w:fldChar w:fldCharType="begin">
          <w:fldData xml:space="preserve">PEVuZE5vdGU+PENpdGU+PEF1dGhvcj5BbWlldmE8L0F1dGhvcj48WWVhcj4yMDA4PC9ZZWFyPjxS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</w:fldData>
        </w:fldChar>
      </w:r>
      <w:r w:rsidR="00FB0E90" w:rsidRPr="00F408A9">
        <w:rPr>
          <w:rFonts w:cs="Times New Roman"/>
        </w:rPr>
        <w:instrText xml:space="preserve"> ADDIN EN.CITE.DATA </w:instrText>
      </w:r>
      <w:r w:rsidR="00544413" w:rsidRPr="00F408A9">
        <w:rPr>
          <w:rFonts w:cs="Times New Roman"/>
        </w:rPr>
      </w:r>
      <w:r w:rsidR="00544413" w:rsidRPr="00F408A9">
        <w:rPr>
          <w:rFonts w:cs="Times New Roman"/>
        </w:rPr>
        <w:fldChar w:fldCharType="end"/>
      </w:r>
      <w:r w:rsidR="00544413" w:rsidRPr="00F408A9">
        <w:rPr>
          <w:rFonts w:cs="Times New Roman"/>
        </w:rPr>
      </w:r>
      <w:r w:rsidR="00544413" w:rsidRPr="00F408A9">
        <w:rPr>
          <w:rFonts w:cs="Times New Roman"/>
        </w:rPr>
        <w:fldChar w:fldCharType="separate"/>
      </w:r>
      <w:r w:rsidR="00FB0E90" w:rsidRPr="00F408A9">
        <w:rPr>
          <w:rFonts w:cs="Times New Roman"/>
          <w:noProof/>
        </w:rPr>
        <w:t>(</w:t>
      </w:r>
      <w:hyperlink w:anchor="_ENREF_9" w:tooltip="Amieva, 2008 #99" w:history="1">
        <w:r w:rsidR="00B804EB" w:rsidRPr="00F408A9">
          <w:rPr>
            <w:rFonts w:cs="Times New Roman"/>
            <w:noProof/>
          </w:rPr>
          <w:t>Amieva, Le Goff et al. 2008</w:t>
        </w:r>
      </w:hyperlink>
      <w:r w:rsidR="00FB0E90" w:rsidRPr="00F408A9">
        <w:rPr>
          <w:rFonts w:cs="Times New Roman"/>
          <w:noProof/>
        </w:rPr>
        <w:t>)</w:t>
      </w:r>
      <w:r w:rsidR="00544413" w:rsidRPr="00F408A9">
        <w:rPr>
          <w:rFonts w:cs="Times New Roman"/>
        </w:rPr>
        <w:fldChar w:fldCharType="end"/>
      </w:r>
      <w:r w:rsidR="00FB0E90" w:rsidRPr="00F408A9">
        <w:rPr>
          <w:rFonts w:cs="Times New Roman"/>
        </w:rPr>
        <w:t>.</w:t>
      </w:r>
    </w:p>
    <w:p w:rsidR="00A126C7" w:rsidRPr="00A126C7" w:rsidRDefault="00A126C7" w:rsidP="00A126C7">
      <w:pPr>
        <w:pStyle w:val="Heading3"/>
      </w:pPr>
      <w:bookmarkStart w:id="77" w:name="_Toc338516919"/>
      <w:r w:rsidRPr="00A126C7">
        <w:t>Mild Cognitive Impairment</w:t>
      </w:r>
      <w:bookmarkEnd w:id="77"/>
    </w:p>
    <w:p w:rsidR="00A126C7" w:rsidRPr="00F408A9" w:rsidRDefault="00A126C7" w:rsidP="00A126C7">
      <w:pPr>
        <w:rPr>
          <w:rFonts w:cs="Times New Roman"/>
        </w:rPr>
      </w:pPr>
      <w:r>
        <w:tab/>
      </w:r>
      <w:r w:rsidRPr="00466481">
        <w:t xml:space="preserve">Petersen and colleagues have investigated the concept of MCI for many years </w:t>
      </w:r>
      <w:r w:rsidR="00544413">
        <w:fldChar w:fldCharType="begin">
          <w:fldData xml:space="preserve">PEVuZE5vdGU+PENpdGUgRXhjbHVkZUF1dGg9IjEiPjxBdXRob3I+UGV0ZXJzZW48L0F1dGhvcj48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</w:fldData>
        </w:fldChar>
      </w:r>
      <w:r>
        <w:instrText xml:space="preserve"> ADDIN EN.CITE </w:instrText>
      </w:r>
      <w:r w:rsidR="00544413">
        <w:fldChar w:fldCharType="begin">
          <w:fldData xml:space="preserve">PEVuZE5vdGU+PENpdGUgRXhjbHVkZUF1dGg9IjEiPjxBdXRob3I+UGV0ZXJzZW48L0F1dGhvcj48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</w:fldData>
        </w:fldChar>
      </w:r>
      <w:r>
        <w:instrText xml:space="preserve"> ADDIN EN.CITE.DATA </w:instrText>
      </w:r>
      <w:r w:rsidR="00544413">
        <w:fldChar w:fldCharType="end"/>
      </w:r>
      <w:r w:rsidR="00544413">
        <w:fldChar w:fldCharType="separate"/>
      </w:r>
      <w:r w:rsidR="00B804EB">
        <w:rPr>
          <w:noProof/>
        </w:rPr>
        <w:t xml:space="preserve">(e.g., </w:t>
      </w:r>
      <w:hyperlink w:anchor="_ENREF_348" w:tooltip="Petersen, 2001 #17" w:history="1">
        <w:r w:rsidR="00B804EB">
          <w:rPr>
            <w:noProof/>
          </w:rPr>
          <w:t>2001</w:t>
        </w:r>
      </w:hyperlink>
      <w:r>
        <w:rPr>
          <w:noProof/>
        </w:rPr>
        <w:t xml:space="preserve">; </w:t>
      </w:r>
      <w:hyperlink w:anchor="_ENREF_352" w:tooltip="Petersen, 2003 #720" w:history="1">
        <w:r w:rsidR="00B804EB">
          <w:rPr>
            <w:noProof/>
          </w:rPr>
          <w:t>2003</w:t>
        </w:r>
      </w:hyperlink>
      <w:r>
        <w:rPr>
          <w:noProof/>
        </w:rPr>
        <w:t xml:space="preserve">; </w:t>
      </w:r>
      <w:hyperlink w:anchor="_ENREF_349" w:tooltip="Petersen, 2004 #680" w:history="1">
        <w:r w:rsidR="00B804EB">
          <w:rPr>
            <w:noProof/>
          </w:rPr>
          <w:t>2004</w:t>
        </w:r>
      </w:hyperlink>
      <w:r>
        <w:rPr>
          <w:noProof/>
        </w:rPr>
        <w:t>)</w:t>
      </w:r>
      <w:r w:rsidR="00544413">
        <w:fldChar w:fldCharType="end"/>
      </w:r>
      <w:r w:rsidRPr="00466481">
        <w:t xml:space="preserve">, highlighting how individuals, especially those who are destined to develop AD, go through subtle changes </w:t>
      </w:r>
      <w:r>
        <w:t>in</w:t>
      </w:r>
      <w:r w:rsidRPr="00466481">
        <w:t xml:space="preserve"> cognitive </w:t>
      </w:r>
      <w:r>
        <w:t>functions</w:t>
      </w:r>
      <w:r w:rsidRPr="00466481">
        <w:t xml:space="preserve"> at first. The individuals who have these cognitive problems, but do not meet the clinical criteria for AD, </w:t>
      </w:r>
      <w:r>
        <w:t>are</w:t>
      </w:r>
      <w:r w:rsidRPr="00466481">
        <w:t xml:space="preserve"> said to be in  this MCI stage </w:t>
      </w:r>
      <w:r w:rsidR="00544413" w:rsidRPr="00466481">
        <w:fldChar w:fldCharType="begin"/>
      </w:r>
      <w:r>
        <w:instrText xml:space="preserve"> ADDIN EN.CITE &lt;EndNote&gt;&lt;Cite&gt;&lt;Author&gt;Petersen&lt;/Author&gt;&lt;Year&gt;2004&lt;/Year&gt;&lt;RecNum&gt;680&lt;/RecNum&gt;&lt;DisplayText&gt;(Petersen 2004)&lt;/DisplayText&gt;&lt;record&gt;&lt;rec-number&gt;680&lt;/rec-number&gt;&lt;foreign-keys&gt;&lt;key app="EN" db-id="fsz20a0ett95f8e5prz5w2fc5s2dwrd9z0xr"&gt;680&lt;/key&gt;&lt;key app="ENWeb" db-id="UHQUmQrtqiQAAApFF30"&gt;459&lt;/key&gt;&lt;/foreign-keys&gt;&lt;ref-type name="Journal Article"&gt;17&lt;/ref-type&gt;&lt;contributors&gt;&lt;authors&gt;&lt;author&gt;Petersen, R. C.&lt;/author&gt;&lt;/authors&gt;&lt;/contributors&gt;&lt;auth-address&gt;Petersen, RC&amp;#xD;Mayo Clin Coll MEd, Alzheimers Dis Res Ctr, Dept Neurol, Rochester, MN 55905 USA&amp;#xD;Mayo Clin Coll MEd, Alzheimers Dis Res Ctr, Dept Neurol, Rochester, MN 55905 USA&amp;#xD;Mayo Clin Coll MEd, Alzheimers Dis Res Ctr, Dept Neurol, Rochester, MN 55905 USA&lt;/auth-address&gt;&lt;titles&gt;&lt;title&gt;Mild cognitive impairment as a diagnostic entity&lt;/title&gt;&lt;secondary-title&gt;Journal of Internal Medicine&lt;/secondary-title&gt;&lt;alt-title&gt;J Intern Med&lt;/alt-title&gt;&lt;/titles&gt;&lt;periodical&gt;&lt;full-title&gt;Journal of Internal Medicine&lt;/full-title&gt;&lt;abbr-1&gt;J Intern Med&lt;/abbr-1&gt;&lt;/periodical&gt;&lt;alt-periodical&gt;&lt;full-title&gt;Journal of Internal Medicine&lt;/full-title&gt;&lt;abbr-1&gt;J Intern Med&lt;/abbr-1&gt;&lt;/alt-periodical&gt;&lt;pages&gt;183-194&lt;/pages&gt;&lt;volume&gt;256&lt;/volume&gt;&lt;number&gt;3&lt;/number&gt;&lt;keywords&gt;&lt;keyword&gt;mild&lt;/keyword&gt;&lt;keyword&gt;cognitive&lt;/keyword&gt;&lt;keyword&gt;impairment&lt;/keyword&gt;&lt;keyword&gt;alzheimer&amp;apos;s disease&lt;/keyword&gt;&lt;keyword&gt;aging&lt;/keyword&gt;&lt;keyword&gt;quality standards subcommittee&lt;/keyword&gt;&lt;keyword&gt;academy-of-neurology&lt;/keyword&gt;&lt;keyword&gt;alzheimers-disease&lt;/keyword&gt;&lt;keyword&gt;memory impairment&lt;/keyword&gt;&lt;keyword&gt;practice parameter&lt;/keyword&gt;&lt;keyword&gt;older persons&lt;/keyword&gt;&lt;keyword&gt;dementia&lt;/keyword&gt;&lt;keyword&gt;prediction&lt;/keyword&gt;&lt;keyword&gt;prevalence&lt;/keyword&gt;&lt;keyword&gt;population&lt;/keyword&gt;&lt;/keywords&gt;&lt;dates&gt;&lt;year&gt;2004&lt;/year&gt;&lt;pub-dates&gt;&lt;date&gt;Sep&lt;/date&gt;&lt;/pub-dates&gt;&lt;/dates&gt;&lt;isbn&gt;0954-6820&lt;/isbn&gt;&lt;accession-num&gt;ISI:000223470900003&lt;/accession-num&gt;&lt;urls&gt;&lt;related-urls&gt;&lt;url&gt;&amp;lt;Go to ISI&amp;gt;://000223470900003&lt;/url&gt;&lt;/related-urls&gt;&lt;/urls&gt;&lt;language&gt;English&lt;/language&gt;&lt;/record&gt;&lt;/Cite&gt;&lt;/EndNote&gt;</w:instrText>
      </w:r>
      <w:r w:rsidR="00544413" w:rsidRPr="00466481">
        <w:fldChar w:fldCharType="separate"/>
      </w:r>
      <w:r>
        <w:rPr>
          <w:noProof/>
        </w:rPr>
        <w:t>(</w:t>
      </w:r>
      <w:hyperlink w:anchor="_ENREF_349" w:tooltip="Petersen, 2004 #680" w:history="1">
        <w:r w:rsidR="00B804EB">
          <w:rPr>
            <w:noProof/>
          </w:rPr>
          <w:t>Petersen 2004</w:t>
        </w:r>
      </w:hyperlink>
      <w:r>
        <w:rPr>
          <w:noProof/>
        </w:rPr>
        <w:t>)</w:t>
      </w:r>
      <w:r w:rsidR="00544413" w:rsidRPr="00466481">
        <w:fldChar w:fldCharType="end"/>
      </w:r>
      <w:r w:rsidRPr="00466481">
        <w:t xml:space="preserve">. As these changes are subtle, yet still detectable when compared against normal </w:t>
      </w:r>
      <w:r>
        <w:t>ageing</w:t>
      </w:r>
      <w:r w:rsidRPr="00466481">
        <w:t xml:space="preserve"> individuals, </w:t>
      </w:r>
      <w:r>
        <w:t>identifying individuals in the</w:t>
      </w:r>
      <w:r w:rsidRPr="00466481">
        <w:t xml:space="preserve"> MCI </w:t>
      </w:r>
      <w:r>
        <w:t>stage who will progress to AD</w:t>
      </w:r>
      <w:r w:rsidRPr="00466481">
        <w:t xml:space="preserve"> would be useful from a therapeutic perspective as interventions could be made available to these patients when they are still in this early stage of impairment </w:t>
      </w:r>
      <w:r w:rsidR="00544413" w:rsidRPr="00466481">
        <w:fldChar w:fldCharType="begin">
          <w:fldData xml:space="preserve">PEVuZE5vdGU+PENpdGU+PEF1dGhvcj5HcnVuZG1hbjwvQXV0aG9yPjxZZWFyPjIwMDQ8L1llYXI+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</w:fldData>
        </w:fldChar>
      </w:r>
      <w:r>
        <w:instrText xml:space="preserve"> ADDIN EN.CITE </w:instrText>
      </w:r>
      <w:r w:rsidR="00544413">
        <w:fldChar w:fldCharType="begin">
          <w:fldData xml:space="preserve">PEVuZE5vdGU+PENpdGU+PEF1dGhvcj5HcnVuZG1hbjwvQXV0aG9yPjxZZWFyPjIwMDQ8L1llYXI+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</w:fldData>
        </w:fldChar>
      </w:r>
      <w:r>
        <w:instrText xml:space="preserve"> ADDIN EN.CITE.DATA </w:instrText>
      </w:r>
      <w:r w:rsidR="00544413">
        <w:fldChar w:fldCharType="end"/>
      </w:r>
      <w:r w:rsidR="00544413" w:rsidRPr="00466481">
        <w:fldChar w:fldCharType="separate"/>
      </w:r>
      <w:r>
        <w:rPr>
          <w:noProof/>
        </w:rPr>
        <w:t>(</w:t>
      </w:r>
      <w:hyperlink w:anchor="_ENREF_189" w:tooltip="Grundman, 2004 #796" w:history="1">
        <w:r w:rsidR="00B804EB">
          <w:rPr>
            <w:noProof/>
          </w:rPr>
          <w:t>Grundman, Petersen et al. 2004</w:t>
        </w:r>
      </w:hyperlink>
      <w:r>
        <w:rPr>
          <w:noProof/>
        </w:rPr>
        <w:t>)</w:t>
      </w:r>
      <w:r w:rsidR="00544413" w:rsidRPr="00466481">
        <w:fldChar w:fldCharType="end"/>
      </w:r>
      <w:r w:rsidRPr="00466481">
        <w:t xml:space="preserve">. In terms of cognitive abilities, MCI </w:t>
      </w:r>
      <w:r>
        <w:t>represents a level of cognitive dysfunction between normal ageing and AD;</w:t>
      </w:r>
      <w:r w:rsidRPr="00466481">
        <w:t xml:space="preserve"> however, this is not simply a continuum</w:t>
      </w:r>
      <w:r>
        <w:t>.</w:t>
      </w:r>
      <w:r w:rsidRPr="00466481">
        <w:t xml:space="preserve"> Problematically, the distinction between either normal </w:t>
      </w:r>
      <w:r>
        <w:t>ageing</w:t>
      </w:r>
      <w:r w:rsidRPr="00466481">
        <w:t xml:space="preserve"> and MCI, or between MCI and AD can be relatively subtle and </w:t>
      </w:r>
      <w:r w:rsidRPr="00466481">
        <w:lastRenderedPageBreak/>
        <w:t xml:space="preserve">distinguishing one from the other can be difficult </w:t>
      </w:r>
      <w:r w:rsidR="00544413" w:rsidRPr="00466481">
        <w:fldChar w:fldCharType="begin"/>
      </w:r>
      <w:r>
        <w:instrText xml:space="preserve"> ADDIN EN.CITE &lt;EndNote&gt;&lt;Cite&gt;&lt;Author&gt;Petersen&lt;/Author&gt;&lt;Year&gt;2003&lt;/Year&gt;&lt;RecNum&gt;720&lt;/RecNum&gt;&lt;DisplayText&gt;(Petersen and Morris 2003)&lt;/DisplayText&gt;&lt;record&gt;&lt;rec-number&gt;720&lt;/rec-number&gt;&lt;foreign-keys&gt;&lt;key app="EN" db-id="azdw5dpa300t03ex9rmvrdr0xt0rpvxrrt22"&gt;720&lt;/key&gt;&lt;/foreign-keys&gt;&lt;ref-type name="Book Section"&gt;5&lt;/ref-type&gt;&lt;contributors&gt;&lt;authors&gt;&lt;author&gt;Petersen, R. C.&lt;/author&gt;&lt;author&gt;Morris, C. M.&lt;/author&gt;&lt;/authors&gt;&lt;secondary-authors&gt;&lt;author&gt;Petersen, R. C.&lt;/author&gt;&lt;/secondary-authors&gt;&lt;/contributors&gt;&lt;titles&gt;&lt;title&gt;Clinical features.&lt;/title&gt;&lt;secondary-title&gt;Mild cognitive impairment: Aging to Alzheimer’s disease. &lt;/secondary-title&gt;&lt;/titles&gt;&lt;pages&gt;15-39&lt;/pages&gt;&lt;dates&gt;&lt;year&gt;2003&lt;/year&gt;&lt;/dates&gt;&lt;pub-location&gt;New York&lt;/pub-location&gt;&lt;publisher&gt;Oxford Press&lt;/publisher&gt;&lt;urls&gt;&lt;/urls&gt;&lt;/record&gt;&lt;/Cite&gt;&lt;/EndNote&gt;</w:instrText>
      </w:r>
      <w:r w:rsidR="00544413" w:rsidRPr="00466481">
        <w:fldChar w:fldCharType="separate"/>
      </w:r>
      <w:r>
        <w:rPr>
          <w:noProof/>
        </w:rPr>
        <w:t>(</w:t>
      </w:r>
      <w:hyperlink w:anchor="_ENREF_352" w:tooltip="Petersen, 2003 #720" w:history="1">
        <w:r w:rsidR="00B804EB">
          <w:rPr>
            <w:noProof/>
          </w:rPr>
          <w:t>Petersen and Morris 2003</w:t>
        </w:r>
      </w:hyperlink>
      <w:r>
        <w:rPr>
          <w:noProof/>
        </w:rPr>
        <w:t>)</w:t>
      </w:r>
      <w:r w:rsidR="00544413" w:rsidRPr="00466481">
        <w:fldChar w:fldCharType="end"/>
      </w:r>
      <w:r w:rsidRPr="00466481">
        <w:t xml:space="preserve">. Manly and colleagues </w:t>
      </w:r>
      <w:r w:rsidR="00544413">
        <w:fldChar w:fldCharType="begin">
          <w:fldData xml:space="preserve">PEVuZE5vdGU+PENpdGUgRXhjbHVkZUF1dGg9IjEiPjxBdXRob3I+TWFubHk8L0F1dGhvcj48WWVh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</w:fldData>
        </w:fldChar>
      </w:r>
      <w:r>
        <w:instrText xml:space="preserve"> ADDIN EN.CITE </w:instrText>
      </w:r>
      <w:r w:rsidR="00544413">
        <w:fldChar w:fldCharType="begin">
          <w:fldData xml:space="preserve">PEVuZE5vdGU+PENpdGUgRXhjbHVkZUF1dGg9IjEiPjxBdXRob3I+TWFubHk8L0F1dGhvcj48WWVh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</w:fldData>
        </w:fldChar>
      </w:r>
      <w:r>
        <w:instrText xml:space="preserve"> ADDIN EN.CITE.DATA </w:instrText>
      </w:r>
      <w:r w:rsidR="00544413">
        <w:fldChar w:fldCharType="end"/>
      </w:r>
      <w:r w:rsidR="00544413">
        <w:fldChar w:fldCharType="separate"/>
      </w:r>
      <w:r>
        <w:rPr>
          <w:noProof/>
        </w:rPr>
        <w:t>(</w:t>
      </w:r>
      <w:hyperlink w:anchor="_ENREF_282" w:tooltip="Manly, 2005 #664" w:history="1">
        <w:r w:rsidR="00B804EB">
          <w:rPr>
            <w:noProof/>
          </w:rPr>
          <w:t>2005</w:t>
        </w:r>
      </w:hyperlink>
      <w:r>
        <w:rPr>
          <w:noProof/>
        </w:rPr>
        <w:t>)</w:t>
      </w:r>
      <w:r w:rsidR="00544413">
        <w:fldChar w:fldCharType="end"/>
      </w:r>
      <w:r w:rsidRPr="00466481">
        <w:t xml:space="preserve"> highlighted issues with the Petersen et al </w:t>
      </w:r>
      <w:r w:rsidR="00544413">
        <w:fldChar w:fldCharType="begin"/>
      </w:r>
      <w:r>
        <w:instrText xml:space="preserve"> ADDIN EN.CITE &lt;EndNote&gt;&lt;Cite&gt;&lt;Author&gt;Petersen&lt;/Author&gt;&lt;Year&gt;2001&lt;/Year&gt;&lt;RecNum&gt;18&lt;/RecNum&gt;&lt;DisplayText&gt;(Petersen, Doody et al. 2001)&lt;/DisplayText&gt;&lt;record&gt;&lt;rec-number&gt;18&lt;/rec-number&gt;&lt;foreign-keys&gt;&lt;key app="EN" db-id="tetxz9zs5w0sweexpd952x5wf9p55px9zt0r"&gt;18&lt;/key&gt;&lt;/foreign-keys&gt;&lt;ref-type name="Journal Article"&gt;17&lt;/ref-type&gt;&lt;contributors&gt;&lt;authors&gt;&lt;author&gt;Petersen&lt;/author&gt;&lt;author&gt;Doody, R.&lt;/author&gt;&lt;author&gt;Kurz, A.&lt;/author&gt;&lt;author&gt;Mohs, R. C.&lt;/author&gt;&lt;author&gt;Morris, J. C.&lt;/author&gt;&lt;author&gt;Rabins, P. V.&lt;/author&gt;&lt;author&gt;Ritchie, K.&lt;/author&gt;&lt;author&gt;Rossor, M.&lt;/author&gt;&lt;author&gt;Thal, L.&lt;/author&gt;&lt;author&gt;Winblad, B.&lt;/author&gt;&lt;/authors&gt;&lt;/contributors&gt;&lt;auth-address&gt;Department of Neurology, Mayo Clinic Rochester, 200 First St SW, Rochester, MN 55905, USA. peter8@mayo.edu&lt;/auth-address&gt;&lt;titles&gt;&lt;title&gt;Current concepts in mild cognitive impairment&lt;/title&gt;&lt;secondary-title&gt;Arch Neurol&lt;/secondary-title&gt;&lt;/titles&gt;&lt;pages&gt;1985-92&lt;/pages&gt;&lt;volume&gt;58&lt;/volume&gt;&lt;number&gt;12&lt;/number&gt;&lt;edition&gt;2001/12/26&lt;/edition&gt;&lt;keywords&gt;&lt;keyword&gt;Aged&lt;/keyword&gt;&lt;keyword&gt;Aging/psychology&lt;/keyword&gt;&lt;keyword&gt;Cognition Disorders/diagnosis/epidemiology/pathology/psychology/*therapy&lt;/keyword&gt;&lt;keyword&gt;Female&lt;/keyword&gt;&lt;keyword&gt;Humans&lt;/keyword&gt;&lt;/keywords&gt;&lt;dates&gt;&lt;year&gt;2001&lt;/year&gt;&lt;pub-dates&gt;&lt;date&gt;Dec&lt;/date&gt;&lt;/pub-dates&gt;&lt;/dates&gt;&lt;isbn&gt;0003-9942 (Print)&amp;#xD;0003-9942 (Linking)&lt;/isbn&gt;&lt;accession-num&gt;11735772&lt;/accession-num&gt;&lt;urls&gt;&lt;related-urls&gt;&lt;url&gt;http://www.ncbi.nlm.nih.gov/entrez/query.fcgi?cmd=Retrieve&amp;amp;db=PubMed&amp;amp;dopt=Citation&amp;amp;list_uids=11735772&lt;/url&gt;&lt;/related-urls&gt;&lt;/urls&gt;&lt;electronic-resource-num&gt;nsa10002 [pii]&lt;/electronic-resource-num&gt;&lt;language&gt;eng&lt;/language&gt;&lt;/record&gt;&lt;/Cite&gt;&lt;/EndNote&gt;</w:instrText>
      </w:r>
      <w:r w:rsidR="00544413">
        <w:fldChar w:fldCharType="separate"/>
      </w:r>
      <w:r>
        <w:rPr>
          <w:noProof/>
        </w:rPr>
        <w:t>(</w:t>
      </w:r>
      <w:hyperlink w:anchor="_ENREF_348" w:tooltip="Petersen, 2001 #17" w:history="1">
        <w:r w:rsidR="00B804EB">
          <w:rPr>
            <w:noProof/>
          </w:rPr>
          <w:t>Petersen, Doody et al. 2001</w:t>
        </w:r>
      </w:hyperlink>
      <w:r>
        <w:rPr>
          <w:noProof/>
        </w:rPr>
        <w:t>)</w:t>
      </w:r>
      <w:r w:rsidR="00544413">
        <w:fldChar w:fldCharType="end"/>
      </w:r>
      <w:r w:rsidRPr="00466481">
        <w:t xml:space="preserve"> criteria, indicating that, whilst they did set out criteria on which particular impairments are most likely to be seen, they did not specify which tests should be used to diagnose this condition. In a review of the literature, Arnaiz &amp; Almkvist </w:t>
      </w:r>
      <w:r w:rsidR="00544413">
        <w:fldChar w:fldCharType="begin">
          <w:fldData xml:space="preserve">PEVuZE5vdGU+PENpdGUgRXhjbHVkZUF1dGg9IjEiPjxBdXRob3I+QXJuYWl6PC9BdXRob3I+PFll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</w:fldData>
        </w:fldChar>
      </w:r>
      <w:r>
        <w:instrText xml:space="preserve"> ADDIN EN.CITE </w:instrText>
      </w:r>
      <w:r w:rsidR="00544413">
        <w:fldChar w:fldCharType="begin">
          <w:fldData xml:space="preserve">PEVuZE5vdGU+PENpdGUgRXhjbHVkZUF1dGg9IjEiPjxBdXRob3I+QXJuYWl6PC9BdXRob3I+PFll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</w:fldData>
        </w:fldChar>
      </w:r>
      <w:r>
        <w:instrText xml:space="preserve"> ADDIN EN.CITE.DATA </w:instrText>
      </w:r>
      <w:r w:rsidR="00544413">
        <w:fldChar w:fldCharType="end"/>
      </w:r>
      <w:r w:rsidR="00544413">
        <w:fldChar w:fldCharType="separate"/>
      </w:r>
      <w:r>
        <w:rPr>
          <w:noProof/>
        </w:rPr>
        <w:t>(</w:t>
      </w:r>
      <w:hyperlink w:anchor="_ENREF_18" w:tooltip="Arnaiz, 2003 #476" w:history="1">
        <w:r w:rsidR="00B804EB">
          <w:rPr>
            <w:noProof/>
          </w:rPr>
          <w:t>2003</w:t>
        </w:r>
      </w:hyperlink>
      <w:r>
        <w:rPr>
          <w:noProof/>
        </w:rPr>
        <w:t>)</w:t>
      </w:r>
      <w:r w:rsidR="00544413">
        <w:fldChar w:fldCharType="end"/>
      </w:r>
      <w:r w:rsidRPr="00466481">
        <w:t xml:space="preserve"> reported that different measures that are used to test similar cognitive domains are not homogenous across studies. For example, </w:t>
      </w:r>
      <w:r>
        <w:t xml:space="preserve">several studies have </w:t>
      </w:r>
      <w:r w:rsidRPr="00466481">
        <w:t xml:space="preserve">found the best predictor of conversion to AD </w:t>
      </w:r>
      <w:r>
        <w:t>to be</w:t>
      </w:r>
      <w:r w:rsidRPr="00466481">
        <w:t xml:space="preserve"> a delayed recall </w:t>
      </w:r>
      <w:r>
        <w:t xml:space="preserve">task </w:t>
      </w:r>
      <w:r w:rsidRPr="00466481">
        <w:t>assessing verbal episodic memory</w:t>
      </w:r>
      <w:r>
        <w:t xml:space="preserve"> </w:t>
      </w:r>
      <w:r w:rsidR="00544413">
        <w:fldChar w:fldCharType="begin">
          <w:fldData xml:space="preserve">PEVuZE5vdGU+PENpdGU+PEF1dGhvcj5NYXN1cjwvQXV0aG9yPjxZZWFyPjE5OTQ8L1llYXI+PFJl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==
</w:fldData>
        </w:fldChar>
      </w:r>
      <w:r>
        <w:instrText xml:space="preserve"> ADDIN EN.CITE </w:instrText>
      </w:r>
      <w:r w:rsidR="00544413">
        <w:fldChar w:fldCharType="begin">
          <w:fldData xml:space="preserve">PEVuZE5vdGU+PENpdGU+PEF1dGhvcj5NYXN1cjwvQXV0aG9yPjxZZWFyPjE5OTQ8L1llYXI+PFJl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==
</w:fldData>
        </w:fldChar>
      </w:r>
      <w:r>
        <w:instrText xml:space="preserve"> ADDIN EN.CITE.DATA </w:instrText>
      </w:r>
      <w:r w:rsidR="00544413">
        <w:fldChar w:fldCharType="end"/>
      </w:r>
      <w:r w:rsidR="00544413">
        <w:fldChar w:fldCharType="separate"/>
      </w:r>
      <w:r>
        <w:rPr>
          <w:noProof/>
        </w:rPr>
        <w:t>(</w:t>
      </w:r>
      <w:hyperlink w:anchor="_ENREF_459" w:tooltip="Welsh, 1992 #710" w:history="1">
        <w:r w:rsidR="00B804EB">
          <w:rPr>
            <w:noProof/>
          </w:rPr>
          <w:t>Welsh, Butters et al. 1992</w:t>
        </w:r>
      </w:hyperlink>
      <w:r>
        <w:rPr>
          <w:noProof/>
        </w:rPr>
        <w:t xml:space="preserve">; </w:t>
      </w:r>
      <w:hyperlink w:anchor="_ENREF_287" w:tooltip="Masur, 1994 #713" w:history="1">
        <w:r w:rsidR="00B804EB">
          <w:rPr>
            <w:noProof/>
          </w:rPr>
          <w:t>Masur, Sliwinski et al. 1994</w:t>
        </w:r>
      </w:hyperlink>
      <w:r>
        <w:rPr>
          <w:noProof/>
        </w:rPr>
        <w:t>)</w:t>
      </w:r>
      <w:r w:rsidR="00544413">
        <w:fldChar w:fldCharType="end"/>
      </w:r>
      <w:r w:rsidRPr="00466481">
        <w:t xml:space="preserve">, while Jacobs </w:t>
      </w:r>
      <w:r>
        <w:t>and colleagues</w:t>
      </w:r>
      <w:r w:rsidRPr="00466481">
        <w:t xml:space="preserve"> </w:t>
      </w:r>
      <w:r w:rsidR="00544413">
        <w:fldChar w:fldCharType="begin"/>
      </w:r>
      <w:r>
        <w:instrText xml:space="preserve"> ADDIN EN.CITE &lt;EndNote&gt;&lt;Cite ExcludeAuth="1"&gt;&lt;Author&gt;Jacobs&lt;/Author&gt;&lt;Year&gt;1995&lt;/Year&gt;&lt;RecNum&gt;714&lt;/RecNum&gt;&lt;DisplayText&gt;(1995)&lt;/DisplayText&gt;&lt;record&gt;&lt;rec-number&gt;714&lt;/rec-number&gt;&lt;foreign-keys&gt;&lt;key app="EN" db-id="fsz20a0ett95f8e5prz5w2fc5s2dwrd9z0xr"&gt;714&lt;/key&gt;&lt;key app="ENWeb" db-id="UHQUmQrtqiQAAApFF30"&gt;490&lt;/key&gt;&lt;/foreign-keys&gt;&lt;ref-type name="Journal Article"&gt;17&lt;/ref-type&gt;&lt;contributors&gt;&lt;authors&gt;&lt;author&gt;Jacobs, D. M.&lt;/author&gt;&lt;author&gt;Sano, M.&lt;/author&gt;&lt;author&gt;Dooneief, G.&lt;/author&gt;&lt;author&gt;Marder, K.&lt;/author&gt;&lt;author&gt;Bell, K. L.&lt;/author&gt;&lt;author&gt;Stern, Y.&lt;/author&gt;&lt;/authors&gt;&lt;/contributors&gt;&lt;auth-address&gt;Jacobs, Dm&amp;#xD;Gertrude H Sergievsky Ctr,630 W 168th St,New York,Ny 10032, USA&amp;#xD;Gertrude H Sergievsky Ctr,630 W 168th St,New York,Ny 10032, USA&amp;#xD;Columbia Univ,Coll Phys &amp;amp; Surg,Dept Neurol,New York,Ny&amp;#xD;Columbia Univ,Coll Phys &amp;amp; Surg,Dept Psychiat,New York,Ny&lt;/auth-address&gt;&lt;titles&gt;&lt;title&gt;Neuropsychological Detection and Characterization of Preclinical Alzheimers-Disease&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957-962&lt;/pages&gt;&lt;volume&gt;45&lt;/volume&gt;&lt;number&gt;5&lt;/number&gt;&lt;keywords&gt;&lt;keyword&gt;mild senile dementia&lt;/keyword&gt;&lt;keyword&gt;memory evaluation&lt;/keyword&gt;&lt;/keywords&gt;&lt;dates&gt;&lt;year&gt;1995&lt;/year&gt;&lt;pub-dates&gt;&lt;date&gt;May&lt;/date&gt;&lt;/pub-dates&gt;&lt;/dates&gt;&lt;isbn&gt;0028-3878&lt;/isbn&gt;&lt;accession-num&gt;ISI:A1995QY82000020&lt;/accession-num&gt;&lt;urls&gt;&lt;related-urls&gt;&lt;url&gt;&amp;lt;Go to ISI&amp;gt;://A1995QY82000020&lt;/url&gt;&lt;/related-urls&gt;&lt;/urls&gt;&lt;language&gt;English&lt;/language&gt;&lt;/record&gt;&lt;/Cite&gt;&lt;/EndNote&gt;</w:instrText>
      </w:r>
      <w:r w:rsidR="00544413">
        <w:fldChar w:fldCharType="separate"/>
      </w:r>
      <w:r>
        <w:rPr>
          <w:noProof/>
        </w:rPr>
        <w:t>(</w:t>
      </w:r>
      <w:hyperlink w:anchor="_ENREF_223" w:tooltip="Jacobs, 1995 #714" w:history="1">
        <w:r w:rsidR="00B804EB">
          <w:rPr>
            <w:noProof/>
          </w:rPr>
          <w:t>1995</w:t>
        </w:r>
      </w:hyperlink>
      <w:r>
        <w:rPr>
          <w:noProof/>
        </w:rPr>
        <w:t>)</w:t>
      </w:r>
      <w:r w:rsidR="00544413">
        <w:fldChar w:fldCharType="end"/>
      </w:r>
      <w:r w:rsidRPr="00466481">
        <w:t xml:space="preserve"> found </w:t>
      </w:r>
      <w:r>
        <w:t xml:space="preserve">an </w:t>
      </w:r>
      <w:r w:rsidRPr="00466481">
        <w:t>immediate recall</w:t>
      </w:r>
      <w:r>
        <w:t xml:space="preserve"> task</w:t>
      </w:r>
      <w:r w:rsidRPr="00466481">
        <w:t>, which was also assessing verbal episodic memory, was the best predictor of conversion</w:t>
      </w:r>
      <w:r>
        <w:t>, along with a picture naming test and a test of semantic association</w:t>
      </w:r>
      <w:r w:rsidRPr="00466481">
        <w:t>. Therefore, finding ways to successfully read standard assessment is needed</w:t>
      </w:r>
      <w:r>
        <w:t xml:space="preserve"> to improve clinical diagnosis.</w:t>
      </w:r>
    </w:p>
    <w:p w:rsidR="0000303B" w:rsidRDefault="0000303B" w:rsidP="0041164D">
      <w:pPr>
        <w:pStyle w:val="Heading2"/>
      </w:pPr>
      <w:bookmarkStart w:id="78" w:name="_Toc338516922"/>
      <w:bookmarkStart w:id="79" w:name="_Toc340566790"/>
      <w:r>
        <w:t>Aims and Objectives</w:t>
      </w:r>
      <w:bookmarkEnd w:id="78"/>
      <w:bookmarkEnd w:id="79"/>
    </w:p>
    <w:p w:rsidR="001352E8" w:rsidRDefault="001352E8" w:rsidP="0041164D">
      <w:pPr>
        <w:ind w:firstLine="720"/>
      </w:pPr>
      <w:r w:rsidRPr="00466481">
        <w:t xml:space="preserve">The aim of the present study was to investigate which neuropsychological tests best differentiate normal from pathological </w:t>
      </w:r>
      <w:r w:rsidR="00982B36">
        <w:t>ageing</w:t>
      </w:r>
      <w:r w:rsidRPr="00466481">
        <w:t xml:space="preserve"> (in the form of MCI and AD) to improve clinical diagnosis. By </w:t>
      </w:r>
      <w:r w:rsidR="0023314C">
        <w:t>identifying</w:t>
      </w:r>
      <w:r w:rsidRPr="00466481">
        <w:t xml:space="preserve"> specific tests that have good discriminatory power, these could then be </w:t>
      </w:r>
      <w:r w:rsidR="0023314C">
        <w:t>used</w:t>
      </w:r>
      <w:r w:rsidRPr="00466481">
        <w:t xml:space="preserve"> in </w:t>
      </w:r>
      <w:r w:rsidR="0023314C">
        <w:t>clinical settings</w:t>
      </w:r>
      <w:r w:rsidRPr="00466481">
        <w:t xml:space="preserve"> to identify those older adults who are most likely to go on to age pathologically and receive a diagnosis of MCI or AD. The lexical parameters of the words produced on the verbal fluency tasks were also analysed (e.g., AoA), to further investigate the differences between normal and pathological </w:t>
      </w:r>
      <w:r w:rsidR="00982B36">
        <w:t>ageing</w:t>
      </w:r>
      <w:r w:rsidRPr="00466481">
        <w:t>.</w:t>
      </w:r>
    </w:p>
    <w:p w:rsidR="0000303B" w:rsidRPr="00466481" w:rsidRDefault="0000303B" w:rsidP="00A373AB">
      <w:pPr>
        <w:pStyle w:val="Heading3"/>
      </w:pPr>
      <w:bookmarkStart w:id="80" w:name="_Toc338516923"/>
      <w:r>
        <w:t>Hypothesis</w:t>
      </w:r>
      <w:bookmarkEnd w:id="80"/>
    </w:p>
    <w:p w:rsidR="001D285D" w:rsidRPr="00162107" w:rsidRDefault="001352E8" w:rsidP="0041164D">
      <w:pPr>
        <w:ind w:firstLine="720"/>
        <w:rPr>
          <w:rFonts w:cs="Times New Roman"/>
          <w:u w:val="single"/>
        </w:rPr>
      </w:pPr>
      <w:r w:rsidRPr="00466481">
        <w:t xml:space="preserve">From previous research, it can be predicted that, due to the distribution of pathology in many of the individuals with MCI and those with early AD, tests assessing semantic memory (e.g. the category fluency task) will show similar performances by the MCI patients and AD patients compared </w:t>
      </w:r>
      <w:r w:rsidR="0023314C">
        <w:t>with</w:t>
      </w:r>
      <w:r w:rsidRPr="00466481">
        <w:t xml:space="preserve"> the older adult controls. By further analysing the category fluency task in terms of lexical characteristics of the words produced, we should be able to distinguish normal </w:t>
      </w:r>
      <w:r w:rsidR="00982B36">
        <w:t>ageing</w:t>
      </w:r>
      <w:r w:rsidRPr="00466481">
        <w:t xml:space="preserve"> from pathological </w:t>
      </w:r>
      <w:r w:rsidR="00982B36">
        <w:t>ageing</w:t>
      </w:r>
      <w:r w:rsidRPr="00466481">
        <w:t xml:space="preserve">. As normal </w:t>
      </w:r>
      <w:r w:rsidR="00982B36">
        <w:t>ageing</w:t>
      </w:r>
      <w:r w:rsidRPr="00466481">
        <w:t xml:space="preserve"> effects have not been previously </w:t>
      </w:r>
      <w:r w:rsidRPr="00466481">
        <w:lastRenderedPageBreak/>
        <w:t xml:space="preserve">recorded in other studies on semantic memory tasks, it is believed that none will appear here, suggesting that the young and older adult controls should perform similarly </w:t>
      </w:r>
      <w:r w:rsidR="0023314C">
        <w:t>on tasks assessing this ability;</w:t>
      </w:r>
      <w:r w:rsidRPr="00466481">
        <w:t xml:space="preserve"> however, as the literature suggests </w:t>
      </w:r>
      <w:r w:rsidR="00982B36">
        <w:t>ageing</w:t>
      </w:r>
      <w:r w:rsidRPr="00466481">
        <w:t xml:space="preserve"> effects are seen on tests of episodic memory, we expect to </w:t>
      </w:r>
      <w:r w:rsidR="006948D6">
        <w:t>replicate this finding</w:t>
      </w:r>
      <w:r w:rsidRPr="00466481">
        <w:t xml:space="preserve">. Furthermore, it has been suggested that the letter fluency task does produce normal </w:t>
      </w:r>
      <w:r w:rsidR="00982B36">
        <w:t>ageing</w:t>
      </w:r>
      <w:r w:rsidRPr="00466481">
        <w:t xml:space="preserve"> effects, and these may also be seen in the present study. On other tasks within the neuropsychological test battery that assess function not reported to be impaired as early as the MCI stage, it is predicted that the MCI patients </w:t>
      </w:r>
      <w:r w:rsidR="0023314C">
        <w:t>recruited for this study</w:t>
      </w:r>
      <w:r w:rsidRPr="00466481">
        <w:t xml:space="preserve"> will show performances more like </w:t>
      </w:r>
      <w:r w:rsidR="0023314C">
        <w:t>those of</w:t>
      </w:r>
      <w:r w:rsidRPr="00466481">
        <w:t xml:space="preserve"> the older adult controls </w:t>
      </w:r>
      <w:r w:rsidR="0023314C">
        <w:t>than those of the</w:t>
      </w:r>
      <w:r w:rsidRPr="00466481">
        <w:t xml:space="preserve"> AD group.</w:t>
      </w:r>
    </w:p>
    <w:p w:rsidR="00380F5C" w:rsidRPr="00705003" w:rsidRDefault="00380F5C" w:rsidP="0041164D">
      <w:pPr>
        <w:pStyle w:val="Heading2"/>
      </w:pPr>
      <w:bookmarkStart w:id="81" w:name="_Toc271895574"/>
      <w:bookmarkStart w:id="82" w:name="_Toc338516924"/>
      <w:bookmarkStart w:id="83" w:name="_Toc340566791"/>
      <w:r w:rsidRPr="00705003">
        <w:t>Method</w:t>
      </w:r>
      <w:bookmarkEnd w:id="81"/>
      <w:bookmarkEnd w:id="82"/>
      <w:bookmarkEnd w:id="83"/>
    </w:p>
    <w:p w:rsidR="00380F5C" w:rsidRPr="00705003" w:rsidRDefault="00B94A41" w:rsidP="0041164D">
      <w:pPr>
        <w:pStyle w:val="Heading3"/>
      </w:pPr>
      <w:bookmarkStart w:id="84" w:name="_Toc271895575"/>
      <w:bookmarkStart w:id="85" w:name="_Toc338516925"/>
      <w:r>
        <w:t xml:space="preserve">Research </w:t>
      </w:r>
      <w:r w:rsidR="00380F5C" w:rsidRPr="00705003">
        <w:t>Participants</w:t>
      </w:r>
      <w:bookmarkEnd w:id="84"/>
      <w:bookmarkEnd w:id="85"/>
    </w:p>
    <w:p w:rsidR="00380F5C" w:rsidRPr="00F408A9" w:rsidRDefault="009F0C62" w:rsidP="0041164D">
      <w:pPr>
        <w:rPr>
          <w:rFonts w:cs="Times New Roman"/>
        </w:rPr>
      </w:pPr>
      <w:r>
        <w:rPr>
          <w:rFonts w:cs="Times New Roman"/>
        </w:rPr>
        <w:tab/>
      </w:r>
      <w:r w:rsidR="00380F5C" w:rsidRPr="00F408A9">
        <w:rPr>
          <w:rFonts w:cs="Times New Roman"/>
        </w:rPr>
        <w:t xml:space="preserve">Data from patients who had attended the Clinical Neuroscience Centre (CNC) (University of Hull) were included in the study. All these patients had psychiatric, neurological and extensive neuropsychological </w:t>
      </w:r>
      <w:r w:rsidR="0023314C">
        <w:rPr>
          <w:rFonts w:cs="Times New Roman"/>
        </w:rPr>
        <w:t>examinations</w:t>
      </w:r>
      <w:r w:rsidR="00380F5C" w:rsidRPr="00F408A9">
        <w:rPr>
          <w:rFonts w:cs="Times New Roman"/>
        </w:rPr>
        <w:t>. The NI</w:t>
      </w:r>
      <w:r w:rsidR="0023314C">
        <w:rPr>
          <w:rFonts w:cs="Times New Roman"/>
        </w:rPr>
        <w:t>NCDA-ADRDA clinical criteria were</w:t>
      </w:r>
      <w:r w:rsidR="00380F5C" w:rsidRPr="00F408A9">
        <w:rPr>
          <w:rFonts w:cs="Times New Roman"/>
        </w:rPr>
        <w:t xml:space="preserve"> used to diagnose all patients wit</w:t>
      </w:r>
      <w:r w:rsidR="00880324">
        <w:rPr>
          <w:rFonts w:cs="Times New Roman"/>
        </w:rPr>
        <w:t>h probable Alzheimer’s Disease</w:t>
      </w:r>
      <w:r w:rsidR="00380F5C" w:rsidRPr="00F408A9">
        <w:rPr>
          <w:rFonts w:cs="Times New Roman"/>
        </w:rPr>
        <w:t xml:space="preserve"> </w:t>
      </w:r>
      <w:r w:rsidR="00544413" w:rsidRPr="00F408A9">
        <w:rPr>
          <w:rFonts w:cs="Times New Roman"/>
        </w:rPr>
        <w:fldChar w:fldCharType="begin"/>
      </w:r>
      <w:r w:rsidR="004B697A" w:rsidRPr="00F408A9">
        <w:rPr>
          <w:rFonts w:cs="Times New Roman"/>
        </w:rPr>
        <w:instrText xml:space="preserve"> ADDIN EN.CITE &lt;EndNote&gt;&lt;Cite&gt;&lt;Author&gt;McKhann&lt;/Author&gt;&lt;Year&gt;1984&lt;/Year&gt;&lt;RecNum&gt;669&lt;/RecNum&gt;&lt;DisplayText&gt;(McKhann, Drachman et al. 1984)&lt;/DisplayText&gt;&lt;record&gt;&lt;rec-number&gt;669&lt;/rec-number&gt;&lt;foreign-keys&gt;&lt;key app="EN" db-id="azdw5dpa300t03ex9rmvrdr0xt0rpvxrrt22"&gt;669&lt;/key&gt;&lt;/foreign-keys&gt;&lt;ref-type name="Journal Article"&gt;17&lt;/ref-type&gt;&lt;contributors&gt;&lt;authors&gt;&lt;author&gt;McKhann, G.&lt;/author&gt;&lt;author&gt;Drachman, D.&lt;/author&gt;&lt;author&gt;Folstein, M.&lt;/author&gt;&lt;author&gt;Katzman, R.&lt;/author&gt;&lt;author&gt;Price, D.&lt;/author&gt;&lt;author&gt;Stadlan, E. M.&lt;/author&gt;&lt;/authors&gt;&lt;/contributors&gt;&lt;titles&gt;&lt;title&gt;Clinical diagnosis of Alzheimer&amp;apos;s disease: report of the NINCDS-ADRDA Work Group under the auspices of Department of Health and Human Services Task Force on Alzheimer&amp;apos;s Disease&lt;/title&gt;&lt;secondary-title&gt;Neurology&lt;/secondary-title&gt;&lt;/titles&gt;&lt;periodical&gt;&lt;full-title&gt;Neurology&lt;/full-title&gt;&lt;/periodical&gt;&lt;pages&gt;939-44&lt;/pages&gt;&lt;volume&gt;34&lt;/volume&gt;&lt;number&gt;7&lt;/number&gt;&lt;edition&gt;1984/07/01&lt;/edition&gt;&lt;keywords&gt;&lt;keyword&gt;Alzheimer Disease/*diagnosis/psychology/radiography/radionuclide imaging&lt;/keyword&gt;&lt;keyword&gt;Humans&lt;/keyword&gt;&lt;keyword&gt;Psychological Tests&lt;/keyword&gt;&lt;keyword&gt;Tomography, Emission-Computed&lt;/keyword&gt;&lt;keyword&gt;Tomography, X-Ray Computed&lt;/keyword&gt;&lt;keyword&gt;United States&lt;/keyword&gt;&lt;keyword&gt;United States Dept. of Health and Human Services&lt;/keyword&gt;&lt;/keywords&gt;&lt;dates&gt;&lt;year&gt;1984&lt;/year&gt;&lt;pub-dates&gt;&lt;date&gt;Jul&lt;/date&gt;&lt;/pub-dates&gt;&lt;/dates&gt;&lt;isbn&gt;0028-3878 (Print)&amp;#xD;0028-3878 (Linking)&lt;/isbn&gt;&lt;accession-num&gt;6610841&lt;/accession-num&gt;&lt;urls&gt;&lt;related-urls&gt;&lt;url&gt;http://www.ncbi.nlm.nih.gov/entrez/query.fcgi?cmd=Retrieve&amp;amp;db=PubMed&amp;amp;dopt=Citation&amp;amp;list_uids=6610841&lt;/url&gt;&lt;/related-urls&gt;&lt;/urls&gt;&lt;language&gt;eng&lt;/language&gt;&lt;/record&gt;&lt;/Cite&gt;&lt;/EndNote&gt;</w:instrText>
      </w:r>
      <w:r w:rsidR="00544413" w:rsidRPr="00F408A9">
        <w:rPr>
          <w:rFonts w:cs="Times New Roman"/>
        </w:rPr>
        <w:fldChar w:fldCharType="separate"/>
      </w:r>
      <w:r w:rsidR="004B697A" w:rsidRPr="00F408A9">
        <w:rPr>
          <w:rFonts w:cs="Times New Roman"/>
          <w:noProof/>
        </w:rPr>
        <w:t>(</w:t>
      </w:r>
      <w:hyperlink w:anchor="_ENREF_297" w:tooltip="McKhann, 1984 #29" w:history="1">
        <w:r w:rsidR="00B804EB" w:rsidRPr="00F408A9">
          <w:rPr>
            <w:rFonts w:cs="Times New Roman"/>
            <w:noProof/>
          </w:rPr>
          <w:t>McKhann, Drachman et al. 1984</w:t>
        </w:r>
      </w:hyperlink>
      <w:r w:rsidR="004B697A" w:rsidRPr="00F408A9">
        <w:rPr>
          <w:rFonts w:cs="Times New Roman"/>
          <w:noProof/>
        </w:rPr>
        <w:t>)</w:t>
      </w:r>
      <w:r w:rsidR="00544413" w:rsidRPr="00F408A9">
        <w:rPr>
          <w:rFonts w:cs="Times New Roman"/>
        </w:rPr>
        <w:fldChar w:fldCharType="end"/>
      </w:r>
      <w:r w:rsidR="00380F5C" w:rsidRPr="00F408A9">
        <w:rPr>
          <w:rFonts w:cs="Times New Roman"/>
        </w:rPr>
        <w:t xml:space="preserve">. Twenty </w:t>
      </w:r>
      <w:r w:rsidR="00AB25C2">
        <w:rPr>
          <w:rFonts w:cs="Times New Roman"/>
        </w:rPr>
        <w:t>four</w:t>
      </w:r>
      <w:r w:rsidR="00380F5C" w:rsidRPr="00F408A9">
        <w:rPr>
          <w:rFonts w:cs="Times New Roman"/>
        </w:rPr>
        <w:t xml:space="preserve"> probable AD patients were included </w:t>
      </w:r>
      <w:r w:rsidR="0023314C">
        <w:rPr>
          <w:rFonts w:cs="Times New Roman"/>
        </w:rPr>
        <w:t xml:space="preserve">in this study </w:t>
      </w:r>
      <w:r w:rsidR="006948D6">
        <w:rPr>
          <w:rFonts w:cs="Times New Roman"/>
        </w:rPr>
        <w:t>with their age ranging</w:t>
      </w:r>
      <w:r w:rsidR="00380F5C" w:rsidRPr="00F408A9">
        <w:rPr>
          <w:rFonts w:cs="Times New Roman"/>
        </w:rPr>
        <w:t xml:space="preserve"> between</w:t>
      </w:r>
      <w:r w:rsidR="00AB25C2">
        <w:rPr>
          <w:rFonts w:cs="Times New Roman"/>
        </w:rPr>
        <w:t xml:space="preserve"> 52 and 91 years (mean age 71.21; SD 10.81</w:t>
      </w:r>
      <w:r w:rsidR="00380F5C" w:rsidRPr="00F408A9">
        <w:rPr>
          <w:rFonts w:cs="Times New Roman"/>
        </w:rPr>
        <w:t>). They had an education level ranging from 9 to 20 years of formal</w:t>
      </w:r>
      <w:r w:rsidR="00AB25C2">
        <w:rPr>
          <w:rFonts w:cs="Times New Roman"/>
        </w:rPr>
        <w:t xml:space="preserve"> education (mean education 11.79; SD 3.26</w:t>
      </w:r>
      <w:r w:rsidR="00380F5C" w:rsidRPr="00F408A9">
        <w:rPr>
          <w:rFonts w:cs="Times New Roman"/>
        </w:rPr>
        <w:t xml:space="preserve">), and their </w:t>
      </w:r>
      <w:r w:rsidR="00B923DC">
        <w:rPr>
          <w:rFonts w:cs="Times New Roman"/>
        </w:rPr>
        <w:t>Mini Mental State</w:t>
      </w:r>
      <w:r w:rsidR="00880324">
        <w:rPr>
          <w:rFonts w:cs="Times New Roman"/>
        </w:rPr>
        <w:t xml:space="preserve"> Examination</w:t>
      </w:r>
      <w:r w:rsidR="00380F5C" w:rsidRPr="00F408A9">
        <w:rPr>
          <w:rFonts w:cs="Times New Roman"/>
        </w:rPr>
        <w:t xml:space="preserve"> </w:t>
      </w:r>
      <w:r w:rsidR="00544413" w:rsidRPr="00F408A9">
        <w:rPr>
          <w:rFonts w:cs="Times New Roman"/>
        </w:rPr>
        <w:fldChar w:fldCharType="begin">
          <w:fldData xml:space="preserve">PEVuZE5vdGU+PENpdGU+PEF1dGhvcj5Gb2xzdGVpbjwvQXV0aG9yPjxZZWFyPjE5NzU8L1llYXI+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</w:fldData>
        </w:fldChar>
      </w:r>
      <w:r w:rsidR="004B697A" w:rsidRPr="00F408A9">
        <w:rPr>
          <w:rFonts w:cs="Times New Roman"/>
        </w:rPr>
        <w:instrText xml:space="preserve"> ADDIN EN.CITE </w:instrText>
      </w:r>
      <w:r w:rsidR="00544413" w:rsidRPr="00F408A9">
        <w:rPr>
          <w:rFonts w:cs="Times New Roman"/>
        </w:rPr>
        <w:fldChar w:fldCharType="begin">
          <w:fldData xml:space="preserve">PEVuZE5vdGU+PENpdGU+PEF1dGhvcj5Gb2xzdGVpbjwvQXV0aG9yPjxZZWFyPjE5NzU8L1llYXI+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</w:fldData>
        </w:fldChar>
      </w:r>
      <w:r w:rsidR="004B697A" w:rsidRPr="00F408A9">
        <w:rPr>
          <w:rFonts w:cs="Times New Roman"/>
        </w:rPr>
        <w:instrText xml:space="preserve"> ADDIN EN.CITE.DATA </w:instrText>
      </w:r>
      <w:r w:rsidR="00544413" w:rsidRPr="00F408A9">
        <w:rPr>
          <w:rFonts w:cs="Times New Roman"/>
        </w:rPr>
      </w:r>
      <w:r w:rsidR="00544413" w:rsidRPr="00F408A9">
        <w:rPr>
          <w:rFonts w:cs="Times New Roman"/>
        </w:rPr>
        <w:fldChar w:fldCharType="end"/>
      </w:r>
      <w:r w:rsidR="00544413" w:rsidRPr="00F408A9">
        <w:rPr>
          <w:rFonts w:cs="Times New Roman"/>
        </w:rPr>
      </w:r>
      <w:r w:rsidR="00544413" w:rsidRPr="00F408A9">
        <w:rPr>
          <w:rFonts w:cs="Times New Roman"/>
        </w:rPr>
        <w:fldChar w:fldCharType="separate"/>
      </w:r>
      <w:r w:rsidR="004B697A" w:rsidRPr="00F408A9">
        <w:rPr>
          <w:rFonts w:cs="Times New Roman"/>
          <w:noProof/>
        </w:rPr>
        <w:t>(</w:t>
      </w:r>
      <w:hyperlink w:anchor="_ENREF_158" w:tooltip="Folstein, 1975 #724" w:history="1">
        <w:r w:rsidR="00B804EB" w:rsidRPr="00F408A9">
          <w:rPr>
            <w:rFonts w:cs="Times New Roman"/>
            <w:noProof/>
          </w:rPr>
          <w:t>Folstein, Folstein et al. 1975</w:t>
        </w:r>
      </w:hyperlink>
      <w:r w:rsidR="004B697A" w:rsidRPr="00F408A9">
        <w:rPr>
          <w:rFonts w:cs="Times New Roman"/>
          <w:noProof/>
        </w:rPr>
        <w:t>)</w:t>
      </w:r>
      <w:r w:rsidR="00544413" w:rsidRPr="00F408A9">
        <w:rPr>
          <w:rFonts w:cs="Times New Roman"/>
        </w:rPr>
        <w:fldChar w:fldCharType="end"/>
      </w:r>
      <w:r w:rsidR="00380F5C" w:rsidRPr="00F408A9">
        <w:rPr>
          <w:rFonts w:cs="Times New Roman"/>
        </w:rPr>
        <w:t xml:space="preserve"> scores were between </w:t>
      </w:r>
      <w:r w:rsidR="00AB25C2">
        <w:rPr>
          <w:rFonts w:cs="Times New Roman"/>
        </w:rPr>
        <w:t>12 and 27 (mean MMSE score 19.38; SD 4.27</w:t>
      </w:r>
      <w:r w:rsidR="00380F5C" w:rsidRPr="00F408A9">
        <w:rPr>
          <w:rFonts w:cs="Times New Roman"/>
        </w:rPr>
        <w:t>). This group of probable AD patients is referred here as ‘probAD’.</w:t>
      </w:r>
    </w:p>
    <w:p w:rsidR="00380F5C" w:rsidRPr="00F408A9" w:rsidRDefault="00380F5C" w:rsidP="0041164D">
      <w:pPr>
        <w:rPr>
          <w:rFonts w:cs="Times New Roman"/>
        </w:rPr>
      </w:pPr>
      <w:r w:rsidRPr="00F408A9">
        <w:rPr>
          <w:rFonts w:cs="Times New Roman"/>
        </w:rPr>
        <w:tab/>
        <w:t>A smaller group of 4 patients with possible AD (following the McKhann et al, 1984 criteria) were also included. The possible AD patients were aged between 59 and 76 years old (mean age 68.25; SD 6.99). This group of patients had an education level ranging from 9 to 16 years (mean education 12.00; SD 3.16), and with MMSE scores ranging from 15 to 25 points (mean MMSE score 19.25; SD 5.06). This group of possible AD patients is referred here as ‘possAD’.</w:t>
      </w:r>
    </w:p>
    <w:p w:rsidR="00380F5C" w:rsidRPr="00F408A9" w:rsidRDefault="00380F5C" w:rsidP="0041164D">
      <w:pPr>
        <w:rPr>
          <w:rFonts w:cs="Times New Roman"/>
        </w:rPr>
      </w:pPr>
      <w:r w:rsidRPr="00F408A9">
        <w:rPr>
          <w:rFonts w:cs="Times New Roman"/>
        </w:rPr>
        <w:lastRenderedPageBreak/>
        <w:tab/>
      </w:r>
      <w:r w:rsidR="005A70A1">
        <w:rPr>
          <w:rFonts w:cs="Times New Roman"/>
        </w:rPr>
        <w:t>The group of individuals</w:t>
      </w:r>
      <w:r w:rsidRPr="00F408A9">
        <w:rPr>
          <w:rFonts w:cs="Times New Roman"/>
        </w:rPr>
        <w:t xml:space="preserve"> with a diagnosi</w:t>
      </w:r>
      <w:r w:rsidR="00880324">
        <w:rPr>
          <w:rFonts w:cs="Times New Roman"/>
        </w:rPr>
        <w:t>s of Mild Cognitive Impairment</w:t>
      </w:r>
      <w:r w:rsidRPr="00F408A9">
        <w:rPr>
          <w:rFonts w:cs="Times New Roman"/>
        </w:rPr>
        <w:t xml:space="preserve"> </w:t>
      </w:r>
      <w:r w:rsidR="00AB25C2">
        <w:rPr>
          <w:rFonts w:cs="Times New Roman"/>
        </w:rPr>
        <w:t>consisted of 17</w:t>
      </w:r>
      <w:r w:rsidR="005A70A1">
        <w:rPr>
          <w:rFonts w:cs="Times New Roman"/>
        </w:rPr>
        <w:t xml:space="preserve"> patients who </w:t>
      </w:r>
      <w:r w:rsidR="00880324">
        <w:rPr>
          <w:rFonts w:cs="Times New Roman"/>
        </w:rPr>
        <w:t>met the Peterse</w:t>
      </w:r>
      <w:r w:rsidRPr="00F408A9">
        <w:rPr>
          <w:rFonts w:cs="Times New Roman"/>
        </w:rPr>
        <w:t>n</w:t>
      </w:r>
      <w:r w:rsidR="00570FAB">
        <w:rPr>
          <w:rFonts w:cs="Times New Roman"/>
        </w:rPr>
        <w:t xml:space="preserve"> et al</w:t>
      </w:r>
      <w:r w:rsidRPr="00F408A9">
        <w:rPr>
          <w:rFonts w:cs="Times New Roman"/>
        </w:rPr>
        <w:t xml:space="preserve"> </w:t>
      </w:r>
      <w:r w:rsidR="00544413">
        <w:rPr>
          <w:rFonts w:cs="Times New Roman"/>
        </w:rPr>
        <w:fldChar w:fldCharType="begin"/>
      </w:r>
      <w:r w:rsidR="00570FAB">
        <w:rPr>
          <w:rFonts w:cs="Times New Roman"/>
        </w:rPr>
        <w:instrText xml:space="preserve"> ADDIN EN.CITE &lt;EndNote&gt;&lt;Cite ExcludeAuth="1"&gt;&lt;Author&gt;Petersen&lt;/Author&gt;&lt;Year&gt;2001&lt;/Year&gt;&lt;RecNum&gt;39&lt;/RecNum&gt;&lt;DisplayText&gt;(2001)&lt;/DisplayText&gt;&lt;record&gt;&lt;rec-number&gt;39&lt;/rec-number&gt;&lt;foreign-keys&gt;&lt;key app="EN" db-id="waaf52wrdsrr97exdxj5d2sdtt02fewrar99"&gt;39&lt;/key&gt;&lt;/foreign-keys&gt;&lt;ref-type name="Journal Article"&gt;17&lt;/ref-type&gt;&lt;contributors&gt;&lt;authors&gt;&lt;author&gt;Petersen, R. C.&lt;/author&gt;&lt;author&gt;Doody, R.&lt;/author&gt;&lt;author&gt;Kurz, A.&lt;/author&gt;&lt;author&gt;Mohs, R. C.&lt;/author&gt;&lt;author&gt;Morris, J. C.&lt;/author&gt;&lt;author&gt;Rabins, P. V.&lt;/author&gt;&lt;author&gt;Ritchie, K.&lt;/author&gt;&lt;author&gt;Rossor, M.&lt;/author&gt;&lt;author&gt;Thal, L.&lt;/author&gt;&lt;author&gt;Winblad, B.&lt;/author&gt;&lt;/authors&gt;&lt;/contributors&gt;&lt;auth-address&gt;Department of Neurology, Mayo Clinic Rochester, 200 First St SW, Rochester, MN 55905, USA. peter8@mayo.edu&lt;/auth-address&gt;&lt;titles&gt;&lt;title&gt;Current concepts in mild cognitive impairment&lt;/title&gt;&lt;secondary-title&gt;Arch Neurol&lt;/secondary-title&gt;&lt;/titles&gt;&lt;pages&gt;1985-92&lt;/pages&gt;&lt;volume&gt;58&lt;/volume&gt;&lt;number&gt;12&lt;/number&gt;&lt;edition&gt;2001/12/26&lt;/edition&gt;&lt;keywords&gt;&lt;keyword&gt;Aged&lt;/keyword&gt;&lt;keyword&gt;Aging/psychology&lt;/keyword&gt;&lt;keyword&gt;Cognition Disorders/diagnosis/epidemiology/pathology/psychology/*therapy&lt;/keyword&gt;&lt;keyword&gt;Female&lt;/keyword&gt;&lt;keyword&gt;Humans&lt;/keyword&gt;&lt;/keywords&gt;&lt;dates&gt;&lt;year&gt;2001&lt;/year&gt;&lt;pub-dates&gt;&lt;date&gt;Dec&lt;/date&gt;&lt;/pub-dates&gt;&lt;/dates&gt;&lt;isbn&gt;0003-9942 (Print)&amp;#xD;0003-9942 (Linking)&lt;/isbn&gt;&lt;accession-num&gt;11735772&lt;/accession-num&gt;&lt;urls&gt;&lt;related-urls&gt;&lt;url&gt;http://www.ncbi.nlm.nih.gov/entrez/query.fcgi?cmd=Retrieve&amp;amp;db=PubMed&amp;amp;dopt=Citation&amp;amp;list_uids=11735772&lt;/url&gt;&lt;/related-urls&gt;&lt;/urls&gt;&lt;electronic-resource-num&gt;nsa10002 [pii]&lt;/electronic-resource-num&gt;&lt;language&gt;eng&lt;/language&gt;&lt;/record&gt;&lt;/Cite&gt;&lt;/EndNote&gt;</w:instrText>
      </w:r>
      <w:r w:rsidR="00544413">
        <w:rPr>
          <w:rFonts w:cs="Times New Roman"/>
        </w:rPr>
        <w:fldChar w:fldCharType="separate"/>
      </w:r>
      <w:r w:rsidR="00570FAB">
        <w:rPr>
          <w:rFonts w:cs="Times New Roman"/>
          <w:noProof/>
        </w:rPr>
        <w:t>(</w:t>
      </w:r>
      <w:hyperlink w:anchor="_ENREF_351" w:tooltip="Petersen, 2001 #3" w:history="1">
        <w:r w:rsidR="00B804EB">
          <w:rPr>
            <w:rFonts w:cs="Times New Roman"/>
            <w:noProof/>
          </w:rPr>
          <w:t>2001</w:t>
        </w:r>
      </w:hyperlink>
      <w:r w:rsidR="00570FAB">
        <w:rPr>
          <w:rFonts w:cs="Times New Roman"/>
          <w:noProof/>
        </w:rPr>
        <w:t>)</w:t>
      </w:r>
      <w:r w:rsidR="00544413">
        <w:rPr>
          <w:rFonts w:cs="Times New Roman"/>
        </w:rPr>
        <w:fldChar w:fldCharType="end"/>
      </w:r>
      <w:r w:rsidRPr="00F408A9">
        <w:rPr>
          <w:rFonts w:cs="Times New Roman"/>
        </w:rPr>
        <w:t xml:space="preserve"> criteria. The M</w:t>
      </w:r>
      <w:r w:rsidR="00AB25C2">
        <w:rPr>
          <w:rFonts w:cs="Times New Roman"/>
        </w:rPr>
        <w:t>CI patients were aged between 55 and 84 years (mean age 71.47; SD 9.49</w:t>
      </w:r>
      <w:r w:rsidRPr="00F408A9">
        <w:rPr>
          <w:rFonts w:cs="Times New Roman"/>
        </w:rPr>
        <w:t>) and had levels of forma</w:t>
      </w:r>
      <w:r w:rsidR="00AB25C2">
        <w:rPr>
          <w:rFonts w:cs="Times New Roman"/>
        </w:rPr>
        <w:t>l education ranging from 9 to 19 years (mean education 10.88; SD 2.52</w:t>
      </w:r>
      <w:r w:rsidRPr="00F408A9">
        <w:rPr>
          <w:rFonts w:cs="Times New Roman"/>
        </w:rPr>
        <w:t xml:space="preserve">). The MCI patients scores on the MMSE ranged between </w:t>
      </w:r>
      <w:r w:rsidR="00AB25C2" w:rsidRPr="00AB25C2">
        <w:rPr>
          <w:rFonts w:cs="Times New Roman"/>
        </w:rPr>
        <w:t>24 and 2</w:t>
      </w:r>
      <w:r w:rsidR="00AB25C2">
        <w:rPr>
          <w:rFonts w:cs="Times New Roman"/>
        </w:rPr>
        <w:t>9 (mean MMSE 25.94; SD 1.48</w:t>
      </w:r>
      <w:r w:rsidRPr="00F408A9">
        <w:rPr>
          <w:rFonts w:cs="Times New Roman"/>
        </w:rPr>
        <w:t>).</w:t>
      </w:r>
    </w:p>
    <w:p w:rsidR="00380F5C" w:rsidRPr="00F408A9" w:rsidRDefault="00380F5C" w:rsidP="0041164D">
      <w:pPr>
        <w:rPr>
          <w:rFonts w:cs="Times New Roman"/>
        </w:rPr>
      </w:pPr>
      <w:r w:rsidRPr="00F408A9">
        <w:rPr>
          <w:rFonts w:cs="Times New Roman"/>
        </w:rPr>
        <w:tab/>
        <w:t xml:space="preserve">Two groups of patients with vascular problems </w:t>
      </w:r>
      <w:r w:rsidR="005A70A1">
        <w:rPr>
          <w:rFonts w:cs="Times New Roman"/>
        </w:rPr>
        <w:t>also participated</w:t>
      </w:r>
      <w:r w:rsidRPr="00F408A9">
        <w:rPr>
          <w:rFonts w:cs="Times New Roman"/>
        </w:rPr>
        <w:t xml:space="preserve"> in this study. The first group was similar to the patients described in Stephan</w:t>
      </w:r>
      <w:r w:rsidR="001905E7">
        <w:rPr>
          <w:rFonts w:cs="Times New Roman"/>
        </w:rPr>
        <w:t xml:space="preserve">, </w:t>
      </w:r>
      <w:r w:rsidR="001905E7" w:rsidRPr="00997D74">
        <w:rPr>
          <w:rFonts w:cs="Times New Roman"/>
        </w:rPr>
        <w:t>Matthews</w:t>
      </w:r>
      <w:r w:rsidRPr="00997D74">
        <w:rPr>
          <w:rFonts w:cs="Times New Roman"/>
        </w:rPr>
        <w:t xml:space="preserve"> et al’s</w:t>
      </w:r>
      <w:r w:rsidRPr="00F408A9">
        <w:rPr>
          <w:rFonts w:cs="Times New Roman"/>
        </w:rPr>
        <w:t xml:space="preserve"> </w:t>
      </w:r>
      <w:r w:rsidR="00544413">
        <w:rPr>
          <w:rFonts w:cs="Times New Roman"/>
        </w:rPr>
        <w:fldChar w:fldCharType="begin"/>
      </w:r>
      <w:r w:rsidR="001905E7">
        <w:rPr>
          <w:rFonts w:cs="Times New Roman"/>
        </w:rPr>
        <w:instrText xml:space="preserve"> ADDIN EN.CITE &lt;EndNote&gt;&lt;Cite ExcludeAuth="1"&gt;&lt;Author&gt;Stephan&lt;/Author&gt;&lt;Year&gt;2009&lt;/Year&gt;&lt;RecNum&gt;20&lt;/RecNum&gt;&lt;DisplayText&gt;(2009)&lt;/DisplayText&gt;&lt;record&gt;&lt;rec-number&gt;20&lt;/rec-number&gt;&lt;foreign-keys&gt;&lt;key app="EN" db-id="waaf52wrdsrr97exdxj5d2sdtt02fewrar99"&gt;20&lt;/key&gt;&lt;/foreign-keys&gt;&lt;ref-type name="Journal Article"&gt;17&lt;/ref-type&gt;&lt;contributors&gt;&lt;authors&gt;&lt;author&gt;Stephan, B. C.&lt;/author&gt;&lt;author&gt;Matthews, F. E.&lt;/author&gt;&lt;author&gt;Khaw, K. T.&lt;/author&gt;&lt;author&gt;Dufouil, C.&lt;/author&gt;&lt;author&gt;Brayne, C.&lt;/author&gt;&lt;/authors&gt;&lt;/contributors&gt;&lt;auth-address&gt;Department of Public Health and Primary Care, Institute of Public Health, The University of Cambridge, Forvie Site, Robinson Way, Cambridge, CB2 0SR, UK. bcms2@cam.ac.uk.&lt;/auth-address&gt;&lt;titles&gt;&lt;title&gt;Beyond mild cognitive impairment: vascular cognitive impairment, no dementia (VCIND)&lt;/title&gt;&lt;secondary-title&gt;Alzheimers Res Ther&lt;/secondary-title&gt;&lt;/titles&gt;&lt;pages&gt;4&lt;/pages&gt;&lt;volume&gt;1&lt;/volume&gt;&lt;number&gt;1&lt;/number&gt;&lt;edition&gt;2009/08/14&lt;/edition&gt;&lt;dates&gt;&lt;year&gt;2009&lt;/year&gt;&lt;/dates&gt;&lt;isbn&gt;1758-9193 (Electronic)&lt;/isbn&gt;&lt;accession-num&gt;19674437&lt;/accession-num&gt;&lt;urls&gt;&lt;related-urls&gt;&lt;url&gt;http://www.ncbi.nlm.nih.gov/entrez/query.fcgi?cmd=Retrieve&amp;amp;db=PubMed&amp;amp;dopt=Citation&amp;amp;list_uids=19674437&lt;/url&gt;&lt;/related-urls&gt;&lt;/urls&gt;&lt;custom2&gt;2719105&lt;/custom2&gt;&lt;electronic-resource-num&gt;alzrt4 [pii]&amp;#xD;10.1186/alzrt4&lt;/electronic-resource-num&gt;&lt;language&gt;eng&lt;/language&gt;&lt;/record&gt;&lt;/Cite&gt;&lt;/EndNote&gt;</w:instrText>
      </w:r>
      <w:r w:rsidR="00544413">
        <w:rPr>
          <w:rFonts w:cs="Times New Roman"/>
        </w:rPr>
        <w:fldChar w:fldCharType="separate"/>
      </w:r>
      <w:r w:rsidR="001905E7">
        <w:rPr>
          <w:rFonts w:cs="Times New Roman"/>
          <w:noProof/>
        </w:rPr>
        <w:t>(</w:t>
      </w:r>
      <w:hyperlink w:anchor="_ENREF_415" w:tooltip="Stephan, 2009 #23" w:history="1">
        <w:r w:rsidR="00B804EB">
          <w:rPr>
            <w:rFonts w:cs="Times New Roman"/>
            <w:noProof/>
          </w:rPr>
          <w:t>2009</w:t>
        </w:r>
      </w:hyperlink>
      <w:r w:rsidR="001905E7">
        <w:rPr>
          <w:rFonts w:cs="Times New Roman"/>
          <w:noProof/>
        </w:rPr>
        <w:t>)</w:t>
      </w:r>
      <w:r w:rsidR="00544413">
        <w:rPr>
          <w:rFonts w:cs="Times New Roman"/>
        </w:rPr>
        <w:fldChar w:fldCharType="end"/>
      </w:r>
      <w:r w:rsidRPr="00F408A9">
        <w:rPr>
          <w:rFonts w:cs="Times New Roman"/>
        </w:rPr>
        <w:t xml:space="preserve"> study, and were classified as having mild cognitive impairment with underlying vascular problems (referred here as ‘vascMCI’). Our vascMCI group consisted of 9 pa</w:t>
      </w:r>
      <w:r w:rsidR="00AB25C2">
        <w:rPr>
          <w:rFonts w:cs="Times New Roman"/>
        </w:rPr>
        <w:t>tients, and were aged between 59 and 82 years old (mean age 72.67; SD 7.38</w:t>
      </w:r>
      <w:r w:rsidRPr="00F408A9">
        <w:rPr>
          <w:rFonts w:cs="Times New Roman"/>
        </w:rPr>
        <w:t xml:space="preserve">). The group had an education level ranging from 9 to 16 years of formal education (mean </w:t>
      </w:r>
      <w:r w:rsidR="00AB25C2">
        <w:rPr>
          <w:rFonts w:cs="Times New Roman"/>
        </w:rPr>
        <w:t>education 12.00; SD 2.45</w:t>
      </w:r>
      <w:r w:rsidRPr="00F408A9">
        <w:rPr>
          <w:rFonts w:cs="Times New Roman"/>
        </w:rPr>
        <w:t xml:space="preserve">), with MMSE scores between </w:t>
      </w:r>
      <w:r w:rsidR="00AB25C2" w:rsidRPr="00AB25C2">
        <w:rPr>
          <w:rFonts w:cs="Times New Roman"/>
        </w:rPr>
        <w:t>24</w:t>
      </w:r>
      <w:r w:rsidRPr="00AB25C2">
        <w:rPr>
          <w:rFonts w:cs="Times New Roman"/>
        </w:rPr>
        <w:t xml:space="preserve"> and 29 points</w:t>
      </w:r>
      <w:r w:rsidR="00AB25C2">
        <w:rPr>
          <w:rFonts w:cs="Times New Roman"/>
        </w:rPr>
        <w:t xml:space="preserve"> (mean MMSE score 25.56; SD 1.74</w:t>
      </w:r>
      <w:r w:rsidRPr="00F408A9">
        <w:rPr>
          <w:rFonts w:cs="Times New Roman"/>
        </w:rPr>
        <w:t xml:space="preserve">). The second group were classified as vascular dementia patients, referred here as ‘vascDEM’ </w:t>
      </w:r>
      <w:r w:rsidR="00544413" w:rsidRPr="00F408A9">
        <w:rPr>
          <w:rFonts w:cs="Times New Roman"/>
        </w:rPr>
        <w:fldChar w:fldCharType="begin">
          <w:fldData xml:space="preserve">PEVuZE5vdGU+PENpdGU+PEF1dGhvcj5Sb21hbjwvQXV0aG9yPjxZZWFyPjE5OTM8L1llYXI+PFJl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</w:fldData>
        </w:fldChar>
      </w:r>
      <w:r w:rsidR="00636FE7">
        <w:rPr>
          <w:rFonts w:cs="Times New Roman"/>
        </w:rPr>
        <w:instrText xml:space="preserve"> ADDIN EN.CITE </w:instrText>
      </w:r>
      <w:r w:rsidR="00544413">
        <w:rPr>
          <w:rFonts w:cs="Times New Roman"/>
        </w:rPr>
        <w:fldChar w:fldCharType="begin">
          <w:fldData xml:space="preserve">PEVuZE5vdGU+PENpdGU+PEF1dGhvcj5Sb21hbjwvQXV0aG9yPjxZZWFyPjE5OTM8L1llYXI+PFJl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</w:fldData>
        </w:fldChar>
      </w:r>
      <w:r w:rsidR="00636FE7">
        <w:rPr>
          <w:rFonts w:cs="Times New Roman"/>
        </w:rPr>
        <w:instrText xml:space="preserve"> ADDIN EN.CITE.DATA </w:instrText>
      </w:r>
      <w:r w:rsidR="00544413">
        <w:rPr>
          <w:rFonts w:cs="Times New Roman"/>
        </w:rPr>
      </w:r>
      <w:r w:rsidR="00544413">
        <w:rPr>
          <w:rFonts w:cs="Times New Roman"/>
        </w:rPr>
        <w:fldChar w:fldCharType="end"/>
      </w:r>
      <w:r w:rsidR="00544413" w:rsidRPr="00F408A9">
        <w:rPr>
          <w:rFonts w:cs="Times New Roman"/>
        </w:rPr>
      </w:r>
      <w:r w:rsidR="00544413" w:rsidRPr="00F408A9">
        <w:rPr>
          <w:rFonts w:cs="Times New Roman"/>
        </w:rPr>
        <w:fldChar w:fldCharType="separate"/>
      </w:r>
      <w:r w:rsidR="004B697A" w:rsidRPr="00F408A9">
        <w:rPr>
          <w:rFonts w:cs="Times New Roman"/>
          <w:noProof/>
        </w:rPr>
        <w:t>(</w:t>
      </w:r>
      <w:hyperlink w:anchor="_ENREF_385" w:tooltip="Roman, 1993 #781" w:history="1">
        <w:r w:rsidR="00B804EB" w:rsidRPr="00F408A9">
          <w:rPr>
            <w:rFonts w:cs="Times New Roman"/>
            <w:noProof/>
          </w:rPr>
          <w:t>Roman, Tatemichi et al. 1993</w:t>
        </w:r>
      </w:hyperlink>
      <w:r w:rsidR="004B697A" w:rsidRPr="00F408A9">
        <w:rPr>
          <w:rFonts w:cs="Times New Roman"/>
          <w:noProof/>
        </w:rPr>
        <w:t>)</w:t>
      </w:r>
      <w:r w:rsidR="00544413" w:rsidRPr="00F408A9">
        <w:rPr>
          <w:rFonts w:cs="Times New Roman"/>
        </w:rPr>
        <w:fldChar w:fldCharType="end"/>
      </w:r>
      <w:r w:rsidRPr="00F408A9">
        <w:rPr>
          <w:rFonts w:cs="Times New Roman"/>
        </w:rPr>
        <w:t>. There were 5 vascDEM patients who were aged between 59 and 83 years (mean age 73.00; SD 9.80). This group had an education level ranging from 9 to 11 years of formal education (mean education 10.40; SD 0.89) and MMSE scores between 15 and 28 (mean MMSE score 20.20; SD 5.54).</w:t>
      </w:r>
    </w:p>
    <w:p w:rsidR="00380F5C" w:rsidRPr="00F408A9" w:rsidRDefault="00380F5C" w:rsidP="0041164D">
      <w:pPr>
        <w:rPr>
          <w:rFonts w:cs="Times New Roman"/>
        </w:rPr>
      </w:pPr>
      <w:r w:rsidRPr="00F408A9">
        <w:rPr>
          <w:rFonts w:cs="Times New Roman"/>
        </w:rPr>
        <w:tab/>
        <w:t xml:space="preserve">Thirty healthy older adult controls were matched for age and education to the patients; and a group of young controls were recruited </w:t>
      </w:r>
      <w:r w:rsidR="00880324">
        <w:rPr>
          <w:rFonts w:cs="Times New Roman"/>
        </w:rPr>
        <w:t xml:space="preserve">so </w:t>
      </w:r>
      <w:r w:rsidR="0023314C">
        <w:rPr>
          <w:rFonts w:cs="Times New Roman"/>
        </w:rPr>
        <w:t xml:space="preserve">their scores </w:t>
      </w:r>
      <w:r w:rsidR="00880324">
        <w:rPr>
          <w:rFonts w:cs="Times New Roman"/>
        </w:rPr>
        <w:t xml:space="preserve">could be compared </w:t>
      </w:r>
      <w:r w:rsidR="0023314C">
        <w:rPr>
          <w:rFonts w:cs="Times New Roman"/>
        </w:rPr>
        <w:t>with those of</w:t>
      </w:r>
      <w:r w:rsidRPr="00F408A9">
        <w:rPr>
          <w:rFonts w:cs="Times New Roman"/>
        </w:rPr>
        <w:t xml:space="preserve"> the older adult controls to examine the effect of normal </w:t>
      </w:r>
      <w:r w:rsidR="00982B36">
        <w:rPr>
          <w:rFonts w:cs="Times New Roman"/>
        </w:rPr>
        <w:t>ageing</w:t>
      </w:r>
      <w:r w:rsidRPr="00F408A9">
        <w:rPr>
          <w:rFonts w:cs="Times New Roman"/>
        </w:rPr>
        <w:t xml:space="preserve">. All controls underwent the same neuropsychological testing as the patients. </w:t>
      </w:r>
    </w:p>
    <w:p w:rsidR="00380F5C" w:rsidRPr="00F408A9" w:rsidRDefault="00380F5C" w:rsidP="0041164D">
      <w:pPr>
        <w:rPr>
          <w:rFonts w:cs="Times New Roman"/>
        </w:rPr>
      </w:pPr>
      <w:r w:rsidRPr="00F408A9">
        <w:rPr>
          <w:rFonts w:cs="Times New Roman"/>
        </w:rPr>
        <w:tab/>
        <w:t>The older adult controls were aged between 48 years and 87 years (mean age 69.90; SD 10.24). Their education range was from 7 to 16 years of formal education (mean education 11.60; SD 2.06). Their MMSE scores were between 26 and 30 (mean MMSE score 28.70; SD 1.09).</w:t>
      </w:r>
    </w:p>
    <w:p w:rsidR="00380F5C" w:rsidRPr="00F408A9" w:rsidRDefault="00380F5C" w:rsidP="0041164D">
      <w:pPr>
        <w:rPr>
          <w:rFonts w:cs="Times New Roman"/>
        </w:rPr>
      </w:pPr>
      <w:r w:rsidRPr="00F408A9">
        <w:rPr>
          <w:rFonts w:cs="Times New Roman"/>
        </w:rPr>
        <w:tab/>
        <w:t xml:space="preserve">The young controls were aged between 18 years and 20 years (mean age 18.63; SD 0.67). Their education level ranged from 11 to 16 years of formal education (mean education </w:t>
      </w:r>
      <w:r w:rsidRPr="00F408A9">
        <w:rPr>
          <w:rFonts w:cs="Times New Roman"/>
        </w:rPr>
        <w:lastRenderedPageBreak/>
        <w:t xml:space="preserve">13.50; SD 1.28) and they achieved MMSE scores between 26 and 30 (mean MMSE score 28.70; SD 1.06). </w:t>
      </w:r>
    </w:p>
    <w:p w:rsidR="00380F5C" w:rsidRDefault="00380F5C" w:rsidP="00252D31">
      <w:pPr>
        <w:ind w:firstLine="720"/>
        <w:rPr>
          <w:rFonts w:cs="Times New Roman"/>
        </w:rPr>
      </w:pPr>
      <w:r w:rsidRPr="00F408A9">
        <w:rPr>
          <w:rFonts w:cs="Times New Roman"/>
        </w:rPr>
        <w:t>The smaller groups (</w:t>
      </w:r>
      <w:r w:rsidR="009804CD" w:rsidRPr="00F408A9">
        <w:rPr>
          <w:rFonts w:cs="Times New Roman"/>
        </w:rPr>
        <w:t>i.e.</w:t>
      </w:r>
      <w:r w:rsidRPr="00F408A9">
        <w:rPr>
          <w:rFonts w:cs="Times New Roman"/>
        </w:rPr>
        <w:t xml:space="preserve">, possAD, vascMCI and vascDEM) will not be included in the statistical comparisons but the results will be shown in </w:t>
      </w:r>
      <w:r w:rsidR="00947094">
        <w:rPr>
          <w:rFonts w:cs="Times New Roman"/>
        </w:rPr>
        <w:t xml:space="preserve">the </w:t>
      </w:r>
      <w:r w:rsidRPr="00F408A9">
        <w:rPr>
          <w:rFonts w:cs="Times New Roman"/>
        </w:rPr>
        <w:t>graphs for illustrative purposes.</w:t>
      </w:r>
    </w:p>
    <w:p w:rsidR="00B923DC" w:rsidRPr="00F408A9" w:rsidRDefault="00BF5E0B" w:rsidP="00252D31">
      <w:pPr>
        <w:ind w:firstLine="720"/>
        <w:rPr>
          <w:rFonts w:cs="Times New Roman"/>
        </w:rPr>
      </w:pPr>
      <w:r>
        <w:tab/>
      </w:r>
      <w:r w:rsidRPr="00BF5E0B">
        <w:rPr>
          <w:rFonts w:cs="Times New Roman"/>
        </w:rPr>
        <w:t xml:space="preserve">As these patients came from a clinical population, group sizes were based on suitable patients coming through the clinic. Furthermore, </w:t>
      </w:r>
      <w:r w:rsidR="00656F09">
        <w:rPr>
          <w:rFonts w:cs="Times New Roman"/>
        </w:rPr>
        <w:t xml:space="preserve">as </w:t>
      </w:r>
      <w:r w:rsidRPr="00BF5E0B">
        <w:rPr>
          <w:rFonts w:cs="Times New Roman"/>
        </w:rPr>
        <w:t>a large number of tests were carried out on a modest number of patients</w:t>
      </w:r>
      <w:r w:rsidR="00656F09">
        <w:rPr>
          <w:rFonts w:cs="Times New Roman"/>
        </w:rPr>
        <w:t>, which can result in increasing the risk of false positives,</w:t>
      </w:r>
      <w:r w:rsidRPr="00BF5E0B">
        <w:rPr>
          <w:rFonts w:cs="Times New Roman"/>
        </w:rPr>
        <w:t xml:space="preserve"> GPower analyses were conducted. Post-hoc GPower </w:t>
      </w:r>
      <w:r w:rsidR="002B52DE">
        <w:rPr>
          <w:rFonts w:cs="Times New Roman"/>
        </w:rPr>
        <w:fldChar w:fldCharType="begin">
          <w:fldData xml:space="preserve">PEVuZE5vdGU+PENpdGU+PEF1dGhvcj5GYXVsPC9BdXRob3I+PFllYXI+MjAwOTwvWWVhcj48UmVj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==
</w:fldData>
        </w:fldChar>
      </w:r>
      <w:r w:rsidR="002B52DE">
        <w:rPr>
          <w:rFonts w:cs="Times New Roman"/>
        </w:rPr>
        <w:instrText xml:space="preserve"> ADDIN EN.CITE </w:instrText>
      </w:r>
      <w:r w:rsidR="002B52DE">
        <w:rPr>
          <w:rFonts w:cs="Times New Roman"/>
        </w:rPr>
        <w:fldChar w:fldCharType="begin">
          <w:fldData xml:space="preserve">PEVuZE5vdGU+PENpdGU+PEF1dGhvcj5GYXVsPC9BdXRob3I+PFllYXI+MjAwOTwvWWVhcj48UmVj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==
</w:fldData>
        </w:fldChar>
      </w:r>
      <w:r w:rsidR="002B52DE">
        <w:rPr>
          <w:rFonts w:cs="Times New Roman"/>
        </w:rPr>
        <w:instrText xml:space="preserve"> ADDIN EN.CITE.DATA </w:instrText>
      </w:r>
      <w:r w:rsidR="002B52DE">
        <w:rPr>
          <w:rFonts w:cs="Times New Roman"/>
        </w:rPr>
      </w:r>
      <w:r w:rsidR="002B52DE">
        <w:rPr>
          <w:rFonts w:cs="Times New Roman"/>
        </w:rPr>
        <w:fldChar w:fldCharType="end"/>
      </w:r>
      <w:r w:rsidR="002B52DE">
        <w:rPr>
          <w:rFonts w:cs="Times New Roman"/>
        </w:rPr>
      </w:r>
      <w:r w:rsidR="002B52DE">
        <w:rPr>
          <w:rFonts w:cs="Times New Roman"/>
        </w:rPr>
        <w:fldChar w:fldCharType="separate"/>
      </w:r>
      <w:r w:rsidR="002B52DE">
        <w:rPr>
          <w:rFonts w:cs="Times New Roman"/>
          <w:noProof/>
        </w:rPr>
        <w:t>(</w:t>
      </w:r>
      <w:hyperlink w:anchor="_ENREF_150" w:tooltip="Faul, 2007 #938" w:history="1">
        <w:r w:rsidR="00B804EB">
          <w:rPr>
            <w:rFonts w:cs="Times New Roman"/>
            <w:noProof/>
          </w:rPr>
          <w:t>Faul, Erdfelder et al. 2007</w:t>
        </w:r>
      </w:hyperlink>
      <w:r w:rsidR="002B52DE">
        <w:rPr>
          <w:rFonts w:cs="Times New Roman"/>
          <w:noProof/>
        </w:rPr>
        <w:t xml:space="preserve">; </w:t>
      </w:r>
      <w:hyperlink w:anchor="_ENREF_149" w:tooltip="Faul, 2009 #936" w:history="1">
        <w:r w:rsidR="00B804EB">
          <w:rPr>
            <w:rFonts w:cs="Times New Roman"/>
            <w:noProof/>
          </w:rPr>
          <w:t>Faul, Erdfelder et al. 2009</w:t>
        </w:r>
      </w:hyperlink>
      <w:r w:rsidR="002B52DE">
        <w:rPr>
          <w:rFonts w:cs="Times New Roman"/>
          <w:noProof/>
        </w:rPr>
        <w:t>)</w:t>
      </w:r>
      <w:r w:rsidR="002B52DE">
        <w:rPr>
          <w:rFonts w:cs="Times New Roman"/>
        </w:rPr>
        <w:fldChar w:fldCharType="end"/>
      </w:r>
      <w:r w:rsidRPr="00BF5E0B">
        <w:rPr>
          <w:rFonts w:cs="Times New Roman"/>
        </w:rPr>
        <w:t xml:space="preserve"> analyses, based on a medium effect size (0.25), α = 0.05, total sample size (n=101) and number of groups (4), revealed an achieved power of 0.5. These have been carried out throughout the studies in this </w:t>
      </w:r>
      <w:r w:rsidR="00502AD7" w:rsidRPr="00BF5E0B">
        <w:rPr>
          <w:rFonts w:cs="Times New Roman"/>
        </w:rPr>
        <w:t>thesis</w:t>
      </w:r>
      <w:r w:rsidR="00502AD7">
        <w:rPr>
          <w:rFonts w:cs="Times New Roman"/>
        </w:rPr>
        <w:t>.</w:t>
      </w:r>
      <w:r w:rsidR="00502AD7" w:rsidRPr="00010840">
        <w:rPr>
          <w:rFonts w:cs="Times New Roman"/>
        </w:rPr>
        <w:t xml:space="preserve"> Ethical</w:t>
      </w:r>
      <w:r w:rsidR="00B923DC" w:rsidRPr="00010840">
        <w:rPr>
          <w:rFonts w:cs="Times New Roman"/>
        </w:rPr>
        <w:t xml:space="preserve"> approval was granted </w:t>
      </w:r>
      <w:r w:rsidR="00742A3A" w:rsidRPr="00010840">
        <w:rPr>
          <w:rFonts w:cs="Times New Roman"/>
        </w:rPr>
        <w:t>for this study</w:t>
      </w:r>
      <w:r w:rsidR="00010840" w:rsidRPr="00010840">
        <w:rPr>
          <w:rFonts w:cs="Times New Roman"/>
        </w:rPr>
        <w:t xml:space="preserve"> by the Hull and East Riding Local Research Ethics Committee</w:t>
      </w:r>
      <w:r w:rsidR="00B923DC" w:rsidRPr="00010840">
        <w:rPr>
          <w:rFonts w:cs="Times New Roman"/>
        </w:rPr>
        <w:t>.</w:t>
      </w:r>
    </w:p>
    <w:p w:rsidR="00380F5C" w:rsidRPr="00705003" w:rsidRDefault="00380F5C" w:rsidP="00D70117">
      <w:pPr>
        <w:pStyle w:val="Heading3"/>
      </w:pPr>
      <w:bookmarkStart w:id="86" w:name="_Toc271895576"/>
      <w:bookmarkStart w:id="87" w:name="_Toc338516926"/>
      <w:r w:rsidRPr="00705003">
        <w:t>Task and Procedure</w:t>
      </w:r>
      <w:bookmarkEnd w:id="86"/>
      <w:bookmarkEnd w:id="87"/>
    </w:p>
    <w:p w:rsidR="00380F5C" w:rsidRPr="00705003" w:rsidRDefault="00380F5C" w:rsidP="00D40FFD">
      <w:pPr>
        <w:pStyle w:val="Heading4"/>
      </w:pPr>
      <w:bookmarkStart w:id="88" w:name="_Toc271895577"/>
      <w:bookmarkStart w:id="89" w:name="_Toc338516927"/>
      <w:r w:rsidRPr="00705003">
        <w:t>Neuropsychological battery</w:t>
      </w:r>
      <w:bookmarkEnd w:id="88"/>
      <w:bookmarkEnd w:id="89"/>
    </w:p>
    <w:p w:rsidR="0023314C" w:rsidRDefault="00380F5C" w:rsidP="00D70117">
      <w:pPr>
        <w:ind w:firstLine="720"/>
        <w:rPr>
          <w:rFonts w:cs="Times New Roman"/>
        </w:rPr>
      </w:pPr>
      <w:r w:rsidRPr="00F408A9">
        <w:rPr>
          <w:rFonts w:cs="Times New Roman"/>
        </w:rPr>
        <w:t>All patients and controls underwent extensive</w:t>
      </w:r>
      <w:r w:rsidR="00252D31">
        <w:rPr>
          <w:rFonts w:cs="Times New Roman"/>
        </w:rPr>
        <w:t xml:space="preserve"> neuropsychological assessment which </w:t>
      </w:r>
      <w:r w:rsidRPr="00F408A9">
        <w:rPr>
          <w:rFonts w:cs="Times New Roman"/>
        </w:rPr>
        <w:t>included the</w:t>
      </w:r>
      <w:r w:rsidR="0023314C">
        <w:rPr>
          <w:rFonts w:cs="Times New Roman"/>
        </w:rPr>
        <w:t xml:space="preserve"> following tests:</w:t>
      </w:r>
    </w:p>
    <w:p w:rsidR="0023314C" w:rsidRDefault="00B923DC" w:rsidP="00D70117">
      <w:pPr>
        <w:pStyle w:val="Heading5"/>
      </w:pPr>
      <w:r>
        <w:t>Mini Mental State</w:t>
      </w:r>
      <w:r w:rsidR="0023314C">
        <w:t xml:space="preserve"> Examination (MMSE)</w:t>
      </w:r>
    </w:p>
    <w:p w:rsidR="005A70A1" w:rsidRDefault="00380F5C" w:rsidP="00D70117">
      <w:pPr>
        <w:ind w:firstLine="720"/>
        <w:rPr>
          <w:rFonts w:cs="Times New Roman"/>
        </w:rPr>
      </w:pPr>
      <w:r w:rsidRPr="00F408A9">
        <w:rPr>
          <w:rFonts w:cs="Times New Roman"/>
        </w:rPr>
        <w:t xml:space="preserve"> </w:t>
      </w:r>
      <w:r w:rsidRPr="001905E7">
        <w:rPr>
          <w:rFonts w:cs="Times New Roman"/>
          <w:i/>
        </w:rPr>
        <w:t>MMSE</w:t>
      </w:r>
      <w:r w:rsidRPr="001905E7">
        <w:rPr>
          <w:rFonts w:cs="Times New Roman"/>
        </w:rPr>
        <w:t xml:space="preserve"> </w:t>
      </w:r>
      <w:r w:rsidR="00544413" w:rsidRPr="001905E7">
        <w:rPr>
          <w:rFonts w:cs="Times New Roman"/>
        </w:rPr>
        <w:fldChar w:fldCharType="begin">
          <w:fldData xml:space="preserve">PEVuZE5vdGU+PENpdGU+PEF1dGhvcj5Gb2xzdGVpbjwvQXV0aG9yPjxZZWFyPjE5NzU8L1llYXI+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</w:fldData>
        </w:fldChar>
      </w:r>
      <w:r w:rsidR="001905E7" w:rsidRPr="001905E7">
        <w:rPr>
          <w:rFonts w:cs="Times New Roman"/>
        </w:rPr>
        <w:instrText xml:space="preserve"> ADDIN EN.CITE </w:instrText>
      </w:r>
      <w:r w:rsidR="00544413" w:rsidRPr="001905E7">
        <w:rPr>
          <w:rFonts w:cs="Times New Roman"/>
        </w:rPr>
        <w:fldChar w:fldCharType="begin">
          <w:fldData xml:space="preserve">PEVuZE5vdGU+PENpdGU+PEF1dGhvcj5Gb2xzdGVpbjwvQXV0aG9yPjxZZWFyPjE5NzU8L1llYXI+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</w:fldData>
        </w:fldChar>
      </w:r>
      <w:r w:rsidR="001905E7" w:rsidRPr="001905E7">
        <w:rPr>
          <w:rFonts w:cs="Times New Roman"/>
        </w:rPr>
        <w:instrText xml:space="preserve"> ADDIN EN.CITE.DATA </w:instrText>
      </w:r>
      <w:r w:rsidR="00544413" w:rsidRPr="001905E7">
        <w:rPr>
          <w:rFonts w:cs="Times New Roman"/>
        </w:rPr>
      </w:r>
      <w:r w:rsidR="00544413" w:rsidRPr="001905E7">
        <w:rPr>
          <w:rFonts w:cs="Times New Roman"/>
        </w:rPr>
        <w:fldChar w:fldCharType="end"/>
      </w:r>
      <w:r w:rsidR="00544413" w:rsidRPr="001905E7">
        <w:rPr>
          <w:rFonts w:cs="Times New Roman"/>
        </w:rPr>
      </w:r>
      <w:r w:rsidR="00544413" w:rsidRPr="001905E7">
        <w:rPr>
          <w:rFonts w:cs="Times New Roman"/>
        </w:rPr>
        <w:fldChar w:fldCharType="separate"/>
      </w:r>
      <w:r w:rsidR="001905E7" w:rsidRPr="001905E7">
        <w:rPr>
          <w:rFonts w:cs="Times New Roman"/>
          <w:noProof/>
        </w:rPr>
        <w:t>(</w:t>
      </w:r>
      <w:hyperlink w:anchor="_ENREF_158" w:tooltip="Folstein, 1975 #724" w:history="1">
        <w:r w:rsidR="00B804EB" w:rsidRPr="001905E7">
          <w:rPr>
            <w:rFonts w:cs="Times New Roman"/>
            <w:noProof/>
          </w:rPr>
          <w:t>Folstein, Folstein et al. 1975</w:t>
        </w:r>
      </w:hyperlink>
      <w:r w:rsidR="001905E7" w:rsidRPr="001905E7">
        <w:rPr>
          <w:rFonts w:cs="Times New Roman"/>
          <w:noProof/>
        </w:rPr>
        <w:t>)</w:t>
      </w:r>
      <w:r w:rsidR="00544413" w:rsidRPr="001905E7">
        <w:rPr>
          <w:rFonts w:cs="Times New Roman"/>
        </w:rPr>
        <w:fldChar w:fldCharType="end"/>
      </w:r>
      <w:r w:rsidR="0023314C" w:rsidRPr="001905E7">
        <w:rPr>
          <w:rFonts w:cs="Times New Roman"/>
        </w:rPr>
        <w:t xml:space="preserve"> </w:t>
      </w:r>
      <w:r w:rsidRPr="001905E7">
        <w:rPr>
          <w:rFonts w:cs="Times New Roman"/>
        </w:rPr>
        <w:t>is a global</w:t>
      </w:r>
      <w:r w:rsidRPr="00F408A9">
        <w:rPr>
          <w:rFonts w:cs="Times New Roman"/>
        </w:rPr>
        <w:t xml:space="preserve"> screening measure, scored out of 30, and tests many different</w:t>
      </w:r>
      <w:r w:rsidR="005A70A1">
        <w:rPr>
          <w:rFonts w:cs="Times New Roman"/>
        </w:rPr>
        <w:t xml:space="preserve"> cognitive</w:t>
      </w:r>
      <w:r w:rsidRPr="00F408A9">
        <w:rPr>
          <w:rFonts w:cs="Times New Roman"/>
        </w:rPr>
        <w:t xml:space="preserve"> functions such as </w:t>
      </w:r>
      <w:r w:rsidR="005A70A1">
        <w:rPr>
          <w:rFonts w:cs="Times New Roman"/>
        </w:rPr>
        <w:t xml:space="preserve">spatial and </w:t>
      </w:r>
      <w:r w:rsidR="005A70A1" w:rsidRPr="00F66957">
        <w:rPr>
          <w:rFonts w:cs="Times New Roman"/>
        </w:rPr>
        <w:t>functional</w:t>
      </w:r>
      <w:r w:rsidR="005A70A1">
        <w:rPr>
          <w:rFonts w:cs="Times New Roman"/>
        </w:rPr>
        <w:t xml:space="preserve"> </w:t>
      </w:r>
      <w:r w:rsidRPr="00F408A9">
        <w:rPr>
          <w:rFonts w:cs="Times New Roman"/>
        </w:rPr>
        <w:t xml:space="preserve">orientation, attention and language. </w:t>
      </w:r>
    </w:p>
    <w:p w:rsidR="005A70A1" w:rsidRDefault="005A70A1" w:rsidP="00D70117">
      <w:pPr>
        <w:pStyle w:val="Heading5"/>
      </w:pPr>
      <w:r>
        <w:t>Verbal Paired Associates</w:t>
      </w:r>
    </w:p>
    <w:p w:rsidR="005A70A1" w:rsidRDefault="00380F5C" w:rsidP="00D70117">
      <w:pPr>
        <w:ind w:firstLine="720"/>
        <w:rPr>
          <w:rFonts w:cs="Times New Roman"/>
        </w:rPr>
      </w:pPr>
      <w:r w:rsidRPr="00F408A9">
        <w:rPr>
          <w:rStyle w:val="SubtleEmphasis"/>
          <w:rFonts w:cs="Times New Roman"/>
        </w:rPr>
        <w:t>Verbal Paired Associates</w:t>
      </w:r>
      <w:r w:rsidRPr="00F408A9">
        <w:rPr>
          <w:rFonts w:cs="Times New Roman"/>
        </w:rPr>
        <w:t xml:space="preserve"> </w:t>
      </w:r>
      <w:r w:rsidR="00544413" w:rsidRPr="00F408A9">
        <w:rPr>
          <w:rFonts w:cs="Times New Roman"/>
        </w:rPr>
        <w:fldChar w:fldCharType="begin"/>
      </w:r>
      <w:r w:rsidR="004B697A" w:rsidRPr="00F408A9">
        <w:rPr>
          <w:rFonts w:cs="Times New Roman"/>
        </w:rPr>
        <w:instrText xml:space="preserve"> ADDIN EN.CITE &lt;EndNote&gt;&lt;Cite&gt;&lt;Author&gt;Wechsler&lt;/Author&gt;&lt;Year&gt;1987&lt;/Year&gt;&lt;RecNum&gt;723&lt;/RecNum&gt;&lt;DisplayText&gt;(Wechsler 1987)&lt;/DisplayText&gt;&lt;record&gt;&lt;rec-number&gt;723&lt;/rec-number&gt;&lt;foreign-keys&gt;&lt;key app="EN" db-id="azdw5dpa300t03ex9rmvrdr0xt0rpvxrrt22"&gt;723&lt;/key&gt;&lt;/foreign-keys&gt;&lt;ref-type name="Book"&gt;6&lt;/ref-type&gt;&lt;contributors&gt;&lt;authors&gt;&lt;author&gt;Wechsler, D.&lt;/author&gt;&lt;/authors&gt;&lt;/contributors&gt;&lt;titles&gt;&lt;title&gt;&lt;style face="normal" font="default" size="100%"&gt;Manual for the Wechsler Memory Scale-Revised&lt;/style&gt;&lt;style face="normal" font="Times New Roman" size="100%"&gt;.&lt;/style&gt;&lt;/title&gt;&lt;/titles&gt;&lt;dates&gt;&lt;year&gt;1987&lt;/year&gt;&lt;/dates&gt;&lt;pub-location&gt;San Antonio, TX&lt;/pub-location&gt;&lt;publisher&gt;The Psychological Corporation&lt;/publisher&gt;&lt;urls&gt;&lt;/urls&gt;&lt;/record&gt;&lt;/Cite&gt;&lt;/EndNote&gt;</w:instrText>
      </w:r>
      <w:r w:rsidR="00544413" w:rsidRPr="00F408A9">
        <w:rPr>
          <w:rFonts w:cs="Times New Roman"/>
        </w:rPr>
        <w:fldChar w:fldCharType="separate"/>
      </w:r>
      <w:r w:rsidR="004B697A" w:rsidRPr="00F408A9">
        <w:rPr>
          <w:rFonts w:cs="Times New Roman"/>
          <w:noProof/>
        </w:rPr>
        <w:t>(</w:t>
      </w:r>
      <w:hyperlink w:anchor="_ENREF_458" w:tooltip="Wechsler, 1987 #723" w:history="1">
        <w:r w:rsidR="00B804EB" w:rsidRPr="00F408A9">
          <w:rPr>
            <w:rFonts w:cs="Times New Roman"/>
            <w:noProof/>
          </w:rPr>
          <w:t>Wechsler 1987</w:t>
        </w:r>
      </w:hyperlink>
      <w:r w:rsidR="004B697A" w:rsidRPr="00F408A9">
        <w:rPr>
          <w:rFonts w:cs="Times New Roman"/>
          <w:noProof/>
        </w:rPr>
        <w:t>)</w:t>
      </w:r>
      <w:r w:rsidR="00544413" w:rsidRPr="00F408A9">
        <w:rPr>
          <w:rFonts w:cs="Times New Roman"/>
        </w:rPr>
        <w:fldChar w:fldCharType="end"/>
      </w:r>
      <w:r w:rsidRPr="00F408A9">
        <w:rPr>
          <w:rFonts w:cs="Times New Roman"/>
        </w:rPr>
        <w:t>, testing verbal episodic memory, involves the researcher reading out eight pairs of words to the participant, four of which are semantically related (</w:t>
      </w:r>
      <w:r w:rsidR="009804CD" w:rsidRPr="00F408A9">
        <w:rPr>
          <w:rFonts w:cs="Times New Roman"/>
        </w:rPr>
        <w:t>e.g.</w:t>
      </w:r>
      <w:r w:rsidRPr="00F408A9">
        <w:rPr>
          <w:rFonts w:cs="Times New Roman"/>
        </w:rPr>
        <w:t>, BABY-CRIES) and four of which are not semantically related (</w:t>
      </w:r>
      <w:r w:rsidR="009804CD" w:rsidRPr="00F408A9">
        <w:rPr>
          <w:rFonts w:cs="Times New Roman"/>
        </w:rPr>
        <w:t>e.g.</w:t>
      </w:r>
      <w:r w:rsidRPr="00F408A9">
        <w:rPr>
          <w:rFonts w:cs="Times New Roman"/>
        </w:rPr>
        <w:t>, CABBAGE-PEN). The researcher then produces one word of a word pair</w:t>
      </w:r>
      <w:r w:rsidR="00252D31">
        <w:rPr>
          <w:rFonts w:cs="Times New Roman"/>
        </w:rPr>
        <w:t xml:space="preserve"> (e.g., BABY)</w:t>
      </w:r>
      <w:r w:rsidRPr="00F408A9">
        <w:rPr>
          <w:rFonts w:cs="Times New Roman"/>
        </w:rPr>
        <w:t xml:space="preserve">, and asks the participant to generate </w:t>
      </w:r>
      <w:r w:rsidR="0023314C" w:rsidRPr="00F408A9">
        <w:rPr>
          <w:rFonts w:cs="Times New Roman"/>
        </w:rPr>
        <w:t xml:space="preserve">orally </w:t>
      </w:r>
      <w:r w:rsidRPr="00F408A9">
        <w:rPr>
          <w:rFonts w:cs="Times New Roman"/>
        </w:rPr>
        <w:t>which word went with it</w:t>
      </w:r>
      <w:r w:rsidR="00706839">
        <w:rPr>
          <w:rFonts w:cs="Times New Roman"/>
        </w:rPr>
        <w:t xml:space="preserve"> (i.e</w:t>
      </w:r>
      <w:r w:rsidR="00252D31">
        <w:rPr>
          <w:rFonts w:cs="Times New Roman"/>
        </w:rPr>
        <w:t>., CRIES)</w:t>
      </w:r>
      <w:r w:rsidRPr="00F408A9">
        <w:rPr>
          <w:rFonts w:cs="Times New Roman"/>
        </w:rPr>
        <w:t xml:space="preserve">. This is done for all eight </w:t>
      </w:r>
      <w:r w:rsidRPr="00F408A9">
        <w:rPr>
          <w:rFonts w:cs="Times New Roman"/>
        </w:rPr>
        <w:lastRenderedPageBreak/>
        <w:t xml:space="preserve">pairs and the whole task is repeated three times. </w:t>
      </w:r>
      <w:r w:rsidR="00C32A66">
        <w:rPr>
          <w:rFonts w:cs="Times New Roman"/>
        </w:rPr>
        <w:t>The range of scores that can be attained on this test is between 0 and 24.</w:t>
      </w:r>
    </w:p>
    <w:p w:rsidR="005A70A1" w:rsidRDefault="005A70A1" w:rsidP="00D70117">
      <w:pPr>
        <w:pStyle w:val="Heading5"/>
      </w:pPr>
      <w:r>
        <w:t>Pyramid and Palm Trees</w:t>
      </w:r>
    </w:p>
    <w:p w:rsidR="005A70A1" w:rsidRDefault="00380F5C" w:rsidP="00D70117">
      <w:pPr>
        <w:ind w:firstLine="720"/>
        <w:rPr>
          <w:rFonts w:cs="Times New Roman"/>
        </w:rPr>
      </w:pPr>
      <w:r w:rsidRPr="00252D31">
        <w:rPr>
          <w:rFonts w:cs="Times New Roman"/>
          <w:i/>
        </w:rPr>
        <w:t>The</w:t>
      </w:r>
      <w:r w:rsidRPr="00252D31">
        <w:rPr>
          <w:rFonts w:cs="Times New Roman"/>
        </w:rPr>
        <w:t xml:space="preserve"> </w:t>
      </w:r>
      <w:r w:rsidRPr="00252D31">
        <w:rPr>
          <w:rStyle w:val="SubtleEmphasis"/>
          <w:rFonts w:cs="Times New Roman"/>
        </w:rPr>
        <w:t>Pyramid and Palm Trees Task</w:t>
      </w:r>
      <w:r w:rsidRPr="00F408A9">
        <w:rPr>
          <w:rStyle w:val="SubtleEmphasis"/>
          <w:rFonts w:cs="Times New Roman"/>
          <w:i w:val="0"/>
        </w:rPr>
        <w:t xml:space="preserve"> </w:t>
      </w:r>
      <w:r w:rsidR="00544413" w:rsidRPr="00F408A9">
        <w:rPr>
          <w:rStyle w:val="SubtleEmphasis"/>
          <w:rFonts w:cs="Times New Roman"/>
          <w:i w:val="0"/>
        </w:rPr>
        <w:fldChar w:fldCharType="begin"/>
      </w:r>
      <w:r w:rsidR="004B697A" w:rsidRPr="00F408A9">
        <w:rPr>
          <w:rStyle w:val="SubtleEmphasis"/>
          <w:rFonts w:cs="Times New Roman"/>
          <w:i w:val="0"/>
        </w:rPr>
        <w:instrText xml:space="preserve"> ADDIN EN.CITE &lt;EndNote&gt;&lt;Cite&gt;&lt;Author&gt;Howard&lt;/Author&gt;&lt;Year&gt;1992&lt;/Year&gt;&lt;RecNum&gt;748&lt;/RecNum&gt;&lt;DisplayText&gt;(Howard and Patterson 1992)&lt;/DisplayText&gt;&lt;record&gt;&lt;rec-number&gt;748&lt;/rec-number&gt;&lt;foreign-keys&gt;&lt;key app="EN" db-id="azdw5dpa300t03ex9rmvrdr0xt0rpvxrrt22"&gt;748&lt;/key&gt;&lt;/foreign-keys&gt;&lt;ref-type name="Book"&gt;6&lt;/ref-type&gt;&lt;contributors&gt;&lt;authors&gt;&lt;author&gt;Howard, D.&lt;/author&gt;&lt;author&gt;Patterson, K.&lt;/author&gt;&lt;/authors&gt;&lt;/contributors&gt;&lt;titles&gt;&lt;title&gt;The Pyramids and Palm Trees Test&lt;/title&gt;&lt;/titles&gt;&lt;dates&gt;&lt;year&gt;1992&lt;/year&gt;&lt;/dates&gt;&lt;pub-location&gt;Suffolk, VA.&lt;/pub-location&gt;&lt;publisher&gt;Thames Valley Test Co.&lt;/publisher&gt;&lt;urls&gt;&lt;/urls&gt;&lt;/record&gt;&lt;/Cite&gt;&lt;/EndNote&gt;</w:instrText>
      </w:r>
      <w:r w:rsidR="00544413" w:rsidRPr="00F408A9">
        <w:rPr>
          <w:rStyle w:val="SubtleEmphasis"/>
          <w:rFonts w:cs="Times New Roman"/>
          <w:i w:val="0"/>
        </w:rPr>
        <w:fldChar w:fldCharType="separate"/>
      </w:r>
      <w:r w:rsidR="004B697A" w:rsidRPr="00F408A9">
        <w:rPr>
          <w:rStyle w:val="SubtleEmphasis"/>
          <w:rFonts w:cs="Times New Roman"/>
          <w:i w:val="0"/>
          <w:noProof/>
        </w:rPr>
        <w:t>(</w:t>
      </w:r>
      <w:hyperlink w:anchor="_ENREF_211" w:tooltip="Howard, 1992 #748" w:history="1">
        <w:r w:rsidR="00B804EB" w:rsidRPr="00F408A9">
          <w:rPr>
            <w:rStyle w:val="SubtleEmphasis"/>
            <w:rFonts w:cs="Times New Roman"/>
            <w:i w:val="0"/>
            <w:noProof/>
          </w:rPr>
          <w:t>Howard and Patterson 1992</w:t>
        </w:r>
      </w:hyperlink>
      <w:r w:rsidR="004B697A" w:rsidRPr="00F408A9">
        <w:rPr>
          <w:rStyle w:val="SubtleEmphasis"/>
          <w:rFonts w:cs="Times New Roman"/>
          <w:i w:val="0"/>
          <w:noProof/>
        </w:rPr>
        <w:t>)</w:t>
      </w:r>
      <w:r w:rsidR="00544413" w:rsidRPr="00F408A9">
        <w:rPr>
          <w:rStyle w:val="SubtleEmphasis"/>
          <w:rFonts w:cs="Times New Roman"/>
          <w:i w:val="0"/>
        </w:rPr>
        <w:fldChar w:fldCharType="end"/>
      </w:r>
      <w:r w:rsidRPr="00F408A9">
        <w:rPr>
          <w:rFonts w:cs="Times New Roman"/>
        </w:rPr>
        <w:t xml:space="preserve">, testing semantic memory, involves showing the participant drawings arranged on a sheet of paper (one target picture at the top, with two choice pictures at the bottom), and the participant must choose of the two bottom pictures, which one is most related to the top target picture. Correct choices are scored. </w:t>
      </w:r>
      <w:r w:rsidR="00C32A66">
        <w:rPr>
          <w:rFonts w:cs="Times New Roman"/>
        </w:rPr>
        <w:t>The range of scores that can be attained on this test is between 0 and 52.</w:t>
      </w:r>
    </w:p>
    <w:p w:rsidR="005A70A1" w:rsidRDefault="005A70A1" w:rsidP="00D70117">
      <w:pPr>
        <w:pStyle w:val="Heading5"/>
      </w:pPr>
      <w:r>
        <w:t>Rey’s Complex Figure</w:t>
      </w:r>
    </w:p>
    <w:p w:rsidR="005A70A1" w:rsidRDefault="00380F5C" w:rsidP="00D70117">
      <w:pPr>
        <w:ind w:firstLine="720"/>
        <w:rPr>
          <w:rStyle w:val="SubtleEmphasis"/>
          <w:rFonts w:cs="Times New Roman"/>
          <w:i w:val="0"/>
        </w:rPr>
      </w:pPr>
      <w:r w:rsidRPr="00252D31">
        <w:rPr>
          <w:rStyle w:val="SubtleEmphasis"/>
          <w:rFonts w:cs="Times New Roman"/>
        </w:rPr>
        <w:t>Rey’s Complex Figure Test</w:t>
      </w:r>
      <w:r w:rsidRPr="00F408A9">
        <w:rPr>
          <w:rStyle w:val="SubtleEmphasis"/>
          <w:rFonts w:cs="Times New Roman"/>
          <w:i w:val="0"/>
        </w:rPr>
        <w:t xml:space="preserve"> </w:t>
      </w:r>
      <w:r w:rsidR="00544413" w:rsidRPr="00F408A9">
        <w:rPr>
          <w:rStyle w:val="SubtleEmphasis"/>
          <w:rFonts w:cs="Times New Roman"/>
          <w:i w:val="0"/>
        </w:rPr>
        <w:fldChar w:fldCharType="begin"/>
      </w:r>
      <w:r w:rsidR="004B697A" w:rsidRPr="00F408A9">
        <w:rPr>
          <w:rStyle w:val="SubtleEmphasis"/>
          <w:rFonts w:cs="Times New Roman"/>
          <w:i w:val="0"/>
        </w:rPr>
        <w:instrText xml:space="preserve"> ADDIN EN.CITE &lt;EndNote&gt;&lt;Cite&gt;&lt;Author&gt;Rey&lt;/Author&gt;&lt;Year&gt;1941&lt;/Year&gt;&lt;RecNum&gt;726&lt;/RecNum&gt;&lt;DisplayText&gt;(Rey 1941)&lt;/DisplayText&gt;&lt;record&gt;&lt;rec-number&gt;726&lt;/rec-number&gt;&lt;foreign-keys&gt;&lt;key app="EN" db-id="azdw5dpa300t03ex9rmvrdr0xt0rpvxrrt22"&gt;726&lt;/key&gt;&lt;/foreign-keys&gt;&lt;ref-type name="Journal Article"&gt;17&lt;/ref-type&gt;&lt;contributors&gt;&lt;authors&gt;&lt;author&gt;Rey, A.&lt;/author&gt;&lt;/authors&gt;&lt;/contributors&gt;&lt;titles&gt;&lt;title&gt;L’examen psychologique dans les cas d’encéphalopathie traumatic.&lt;/title&gt;&lt;secondary-title&gt;Arch Psychol&lt;/secondary-title&gt;&lt;/titles&gt;&lt;periodical&gt;&lt;full-title&gt;Arch Psychol&lt;/full-title&gt;&lt;/periodical&gt;&lt;pages&gt;286-340&lt;/pages&gt;&lt;volume&gt;28&lt;/volume&gt;&lt;dates&gt;&lt;year&gt;1941&lt;/year&gt;&lt;/dates&gt;&lt;urls&gt;&lt;/urls&gt;&lt;/record&gt;&lt;/Cite&gt;&lt;/EndNote&gt;</w:instrText>
      </w:r>
      <w:r w:rsidR="00544413" w:rsidRPr="00F408A9">
        <w:rPr>
          <w:rStyle w:val="SubtleEmphasis"/>
          <w:rFonts w:cs="Times New Roman"/>
          <w:i w:val="0"/>
        </w:rPr>
        <w:fldChar w:fldCharType="separate"/>
      </w:r>
      <w:r w:rsidR="004B697A" w:rsidRPr="00F408A9">
        <w:rPr>
          <w:rStyle w:val="SubtleEmphasis"/>
          <w:rFonts w:cs="Times New Roman"/>
          <w:i w:val="0"/>
          <w:noProof/>
        </w:rPr>
        <w:t>(</w:t>
      </w:r>
      <w:hyperlink w:anchor="_ENREF_376" w:tooltip="Rey, 1941 #34" w:history="1">
        <w:r w:rsidR="00B804EB" w:rsidRPr="00F408A9">
          <w:rPr>
            <w:rStyle w:val="SubtleEmphasis"/>
            <w:rFonts w:cs="Times New Roman"/>
            <w:i w:val="0"/>
            <w:noProof/>
          </w:rPr>
          <w:t>Rey 1941</w:t>
        </w:r>
      </w:hyperlink>
      <w:r w:rsidR="004B697A" w:rsidRPr="00F408A9">
        <w:rPr>
          <w:rStyle w:val="SubtleEmphasis"/>
          <w:rFonts w:cs="Times New Roman"/>
          <w:i w:val="0"/>
          <w:noProof/>
        </w:rPr>
        <w:t>)</w:t>
      </w:r>
      <w:r w:rsidR="00544413" w:rsidRPr="00F408A9">
        <w:rPr>
          <w:rStyle w:val="SubtleEmphasis"/>
          <w:rFonts w:cs="Times New Roman"/>
          <w:i w:val="0"/>
        </w:rPr>
        <w:fldChar w:fldCharType="end"/>
      </w:r>
      <w:r w:rsidRPr="00F408A9">
        <w:rPr>
          <w:rStyle w:val="SubtleEmphasis"/>
          <w:rFonts w:cs="Times New Roman"/>
          <w:i w:val="0"/>
        </w:rPr>
        <w:t>, testing visuospatial memory</w:t>
      </w:r>
      <w:r w:rsidR="000C5299">
        <w:rPr>
          <w:rStyle w:val="SubtleEmphasis"/>
          <w:rFonts w:cs="Times New Roman"/>
          <w:i w:val="0"/>
        </w:rPr>
        <w:t xml:space="preserve"> and constructional skills</w:t>
      </w:r>
      <w:r w:rsidRPr="00F408A9">
        <w:rPr>
          <w:rStyle w:val="SubtleEmphasis"/>
          <w:rFonts w:cs="Times New Roman"/>
          <w:i w:val="0"/>
        </w:rPr>
        <w:t xml:space="preserve">, has two components to it - a Copy component and a Delay component. Firstly, on the Copy component, a drawing is placed in front of the participant and they are asked to simply copy the drawing onto a piece of paper. </w:t>
      </w:r>
      <w:r w:rsidR="00C32A66">
        <w:rPr>
          <w:rFonts w:cs="Times New Roman"/>
        </w:rPr>
        <w:t>The range of scores that can be attained on this part of the test is between 0 and 36.</w:t>
      </w:r>
      <w:r w:rsidR="00644742">
        <w:rPr>
          <w:rFonts w:cs="Times New Roman"/>
        </w:rPr>
        <w:t xml:space="preserve"> </w:t>
      </w:r>
      <w:r w:rsidRPr="00F408A9">
        <w:rPr>
          <w:rStyle w:val="SubtleEmphasis"/>
          <w:rFonts w:cs="Times New Roman"/>
          <w:i w:val="0"/>
        </w:rPr>
        <w:t xml:space="preserve">Once completed, the researcher uses another </w:t>
      </w:r>
      <w:r w:rsidR="000C5299">
        <w:rPr>
          <w:rStyle w:val="SubtleEmphasis"/>
          <w:rFonts w:cs="Times New Roman"/>
          <w:i w:val="0"/>
        </w:rPr>
        <w:t xml:space="preserve">non visuospatial </w:t>
      </w:r>
      <w:r w:rsidRPr="00F408A9">
        <w:rPr>
          <w:rStyle w:val="SubtleEmphasis"/>
          <w:rFonts w:cs="Times New Roman"/>
          <w:i w:val="0"/>
        </w:rPr>
        <w:t xml:space="preserve">task (for example, a fluency task) to distract the participant for 10 minutes. After this time has elapsed, the participant is asked to recreate the picture they drew earlier without being able to see the original picture. </w:t>
      </w:r>
      <w:r w:rsidR="00C32A66">
        <w:rPr>
          <w:rFonts w:cs="Times New Roman"/>
        </w:rPr>
        <w:t>The range of scores that can be attained on this part of the test is between 0 and 36.</w:t>
      </w:r>
      <w:r w:rsidR="00644742">
        <w:rPr>
          <w:rFonts w:cs="Times New Roman"/>
        </w:rPr>
        <w:t xml:space="preserve"> </w:t>
      </w:r>
      <w:r w:rsidRPr="00F408A9">
        <w:rPr>
          <w:rStyle w:val="SubtleEmphasis"/>
          <w:rFonts w:cs="Times New Roman"/>
          <w:i w:val="0"/>
        </w:rPr>
        <w:t xml:space="preserve">A marking sheet is provided to accurately score both drawings. </w:t>
      </w:r>
    </w:p>
    <w:p w:rsidR="005A70A1" w:rsidRDefault="005A70A1" w:rsidP="00D70117">
      <w:pPr>
        <w:pStyle w:val="Heading5"/>
        <w:rPr>
          <w:rStyle w:val="SubtleEmphasis"/>
          <w:i/>
        </w:rPr>
      </w:pPr>
      <w:r>
        <w:rPr>
          <w:rStyle w:val="SubtleEmphasis"/>
          <w:i/>
        </w:rPr>
        <w:t xml:space="preserve">Digit </w:t>
      </w:r>
      <w:r w:rsidRPr="00BF50DD">
        <w:rPr>
          <w:rStyle w:val="SubtleEmphasis"/>
          <w:i/>
          <w:iCs w:val="0"/>
        </w:rPr>
        <w:t>Span</w:t>
      </w:r>
    </w:p>
    <w:p w:rsidR="005A70A1" w:rsidRDefault="00380F5C" w:rsidP="00D70117">
      <w:pPr>
        <w:ind w:firstLine="720"/>
        <w:rPr>
          <w:rStyle w:val="SubtleEmphasis"/>
          <w:rFonts w:cs="Times New Roman"/>
          <w:i w:val="0"/>
        </w:rPr>
      </w:pPr>
      <w:r w:rsidRPr="00F408A9">
        <w:rPr>
          <w:rStyle w:val="SubtleEmphasis"/>
          <w:rFonts w:cs="Times New Roman"/>
          <w:i w:val="0"/>
        </w:rPr>
        <w:t xml:space="preserve">Both </w:t>
      </w:r>
      <w:r w:rsidRPr="00252D31">
        <w:rPr>
          <w:rStyle w:val="SubtleEmphasis"/>
          <w:rFonts w:cs="Times New Roman"/>
        </w:rPr>
        <w:t>Forward and Backward Digit Span</w:t>
      </w:r>
      <w:r w:rsidRPr="00F408A9">
        <w:rPr>
          <w:rStyle w:val="SubtleEmphasis"/>
          <w:rFonts w:cs="Times New Roman"/>
          <w:i w:val="0"/>
        </w:rPr>
        <w:t xml:space="preserve"> </w:t>
      </w:r>
      <w:r w:rsidR="00644742">
        <w:rPr>
          <w:rStyle w:val="SubtleEmphasis"/>
          <w:rFonts w:cs="Times New Roman"/>
          <w:i w:val="0"/>
        </w:rPr>
        <w:t>tasks</w:t>
      </w:r>
      <w:r w:rsidRPr="00F408A9">
        <w:rPr>
          <w:rStyle w:val="SubtleEmphasis"/>
          <w:rFonts w:cs="Times New Roman"/>
          <w:i w:val="0"/>
        </w:rPr>
        <w:t xml:space="preserve"> </w:t>
      </w:r>
      <w:r w:rsidR="00544413" w:rsidRPr="00F408A9">
        <w:rPr>
          <w:rStyle w:val="SubtleEmphasis"/>
          <w:rFonts w:cs="Times New Roman"/>
          <w:i w:val="0"/>
        </w:rPr>
        <w:fldChar w:fldCharType="begin"/>
      </w:r>
      <w:r w:rsidR="004B697A" w:rsidRPr="00F408A9">
        <w:rPr>
          <w:rStyle w:val="SubtleEmphasis"/>
          <w:rFonts w:cs="Times New Roman"/>
          <w:i w:val="0"/>
        </w:rPr>
        <w:instrText xml:space="preserve"> ADDIN EN.CITE &lt;EndNote&gt;&lt;Cite&gt;&lt;Author&gt;Wechsler&lt;/Author&gt;&lt;Year&gt;1987&lt;/Year&gt;&lt;RecNum&gt;723&lt;/RecNum&gt;&lt;DisplayText&gt;(Wechsler 1987)&lt;/DisplayText&gt;&lt;record&gt;&lt;rec-number&gt;723&lt;/rec-number&gt;&lt;foreign-keys&gt;&lt;key app="EN" db-id="azdw5dpa300t03ex9rmvrdr0xt0rpvxrrt22"&gt;723&lt;/key&gt;&lt;/foreign-keys&gt;&lt;ref-type name="Book"&gt;6&lt;/ref-type&gt;&lt;contributors&gt;&lt;authors&gt;&lt;author&gt;Wechsler, D.&lt;/author&gt;&lt;/authors&gt;&lt;/contributors&gt;&lt;titles&gt;&lt;title&gt;&lt;style face="normal" font="default" size="100%"&gt;Manual for the Wechsler Memory Scale-Revised&lt;/style&gt;&lt;style face="normal" font="Times New Roman" size="100%"&gt;.&lt;/style&gt;&lt;/title&gt;&lt;/titles&gt;&lt;dates&gt;&lt;year&gt;1987&lt;/year&gt;&lt;/dates&gt;&lt;pub-location&gt;San Antonio, TX&lt;/pub-location&gt;&lt;publisher&gt;The Psychological Corporation&lt;/publisher&gt;&lt;urls&gt;&lt;/urls&gt;&lt;/record&gt;&lt;/Cite&gt;&lt;/EndNote&gt;</w:instrText>
      </w:r>
      <w:r w:rsidR="00544413" w:rsidRPr="00F408A9">
        <w:rPr>
          <w:rStyle w:val="SubtleEmphasis"/>
          <w:rFonts w:cs="Times New Roman"/>
          <w:i w:val="0"/>
        </w:rPr>
        <w:fldChar w:fldCharType="separate"/>
      </w:r>
      <w:r w:rsidR="004B697A" w:rsidRPr="00F408A9">
        <w:rPr>
          <w:rStyle w:val="SubtleEmphasis"/>
          <w:rFonts w:cs="Times New Roman"/>
          <w:i w:val="0"/>
          <w:noProof/>
        </w:rPr>
        <w:t>(</w:t>
      </w:r>
      <w:hyperlink w:anchor="_ENREF_458" w:tooltip="Wechsler, 1987 #723" w:history="1">
        <w:r w:rsidR="00B804EB" w:rsidRPr="00F408A9">
          <w:rPr>
            <w:rStyle w:val="SubtleEmphasis"/>
            <w:rFonts w:cs="Times New Roman"/>
            <w:i w:val="0"/>
            <w:noProof/>
          </w:rPr>
          <w:t>Wechsler 1987</w:t>
        </w:r>
      </w:hyperlink>
      <w:r w:rsidR="004B697A" w:rsidRPr="00F408A9">
        <w:rPr>
          <w:rStyle w:val="SubtleEmphasis"/>
          <w:rFonts w:cs="Times New Roman"/>
          <w:i w:val="0"/>
          <w:noProof/>
        </w:rPr>
        <w:t>)</w:t>
      </w:r>
      <w:r w:rsidR="00544413" w:rsidRPr="00F408A9">
        <w:rPr>
          <w:rStyle w:val="SubtleEmphasis"/>
          <w:rFonts w:cs="Times New Roman"/>
          <w:i w:val="0"/>
        </w:rPr>
        <w:fldChar w:fldCharType="end"/>
      </w:r>
      <w:r w:rsidR="00644742">
        <w:rPr>
          <w:rStyle w:val="SubtleEmphasis"/>
          <w:rFonts w:cs="Times New Roman"/>
          <w:i w:val="0"/>
        </w:rPr>
        <w:t xml:space="preserve"> test </w:t>
      </w:r>
      <w:r w:rsidR="000C5299">
        <w:rPr>
          <w:rStyle w:val="SubtleEmphasis"/>
          <w:rFonts w:cs="Times New Roman"/>
          <w:i w:val="0"/>
        </w:rPr>
        <w:t xml:space="preserve">short term </w:t>
      </w:r>
      <w:r w:rsidR="00644742">
        <w:rPr>
          <w:rStyle w:val="SubtleEmphasis"/>
          <w:rFonts w:cs="Times New Roman"/>
          <w:i w:val="0"/>
        </w:rPr>
        <w:t xml:space="preserve">and working </w:t>
      </w:r>
      <w:r w:rsidR="000C5299">
        <w:rPr>
          <w:rStyle w:val="SubtleEmphasis"/>
          <w:rFonts w:cs="Times New Roman"/>
          <w:i w:val="0"/>
        </w:rPr>
        <w:t>memory, and involve</w:t>
      </w:r>
      <w:r w:rsidRPr="00F408A9">
        <w:rPr>
          <w:rStyle w:val="SubtleEmphasis"/>
          <w:rFonts w:cs="Times New Roman"/>
          <w:i w:val="0"/>
        </w:rPr>
        <w:t xml:space="preserve"> the participant repeating an increasing sequence of numbers which the researcher reads out, either in the same order </w:t>
      </w:r>
      <w:r w:rsidR="00252D31">
        <w:rPr>
          <w:rStyle w:val="SubtleEmphasis"/>
          <w:rFonts w:cs="Times New Roman"/>
          <w:i w:val="0"/>
        </w:rPr>
        <w:t xml:space="preserve">(forward) </w:t>
      </w:r>
      <w:r w:rsidRPr="00F408A9">
        <w:rPr>
          <w:rStyle w:val="SubtleEmphasis"/>
          <w:rFonts w:cs="Times New Roman"/>
          <w:i w:val="0"/>
        </w:rPr>
        <w:t>or in reverse order</w:t>
      </w:r>
      <w:r w:rsidR="00252D31">
        <w:rPr>
          <w:rStyle w:val="SubtleEmphasis"/>
          <w:rFonts w:cs="Times New Roman"/>
          <w:i w:val="0"/>
        </w:rPr>
        <w:t xml:space="preserve"> (backward)</w:t>
      </w:r>
      <w:r w:rsidRPr="00F408A9">
        <w:rPr>
          <w:rStyle w:val="SubtleEmphasis"/>
          <w:rFonts w:cs="Times New Roman"/>
          <w:i w:val="0"/>
        </w:rPr>
        <w:t xml:space="preserve"> as they hear it. Both tasks are scored by how many successful trials they complete. </w:t>
      </w:r>
      <w:r w:rsidR="00C32A66">
        <w:rPr>
          <w:rFonts w:cs="Times New Roman"/>
        </w:rPr>
        <w:t>The range of scores that can be attained on the forward span is between 0 and 9, while on the backward span it is between 0 and 8.</w:t>
      </w:r>
    </w:p>
    <w:p w:rsidR="00AA633A" w:rsidRDefault="00AA633A" w:rsidP="00D70117">
      <w:pPr>
        <w:pStyle w:val="Heading5"/>
        <w:rPr>
          <w:rStyle w:val="SubtleEmphasis"/>
          <w:i/>
        </w:rPr>
      </w:pPr>
      <w:r>
        <w:rPr>
          <w:rStyle w:val="SubtleEmphasis"/>
          <w:i/>
        </w:rPr>
        <w:lastRenderedPageBreak/>
        <w:t>Stroop Task</w:t>
      </w:r>
    </w:p>
    <w:p w:rsidR="00AA633A" w:rsidRDefault="00AA633A" w:rsidP="00D70117">
      <w:pPr>
        <w:rPr>
          <w:rStyle w:val="SubtleEmphasis"/>
          <w:rFonts w:cs="Times New Roman"/>
          <w:i w:val="0"/>
        </w:rPr>
      </w:pPr>
      <w:r>
        <w:rPr>
          <w:rStyle w:val="SubtleEmphasis"/>
          <w:rFonts w:cs="Times New Roman"/>
          <w:i w:val="0"/>
        </w:rPr>
        <w:tab/>
      </w:r>
      <w:r w:rsidR="00644742" w:rsidRPr="00252D31">
        <w:rPr>
          <w:rStyle w:val="SubtleEmphasis"/>
          <w:rFonts w:cs="Times New Roman"/>
        </w:rPr>
        <w:t>The Stroop task</w:t>
      </w:r>
      <w:r w:rsidR="00644742">
        <w:rPr>
          <w:rStyle w:val="SubtleEmphasis"/>
          <w:rFonts w:cs="Times New Roman"/>
          <w:i w:val="0"/>
        </w:rPr>
        <w:t xml:space="preserve"> </w:t>
      </w:r>
      <w:r w:rsidR="00544413">
        <w:rPr>
          <w:rStyle w:val="SubtleEmphasis"/>
          <w:rFonts w:cs="Times New Roman"/>
          <w:i w:val="0"/>
        </w:rPr>
        <w:fldChar w:fldCharType="begin"/>
      </w:r>
      <w:r w:rsidR="001905E7">
        <w:rPr>
          <w:rStyle w:val="SubtleEmphasis"/>
          <w:rFonts w:cs="Times New Roman"/>
          <w:i w:val="0"/>
        </w:rPr>
        <w:instrText xml:space="preserve"> ADDIN EN.CITE &lt;EndNote&gt;&lt;Cite&gt;&lt;Author&gt;Stroop&lt;/Author&gt;&lt;Year&gt;1935&lt;/Year&gt;&lt;RecNum&gt;721&lt;/RecNum&gt;&lt;DisplayText&gt;(Stroop 1935)&lt;/DisplayText&gt;&lt;record&gt;&lt;rec-number&gt;721&lt;/rec-number&gt;&lt;foreign-keys&gt;&lt;key app="EN" db-id="fsz20a0ett95f8e5prz5w2fc5s2dwrd9z0xr"&gt;721&lt;/key&gt;&lt;key app="ENWeb" db-id="UHQUmQrtqiQAAApFF30"&gt;496&lt;/key&gt;&lt;/foreign-keys&gt;&lt;ref-type name="Journal Article"&gt;17&lt;/ref-type&gt;&lt;contributors&gt;&lt;authors&gt;&lt;author&gt;Stroop, J. R.&lt;/author&gt;&lt;/authors&gt;&lt;/contributors&gt;&lt;titles&gt;&lt;title&gt;Studies of interference in serial verbal reactions&lt;/title&gt;&lt;secondary-title&gt;Journal of Experimental Psychology&lt;/secondary-title&gt;&lt;alt-title&gt;J Exp Psychol&lt;/alt-title&gt;&lt;/titles&gt;&lt;periodical&gt;&lt;full-title&gt;Journal of Experimental Psychology&lt;/full-title&gt;&lt;abbr-1&gt;J Exp Psychol&lt;/abbr-1&gt;&lt;/periodical&gt;&lt;alt-periodical&gt;&lt;full-title&gt;Journal of Experimental Psychology&lt;/full-title&gt;&lt;abbr-1&gt;J Exp Psychol&lt;/abbr-1&gt;&lt;/alt-periodical&gt;&lt;pages&gt;643-662&lt;/pages&gt;&lt;volume&gt;18&lt;/volume&gt;&lt;dates&gt;&lt;year&gt;1935&lt;/year&gt;&lt;/dates&gt;&lt;isbn&gt;0022-1015&lt;/isbn&gt;&lt;accession-num&gt;ISI:000188522600055&lt;/accession-num&gt;&lt;urls&gt;&lt;related-urls&gt;&lt;url&gt;&amp;lt;Go to ISI&amp;gt;://000188522600055&lt;/url&gt;&lt;/related-urls&gt;&lt;/urls&gt;&lt;language&gt;English&lt;/language&gt;&lt;/record&gt;&lt;/Cite&gt;&lt;/EndNote&gt;</w:instrText>
      </w:r>
      <w:r w:rsidR="00544413">
        <w:rPr>
          <w:rStyle w:val="SubtleEmphasis"/>
          <w:rFonts w:cs="Times New Roman"/>
          <w:i w:val="0"/>
        </w:rPr>
        <w:fldChar w:fldCharType="separate"/>
      </w:r>
      <w:r w:rsidR="001905E7">
        <w:rPr>
          <w:rStyle w:val="SubtleEmphasis"/>
          <w:rFonts w:cs="Times New Roman"/>
          <w:i w:val="0"/>
          <w:noProof/>
        </w:rPr>
        <w:t>(</w:t>
      </w:r>
      <w:hyperlink w:anchor="_ENREF_422" w:tooltip="Stroop, 1935 #721" w:history="1">
        <w:r w:rsidR="00B804EB">
          <w:rPr>
            <w:rStyle w:val="SubtleEmphasis"/>
            <w:rFonts w:cs="Times New Roman"/>
            <w:i w:val="0"/>
            <w:noProof/>
          </w:rPr>
          <w:t>Stroop 1935</w:t>
        </w:r>
      </w:hyperlink>
      <w:r w:rsidR="001905E7">
        <w:rPr>
          <w:rStyle w:val="SubtleEmphasis"/>
          <w:rFonts w:cs="Times New Roman"/>
          <w:i w:val="0"/>
          <w:noProof/>
        </w:rPr>
        <w:t>)</w:t>
      </w:r>
      <w:r w:rsidR="00544413">
        <w:rPr>
          <w:rStyle w:val="SubtleEmphasis"/>
          <w:rFonts w:cs="Times New Roman"/>
          <w:i w:val="0"/>
        </w:rPr>
        <w:fldChar w:fldCharType="end"/>
      </w:r>
      <w:r w:rsidR="00310876">
        <w:rPr>
          <w:rStyle w:val="SubtleEmphasis"/>
          <w:rFonts w:cs="Times New Roman"/>
          <w:i w:val="0"/>
        </w:rPr>
        <w:t xml:space="preserve">, in a shortened and modified version </w:t>
      </w:r>
      <w:r w:rsidR="00544413">
        <w:rPr>
          <w:rStyle w:val="SubtleEmphasis"/>
          <w:rFonts w:cs="Times New Roman"/>
          <w:i w:val="0"/>
        </w:rPr>
        <w:fldChar w:fldCharType="begin"/>
      </w:r>
      <w:r w:rsidR="001905E7">
        <w:rPr>
          <w:rStyle w:val="SubtleEmphasis"/>
          <w:rFonts w:cs="Times New Roman"/>
          <w:i w:val="0"/>
        </w:rPr>
        <w:instrText xml:space="preserve"> ADDIN EN.CITE &lt;EndNote&gt;&lt;Cite&gt;&lt;Author&gt;Venneri&lt;/Author&gt;&lt;Year&gt;1993&lt;/Year&gt;&lt;RecNum&gt;866&lt;/RecNum&gt;&lt;DisplayText&gt;(Venneri, Molinari et al. 1993)&lt;/DisplayText&gt;&lt;record&gt;&lt;rec-number&gt;866&lt;/rec-number&gt;&lt;foreign-keys&gt;&lt;key app="EN" db-id="fsz20a0ett95f8e5prz5w2fc5s2dwrd9z0xr"&gt;866&lt;/key&gt;&lt;/foreign-keys&gt;&lt;ref-type name="Journal Article"&gt;17&lt;/ref-type&gt;&lt;contributors&gt;&lt;authors&gt;&lt;author&gt;Venneri, A.&lt;/author&gt;&lt;author&gt;Molinari, M. A.&lt;/author&gt;&lt;author&gt;Pentore, R.&lt;/author&gt;&lt;author&gt;Cotticelli, B.&lt;/author&gt;&lt;author&gt;Nichelli, P.&lt;/author&gt;&lt;author&gt;Caffarra, P.&lt;/author&gt;&lt;/authors&gt;&lt;/contributors&gt;&lt;titles&gt;&lt;title&gt;Shortened Stroop Color-Word Test - Its Application in Alzheimers-Disease&lt;/title&gt;&lt;secondary-title&gt;Alzheimers Disease and Related Disorders : Selected Communications&lt;/secondary-title&gt;&lt;alt-title&gt;Adv Biosci&lt;/alt-title&gt;&lt;/titles&gt;&lt;periodical&gt;&lt;full-title&gt;Alzheimers Disease and Related Disorders : Selected Communications&lt;/full-title&gt;&lt;abbr-1&gt;Adv Biosci&lt;/abbr-1&gt;&lt;/periodical&gt;&lt;alt-periodical&gt;&lt;full-title&gt;Alzheimers Disease and Related Disorders : Selected Communications&lt;/full-title&gt;&lt;abbr-1&gt;Adv Biosci&lt;/abbr-1&gt;&lt;/alt-periodical&gt;&lt;pages&gt;81-82&lt;/pages&gt;&lt;volume&gt;87&lt;/volume&gt;&lt;keywords&gt;&lt;keyword&gt;stroop test&lt;/keyword&gt;&lt;keyword&gt;dementia&lt;/keyword&gt;&lt;keyword&gt;alzheimers disease&lt;/keyword&gt;&lt;keyword&gt;selective attention&lt;/keyword&gt;&lt;keyword&gt;interference effect&lt;/keyword&gt;&lt;/keywords&gt;&lt;dates&gt;&lt;year&gt;1993&lt;/year&gt;&lt;/dates&gt;&lt;isbn&gt;0065-3446&lt;/isbn&gt;&lt;accession-num&gt;ISI:A1993BY67Y00030&lt;/accession-num&gt;&lt;urls&gt;&lt;related-urls&gt;&lt;url&gt;&amp;lt;Go to ISI&amp;gt;://A1993BY67Y00030&lt;/url&gt;&lt;/related-urls&gt;&lt;/urls&gt;&lt;language&gt;English&lt;/language&gt;&lt;/record&gt;&lt;/Cite&gt;&lt;/EndNote&gt;</w:instrText>
      </w:r>
      <w:r w:rsidR="00544413">
        <w:rPr>
          <w:rStyle w:val="SubtleEmphasis"/>
          <w:rFonts w:cs="Times New Roman"/>
          <w:i w:val="0"/>
        </w:rPr>
        <w:fldChar w:fldCharType="separate"/>
      </w:r>
      <w:r w:rsidR="001905E7">
        <w:rPr>
          <w:rStyle w:val="SubtleEmphasis"/>
          <w:rFonts w:cs="Times New Roman"/>
          <w:i w:val="0"/>
          <w:noProof/>
        </w:rPr>
        <w:t>(</w:t>
      </w:r>
      <w:hyperlink w:anchor="_ENREF_447" w:tooltip="Venneri, 1993 #866" w:history="1">
        <w:r w:rsidR="00B804EB">
          <w:rPr>
            <w:rStyle w:val="SubtleEmphasis"/>
            <w:rFonts w:cs="Times New Roman"/>
            <w:i w:val="0"/>
            <w:noProof/>
          </w:rPr>
          <w:t>Venneri, Molinari et al. 1993</w:t>
        </w:r>
      </w:hyperlink>
      <w:r w:rsidR="001905E7">
        <w:rPr>
          <w:rStyle w:val="SubtleEmphasis"/>
          <w:rFonts w:cs="Times New Roman"/>
          <w:i w:val="0"/>
          <w:noProof/>
        </w:rPr>
        <w:t>)</w:t>
      </w:r>
      <w:r w:rsidR="00544413">
        <w:rPr>
          <w:rStyle w:val="SubtleEmphasis"/>
          <w:rFonts w:cs="Times New Roman"/>
          <w:i w:val="0"/>
        </w:rPr>
        <w:fldChar w:fldCharType="end"/>
      </w:r>
      <w:r w:rsidR="00310876">
        <w:rPr>
          <w:rStyle w:val="SubtleEmphasis"/>
          <w:rFonts w:cs="Times New Roman"/>
          <w:i w:val="0"/>
        </w:rPr>
        <w:t>, is used to test attention</w:t>
      </w:r>
      <w:r>
        <w:rPr>
          <w:rStyle w:val="SubtleEmphasis"/>
          <w:rFonts w:cs="Times New Roman"/>
          <w:i w:val="0"/>
        </w:rPr>
        <w:t xml:space="preserve">. On this task the participant must read out loud a list of black </w:t>
      </w:r>
      <w:r w:rsidR="00252D31">
        <w:rPr>
          <w:rStyle w:val="SubtleEmphasis"/>
          <w:rFonts w:cs="Times New Roman"/>
          <w:i w:val="0"/>
        </w:rPr>
        <w:t>words written on a</w:t>
      </w:r>
      <w:r>
        <w:rPr>
          <w:rStyle w:val="SubtleEmphasis"/>
          <w:rFonts w:cs="Times New Roman"/>
          <w:i w:val="0"/>
        </w:rPr>
        <w:t xml:space="preserve"> white </w:t>
      </w:r>
      <w:r w:rsidR="00252D31">
        <w:rPr>
          <w:rStyle w:val="SubtleEmphasis"/>
          <w:rFonts w:cs="Times New Roman"/>
          <w:i w:val="0"/>
        </w:rPr>
        <w:t>sheet of paper</w:t>
      </w:r>
      <w:r>
        <w:rPr>
          <w:rStyle w:val="SubtleEmphasis"/>
          <w:rFonts w:cs="Times New Roman"/>
          <w:i w:val="0"/>
        </w:rPr>
        <w:t xml:space="preserve"> that say different colour names (</w:t>
      </w:r>
      <w:r w:rsidR="00E11756">
        <w:rPr>
          <w:rStyle w:val="SubtleEmphasis"/>
          <w:rFonts w:cs="Times New Roman"/>
          <w:i w:val="0"/>
        </w:rPr>
        <w:t>e.g.,</w:t>
      </w:r>
      <w:r>
        <w:rPr>
          <w:rStyle w:val="SubtleEmphasis"/>
          <w:rFonts w:cs="Times New Roman"/>
          <w:i w:val="0"/>
        </w:rPr>
        <w:t xml:space="preserve"> RED, BLUE, GREEN). They are timed and errors are noted. Next, they must read out loud the colour names of a list of dots. Finally, they see a list of different colour words and must read out loud the colour of ink that they are printed in. </w:t>
      </w:r>
      <w:r w:rsidR="00310876">
        <w:rPr>
          <w:rStyle w:val="SubtleEmphasis"/>
          <w:rFonts w:cs="Times New Roman"/>
          <w:i w:val="0"/>
        </w:rPr>
        <w:t>The word</w:t>
      </w:r>
      <w:r>
        <w:rPr>
          <w:rStyle w:val="SubtleEmphasis"/>
          <w:rFonts w:cs="Times New Roman"/>
          <w:i w:val="0"/>
        </w:rPr>
        <w:t xml:space="preserve"> and ink colour are </w:t>
      </w:r>
      <w:r w:rsidR="00310876">
        <w:rPr>
          <w:rStyle w:val="SubtleEmphasis"/>
          <w:rFonts w:cs="Times New Roman"/>
          <w:i w:val="0"/>
        </w:rPr>
        <w:t xml:space="preserve">always </w:t>
      </w:r>
      <w:r>
        <w:rPr>
          <w:rStyle w:val="SubtleEmphasis"/>
          <w:rFonts w:cs="Times New Roman"/>
          <w:i w:val="0"/>
        </w:rPr>
        <w:t>incongruent (</w:t>
      </w:r>
      <w:r w:rsidR="00E11756">
        <w:rPr>
          <w:rStyle w:val="SubtleEmphasis"/>
          <w:rFonts w:cs="Times New Roman"/>
          <w:i w:val="0"/>
        </w:rPr>
        <w:t>e.g.,</w:t>
      </w:r>
      <w:r>
        <w:rPr>
          <w:rStyle w:val="SubtleEmphasis"/>
          <w:rFonts w:cs="Times New Roman"/>
          <w:i w:val="0"/>
        </w:rPr>
        <w:t xml:space="preserve"> </w:t>
      </w:r>
      <w:r w:rsidRPr="00B923DC">
        <w:rPr>
          <w:rStyle w:val="SubtleEmphasis"/>
          <w:rFonts w:cs="Times New Roman"/>
          <w:i w:val="0"/>
          <w:color w:val="1A1FFE"/>
        </w:rPr>
        <w:t>RED</w:t>
      </w:r>
      <w:r>
        <w:rPr>
          <w:rStyle w:val="SubtleEmphasis"/>
          <w:rFonts w:cs="Times New Roman"/>
          <w:i w:val="0"/>
        </w:rPr>
        <w:t xml:space="preserve">). Each time, they must read out loud the colour of the ink, ignoring what the word says. The average time of trial 1 and 2 is taken from the time of trial 3 </w:t>
      </w:r>
      <w:r w:rsidR="00252D31">
        <w:rPr>
          <w:rStyle w:val="SubtleEmphasis"/>
          <w:rFonts w:cs="Times New Roman"/>
          <w:i w:val="0"/>
        </w:rPr>
        <w:t>giving</w:t>
      </w:r>
      <w:r>
        <w:rPr>
          <w:rStyle w:val="SubtleEmphasis"/>
          <w:rFonts w:cs="Times New Roman"/>
          <w:i w:val="0"/>
        </w:rPr>
        <w:t xml:space="preserve"> the Time Interference score. The same is done for the number of errors, which gives the Error Interference score.</w:t>
      </w:r>
    </w:p>
    <w:p w:rsidR="005A70A1" w:rsidRDefault="005A70A1" w:rsidP="00D70117">
      <w:pPr>
        <w:pStyle w:val="Heading5"/>
        <w:rPr>
          <w:rStyle w:val="SubtleEmphasis"/>
          <w:i/>
        </w:rPr>
      </w:pPr>
      <w:r>
        <w:rPr>
          <w:rStyle w:val="SubtleEmphasis"/>
          <w:i/>
        </w:rPr>
        <w:t>Digit Cancellation</w:t>
      </w:r>
    </w:p>
    <w:p w:rsidR="005A70A1" w:rsidRDefault="00380F5C" w:rsidP="00D70117">
      <w:pPr>
        <w:ind w:firstLine="720"/>
        <w:rPr>
          <w:rStyle w:val="SubtleEmphasis"/>
          <w:rFonts w:cs="Times New Roman"/>
          <w:i w:val="0"/>
        </w:rPr>
      </w:pPr>
      <w:r w:rsidRPr="00252D31">
        <w:rPr>
          <w:rStyle w:val="SubtleEmphasis"/>
          <w:rFonts w:cs="Times New Roman"/>
        </w:rPr>
        <w:t>Digit Cancellation</w:t>
      </w:r>
      <w:r w:rsidRPr="00F408A9">
        <w:rPr>
          <w:rStyle w:val="SubtleEmphasis"/>
          <w:rFonts w:cs="Times New Roman"/>
          <w:i w:val="0"/>
        </w:rPr>
        <w:t xml:space="preserve"> </w:t>
      </w:r>
      <w:r w:rsidR="00544413" w:rsidRPr="00F408A9">
        <w:rPr>
          <w:rStyle w:val="SubtleEmphasis"/>
          <w:rFonts w:cs="Times New Roman"/>
          <w:i w:val="0"/>
        </w:rPr>
        <w:fldChar w:fldCharType="begin"/>
      </w:r>
      <w:r w:rsidR="004B697A" w:rsidRPr="00F408A9">
        <w:rPr>
          <w:rStyle w:val="SubtleEmphasis"/>
          <w:rFonts w:cs="Times New Roman"/>
          <w:i w:val="0"/>
        </w:rPr>
        <w:instrText xml:space="preserve"> ADDIN EN.CITE &lt;EndNote&gt;&lt;Cite&gt;&lt;Author&gt;Spinnler&lt;/Author&gt;&lt;Year&gt;1987&lt;/Year&gt;&lt;RecNum&gt;749&lt;/RecNum&gt;&lt;DisplayText&gt;(Spinnler and Tognoni 1987)&lt;/DisplayText&gt;&lt;record&gt;&lt;rec-number&gt;749&lt;/rec-number&gt;&lt;foreign-keys&gt;&lt;key app="EN" db-id="azdw5dpa300t03ex9rmvrdr0xt0rpvxrrt22"&gt;749&lt;/key&gt;&lt;/foreign-keys&gt;&lt;ref-type name="Journal Article"&gt;17&lt;/ref-type&gt;&lt;contributors&gt;&lt;authors&gt;&lt;author&gt;Spinnler, H.&lt;/author&gt;&lt;author&gt;Tognoni, G.&lt;/author&gt;&lt;/authors&gt;&lt;/contributors&gt;&lt;titles&gt;&lt;title&gt;Standardizzazione e taratura italiana di test neuropsicologici&lt;/title&gt;&lt;secondary-title&gt;Italian Journal of Neurological Sciences&lt;/secondary-title&gt;&lt;/titles&gt;&lt;periodical&gt;&lt;full-title&gt;Italian Journal of Neurological Sciences&lt;/full-title&gt;&lt;/periodical&gt;&lt;pages&gt;1-120&lt;/pages&gt;&lt;volume&gt;6&lt;/volume&gt;&lt;number&gt;8&lt;/number&gt;&lt;dates&gt;&lt;year&gt;1987&lt;/year&gt;&lt;/dates&gt;&lt;urls&gt;&lt;/urls&gt;&lt;/record&gt;&lt;/Cite&gt;&lt;/EndNote&gt;</w:instrText>
      </w:r>
      <w:r w:rsidR="00544413" w:rsidRPr="00F408A9">
        <w:rPr>
          <w:rStyle w:val="SubtleEmphasis"/>
          <w:rFonts w:cs="Times New Roman"/>
          <w:i w:val="0"/>
        </w:rPr>
        <w:fldChar w:fldCharType="separate"/>
      </w:r>
      <w:r w:rsidR="004B697A" w:rsidRPr="00F408A9">
        <w:rPr>
          <w:rStyle w:val="SubtleEmphasis"/>
          <w:rFonts w:cs="Times New Roman"/>
          <w:i w:val="0"/>
          <w:noProof/>
        </w:rPr>
        <w:t>(</w:t>
      </w:r>
      <w:hyperlink w:anchor="_ENREF_412" w:tooltip="Spinnler, 1987 #749" w:history="1">
        <w:r w:rsidR="00B804EB" w:rsidRPr="00F408A9">
          <w:rPr>
            <w:rStyle w:val="SubtleEmphasis"/>
            <w:rFonts w:cs="Times New Roman"/>
            <w:i w:val="0"/>
            <w:noProof/>
          </w:rPr>
          <w:t>Spinnler and Tognoni 1987</w:t>
        </w:r>
      </w:hyperlink>
      <w:r w:rsidR="004B697A" w:rsidRPr="00F408A9">
        <w:rPr>
          <w:rStyle w:val="SubtleEmphasis"/>
          <w:rFonts w:cs="Times New Roman"/>
          <w:i w:val="0"/>
          <w:noProof/>
        </w:rPr>
        <w:t>)</w:t>
      </w:r>
      <w:r w:rsidR="00544413" w:rsidRPr="00F408A9">
        <w:rPr>
          <w:rStyle w:val="SubtleEmphasis"/>
          <w:rFonts w:cs="Times New Roman"/>
          <w:i w:val="0"/>
        </w:rPr>
        <w:fldChar w:fldCharType="end"/>
      </w:r>
      <w:r w:rsidRPr="00F408A9">
        <w:rPr>
          <w:rStyle w:val="SubtleEmphasis"/>
          <w:rFonts w:cs="Times New Roman"/>
          <w:i w:val="0"/>
        </w:rPr>
        <w:t>, testing attention</w:t>
      </w:r>
      <w:r w:rsidR="00252D31">
        <w:rPr>
          <w:rStyle w:val="SubtleEmphasis"/>
          <w:rFonts w:cs="Times New Roman"/>
          <w:i w:val="0"/>
        </w:rPr>
        <w:t>al</w:t>
      </w:r>
      <w:r w:rsidRPr="00F408A9">
        <w:rPr>
          <w:rStyle w:val="SubtleEmphasis"/>
          <w:rFonts w:cs="Times New Roman"/>
          <w:i w:val="0"/>
        </w:rPr>
        <w:t xml:space="preserve"> abilities, involves the participant deleting target numbers from a random assortment of </w:t>
      </w:r>
      <w:r w:rsidR="000C5299">
        <w:rPr>
          <w:rStyle w:val="SubtleEmphasis"/>
          <w:rFonts w:cs="Times New Roman"/>
          <w:i w:val="0"/>
        </w:rPr>
        <w:t>digits</w:t>
      </w:r>
      <w:r w:rsidRPr="00F408A9">
        <w:rPr>
          <w:rStyle w:val="SubtleEmphasis"/>
          <w:rFonts w:cs="Times New Roman"/>
          <w:i w:val="0"/>
        </w:rPr>
        <w:t xml:space="preserve">. </w:t>
      </w:r>
      <w:r w:rsidR="00310876">
        <w:rPr>
          <w:rStyle w:val="SubtleEmphasis"/>
          <w:rFonts w:cs="Times New Roman"/>
          <w:i w:val="0"/>
        </w:rPr>
        <w:t xml:space="preserve">Three sets of digits are used requiring cancellation of 1, 2 or 3 different numbers. </w:t>
      </w:r>
      <w:r w:rsidRPr="00F408A9">
        <w:rPr>
          <w:rStyle w:val="SubtleEmphasis"/>
          <w:rFonts w:cs="Times New Roman"/>
          <w:i w:val="0"/>
        </w:rPr>
        <w:t xml:space="preserve">Correct deletions </w:t>
      </w:r>
      <w:r w:rsidR="00310876">
        <w:rPr>
          <w:rStyle w:val="SubtleEmphasis"/>
          <w:rFonts w:cs="Times New Roman"/>
          <w:i w:val="0"/>
        </w:rPr>
        <w:t xml:space="preserve">within 45 seconds </w:t>
      </w:r>
      <w:r w:rsidRPr="00F408A9">
        <w:rPr>
          <w:rStyle w:val="SubtleEmphasis"/>
          <w:rFonts w:cs="Times New Roman"/>
          <w:i w:val="0"/>
        </w:rPr>
        <w:t>are recorded</w:t>
      </w:r>
      <w:r w:rsidR="00310876">
        <w:rPr>
          <w:rStyle w:val="SubtleEmphasis"/>
          <w:rFonts w:cs="Times New Roman"/>
          <w:i w:val="0"/>
        </w:rPr>
        <w:t xml:space="preserve"> for each set</w:t>
      </w:r>
      <w:r w:rsidRPr="00F408A9">
        <w:rPr>
          <w:rStyle w:val="SubtleEmphasis"/>
          <w:rFonts w:cs="Times New Roman"/>
          <w:i w:val="0"/>
        </w:rPr>
        <w:t xml:space="preserve">, as well as omissions (missing a target number) and false alarms (deleting a number that is different </w:t>
      </w:r>
      <w:r w:rsidR="00310876">
        <w:rPr>
          <w:rStyle w:val="SubtleEmphasis"/>
          <w:rFonts w:cs="Times New Roman"/>
          <w:i w:val="0"/>
        </w:rPr>
        <w:t>from</w:t>
      </w:r>
      <w:r w:rsidRPr="00F408A9">
        <w:rPr>
          <w:rStyle w:val="SubtleEmphasis"/>
          <w:rFonts w:cs="Times New Roman"/>
          <w:i w:val="0"/>
        </w:rPr>
        <w:t xml:space="preserve"> the target). </w:t>
      </w:r>
    </w:p>
    <w:p w:rsidR="005A70A1" w:rsidRDefault="005A70A1" w:rsidP="00D70117">
      <w:pPr>
        <w:pStyle w:val="Heading5"/>
        <w:rPr>
          <w:rStyle w:val="SubtleEmphasis"/>
          <w:i/>
        </w:rPr>
      </w:pPr>
      <w:r>
        <w:rPr>
          <w:rStyle w:val="SubtleEmphasis"/>
          <w:i/>
        </w:rPr>
        <w:t>Raven’s Coloured Progressive Matrices</w:t>
      </w:r>
    </w:p>
    <w:p w:rsidR="005A70A1" w:rsidRDefault="00310876" w:rsidP="00D70117">
      <w:pPr>
        <w:ind w:firstLine="720"/>
        <w:rPr>
          <w:rStyle w:val="SubtleEmphasis"/>
          <w:rFonts w:cs="Times New Roman"/>
          <w:i w:val="0"/>
        </w:rPr>
      </w:pPr>
      <w:r w:rsidRPr="00252D31">
        <w:rPr>
          <w:rStyle w:val="SubtleEmphasis"/>
          <w:rFonts w:cs="Times New Roman"/>
        </w:rPr>
        <w:t>The</w:t>
      </w:r>
      <w:r w:rsidR="00380F5C" w:rsidRPr="00F408A9">
        <w:rPr>
          <w:rStyle w:val="SubtleEmphasis"/>
          <w:rFonts w:cs="Times New Roman"/>
          <w:i w:val="0"/>
        </w:rPr>
        <w:t xml:space="preserve"> </w:t>
      </w:r>
      <w:r w:rsidR="00380F5C" w:rsidRPr="00252D31">
        <w:rPr>
          <w:rStyle w:val="SubtleEmphasis"/>
          <w:rFonts w:cs="Times New Roman"/>
        </w:rPr>
        <w:t>Raven’s Coloured Progressive Matrices test</w:t>
      </w:r>
      <w:r w:rsidR="00380F5C" w:rsidRPr="00F408A9">
        <w:rPr>
          <w:rStyle w:val="SubtleEmphasis"/>
          <w:rFonts w:cs="Times New Roman"/>
          <w:i w:val="0"/>
        </w:rPr>
        <w:t xml:space="preserve"> </w:t>
      </w:r>
      <w:r w:rsidR="00544413" w:rsidRPr="00F408A9">
        <w:rPr>
          <w:rStyle w:val="SubtleEmphasis"/>
          <w:rFonts w:cs="Times New Roman"/>
          <w:i w:val="0"/>
        </w:rPr>
        <w:fldChar w:fldCharType="begin"/>
      </w:r>
      <w:r w:rsidR="004B697A" w:rsidRPr="00F408A9">
        <w:rPr>
          <w:rStyle w:val="SubtleEmphasis"/>
          <w:rFonts w:cs="Times New Roman"/>
          <w:i w:val="0"/>
        </w:rPr>
        <w:instrText xml:space="preserve"> ADDIN EN.CITE &lt;EndNote&gt;&lt;Cite&gt;&lt;Author&gt;Raven&lt;/Author&gt;&lt;Year&gt;1998&lt;/Year&gt;&lt;RecNum&gt;729&lt;/RecNum&gt;&lt;DisplayText&gt;(Raven, Raven et al. 1998)&lt;/DisplayText&gt;&lt;record&gt;&lt;rec-number&gt;729&lt;/rec-number&gt;&lt;foreign-keys&gt;&lt;key app="EN" db-id="azdw5dpa300t03ex9rmvrdr0xt0rpvxrrt22"&gt;729&lt;/key&gt;&lt;/foreign-keys&gt;&lt;ref-type name="Book"&gt;6&lt;/ref-type&gt;&lt;contributors&gt;&lt;authors&gt;&lt;author&gt;Raven, J.&lt;/author&gt;&lt;author&gt;Raven, J. C.&lt;/author&gt;&lt;author&gt;Court, J. H.&lt;/author&gt;&lt;/authors&gt;&lt;/contributors&gt;&lt;titles&gt;&lt;title&gt;Manual for Raven’s Progressive Matrices and Vocabulary Scales. Section 1: General overview. &lt;/title&gt;&lt;/titles&gt;&lt;dates&gt;&lt;year&gt;1998&lt;/year&gt;&lt;/dates&gt;&lt;pub-location&gt;Oxford, England; Press/San Antonio, TX&lt;/pub-location&gt;&lt;publisher&gt;Oxford Psychologists; The Psychological Corporation.&lt;/publisher&gt;&lt;urls&gt;&lt;/urls&gt;&lt;/record&gt;&lt;/Cite&gt;&lt;/EndNote&gt;</w:instrText>
      </w:r>
      <w:r w:rsidR="00544413" w:rsidRPr="00F408A9">
        <w:rPr>
          <w:rStyle w:val="SubtleEmphasis"/>
          <w:rFonts w:cs="Times New Roman"/>
          <w:i w:val="0"/>
        </w:rPr>
        <w:fldChar w:fldCharType="separate"/>
      </w:r>
      <w:r w:rsidR="004B697A" w:rsidRPr="00F408A9">
        <w:rPr>
          <w:rStyle w:val="SubtleEmphasis"/>
          <w:rFonts w:cs="Times New Roman"/>
          <w:i w:val="0"/>
          <w:noProof/>
        </w:rPr>
        <w:t>(</w:t>
      </w:r>
      <w:hyperlink w:anchor="_ENREF_369" w:tooltip="Raven, 1998 #729" w:history="1">
        <w:r w:rsidR="00B804EB" w:rsidRPr="00F408A9">
          <w:rPr>
            <w:rStyle w:val="SubtleEmphasis"/>
            <w:rFonts w:cs="Times New Roman"/>
            <w:i w:val="0"/>
            <w:noProof/>
          </w:rPr>
          <w:t>Raven, Raven et al. 1998</w:t>
        </w:r>
      </w:hyperlink>
      <w:r w:rsidR="004B697A" w:rsidRPr="00F408A9">
        <w:rPr>
          <w:rStyle w:val="SubtleEmphasis"/>
          <w:rFonts w:cs="Times New Roman"/>
          <w:i w:val="0"/>
          <w:noProof/>
        </w:rPr>
        <w:t>)</w:t>
      </w:r>
      <w:r w:rsidR="00544413" w:rsidRPr="00F408A9">
        <w:rPr>
          <w:rStyle w:val="SubtleEmphasis"/>
          <w:rFonts w:cs="Times New Roman"/>
          <w:i w:val="0"/>
        </w:rPr>
        <w:fldChar w:fldCharType="end"/>
      </w:r>
      <w:r w:rsidR="00380F5C" w:rsidRPr="00F408A9">
        <w:rPr>
          <w:rStyle w:val="SubtleEmphasis"/>
          <w:rFonts w:cs="Times New Roman"/>
          <w:i w:val="0"/>
        </w:rPr>
        <w:t xml:space="preserve"> </w:t>
      </w:r>
      <w:r>
        <w:rPr>
          <w:rStyle w:val="SubtleEmphasis"/>
          <w:rFonts w:cs="Times New Roman"/>
          <w:i w:val="0"/>
        </w:rPr>
        <w:t>was used to test non-verbal concept formation and abstract reasoning. This test</w:t>
      </w:r>
      <w:r w:rsidR="00380F5C" w:rsidRPr="00F408A9">
        <w:rPr>
          <w:rStyle w:val="SubtleEmphasis"/>
          <w:rFonts w:cs="Times New Roman"/>
          <w:i w:val="0"/>
        </w:rPr>
        <w:t xml:space="preserve"> involves asking the participant to look at an abstract picture with a piece of it missing, and from a choice of six pieces, to correctly identify the missing piece. The pictures become more difficult as the task goes on, and is scored by the number of correct missing pieces identified</w:t>
      </w:r>
      <w:r>
        <w:rPr>
          <w:rStyle w:val="SubtleEmphasis"/>
          <w:rFonts w:cs="Times New Roman"/>
          <w:i w:val="0"/>
        </w:rPr>
        <w:t xml:space="preserve"> within a 10 minute period</w:t>
      </w:r>
      <w:r w:rsidR="00380F5C" w:rsidRPr="00F408A9">
        <w:rPr>
          <w:rStyle w:val="SubtleEmphasis"/>
          <w:rFonts w:cs="Times New Roman"/>
          <w:i w:val="0"/>
        </w:rPr>
        <w:t xml:space="preserve">. </w:t>
      </w:r>
      <w:r w:rsidR="00C32A66">
        <w:rPr>
          <w:rFonts w:cs="Times New Roman"/>
        </w:rPr>
        <w:t>The range of scores that can be attained on this test is between 0 and 36.</w:t>
      </w:r>
    </w:p>
    <w:p w:rsidR="005A70A1" w:rsidRDefault="005A70A1" w:rsidP="00D70117">
      <w:pPr>
        <w:pStyle w:val="Heading5"/>
        <w:rPr>
          <w:rStyle w:val="SubtleEmphasis"/>
          <w:i/>
        </w:rPr>
      </w:pPr>
      <w:r>
        <w:rPr>
          <w:rStyle w:val="SubtleEmphasis"/>
          <w:i/>
        </w:rPr>
        <w:t>Token Task</w:t>
      </w:r>
    </w:p>
    <w:p w:rsidR="005A70A1" w:rsidRDefault="00310876" w:rsidP="00D70117">
      <w:pPr>
        <w:ind w:firstLine="720"/>
        <w:rPr>
          <w:rStyle w:val="SubtleEmphasis"/>
          <w:rFonts w:cs="Times New Roman"/>
          <w:i w:val="0"/>
        </w:rPr>
      </w:pPr>
      <w:r w:rsidRPr="00252D31">
        <w:rPr>
          <w:rStyle w:val="SubtleEmphasis"/>
          <w:rFonts w:cs="Times New Roman"/>
        </w:rPr>
        <w:t xml:space="preserve">The </w:t>
      </w:r>
      <w:r w:rsidR="00380F5C" w:rsidRPr="00252D31">
        <w:rPr>
          <w:rStyle w:val="SubtleEmphasis"/>
          <w:rFonts w:cs="Times New Roman"/>
        </w:rPr>
        <w:t>Token Task</w:t>
      </w:r>
      <w:r w:rsidR="00380F5C" w:rsidRPr="00F408A9">
        <w:rPr>
          <w:rStyle w:val="SubtleEmphasis"/>
          <w:rFonts w:cs="Times New Roman"/>
          <w:i w:val="0"/>
        </w:rPr>
        <w:t xml:space="preserve"> </w:t>
      </w:r>
      <w:r w:rsidR="00544413">
        <w:rPr>
          <w:rStyle w:val="SubtleEmphasis"/>
          <w:rFonts w:cs="Times New Roman"/>
          <w:i w:val="0"/>
        </w:rPr>
        <w:fldChar w:fldCharType="begin"/>
      </w:r>
      <w:r w:rsidR="008C7AAA">
        <w:rPr>
          <w:rStyle w:val="SubtleEmphasis"/>
          <w:rFonts w:cs="Times New Roman"/>
          <w:i w:val="0"/>
        </w:rPr>
        <w:instrText xml:space="preserve"> ADDIN EN.CITE &lt;EndNote&gt;&lt;Cite&gt;&lt;Author&gt;De Renzi&lt;/Author&gt;&lt;Year&gt;1978&lt;/Year&gt;&lt;RecNum&gt;909&lt;/RecNum&gt;&lt;DisplayText&gt;(De Renzi and Faglioni 1978)&lt;/DisplayText&gt;&lt;record&gt;&lt;rec-number&gt;909&lt;/rec-number&gt;&lt;foreign-keys&gt;&lt;key app="EN" db-id="fsz20a0ett95f8e5prz5w2fc5s2dwrd9z0xr"&gt;909&lt;/key&gt;&lt;/foreign-keys&gt;&lt;ref-type name="Journal Article"&gt;17&lt;/ref-type&gt;&lt;contributors&gt;&lt;authors&gt;&lt;author&gt;De Renzi, E.&lt;/author&gt;&lt;author&gt;Faglioni, P.&lt;/author&gt;&lt;/authors&gt;&lt;/contributors&gt;&lt;auth-address&gt;Derenzi, E&amp;#xD;Univ Modena,Dept Neurol,I-41100 Modena,Italy&amp;#xD;Univ Modena,Dept Neurol,I-41100 Modena,Italy&lt;/auth-address&gt;&lt;titles&gt;&lt;title&gt;Normative Data and Screening Power of a Shortened Version of Token Test&lt;/title&gt;&lt;secondary-title&gt;Cortex; a journal devoted to the study of the nervous system and behavior&lt;/secondary-title&gt;&lt;alt-title&gt;Cortex&lt;/alt-title&gt;&lt;/titles&gt;&lt;periodical&gt;&lt;full-title&gt;Cortex; a journal devoted to the study of the nervous system and behavior&lt;/full-title&gt;&lt;abbr-1&gt;Cortex&lt;/abbr-1&gt;&lt;/periodical&gt;&lt;alt-periodical&gt;&lt;full-title&gt;Cortex; a journal devoted to the study of the nervous system and behavior&lt;/full-title&gt;&lt;abbr-1&gt;Cortex&lt;/abbr-1&gt;&lt;/alt-periodical&gt;&lt;pages&gt;41-49&lt;/pages&gt;&lt;volume&gt;14&lt;/volume&gt;&lt;number&gt;1&lt;/number&gt;&lt;dates&gt;&lt;year&gt;1978&lt;/year&gt;&lt;/dates&gt;&lt;isbn&gt;0010-9452&lt;/isbn&gt;&lt;accession-num&gt;ISI:A1978EX95700005&lt;/accession-num&gt;&lt;urls&gt;&lt;related-urls&gt;&lt;url&gt;&amp;lt;Go to ISI&amp;gt;://A1978EX95700005&lt;/url&gt;&lt;/related-urls&gt;&lt;/urls&gt;&lt;language&gt;English&lt;/language&gt;&lt;/record&gt;&lt;/Cite&gt;&lt;/EndNote&gt;</w:instrText>
      </w:r>
      <w:r w:rsidR="00544413">
        <w:rPr>
          <w:rStyle w:val="SubtleEmphasis"/>
          <w:rFonts w:cs="Times New Roman"/>
          <w:i w:val="0"/>
        </w:rPr>
        <w:fldChar w:fldCharType="separate"/>
      </w:r>
      <w:r w:rsidR="008C7AAA">
        <w:rPr>
          <w:rStyle w:val="SubtleEmphasis"/>
          <w:rFonts w:cs="Times New Roman"/>
          <w:i w:val="0"/>
          <w:noProof/>
        </w:rPr>
        <w:t>(</w:t>
      </w:r>
      <w:hyperlink w:anchor="_ENREF_113" w:tooltip="De Renzi, 1978 #909" w:history="1">
        <w:r w:rsidR="00B804EB">
          <w:rPr>
            <w:rStyle w:val="SubtleEmphasis"/>
            <w:rFonts w:cs="Times New Roman"/>
            <w:i w:val="0"/>
            <w:noProof/>
          </w:rPr>
          <w:t>De Renzi and Faglioni 1978</w:t>
        </w:r>
      </w:hyperlink>
      <w:r w:rsidR="008C7AAA">
        <w:rPr>
          <w:rStyle w:val="SubtleEmphasis"/>
          <w:rFonts w:cs="Times New Roman"/>
          <w:i w:val="0"/>
          <w:noProof/>
        </w:rPr>
        <w:t>)</w:t>
      </w:r>
      <w:r w:rsidR="00544413">
        <w:rPr>
          <w:rStyle w:val="SubtleEmphasis"/>
          <w:rFonts w:cs="Times New Roman"/>
          <w:i w:val="0"/>
        </w:rPr>
        <w:fldChar w:fldCharType="end"/>
      </w:r>
      <w:r w:rsidR="00380F5C" w:rsidRPr="00F408A9">
        <w:rPr>
          <w:rStyle w:val="SubtleEmphasis"/>
          <w:rFonts w:cs="Times New Roman"/>
          <w:i w:val="0"/>
        </w:rPr>
        <w:t xml:space="preserve"> involves giving the participants a range of increasingly difficult</w:t>
      </w:r>
      <w:r w:rsidR="000C5299">
        <w:rPr>
          <w:rStyle w:val="SubtleEmphasis"/>
          <w:rFonts w:cs="Times New Roman"/>
          <w:i w:val="0"/>
        </w:rPr>
        <w:t xml:space="preserve"> and lengthier</w:t>
      </w:r>
      <w:r w:rsidR="00380F5C" w:rsidRPr="00F408A9">
        <w:rPr>
          <w:rStyle w:val="SubtleEmphasis"/>
          <w:rFonts w:cs="Times New Roman"/>
          <w:i w:val="0"/>
        </w:rPr>
        <w:t xml:space="preserve"> commands, which they must carry out using an array of coloured tokens set out in front of them (</w:t>
      </w:r>
      <w:r w:rsidR="009804CD" w:rsidRPr="00F408A9">
        <w:rPr>
          <w:rStyle w:val="SubtleEmphasis"/>
          <w:rFonts w:cs="Times New Roman"/>
          <w:i w:val="0"/>
        </w:rPr>
        <w:t>e.g.</w:t>
      </w:r>
      <w:r w:rsidR="00380F5C" w:rsidRPr="00F408A9">
        <w:rPr>
          <w:rStyle w:val="SubtleEmphasis"/>
          <w:rFonts w:cs="Times New Roman"/>
          <w:i w:val="0"/>
        </w:rPr>
        <w:t xml:space="preserve">, ‘touch the </w:t>
      </w:r>
      <w:r w:rsidR="000C5299">
        <w:rPr>
          <w:rStyle w:val="SubtleEmphasis"/>
          <w:rFonts w:cs="Times New Roman"/>
          <w:i w:val="0"/>
        </w:rPr>
        <w:t>black</w:t>
      </w:r>
      <w:r w:rsidR="00380F5C" w:rsidRPr="00F408A9">
        <w:rPr>
          <w:rStyle w:val="SubtleEmphasis"/>
          <w:rFonts w:cs="Times New Roman"/>
          <w:i w:val="0"/>
        </w:rPr>
        <w:t xml:space="preserve"> circle with the red </w:t>
      </w:r>
      <w:r w:rsidR="000C5299">
        <w:rPr>
          <w:rStyle w:val="SubtleEmphasis"/>
          <w:rFonts w:cs="Times New Roman"/>
          <w:i w:val="0"/>
        </w:rPr>
        <w:t>square</w:t>
      </w:r>
      <w:r w:rsidR="00252D31">
        <w:rPr>
          <w:rStyle w:val="SubtleEmphasis"/>
          <w:rFonts w:cs="Times New Roman"/>
          <w:i w:val="0"/>
        </w:rPr>
        <w:t>’</w:t>
      </w:r>
      <w:r w:rsidR="00380F5C" w:rsidRPr="00F408A9">
        <w:rPr>
          <w:rStyle w:val="SubtleEmphasis"/>
          <w:rFonts w:cs="Times New Roman"/>
          <w:i w:val="0"/>
        </w:rPr>
        <w:t xml:space="preserve">). It is </w:t>
      </w:r>
      <w:r w:rsidR="00380F5C" w:rsidRPr="00F408A9">
        <w:rPr>
          <w:rStyle w:val="SubtleEmphasis"/>
          <w:rFonts w:cs="Times New Roman"/>
          <w:i w:val="0"/>
        </w:rPr>
        <w:lastRenderedPageBreak/>
        <w:t xml:space="preserve">scored on every command carried out correctly. </w:t>
      </w:r>
      <w:r w:rsidR="00C32A66">
        <w:rPr>
          <w:rFonts w:cs="Times New Roman"/>
        </w:rPr>
        <w:t xml:space="preserve">The range of scores that can be attained on this test is between 0 and </w:t>
      </w:r>
      <w:r w:rsidR="00C32A66" w:rsidRPr="00D70117">
        <w:rPr>
          <w:rFonts w:cs="Times New Roman"/>
        </w:rPr>
        <w:t>3</w:t>
      </w:r>
      <w:r w:rsidR="00D70117" w:rsidRPr="00D70117">
        <w:rPr>
          <w:rFonts w:cs="Times New Roman"/>
        </w:rPr>
        <w:t>6</w:t>
      </w:r>
      <w:r w:rsidR="00C32A66">
        <w:rPr>
          <w:rFonts w:cs="Times New Roman"/>
        </w:rPr>
        <w:t>.</w:t>
      </w:r>
    </w:p>
    <w:p w:rsidR="005A70A1" w:rsidRDefault="005A70A1" w:rsidP="00D70117">
      <w:pPr>
        <w:pStyle w:val="Heading5"/>
        <w:rPr>
          <w:rStyle w:val="SubtleEmphasis"/>
          <w:i/>
        </w:rPr>
      </w:pPr>
      <w:r>
        <w:rPr>
          <w:rStyle w:val="SubtleEmphasis"/>
          <w:i/>
        </w:rPr>
        <w:t>W</w:t>
      </w:r>
      <w:r w:rsidR="004B1049">
        <w:rPr>
          <w:rStyle w:val="SubtleEmphasis"/>
          <w:i/>
        </w:rPr>
        <w:t xml:space="preserve">echsler Adult </w:t>
      </w:r>
      <w:r>
        <w:rPr>
          <w:rStyle w:val="SubtleEmphasis"/>
          <w:i/>
        </w:rPr>
        <w:t>I</w:t>
      </w:r>
      <w:r w:rsidR="004B1049">
        <w:rPr>
          <w:rStyle w:val="SubtleEmphasis"/>
          <w:i/>
        </w:rPr>
        <w:t xml:space="preserve">ntelligence </w:t>
      </w:r>
      <w:r>
        <w:rPr>
          <w:rStyle w:val="SubtleEmphasis"/>
          <w:i/>
        </w:rPr>
        <w:t>S</w:t>
      </w:r>
      <w:r w:rsidR="004B1049">
        <w:rPr>
          <w:rStyle w:val="SubtleEmphasis"/>
          <w:i/>
        </w:rPr>
        <w:t>cale (WAIS)</w:t>
      </w:r>
      <w:r>
        <w:rPr>
          <w:rStyle w:val="SubtleEmphasis"/>
          <w:i/>
        </w:rPr>
        <w:t xml:space="preserve"> - Similarities</w:t>
      </w:r>
    </w:p>
    <w:p w:rsidR="005A70A1" w:rsidRDefault="00310876" w:rsidP="00D70117">
      <w:pPr>
        <w:ind w:firstLine="720"/>
        <w:rPr>
          <w:rStyle w:val="SubtleEmphasis"/>
          <w:rFonts w:cs="Times New Roman"/>
          <w:i w:val="0"/>
        </w:rPr>
      </w:pPr>
      <w:r w:rsidRPr="00252D31">
        <w:rPr>
          <w:rStyle w:val="SubtleEmphasis"/>
          <w:rFonts w:cs="Times New Roman"/>
        </w:rPr>
        <w:t>The</w:t>
      </w:r>
      <w:r w:rsidR="00380F5C" w:rsidRPr="00252D31">
        <w:rPr>
          <w:rStyle w:val="SubtleEmphasis"/>
          <w:rFonts w:cs="Times New Roman"/>
        </w:rPr>
        <w:t xml:space="preserve"> WAIS-similarities</w:t>
      </w:r>
      <w:r w:rsidRPr="00252D31">
        <w:rPr>
          <w:rStyle w:val="SubtleEmphasis"/>
          <w:rFonts w:cs="Times New Roman"/>
        </w:rPr>
        <w:t xml:space="preserve"> subtest</w:t>
      </w:r>
      <w:r w:rsidR="00380F5C" w:rsidRPr="00F408A9">
        <w:rPr>
          <w:rStyle w:val="SubtleEmphasis"/>
          <w:rFonts w:cs="Times New Roman"/>
          <w:i w:val="0"/>
        </w:rPr>
        <w:t xml:space="preserve"> </w:t>
      </w:r>
      <w:r w:rsidR="00544413" w:rsidRPr="00F408A9">
        <w:rPr>
          <w:rStyle w:val="SubtleEmphasis"/>
          <w:rFonts w:cs="Times New Roman"/>
          <w:i w:val="0"/>
        </w:rPr>
        <w:fldChar w:fldCharType="begin"/>
      </w:r>
      <w:r w:rsidR="004B697A" w:rsidRPr="00F408A9">
        <w:rPr>
          <w:rStyle w:val="SubtleEmphasis"/>
          <w:rFonts w:cs="Times New Roman"/>
          <w:i w:val="0"/>
        </w:rPr>
        <w:instrText xml:space="preserve"> ADDIN EN.CITE &lt;EndNote&gt;&lt;Cite&gt;&lt;Author&gt;Wechsler&lt;/Author&gt;&lt;Year&gt;1955&lt;/Year&gt;&lt;RecNum&gt;725&lt;/RecNum&gt;&lt;DisplayText&gt;(Wechsler 1955)&lt;/DisplayText&gt;&lt;record&gt;&lt;rec-number&gt;725&lt;/rec-number&gt;&lt;foreign-keys&gt;&lt;key app="EN" db-id="azdw5dpa300t03ex9rmvrdr0xt0rpvxrrt22"&gt;725&lt;/key&gt;&lt;/foreign-keys&gt;&lt;ref-type name="Book"&gt;6&lt;/ref-type&gt;&lt;contributors&gt;&lt;authors&gt;&lt;author&gt;Wechsler, D.&lt;/author&gt;&lt;/authors&gt;&lt;/contributors&gt;&lt;titles&gt;&lt;title&gt;Manual for the Wechsler Adult Intelligence Scale.&lt;/title&gt;&lt;/titles&gt;&lt;dates&gt;&lt;year&gt;1955&lt;/year&gt;&lt;/dates&gt;&lt;pub-location&gt;New York&lt;/pub-location&gt;&lt;publisher&gt; The Psychological Corporation&lt;/publisher&gt;&lt;urls&gt;&lt;/urls&gt;&lt;/record&gt;&lt;/Cite&gt;&lt;/EndNote&gt;</w:instrText>
      </w:r>
      <w:r w:rsidR="00544413" w:rsidRPr="00F408A9">
        <w:rPr>
          <w:rStyle w:val="SubtleEmphasis"/>
          <w:rFonts w:cs="Times New Roman"/>
          <w:i w:val="0"/>
        </w:rPr>
        <w:fldChar w:fldCharType="separate"/>
      </w:r>
      <w:r w:rsidR="004B697A" w:rsidRPr="00F408A9">
        <w:rPr>
          <w:rStyle w:val="SubtleEmphasis"/>
          <w:rFonts w:cs="Times New Roman"/>
          <w:i w:val="0"/>
          <w:noProof/>
        </w:rPr>
        <w:t>(</w:t>
      </w:r>
      <w:hyperlink w:anchor="_ENREF_457" w:tooltip="Wechsler, 1955 #725" w:history="1">
        <w:r w:rsidR="00B804EB" w:rsidRPr="00F408A9">
          <w:rPr>
            <w:rStyle w:val="SubtleEmphasis"/>
            <w:rFonts w:cs="Times New Roman"/>
            <w:i w:val="0"/>
            <w:noProof/>
          </w:rPr>
          <w:t>Wechsler 1955</w:t>
        </w:r>
      </w:hyperlink>
      <w:r w:rsidR="004B697A" w:rsidRPr="00F408A9">
        <w:rPr>
          <w:rStyle w:val="SubtleEmphasis"/>
          <w:rFonts w:cs="Times New Roman"/>
          <w:i w:val="0"/>
          <w:noProof/>
        </w:rPr>
        <w:t>)</w:t>
      </w:r>
      <w:r w:rsidR="00544413" w:rsidRPr="00F408A9">
        <w:rPr>
          <w:rStyle w:val="SubtleEmphasis"/>
          <w:rFonts w:cs="Times New Roman"/>
          <w:i w:val="0"/>
        </w:rPr>
        <w:fldChar w:fldCharType="end"/>
      </w:r>
      <w:r>
        <w:rPr>
          <w:rStyle w:val="SubtleEmphasis"/>
          <w:rFonts w:cs="Times New Roman"/>
          <w:i w:val="0"/>
        </w:rPr>
        <w:t xml:space="preserve"> was used to test verbal concept formation and abstract reasoning</w:t>
      </w:r>
      <w:r w:rsidR="00380F5C" w:rsidRPr="00F408A9">
        <w:rPr>
          <w:rStyle w:val="SubtleEmphasis"/>
          <w:rFonts w:cs="Times New Roman"/>
          <w:i w:val="0"/>
        </w:rPr>
        <w:t xml:space="preserve">. This involved verbally giving the participant pairs of words that are related, and asking the participant to explain what the relationship is between them (for example, spoon and fork </w:t>
      </w:r>
      <w:r w:rsidR="00E64662">
        <w:rPr>
          <w:rStyle w:val="SubtleEmphasis"/>
          <w:rFonts w:cs="Times New Roman"/>
          <w:i w:val="0"/>
        </w:rPr>
        <w:t>– answer:</w:t>
      </w:r>
      <w:r w:rsidR="00380F5C" w:rsidRPr="00F408A9">
        <w:rPr>
          <w:rStyle w:val="SubtleEmphasis"/>
          <w:rFonts w:cs="Times New Roman"/>
          <w:i w:val="0"/>
        </w:rPr>
        <w:t xml:space="preserve"> they are both pieces of cutlery). The relationships between pairs of words become more abstract as the task goes </w:t>
      </w:r>
      <w:r w:rsidR="000C5299">
        <w:rPr>
          <w:rStyle w:val="SubtleEmphasis"/>
          <w:rFonts w:cs="Times New Roman"/>
          <w:i w:val="0"/>
        </w:rPr>
        <w:t>on. Correctly identified</w:t>
      </w:r>
      <w:r w:rsidR="00380F5C" w:rsidRPr="00F408A9">
        <w:rPr>
          <w:rStyle w:val="SubtleEmphasis"/>
          <w:rFonts w:cs="Times New Roman"/>
          <w:i w:val="0"/>
        </w:rPr>
        <w:t xml:space="preserve"> relationships are scored. </w:t>
      </w:r>
      <w:r w:rsidR="00C32A66">
        <w:rPr>
          <w:rFonts w:cs="Times New Roman"/>
        </w:rPr>
        <w:t xml:space="preserve">The range of scores that can be attained on this test is between 0 and </w:t>
      </w:r>
      <w:r w:rsidR="00C32A66" w:rsidRPr="00D70117">
        <w:rPr>
          <w:rFonts w:cs="Times New Roman"/>
        </w:rPr>
        <w:t>33</w:t>
      </w:r>
      <w:r w:rsidR="00C32A66">
        <w:rPr>
          <w:rFonts w:cs="Times New Roman"/>
        </w:rPr>
        <w:t>.</w:t>
      </w:r>
    </w:p>
    <w:p w:rsidR="005A70A1" w:rsidRDefault="005A70A1" w:rsidP="00D70117">
      <w:pPr>
        <w:pStyle w:val="Heading5"/>
        <w:rPr>
          <w:rStyle w:val="SubtleEmphasis"/>
          <w:i/>
        </w:rPr>
      </w:pPr>
      <w:r>
        <w:rPr>
          <w:rStyle w:val="SubtleEmphasis"/>
          <w:i/>
        </w:rPr>
        <w:t>Confrontation Naming</w:t>
      </w:r>
    </w:p>
    <w:p w:rsidR="000C5299" w:rsidRDefault="00310876" w:rsidP="00D70117">
      <w:pPr>
        <w:ind w:firstLine="720"/>
        <w:rPr>
          <w:rStyle w:val="SubtleEmphasis"/>
          <w:rFonts w:cs="Times New Roman"/>
          <w:i w:val="0"/>
        </w:rPr>
      </w:pPr>
      <w:r>
        <w:rPr>
          <w:rStyle w:val="SubtleEmphasis"/>
          <w:rFonts w:cs="Times New Roman"/>
          <w:i w:val="0"/>
        </w:rPr>
        <w:t>A short</w:t>
      </w:r>
      <w:r w:rsidR="00380F5C" w:rsidRPr="00F408A9">
        <w:rPr>
          <w:rStyle w:val="SubtleEmphasis"/>
          <w:rFonts w:cs="Times New Roman"/>
          <w:i w:val="0"/>
        </w:rPr>
        <w:t xml:space="preserve"> </w:t>
      </w:r>
      <w:r w:rsidR="00380F5C" w:rsidRPr="00E64662">
        <w:rPr>
          <w:rStyle w:val="SubtleEmphasis"/>
          <w:rFonts w:cs="Times New Roman"/>
        </w:rPr>
        <w:t>Confrontation Naming task</w:t>
      </w:r>
      <w:r w:rsidR="00380F5C" w:rsidRPr="00F408A9">
        <w:rPr>
          <w:rStyle w:val="SubtleEmphasis"/>
          <w:rFonts w:cs="Times New Roman"/>
          <w:i w:val="0"/>
        </w:rPr>
        <w:t xml:space="preserve"> (unpublished)</w:t>
      </w:r>
      <w:r>
        <w:rPr>
          <w:rStyle w:val="SubtleEmphasis"/>
          <w:rFonts w:cs="Times New Roman"/>
          <w:i w:val="0"/>
        </w:rPr>
        <w:t xml:space="preserve"> was used to test naming ability</w:t>
      </w:r>
      <w:r w:rsidR="00380F5C" w:rsidRPr="00F408A9">
        <w:rPr>
          <w:rStyle w:val="SubtleEmphasis"/>
          <w:rFonts w:cs="Times New Roman"/>
          <w:i w:val="0"/>
        </w:rPr>
        <w:t xml:space="preserve">. </w:t>
      </w:r>
      <w:r>
        <w:rPr>
          <w:rStyle w:val="SubtleEmphasis"/>
          <w:rFonts w:cs="Times New Roman"/>
          <w:i w:val="0"/>
        </w:rPr>
        <w:t>This test includes line drawings taken from th</w:t>
      </w:r>
      <w:r w:rsidR="00427D12">
        <w:rPr>
          <w:rStyle w:val="SubtleEmphasis"/>
          <w:rFonts w:cs="Times New Roman"/>
          <w:i w:val="0"/>
        </w:rPr>
        <w:t xml:space="preserve">e Snodgrass and Venderwart set </w:t>
      </w:r>
      <w:r w:rsidR="00544413">
        <w:rPr>
          <w:rStyle w:val="SubtleEmphasis"/>
          <w:rFonts w:cs="Times New Roman"/>
          <w:i w:val="0"/>
        </w:rPr>
        <w:fldChar w:fldCharType="begin"/>
      </w:r>
      <w:r w:rsidR="00AE3C50">
        <w:rPr>
          <w:rStyle w:val="SubtleEmphasis"/>
          <w:rFonts w:cs="Times New Roman"/>
          <w:i w:val="0"/>
        </w:rPr>
        <w:instrText xml:space="preserve"> ADDIN EN.CITE &lt;EndNote&gt;&lt;Cite&gt;&lt;Author&gt;Snodgrass&lt;/Author&gt;&lt;Year&gt;1980&lt;/Year&gt;&lt;RecNum&gt;793&lt;/RecNum&gt;&lt;DisplayText&gt;(Snodgrass and Vanderwart 1980)&lt;/DisplayText&gt;&lt;record&gt;&lt;rec-number&gt;793&lt;/rec-number&gt;&lt;foreign-keys&gt;&lt;key app="EN" db-id="fsz20a0ett95f8e5prz5w2fc5s2dwrd9z0xr"&gt;793&lt;/key&gt;&lt;key app="ENWeb" db-id="UHQUmQrtqiQAAApFF30"&gt;567&lt;/key&gt;&lt;/foreign-keys&gt;&lt;ref-type name="Journal Article"&gt;17&lt;/ref-type&gt;&lt;contributors&gt;&lt;authors&gt;&lt;author&gt;Snodgrass, J. G.&lt;/author&gt;&lt;author&gt;Vanderwart, M.&lt;/author&gt;&lt;/authors&gt;&lt;/contributors&gt;&lt;titles&gt;&lt;title&gt;A standardized set of 260 pictures: norms for name agreement, image agreement, familiarity, and visual complexity&lt;/title&gt;&lt;secondary-title&gt;Journal of experimental psychology. Human learning and memory&lt;/secondary-title&gt;&lt;alt-title&gt;J Exp Psychol Hum Learn&lt;/alt-title&gt;&lt;/titles&gt;&lt;periodical&gt;&lt;full-title&gt;Journal of experimental psychology. Human learning and memory&lt;/full-title&gt;&lt;abbr-1&gt;J Exp Psychol Hum Learn&lt;/abbr-1&gt;&lt;/periodical&gt;&lt;alt-periodical&gt;&lt;full-title&gt;Journal of experimental psychology. Human learning and memory&lt;/full-title&gt;&lt;abbr-1&gt;J Exp Psychol Hum Learn&lt;/abbr-1&gt;&lt;/alt-periodical&gt;&lt;pages&gt;174-215&lt;/pages&gt;&lt;volume&gt;6&lt;/volume&gt;&lt;number&gt;2&lt;/number&gt;&lt;edition&gt;1980/03/01&lt;/edition&gt;&lt;keywords&gt;&lt;keyword&gt;Concept Formation&lt;/keyword&gt;&lt;keyword&gt;Discrimination Learning&lt;/keyword&gt;&lt;keyword&gt;*Form Perception&lt;/keyword&gt;&lt;keyword&gt;Humans&lt;/keyword&gt;&lt;keyword&gt;*Imagination&lt;/keyword&gt;&lt;keyword&gt;Mental Recall&lt;/keyword&gt;&lt;keyword&gt;*Pattern Recognition, Visual&lt;/keyword&gt;&lt;keyword&gt;*Semantics&lt;/keyword&gt;&lt;/keywords&gt;&lt;dates&gt;&lt;year&gt;1980&lt;/year&gt;&lt;pub-dates&gt;&lt;date&gt;Mar&lt;/date&gt;&lt;/pub-dates&gt;&lt;/dates&gt;&lt;isbn&gt;0096-1515 (Print)&amp;#xD;0096-1515 (Linking)&lt;/isbn&gt;&lt;accession-num&gt;7373248&lt;/accession-num&gt;&lt;work-type&gt;Research Support, U.S. Gov&amp;apos;t, P.H.S.&lt;/work-type&gt;&lt;urls&gt;&lt;related-urls&gt;&lt;url&gt;http://www.ncbi.nlm.nih.gov/pubmed/7373248&lt;/url&gt;&lt;/related-urls&gt;&lt;/urls&gt;&lt;language&gt;eng&lt;/language&gt;&lt;/record&gt;&lt;/Cite&gt;&lt;/EndNote&gt;</w:instrText>
      </w:r>
      <w:r w:rsidR="00544413">
        <w:rPr>
          <w:rStyle w:val="SubtleEmphasis"/>
          <w:rFonts w:cs="Times New Roman"/>
          <w:i w:val="0"/>
        </w:rPr>
        <w:fldChar w:fldCharType="separate"/>
      </w:r>
      <w:r w:rsidR="00427D12">
        <w:rPr>
          <w:rStyle w:val="SubtleEmphasis"/>
          <w:rFonts w:cs="Times New Roman"/>
          <w:i w:val="0"/>
          <w:noProof/>
        </w:rPr>
        <w:t>(</w:t>
      </w:r>
      <w:hyperlink w:anchor="_ENREF_408" w:tooltip="Snodgrass, 1980 #793" w:history="1">
        <w:r w:rsidR="00B804EB">
          <w:rPr>
            <w:rStyle w:val="SubtleEmphasis"/>
            <w:rFonts w:cs="Times New Roman"/>
            <w:i w:val="0"/>
            <w:noProof/>
          </w:rPr>
          <w:t>Snodgrass and Vanderwart 1980</w:t>
        </w:r>
      </w:hyperlink>
      <w:r w:rsidR="00427D12">
        <w:rPr>
          <w:rStyle w:val="SubtleEmphasis"/>
          <w:rFonts w:cs="Times New Roman"/>
          <w:i w:val="0"/>
          <w:noProof/>
        </w:rPr>
        <w:t>)</w:t>
      </w:r>
      <w:r w:rsidR="00544413">
        <w:rPr>
          <w:rStyle w:val="SubtleEmphasis"/>
          <w:rFonts w:cs="Times New Roman"/>
          <w:i w:val="0"/>
        </w:rPr>
        <w:fldChar w:fldCharType="end"/>
      </w:r>
      <w:r>
        <w:rPr>
          <w:rStyle w:val="SubtleEmphasis"/>
          <w:rFonts w:cs="Times New Roman"/>
          <w:i w:val="0"/>
        </w:rPr>
        <w:t xml:space="preserve">. </w:t>
      </w:r>
      <w:r w:rsidR="00380F5C" w:rsidRPr="00F408A9">
        <w:rPr>
          <w:rStyle w:val="SubtleEmphasis"/>
          <w:rFonts w:cs="Times New Roman"/>
          <w:i w:val="0"/>
        </w:rPr>
        <w:t xml:space="preserve">Here, the participant is shown successive pictures of line drawings and asked to name each one. This task </w:t>
      </w:r>
      <w:r w:rsidR="00E64662">
        <w:rPr>
          <w:rStyle w:val="SubtleEmphasis"/>
          <w:rFonts w:cs="Times New Roman"/>
          <w:i w:val="0"/>
        </w:rPr>
        <w:t>is</w:t>
      </w:r>
      <w:r w:rsidR="00380F5C" w:rsidRPr="00F408A9">
        <w:rPr>
          <w:rStyle w:val="SubtleEmphasis"/>
          <w:rFonts w:cs="Times New Roman"/>
          <w:i w:val="0"/>
        </w:rPr>
        <w:t xml:space="preserve"> scored for each correct answer given. </w:t>
      </w:r>
      <w:r w:rsidR="00C32A66">
        <w:rPr>
          <w:rFonts w:cs="Times New Roman"/>
        </w:rPr>
        <w:t>The range of scores that can be attained on this test is between 0 and 20.</w:t>
      </w:r>
    </w:p>
    <w:p w:rsidR="000C5299" w:rsidRDefault="000C5299" w:rsidP="00D70117">
      <w:pPr>
        <w:pStyle w:val="Heading5"/>
        <w:rPr>
          <w:rStyle w:val="SubtleEmphasis"/>
          <w:i/>
        </w:rPr>
      </w:pPr>
      <w:r w:rsidRPr="00D70117">
        <w:rPr>
          <w:rStyle w:val="SubtleEmphasis"/>
          <w:i/>
          <w:iCs w:val="0"/>
        </w:rPr>
        <w:t>Visuoconstructive</w:t>
      </w:r>
      <w:r>
        <w:rPr>
          <w:rStyle w:val="SubtleEmphasis"/>
          <w:i/>
        </w:rPr>
        <w:t xml:space="preserve"> Apraxia</w:t>
      </w:r>
    </w:p>
    <w:p w:rsidR="00380F5C" w:rsidRPr="00F408A9" w:rsidRDefault="00380F5C" w:rsidP="00D70117">
      <w:pPr>
        <w:ind w:firstLine="720"/>
        <w:rPr>
          <w:rStyle w:val="SubtleEmphasis"/>
          <w:rFonts w:cs="Times New Roman"/>
          <w:i w:val="0"/>
        </w:rPr>
      </w:pPr>
      <w:r w:rsidRPr="00E64662">
        <w:rPr>
          <w:rStyle w:val="SubtleEmphasis"/>
          <w:rFonts w:cs="Times New Roman"/>
        </w:rPr>
        <w:t>The Visuoconstructive Apraxia test</w:t>
      </w:r>
      <w:r w:rsidRPr="00F408A9">
        <w:rPr>
          <w:rStyle w:val="SubtleEmphasis"/>
          <w:rFonts w:cs="Times New Roman"/>
          <w:i w:val="0"/>
        </w:rPr>
        <w:t xml:space="preserve"> </w:t>
      </w:r>
      <w:r w:rsidR="00544413" w:rsidRPr="00F408A9">
        <w:rPr>
          <w:rStyle w:val="SubtleEmphasis"/>
          <w:rFonts w:cs="Times New Roman"/>
          <w:i w:val="0"/>
        </w:rPr>
        <w:fldChar w:fldCharType="begin"/>
      </w:r>
      <w:r w:rsidR="004B697A" w:rsidRPr="00F408A9">
        <w:rPr>
          <w:rStyle w:val="SubtleEmphasis"/>
          <w:rFonts w:cs="Times New Roman"/>
          <w:i w:val="0"/>
        </w:rPr>
        <w:instrText xml:space="preserve"> ADDIN EN.CITE &lt;EndNote&gt;&lt;Cite&gt;&lt;Author&gt;Spinnler&lt;/Author&gt;&lt;Year&gt;1987&lt;/Year&gt;&lt;RecNum&gt;749&lt;/RecNum&gt;&lt;DisplayText&gt;(Spinnler and Tognoni 1987)&lt;/DisplayText&gt;&lt;record&gt;&lt;rec-number&gt;749&lt;/rec-number&gt;&lt;foreign-keys&gt;&lt;key app="EN" db-id="azdw5dpa300t03ex9rmvrdr0xt0rpvxrrt22"&gt;749&lt;/key&gt;&lt;/foreign-keys&gt;&lt;ref-type name="Journal Article"&gt;17&lt;/ref-type&gt;&lt;contributors&gt;&lt;authors&gt;&lt;author&gt;Spinnler, H.&lt;/author&gt;&lt;author&gt;Tognoni, G.&lt;/author&gt;&lt;/authors&gt;&lt;/contributors&gt;&lt;titles&gt;&lt;title&gt;Standardizzazione e taratura italiana di test neuropsicologici&lt;/title&gt;&lt;secondary-title&gt;Italian Journal of Neurological Sciences&lt;/secondary-title&gt;&lt;/titles&gt;&lt;periodical&gt;&lt;full-title&gt;Italian Journal of Neurological Sciences&lt;/full-title&gt;&lt;/periodical&gt;&lt;pages&gt;1-120&lt;/pages&gt;&lt;volume&gt;6&lt;/volume&gt;&lt;number&gt;8&lt;/number&gt;&lt;dates&gt;&lt;year&gt;1987&lt;/year&gt;&lt;/dates&gt;&lt;urls&gt;&lt;/urls&gt;&lt;/record&gt;&lt;/Cite&gt;&lt;/EndNote&gt;</w:instrText>
      </w:r>
      <w:r w:rsidR="00544413" w:rsidRPr="00F408A9">
        <w:rPr>
          <w:rStyle w:val="SubtleEmphasis"/>
          <w:rFonts w:cs="Times New Roman"/>
          <w:i w:val="0"/>
        </w:rPr>
        <w:fldChar w:fldCharType="separate"/>
      </w:r>
      <w:r w:rsidR="004B697A" w:rsidRPr="00F408A9">
        <w:rPr>
          <w:rStyle w:val="SubtleEmphasis"/>
          <w:rFonts w:cs="Times New Roman"/>
          <w:i w:val="0"/>
          <w:noProof/>
        </w:rPr>
        <w:t>(</w:t>
      </w:r>
      <w:hyperlink w:anchor="_ENREF_412" w:tooltip="Spinnler, 1987 #749" w:history="1">
        <w:r w:rsidR="00B804EB" w:rsidRPr="00F408A9">
          <w:rPr>
            <w:rStyle w:val="SubtleEmphasis"/>
            <w:rFonts w:cs="Times New Roman"/>
            <w:i w:val="0"/>
            <w:noProof/>
          </w:rPr>
          <w:t>Spinnler and Tognoni 1987</w:t>
        </w:r>
      </w:hyperlink>
      <w:r w:rsidR="004B697A" w:rsidRPr="00F408A9">
        <w:rPr>
          <w:rStyle w:val="SubtleEmphasis"/>
          <w:rFonts w:cs="Times New Roman"/>
          <w:i w:val="0"/>
          <w:noProof/>
        </w:rPr>
        <w:t>)</w:t>
      </w:r>
      <w:r w:rsidR="00544413" w:rsidRPr="00F408A9">
        <w:rPr>
          <w:rStyle w:val="SubtleEmphasis"/>
          <w:rFonts w:cs="Times New Roman"/>
          <w:i w:val="0"/>
        </w:rPr>
        <w:fldChar w:fldCharType="end"/>
      </w:r>
      <w:r w:rsidRPr="00F408A9">
        <w:rPr>
          <w:rStyle w:val="SubtleEmphasis"/>
          <w:rFonts w:cs="Times New Roman"/>
          <w:i w:val="0"/>
        </w:rPr>
        <w:t xml:space="preserve"> simply involves the participant copying basic</w:t>
      </w:r>
      <w:r w:rsidR="000C5299">
        <w:rPr>
          <w:rStyle w:val="SubtleEmphasis"/>
          <w:rFonts w:cs="Times New Roman"/>
          <w:i w:val="0"/>
        </w:rPr>
        <w:t xml:space="preserve"> geometric</w:t>
      </w:r>
      <w:r w:rsidRPr="00F408A9">
        <w:rPr>
          <w:rStyle w:val="SubtleEmphasis"/>
          <w:rFonts w:cs="Times New Roman"/>
          <w:i w:val="0"/>
        </w:rPr>
        <w:t xml:space="preserve"> line drawings, and is scored by correct replication of the drawings.</w:t>
      </w:r>
      <w:r w:rsidR="00C32A66">
        <w:rPr>
          <w:rStyle w:val="SubtleEmphasis"/>
          <w:rFonts w:cs="Times New Roman"/>
          <w:i w:val="0"/>
        </w:rPr>
        <w:t xml:space="preserve"> </w:t>
      </w:r>
      <w:r w:rsidR="00C32A66">
        <w:rPr>
          <w:rFonts w:cs="Times New Roman"/>
        </w:rPr>
        <w:t xml:space="preserve">The range of scores that can be attained on this test is between 0 and </w:t>
      </w:r>
      <w:r w:rsidR="00C32A66" w:rsidRPr="00D70117">
        <w:rPr>
          <w:rFonts w:cs="Times New Roman"/>
        </w:rPr>
        <w:t>14</w:t>
      </w:r>
      <w:r w:rsidR="00C32A66">
        <w:rPr>
          <w:rFonts w:cs="Times New Roman"/>
        </w:rPr>
        <w:t>.</w:t>
      </w:r>
    </w:p>
    <w:p w:rsidR="00380F5C" w:rsidRPr="00F408A9" w:rsidRDefault="00380F5C" w:rsidP="00D70117">
      <w:pPr>
        <w:rPr>
          <w:rStyle w:val="Emphasis"/>
          <w:rFonts w:cs="Times New Roman"/>
          <w:i w:val="0"/>
        </w:rPr>
      </w:pPr>
      <w:r w:rsidRPr="00F408A9">
        <w:rPr>
          <w:rStyle w:val="SubtleEmphasis"/>
          <w:rFonts w:cs="Times New Roman"/>
          <w:i w:val="0"/>
        </w:rPr>
        <w:tab/>
        <w:t>Of particular interest in the present study were the verbal fluency tasks.</w:t>
      </w:r>
    </w:p>
    <w:p w:rsidR="00380F5C" w:rsidRPr="00705003" w:rsidRDefault="00380F5C" w:rsidP="00D70117">
      <w:pPr>
        <w:pStyle w:val="Heading5"/>
      </w:pPr>
      <w:r w:rsidRPr="00BF50DD">
        <w:t>Category</w:t>
      </w:r>
      <w:r w:rsidRPr="00705003">
        <w:t xml:space="preserve"> fluency task</w:t>
      </w:r>
    </w:p>
    <w:p w:rsidR="00380F5C" w:rsidRPr="00F408A9" w:rsidRDefault="00380F5C" w:rsidP="00D70117">
      <w:pPr>
        <w:rPr>
          <w:rFonts w:cs="Times New Roman"/>
        </w:rPr>
      </w:pPr>
      <w:r w:rsidRPr="00705003">
        <w:rPr>
          <w:rFonts w:cs="Times New Roman"/>
        </w:rPr>
        <w:tab/>
      </w:r>
      <w:r w:rsidRPr="00F408A9">
        <w:rPr>
          <w:rFonts w:cs="Times New Roman"/>
        </w:rPr>
        <w:t xml:space="preserve">During the category fluency task, in trials that lasted 60 seconds each, participants were asked to generate </w:t>
      </w:r>
      <w:r w:rsidR="005F6E78" w:rsidRPr="00F408A9">
        <w:rPr>
          <w:rFonts w:cs="Times New Roman"/>
        </w:rPr>
        <w:t xml:space="preserve">orally </w:t>
      </w:r>
      <w:r w:rsidRPr="00F408A9">
        <w:rPr>
          <w:rFonts w:cs="Times New Roman"/>
        </w:rPr>
        <w:t>as many words from the categories of ‘ci</w:t>
      </w:r>
      <w:r w:rsidR="005F6E78">
        <w:rPr>
          <w:rFonts w:cs="Times New Roman"/>
        </w:rPr>
        <w:t xml:space="preserve">ties’, ‘animals’ and ‘fruits’ </w:t>
      </w:r>
      <w:r w:rsidRPr="00F408A9">
        <w:rPr>
          <w:rFonts w:cs="Times New Roman"/>
        </w:rPr>
        <w:t>as they could. Each category was performed in separate trials. This task was scored by the amount of correct words generated in each trial. Perseverations were noted (</w:t>
      </w:r>
      <w:r w:rsidR="009804CD" w:rsidRPr="00F408A9">
        <w:rPr>
          <w:rFonts w:cs="Times New Roman"/>
        </w:rPr>
        <w:t>i.e.</w:t>
      </w:r>
      <w:r w:rsidRPr="00F408A9">
        <w:rPr>
          <w:rFonts w:cs="Times New Roman"/>
        </w:rPr>
        <w:t>, the same word said twice or more within the same trial).</w:t>
      </w:r>
    </w:p>
    <w:p w:rsidR="00380F5C" w:rsidRPr="00705003" w:rsidRDefault="00380F5C" w:rsidP="00D70117">
      <w:pPr>
        <w:pStyle w:val="Heading5"/>
      </w:pPr>
      <w:r w:rsidRPr="00705003">
        <w:lastRenderedPageBreak/>
        <w:t>Word Attributes</w:t>
      </w:r>
    </w:p>
    <w:p w:rsidR="00380F5C" w:rsidRPr="00705003" w:rsidRDefault="00380F5C" w:rsidP="00D70117">
      <w:pPr>
        <w:pStyle w:val="Heading6"/>
      </w:pPr>
      <w:r w:rsidRPr="00705003">
        <w:t>A</w:t>
      </w:r>
      <w:r w:rsidR="000C5299">
        <w:t xml:space="preserve">ge </w:t>
      </w:r>
      <w:r w:rsidRPr="00705003">
        <w:t>o</w:t>
      </w:r>
      <w:r w:rsidR="000C5299">
        <w:t xml:space="preserve">f </w:t>
      </w:r>
      <w:r w:rsidR="007841EE" w:rsidRPr="00705003">
        <w:t>A</w:t>
      </w:r>
      <w:r w:rsidR="007841EE">
        <w:t>cquisition</w:t>
      </w:r>
    </w:p>
    <w:p w:rsidR="00380F5C" w:rsidRPr="00F408A9" w:rsidRDefault="007263C2" w:rsidP="00D70117">
      <w:pPr>
        <w:rPr>
          <w:rFonts w:cs="Times New Roman"/>
        </w:rPr>
      </w:pPr>
      <w:r>
        <w:rPr>
          <w:rFonts w:cs="Times New Roman"/>
        </w:rPr>
        <w:tab/>
      </w:r>
      <w:r w:rsidR="00380F5C" w:rsidRPr="00F408A9">
        <w:rPr>
          <w:rFonts w:cs="Times New Roman"/>
        </w:rPr>
        <w:t xml:space="preserve">AoA values were obtained for each acceptable word a participant produced in the </w:t>
      </w:r>
      <w:r w:rsidR="005F6E78">
        <w:rPr>
          <w:rFonts w:cs="Times New Roman"/>
        </w:rPr>
        <w:t xml:space="preserve">categories of fruits and animals of the </w:t>
      </w:r>
      <w:r w:rsidR="00380F5C" w:rsidRPr="00F408A9">
        <w:rPr>
          <w:rFonts w:cs="Times New Roman"/>
        </w:rPr>
        <w:t>category fluency task only. AoA values were obtained from rating</w:t>
      </w:r>
      <w:r w:rsidR="00E64662">
        <w:rPr>
          <w:rFonts w:cs="Times New Roman"/>
        </w:rPr>
        <w:t>s</w:t>
      </w:r>
      <w:r w:rsidR="00380F5C" w:rsidRPr="00F408A9">
        <w:rPr>
          <w:rFonts w:cs="Times New Roman"/>
        </w:rPr>
        <w:t xml:space="preserve"> acquired by an earlier study </w:t>
      </w:r>
      <w:r w:rsidR="00544413">
        <w:rPr>
          <w:rFonts w:cs="Times New Roman"/>
        </w:rPr>
        <w:fldChar w:fldCharType="begin"/>
      </w:r>
      <w:r w:rsidR="00D70117">
        <w:rPr>
          <w:rFonts w:cs="Times New Roman"/>
        </w:rPr>
        <w:instrText xml:space="preserve"> ADDIN EN.CITE &lt;EndNote&gt;&lt;Cite&gt;&lt;Author&gt;Biundo&lt;/Author&gt;&lt;Year&gt;2010&lt;/Year&gt;&lt;RecNum&gt;890&lt;/RecNum&gt;&lt;Suffix&gt;: PhD dissertation`, Hull`, UK&lt;/Suffix&gt;&lt;DisplayText&gt;(Biundo 2010: PhD dissertation, Hull, UK)&lt;/DisplayText&gt;&lt;record&gt;&lt;rec-number&gt;890&lt;/rec-number&gt;&lt;foreign-keys&gt;&lt;key app="EN" db-id="fsz20a0ett95f8e5prz5w2fc5s2dwrd9z0xr"&gt;890&lt;/key&gt;&lt;/foreign-keys&gt;&lt;ref-type name="Thesis"&gt;32&lt;/ref-type&gt;&lt;contributors&gt;&lt;authors&gt;&lt;author&gt;Biundo, R.&lt;/author&gt;&lt;/authors&gt;&lt;/contributors&gt;&lt;titles&gt;&lt;title&gt;Lexical-Semantic Parameters as Robust Endophenotypes of Abnormal Cognitive Decline in Ageing&lt;/title&gt;&lt;secondary-title&gt;Psychology&lt;/secondary-title&gt;&lt;/titles&gt;&lt;volume&gt;PhD&lt;/volume&gt;&lt;dates&gt;&lt;year&gt;2010&lt;/year&gt;&lt;/dates&gt;&lt;pub-location&gt;Hull&lt;/pub-location&gt;&lt;publisher&gt;University of Hull&lt;/publisher&gt;&lt;urls&gt;&lt;/urls&gt;&lt;/record&gt;&lt;/Cite&gt;&lt;/EndNote&gt;</w:instrText>
      </w:r>
      <w:r w:rsidR="00544413">
        <w:rPr>
          <w:rFonts w:cs="Times New Roman"/>
        </w:rPr>
        <w:fldChar w:fldCharType="separate"/>
      </w:r>
      <w:r w:rsidR="00D70117">
        <w:rPr>
          <w:rFonts w:cs="Times New Roman"/>
          <w:noProof/>
        </w:rPr>
        <w:t>(</w:t>
      </w:r>
      <w:hyperlink w:anchor="_ENREF_46" w:tooltip="Biundo, 2010 #890" w:history="1">
        <w:r w:rsidR="00B804EB">
          <w:rPr>
            <w:rFonts w:cs="Times New Roman"/>
            <w:noProof/>
          </w:rPr>
          <w:t>Biundo 2010: PhD dissertation, Hull, UK</w:t>
        </w:r>
      </w:hyperlink>
      <w:r w:rsidR="00D70117">
        <w:rPr>
          <w:rFonts w:cs="Times New Roman"/>
          <w:noProof/>
        </w:rPr>
        <w:t>)</w:t>
      </w:r>
      <w:r w:rsidR="00544413">
        <w:rPr>
          <w:rFonts w:cs="Times New Roman"/>
        </w:rPr>
        <w:fldChar w:fldCharType="end"/>
      </w:r>
      <w:r w:rsidR="00380F5C" w:rsidRPr="00F408A9">
        <w:rPr>
          <w:rFonts w:cs="Times New Roman"/>
        </w:rPr>
        <w:t xml:space="preserve">. In the study by Biundo, 150 healthy adult participants were recruited and split into age categories depending on </w:t>
      </w:r>
      <w:r w:rsidR="00E64662">
        <w:rPr>
          <w:rFonts w:cs="Times New Roman"/>
        </w:rPr>
        <w:t>their age</w:t>
      </w:r>
      <w:r w:rsidR="00380F5C" w:rsidRPr="00F408A9">
        <w:rPr>
          <w:rFonts w:cs="Times New Roman"/>
        </w:rPr>
        <w:t xml:space="preserve">: 18-20 years; 21-30 years; 31-40 years;  41-50 years; 51-60 years; 61-70 years; &gt;70 years. Participants rated 366 animal </w:t>
      </w:r>
      <w:r w:rsidR="00F104B8">
        <w:rPr>
          <w:rFonts w:cs="Times New Roman"/>
        </w:rPr>
        <w:t>exemplars</w:t>
      </w:r>
      <w:r w:rsidR="00380F5C" w:rsidRPr="00F408A9">
        <w:rPr>
          <w:rFonts w:cs="Times New Roman"/>
        </w:rPr>
        <w:t xml:space="preserve"> by estimating the age at which they learned each word, and rated 110 fruit </w:t>
      </w:r>
      <w:r w:rsidR="00F104B8">
        <w:rPr>
          <w:rFonts w:cs="Times New Roman"/>
        </w:rPr>
        <w:t>exemplars</w:t>
      </w:r>
      <w:r w:rsidR="00380F5C" w:rsidRPr="00F408A9">
        <w:rPr>
          <w:rFonts w:cs="Times New Roman"/>
        </w:rPr>
        <w:t xml:space="preserve"> by also estimating at what age they learned each word. They were permitted to use any number which represented the age in years at which they learned each particular word. From this, AoA values were obtained by calculating the harmonic mean of each separate word in each fluency category (‘animals’ and ‘fruits’) for each age category. These values were then used in the present study. </w:t>
      </w:r>
    </w:p>
    <w:p w:rsidR="00380F5C" w:rsidRPr="00705003" w:rsidRDefault="001B7936" w:rsidP="00D70117">
      <w:pPr>
        <w:pStyle w:val="Heading6"/>
      </w:pPr>
      <w:r>
        <w:t>Familiarity</w:t>
      </w:r>
    </w:p>
    <w:p w:rsidR="00380F5C" w:rsidRPr="00F408A9" w:rsidRDefault="007263C2" w:rsidP="00D70117">
      <w:pPr>
        <w:rPr>
          <w:rFonts w:cs="Times New Roman"/>
        </w:rPr>
      </w:pPr>
      <w:r>
        <w:rPr>
          <w:rFonts w:cs="Times New Roman"/>
        </w:rPr>
        <w:tab/>
      </w:r>
      <w:r w:rsidR="00380F5C" w:rsidRPr="00F408A9">
        <w:rPr>
          <w:rFonts w:cs="Times New Roman"/>
        </w:rPr>
        <w:t xml:space="preserve">Word familiarity values were used to ascertain which group produced the most/least familiar exemplars of each particular category.  Familiarity values were, again, acquired for each exemplar by Biundo </w:t>
      </w:r>
      <w:r w:rsidR="00544413">
        <w:rPr>
          <w:rFonts w:cs="Times New Roman"/>
        </w:rPr>
        <w:fldChar w:fldCharType="begin"/>
      </w:r>
      <w:r w:rsidR="00D70117">
        <w:rPr>
          <w:rFonts w:cs="Times New Roman"/>
        </w:rPr>
        <w:instrText xml:space="preserve"> ADDIN EN.CITE &lt;EndNote&gt;&lt;Cite ExcludeAuth="1"&gt;&lt;Author&gt;Biundo&lt;/Author&gt;&lt;Year&gt;2010&lt;/Year&gt;&lt;RecNum&gt;890&lt;/RecNum&gt;&lt;DisplayText&gt;(2010)&lt;/DisplayText&gt;&lt;record&gt;&lt;rec-number&gt;890&lt;/rec-number&gt;&lt;foreign-keys&gt;&lt;key app="EN" db-id="fsz20a0ett95f8e5prz5w2fc5s2dwrd9z0xr"&gt;890&lt;/key&gt;&lt;/foreign-keys&gt;&lt;ref-type name="Thesis"&gt;32&lt;/ref-type&gt;&lt;contributors&gt;&lt;authors&gt;&lt;author&gt;Biundo, R.&lt;/author&gt;&lt;/authors&gt;&lt;/contributors&gt;&lt;titles&gt;&lt;title&gt;Lexical-Semantic Parameters as Robust Endophenotypes of Abnormal Cognitive Decline in Ageing&lt;/title&gt;&lt;secondary-title&gt;Psychology&lt;/secondary-title&gt;&lt;/titles&gt;&lt;volume&gt;PhD&lt;/volume&gt;&lt;dates&gt;&lt;year&gt;2010&lt;/year&gt;&lt;/dates&gt;&lt;pub-location&gt;Hull&lt;/pub-location&gt;&lt;publisher&gt;University of Hull&lt;/publisher&gt;&lt;urls&gt;&lt;/urls&gt;&lt;/record&gt;&lt;/Cite&gt;&lt;/EndNote&gt;</w:instrText>
      </w:r>
      <w:r w:rsidR="00544413">
        <w:rPr>
          <w:rFonts w:cs="Times New Roman"/>
        </w:rPr>
        <w:fldChar w:fldCharType="separate"/>
      </w:r>
      <w:r w:rsidR="00D70117">
        <w:rPr>
          <w:rFonts w:cs="Times New Roman"/>
          <w:noProof/>
        </w:rPr>
        <w:t>(</w:t>
      </w:r>
      <w:hyperlink w:anchor="_ENREF_46" w:tooltip="Biundo, 2010 #890" w:history="1">
        <w:r w:rsidR="00B804EB">
          <w:rPr>
            <w:rFonts w:cs="Times New Roman"/>
            <w:noProof/>
          </w:rPr>
          <w:t>2010</w:t>
        </w:r>
      </w:hyperlink>
      <w:r w:rsidR="00D70117">
        <w:rPr>
          <w:rFonts w:cs="Times New Roman"/>
          <w:noProof/>
        </w:rPr>
        <w:t>)</w:t>
      </w:r>
      <w:r w:rsidR="00544413">
        <w:rPr>
          <w:rFonts w:cs="Times New Roman"/>
        </w:rPr>
        <w:fldChar w:fldCharType="end"/>
      </w:r>
      <w:r w:rsidR="00380F5C" w:rsidRPr="00F408A9">
        <w:rPr>
          <w:rFonts w:cs="Times New Roman"/>
        </w:rPr>
        <w:t xml:space="preserve">, in a similar way to the AoA ratings. However, here, the participants rated, on a scale of 1 </w:t>
      </w:r>
      <w:r w:rsidR="00380F5C" w:rsidRPr="00F408A9">
        <w:rPr>
          <w:rFonts w:cs="Times New Roman"/>
          <w:i/>
        </w:rPr>
        <w:t>least familiar</w:t>
      </w:r>
      <w:r w:rsidR="00380F5C" w:rsidRPr="00F408A9">
        <w:rPr>
          <w:rFonts w:cs="Times New Roman"/>
        </w:rPr>
        <w:t xml:space="preserve"> to 7</w:t>
      </w:r>
      <w:r w:rsidR="00380F5C" w:rsidRPr="00F408A9">
        <w:rPr>
          <w:rFonts w:cs="Times New Roman"/>
          <w:i/>
        </w:rPr>
        <w:t xml:space="preserve"> most familiar</w:t>
      </w:r>
      <w:r w:rsidR="00380F5C" w:rsidRPr="00F408A9">
        <w:rPr>
          <w:rFonts w:cs="Times New Roman"/>
        </w:rPr>
        <w:t>, how familiar they personally believed each particular animal and fruit was to them. Again, harmonic mean values were calculated and these were used in the present study.</w:t>
      </w:r>
    </w:p>
    <w:p w:rsidR="00380F5C" w:rsidRPr="00705003" w:rsidRDefault="00380F5C" w:rsidP="00D70117">
      <w:pPr>
        <w:pStyle w:val="Heading6"/>
      </w:pPr>
      <w:r w:rsidRPr="00705003">
        <w:t>Typicality</w:t>
      </w:r>
    </w:p>
    <w:p w:rsidR="00380F5C" w:rsidRPr="00F408A9" w:rsidRDefault="007263C2" w:rsidP="00D70117">
      <w:pPr>
        <w:rPr>
          <w:rFonts w:cs="Times New Roman"/>
        </w:rPr>
      </w:pPr>
      <w:r>
        <w:rPr>
          <w:rFonts w:cs="Times New Roman"/>
        </w:rPr>
        <w:tab/>
      </w:r>
      <w:r w:rsidR="00380F5C" w:rsidRPr="00F408A9">
        <w:rPr>
          <w:rFonts w:cs="Times New Roman"/>
        </w:rPr>
        <w:t xml:space="preserve">Typicality refers to how representative a particular word is of the category trial it is produced in. Typicality values were also acquired by Biundo </w:t>
      </w:r>
      <w:r w:rsidR="00544413">
        <w:rPr>
          <w:rFonts w:cs="Times New Roman"/>
        </w:rPr>
        <w:fldChar w:fldCharType="begin"/>
      </w:r>
      <w:r w:rsidR="00D70117">
        <w:rPr>
          <w:rFonts w:cs="Times New Roman"/>
        </w:rPr>
        <w:instrText xml:space="preserve"> ADDIN EN.CITE &lt;EndNote&gt;&lt;Cite ExcludeAuth="1"&gt;&lt;Author&gt;Biundo&lt;/Author&gt;&lt;Year&gt;2010&lt;/Year&gt;&lt;RecNum&gt;890&lt;/RecNum&gt;&lt;DisplayText&gt;(2010)&lt;/DisplayText&gt;&lt;record&gt;&lt;rec-number&gt;890&lt;/rec-number&gt;&lt;foreign-keys&gt;&lt;key app="EN" db-id="fsz20a0ett95f8e5prz5w2fc5s2dwrd9z0xr"&gt;890&lt;/key&gt;&lt;/foreign-keys&gt;&lt;ref-type name="Thesis"&gt;32&lt;/ref-type&gt;&lt;contributors&gt;&lt;authors&gt;&lt;author&gt;Biundo, R.&lt;/author&gt;&lt;/authors&gt;&lt;/contributors&gt;&lt;titles&gt;&lt;title&gt;Lexical-Semantic Parameters as Robust Endophenotypes of Abnormal Cognitive Decline in Ageing&lt;/title&gt;&lt;secondary-title&gt;Psychology&lt;/secondary-title&gt;&lt;/titles&gt;&lt;volume&gt;PhD&lt;/volume&gt;&lt;dates&gt;&lt;year&gt;2010&lt;/year&gt;&lt;/dates&gt;&lt;pub-location&gt;Hull&lt;/pub-location&gt;&lt;publisher&gt;University of Hull&lt;/publisher&gt;&lt;urls&gt;&lt;/urls&gt;&lt;/record&gt;&lt;/Cite&gt;&lt;/EndNote&gt;</w:instrText>
      </w:r>
      <w:r w:rsidR="00544413">
        <w:rPr>
          <w:rFonts w:cs="Times New Roman"/>
        </w:rPr>
        <w:fldChar w:fldCharType="separate"/>
      </w:r>
      <w:r w:rsidR="00D70117">
        <w:rPr>
          <w:rFonts w:cs="Times New Roman"/>
          <w:noProof/>
        </w:rPr>
        <w:t>(</w:t>
      </w:r>
      <w:hyperlink w:anchor="_ENREF_46" w:tooltip="Biundo, 2010 #890" w:history="1">
        <w:r w:rsidR="00B804EB">
          <w:rPr>
            <w:rFonts w:cs="Times New Roman"/>
            <w:noProof/>
          </w:rPr>
          <w:t>2010</w:t>
        </w:r>
      </w:hyperlink>
      <w:r w:rsidR="00D70117">
        <w:rPr>
          <w:rFonts w:cs="Times New Roman"/>
          <w:noProof/>
        </w:rPr>
        <w:t>)</w:t>
      </w:r>
      <w:r w:rsidR="00544413">
        <w:rPr>
          <w:rFonts w:cs="Times New Roman"/>
        </w:rPr>
        <w:fldChar w:fldCharType="end"/>
      </w:r>
      <w:r w:rsidR="00380F5C" w:rsidRPr="00F408A9">
        <w:rPr>
          <w:rFonts w:cs="Times New Roman"/>
        </w:rPr>
        <w:t xml:space="preserve">, in a similar way to the AoA  and Familiarity ratings. The difference here was that the participants rated, on a scale of 1 </w:t>
      </w:r>
      <w:r w:rsidR="00380F5C" w:rsidRPr="00F408A9">
        <w:rPr>
          <w:rFonts w:cs="Times New Roman"/>
          <w:i/>
        </w:rPr>
        <w:t>least typical</w:t>
      </w:r>
      <w:r w:rsidR="00380F5C" w:rsidRPr="00F408A9">
        <w:rPr>
          <w:rFonts w:cs="Times New Roman"/>
        </w:rPr>
        <w:t xml:space="preserve"> to 7</w:t>
      </w:r>
      <w:r w:rsidR="00380F5C" w:rsidRPr="00F408A9">
        <w:rPr>
          <w:rFonts w:cs="Times New Roman"/>
          <w:i/>
        </w:rPr>
        <w:t xml:space="preserve"> most typical</w:t>
      </w:r>
      <w:r w:rsidR="00380F5C" w:rsidRPr="00F408A9">
        <w:rPr>
          <w:rFonts w:cs="Times New Roman"/>
        </w:rPr>
        <w:t xml:space="preserve">, how typical each particular animal and fruit was </w:t>
      </w:r>
      <w:r w:rsidR="005F6E78">
        <w:rPr>
          <w:rFonts w:cs="Times New Roman"/>
        </w:rPr>
        <w:t>of</w:t>
      </w:r>
      <w:r w:rsidR="00380F5C" w:rsidRPr="00F408A9">
        <w:rPr>
          <w:rFonts w:cs="Times New Roman"/>
        </w:rPr>
        <w:t xml:space="preserve"> that category. Again, harmonic mean values were calculated and these were used in the present study.</w:t>
      </w:r>
    </w:p>
    <w:p w:rsidR="00380F5C" w:rsidRPr="00705003" w:rsidRDefault="00380F5C" w:rsidP="00D70117">
      <w:pPr>
        <w:pStyle w:val="Heading5"/>
      </w:pPr>
      <w:r w:rsidRPr="00705003">
        <w:lastRenderedPageBreak/>
        <w:t>Letter fluency task</w:t>
      </w:r>
    </w:p>
    <w:p w:rsidR="00F66957" w:rsidRDefault="00380F5C" w:rsidP="00D70117">
      <w:pPr>
        <w:rPr>
          <w:rFonts w:cs="Times New Roman"/>
        </w:rPr>
      </w:pPr>
      <w:r w:rsidRPr="00F408A9">
        <w:rPr>
          <w:rFonts w:cs="Times New Roman"/>
        </w:rPr>
        <w:tab/>
        <w:t xml:space="preserve">The letter fluency task is similar to the category fluency except that, instead of generating words for specific categories, the participants were asked to generate </w:t>
      </w:r>
      <w:r w:rsidR="005F6E78" w:rsidRPr="00F408A9">
        <w:rPr>
          <w:rFonts w:cs="Times New Roman"/>
        </w:rPr>
        <w:t xml:space="preserve">orally </w:t>
      </w:r>
      <w:r w:rsidRPr="00F408A9">
        <w:rPr>
          <w:rFonts w:cs="Times New Roman"/>
        </w:rPr>
        <w:t>words beginning with specific letters – in this case, letters P, L and F. Again, the letters were performed in separate trials that lasted 60 seconds each. Proper nouns were not counted. Perseverations were again noted.</w:t>
      </w:r>
      <w:r w:rsidR="00F104B8">
        <w:rPr>
          <w:rFonts w:cs="Times New Roman"/>
        </w:rPr>
        <w:t xml:space="preserve"> </w:t>
      </w:r>
    </w:p>
    <w:p w:rsidR="00380F5C" w:rsidRPr="00F408A9" w:rsidRDefault="00F66957" w:rsidP="00D70117">
      <w:pPr>
        <w:rPr>
          <w:rFonts w:cs="Times New Roman"/>
        </w:rPr>
      </w:pPr>
      <w:r>
        <w:rPr>
          <w:rFonts w:cs="Times New Roman"/>
        </w:rPr>
        <w:tab/>
        <w:t xml:space="preserve">The number of </w:t>
      </w:r>
      <w:r w:rsidR="00E64662">
        <w:rPr>
          <w:rFonts w:cs="Times New Roman"/>
        </w:rPr>
        <w:t xml:space="preserve">correct </w:t>
      </w:r>
      <w:r>
        <w:rPr>
          <w:rFonts w:cs="Times New Roman"/>
        </w:rPr>
        <w:t>words produced was used to score this task. We also analysed each individual word and classified it as a noun, verb, adjective and adverb based on</w:t>
      </w:r>
      <w:r w:rsidR="00D70117">
        <w:rPr>
          <w:rFonts w:cs="Times New Roman"/>
        </w:rPr>
        <w:t xml:space="preserve"> the English Oxford Dictionary</w:t>
      </w:r>
      <w:r>
        <w:rPr>
          <w:rFonts w:cs="Times New Roman"/>
        </w:rPr>
        <w:t xml:space="preserve"> definition. The number of each word type was then scored for each individual </w:t>
      </w:r>
      <w:r w:rsidR="00595842">
        <w:rPr>
          <w:rFonts w:cs="Times New Roman"/>
        </w:rPr>
        <w:t xml:space="preserve">patient </w:t>
      </w:r>
      <w:r>
        <w:rPr>
          <w:rFonts w:cs="Times New Roman"/>
        </w:rPr>
        <w:t>and used in the analysis of this task.</w:t>
      </w:r>
    </w:p>
    <w:p w:rsidR="00380F5C" w:rsidRPr="00705003" w:rsidRDefault="00380F5C" w:rsidP="0041164D">
      <w:pPr>
        <w:pStyle w:val="Heading2"/>
      </w:pPr>
      <w:bookmarkStart w:id="90" w:name="_Toc271895578"/>
      <w:bookmarkStart w:id="91" w:name="_Toc338516928"/>
      <w:bookmarkStart w:id="92" w:name="_Toc340566792"/>
      <w:r w:rsidRPr="00705003">
        <w:t>Results</w:t>
      </w:r>
      <w:bookmarkEnd w:id="90"/>
      <w:bookmarkEnd w:id="91"/>
      <w:bookmarkEnd w:id="92"/>
    </w:p>
    <w:p w:rsidR="00380F5C" w:rsidRPr="00705003" w:rsidRDefault="00380F5C" w:rsidP="0041164D">
      <w:pPr>
        <w:pStyle w:val="Heading3"/>
      </w:pPr>
      <w:bookmarkStart w:id="93" w:name="_Toc271895579"/>
      <w:bookmarkStart w:id="94" w:name="_Toc338516929"/>
      <w:r w:rsidRPr="00705003">
        <w:t>Demographics</w:t>
      </w:r>
      <w:bookmarkEnd w:id="93"/>
      <w:bookmarkEnd w:id="94"/>
    </w:p>
    <w:p w:rsidR="00380F5C" w:rsidRPr="00F408A9" w:rsidRDefault="007263C2" w:rsidP="0041164D">
      <w:pPr>
        <w:rPr>
          <w:rFonts w:cs="Times New Roman"/>
        </w:rPr>
      </w:pPr>
      <w:r>
        <w:rPr>
          <w:rFonts w:cs="Times New Roman"/>
        </w:rPr>
        <w:tab/>
      </w:r>
      <w:r w:rsidR="00380F5C" w:rsidRPr="00F408A9">
        <w:rPr>
          <w:rFonts w:cs="Times New Roman"/>
        </w:rPr>
        <w:t>The patient group</w:t>
      </w:r>
      <w:r w:rsidR="003B45E3">
        <w:rPr>
          <w:rFonts w:cs="Times New Roman"/>
        </w:rPr>
        <w:t>s (MCI, probAD) did not differ i</w:t>
      </w:r>
      <w:r w:rsidR="00380F5C" w:rsidRPr="00F408A9">
        <w:rPr>
          <w:rFonts w:cs="Times New Roman"/>
        </w:rPr>
        <w:t xml:space="preserve">n age </w:t>
      </w:r>
      <w:r w:rsidR="00AB25C2">
        <w:rPr>
          <w:rFonts w:cs="Times New Roman"/>
        </w:rPr>
        <w:t xml:space="preserve">or education level </w:t>
      </w:r>
      <w:r w:rsidR="00380F5C" w:rsidRPr="00F408A9">
        <w:rPr>
          <w:rFonts w:cs="Times New Roman"/>
        </w:rPr>
        <w:t>from the older adult controls or</w:t>
      </w:r>
      <w:r w:rsidR="003B45E3">
        <w:rPr>
          <w:rFonts w:cs="Times New Roman"/>
        </w:rPr>
        <w:t xml:space="preserve"> from</w:t>
      </w:r>
      <w:r w:rsidR="00380F5C" w:rsidRPr="00F408A9">
        <w:rPr>
          <w:rFonts w:cs="Times New Roman"/>
        </w:rPr>
        <w:t xml:space="preserve"> each other. As expected, the young control group had a significantly lower age</w:t>
      </w:r>
      <w:r w:rsidR="00AB25C2">
        <w:rPr>
          <w:rFonts w:cs="Times New Roman"/>
        </w:rPr>
        <w:t xml:space="preserve"> than all other groups</w:t>
      </w:r>
      <w:r w:rsidR="00F82572">
        <w:rPr>
          <w:rFonts w:cs="Times New Roman"/>
        </w:rPr>
        <w:t xml:space="preserve"> (Table 4.1)</w:t>
      </w:r>
      <w:r w:rsidR="00380F5C" w:rsidRPr="00F408A9">
        <w:rPr>
          <w:rFonts w:cs="Times New Roman"/>
        </w:rPr>
        <w:t>. On years of formal education, the young controls differed significantly from the older adult controls at p&lt;.05 level</w:t>
      </w:r>
      <w:r w:rsidR="00AB25C2">
        <w:rPr>
          <w:rFonts w:cs="Times New Roman"/>
        </w:rPr>
        <w:t xml:space="preserve"> and MCI group at p&lt;.004</w:t>
      </w:r>
      <w:r w:rsidR="00380F5C" w:rsidRPr="00F408A9">
        <w:rPr>
          <w:rFonts w:cs="Times New Roman"/>
        </w:rPr>
        <w:t xml:space="preserve">. No other significant differences were found between any groups on education. Table </w:t>
      </w:r>
      <w:r w:rsidR="00E64662">
        <w:rPr>
          <w:rFonts w:cs="Times New Roman"/>
        </w:rPr>
        <w:t>4.</w:t>
      </w:r>
      <w:r w:rsidR="00380F5C" w:rsidRPr="00F408A9">
        <w:rPr>
          <w:rFonts w:cs="Times New Roman"/>
        </w:rPr>
        <w:t xml:space="preserve">1 shows the mean of </w:t>
      </w:r>
      <w:r w:rsidR="003B45E3">
        <w:rPr>
          <w:rFonts w:cs="Times New Roman"/>
        </w:rPr>
        <w:t>demographic values for each group</w:t>
      </w:r>
      <w:r w:rsidR="00380F5C" w:rsidRPr="00F408A9">
        <w:rPr>
          <w:rFonts w:cs="Times New Roman"/>
        </w:rPr>
        <w:t>.</w:t>
      </w:r>
    </w:p>
    <w:p w:rsidR="00380F5C" w:rsidRPr="00F408A9" w:rsidRDefault="00380F5C" w:rsidP="0041164D">
      <w:pPr>
        <w:rPr>
          <w:rFonts w:cs="Times New Roman"/>
        </w:rPr>
      </w:pPr>
      <w:r w:rsidRPr="00F408A9">
        <w:rPr>
          <w:rFonts w:cs="Times New Roman"/>
        </w:rPr>
        <w:t xml:space="preserve">Table </w:t>
      </w:r>
      <w:r w:rsidR="005C22EF">
        <w:rPr>
          <w:rFonts w:cs="Times New Roman"/>
        </w:rPr>
        <w:t>4.1</w:t>
      </w:r>
      <w:r w:rsidRPr="00F408A9">
        <w:rPr>
          <w:rFonts w:cs="Times New Roman"/>
        </w:rPr>
        <w:t xml:space="preserve">: Mean age </w:t>
      </w:r>
      <w:r w:rsidR="003B45E3">
        <w:rPr>
          <w:rFonts w:cs="Times New Roman"/>
        </w:rPr>
        <w:t>(</w:t>
      </w:r>
      <w:r w:rsidR="003B45E3" w:rsidRPr="00AB25C2">
        <w:rPr>
          <w:rFonts w:cs="Times New Roman"/>
        </w:rPr>
        <w:t xml:space="preserve">SD) </w:t>
      </w:r>
      <w:r w:rsidRPr="00AB25C2">
        <w:rPr>
          <w:rFonts w:cs="Times New Roman"/>
        </w:rPr>
        <w:t xml:space="preserve">and education </w:t>
      </w:r>
      <w:r w:rsidR="003B45E3" w:rsidRPr="00AB25C2">
        <w:rPr>
          <w:rFonts w:cs="Times New Roman"/>
        </w:rPr>
        <w:t>(SD</w:t>
      </w:r>
      <w:r w:rsidR="003B45E3">
        <w:rPr>
          <w:rFonts w:cs="Times New Roman"/>
        </w:rPr>
        <w:t xml:space="preserve">) </w:t>
      </w:r>
      <w:r w:rsidRPr="00F408A9">
        <w:rPr>
          <w:rFonts w:cs="Times New Roman"/>
        </w:rPr>
        <w:t>of participants.</w:t>
      </w:r>
    </w:p>
    <w:tbl>
      <w:tblPr>
        <w:tblW w:w="8641" w:type="dxa"/>
        <w:jc w:val="center"/>
        <w:tblInd w:w="790" w:type="dxa"/>
        <w:tblLook w:val="04A0" w:firstRow="1" w:lastRow="0" w:firstColumn="1" w:lastColumn="0" w:noHBand="0" w:noVBand="1"/>
      </w:tblPr>
      <w:tblGrid>
        <w:gridCol w:w="1108"/>
        <w:gridCol w:w="1752"/>
        <w:gridCol w:w="1930"/>
        <w:gridCol w:w="1752"/>
        <w:gridCol w:w="2145"/>
      </w:tblGrid>
      <w:tr w:rsidR="00096406" w:rsidRPr="00096406" w:rsidTr="00FA2607">
        <w:trPr>
          <w:trHeight w:val="483"/>
          <w:jc w:val="center"/>
        </w:trPr>
        <w:tc>
          <w:tcPr>
            <w:tcW w:w="1062" w:type="dxa"/>
            <w:tcBorders>
              <w:top w:val="single" w:sz="4" w:space="0" w:color="auto"/>
              <w:left w:val="nil"/>
              <w:bottom w:val="single" w:sz="4" w:space="0" w:color="auto"/>
              <w:right w:val="nil"/>
            </w:tcBorders>
            <w:shd w:val="clear" w:color="auto" w:fill="auto"/>
            <w:noWrap/>
            <w:vAlign w:val="bottom"/>
            <w:hideMark/>
          </w:tcPr>
          <w:p w:rsidR="00096406" w:rsidRPr="00E64662" w:rsidRDefault="00096406" w:rsidP="0041164D">
            <w:pPr>
              <w:spacing w:after="0"/>
              <w:rPr>
                <w:rFonts w:eastAsia="Times New Roman" w:cs="Times New Roman"/>
                <w:color w:val="000000"/>
                <w:lang w:eastAsia="en-GB"/>
              </w:rPr>
            </w:pPr>
            <w:bookmarkStart w:id="95" w:name="_Toc271895580"/>
            <w:r w:rsidRPr="00E64662">
              <w:rPr>
                <w:rFonts w:eastAsia="Times New Roman" w:cs="Times New Roman"/>
                <w:color w:val="000000"/>
                <w:lang w:eastAsia="en-GB"/>
              </w:rPr>
              <w:t> </w:t>
            </w:r>
          </w:p>
        </w:tc>
        <w:tc>
          <w:tcPr>
            <w:tcW w:w="1752" w:type="dxa"/>
            <w:tcBorders>
              <w:top w:val="single" w:sz="4" w:space="0" w:color="auto"/>
              <w:left w:val="nil"/>
              <w:bottom w:val="single" w:sz="4" w:space="0" w:color="auto"/>
              <w:right w:val="nil"/>
            </w:tcBorders>
            <w:shd w:val="clear" w:color="auto" w:fill="auto"/>
            <w:noWrap/>
            <w:vAlign w:val="bottom"/>
            <w:hideMark/>
          </w:tcPr>
          <w:p w:rsidR="00096406" w:rsidRPr="00E64662" w:rsidRDefault="00096406" w:rsidP="0041164D">
            <w:pPr>
              <w:spacing w:after="0"/>
              <w:jc w:val="center"/>
              <w:rPr>
                <w:rFonts w:eastAsia="Times New Roman" w:cs="Times New Roman"/>
                <w:color w:val="000000"/>
                <w:lang w:eastAsia="en-GB"/>
              </w:rPr>
            </w:pPr>
            <w:r w:rsidRPr="00E64662">
              <w:rPr>
                <w:rFonts w:eastAsia="Times New Roman" w:cs="Times New Roman"/>
                <w:color w:val="000000"/>
                <w:lang w:eastAsia="en-GB"/>
              </w:rPr>
              <w:t>Young Controls</w:t>
            </w:r>
          </w:p>
        </w:tc>
        <w:tc>
          <w:tcPr>
            <w:tcW w:w="1930" w:type="dxa"/>
            <w:tcBorders>
              <w:top w:val="single" w:sz="4" w:space="0" w:color="auto"/>
              <w:left w:val="nil"/>
              <w:bottom w:val="single" w:sz="4" w:space="0" w:color="auto"/>
              <w:right w:val="nil"/>
            </w:tcBorders>
            <w:shd w:val="clear" w:color="auto" w:fill="auto"/>
            <w:noWrap/>
            <w:vAlign w:val="bottom"/>
            <w:hideMark/>
          </w:tcPr>
          <w:p w:rsidR="00096406" w:rsidRPr="00E64662" w:rsidRDefault="00096406" w:rsidP="00767CBB">
            <w:pPr>
              <w:spacing w:after="0"/>
              <w:jc w:val="center"/>
              <w:rPr>
                <w:rFonts w:eastAsia="Times New Roman" w:cs="Times New Roman"/>
                <w:color w:val="000000"/>
                <w:lang w:eastAsia="en-GB"/>
              </w:rPr>
            </w:pPr>
            <w:r w:rsidRPr="00E64662">
              <w:rPr>
                <w:rFonts w:eastAsia="Times New Roman" w:cs="Times New Roman"/>
                <w:color w:val="000000"/>
                <w:lang w:eastAsia="en-GB"/>
              </w:rPr>
              <w:t>Older Controls</w:t>
            </w:r>
          </w:p>
        </w:tc>
        <w:tc>
          <w:tcPr>
            <w:tcW w:w="1752" w:type="dxa"/>
            <w:tcBorders>
              <w:top w:val="single" w:sz="4" w:space="0" w:color="auto"/>
              <w:left w:val="nil"/>
              <w:bottom w:val="single" w:sz="4" w:space="0" w:color="auto"/>
              <w:right w:val="nil"/>
            </w:tcBorders>
            <w:shd w:val="clear" w:color="auto" w:fill="auto"/>
            <w:noWrap/>
            <w:vAlign w:val="bottom"/>
            <w:hideMark/>
          </w:tcPr>
          <w:p w:rsidR="00096406" w:rsidRPr="00E64662" w:rsidRDefault="00096406" w:rsidP="0041164D">
            <w:pPr>
              <w:spacing w:after="0"/>
              <w:jc w:val="center"/>
              <w:rPr>
                <w:rFonts w:eastAsia="Times New Roman" w:cs="Times New Roman"/>
                <w:color w:val="000000"/>
                <w:lang w:eastAsia="en-GB"/>
              </w:rPr>
            </w:pPr>
            <w:r w:rsidRPr="00E64662">
              <w:rPr>
                <w:rFonts w:eastAsia="Times New Roman" w:cs="Times New Roman"/>
                <w:color w:val="000000"/>
                <w:lang w:eastAsia="en-GB"/>
              </w:rPr>
              <w:t>MCI</w:t>
            </w:r>
          </w:p>
        </w:tc>
        <w:tc>
          <w:tcPr>
            <w:tcW w:w="2145" w:type="dxa"/>
            <w:tcBorders>
              <w:top w:val="single" w:sz="4" w:space="0" w:color="auto"/>
              <w:left w:val="nil"/>
              <w:bottom w:val="single" w:sz="4" w:space="0" w:color="auto"/>
              <w:right w:val="nil"/>
            </w:tcBorders>
            <w:shd w:val="clear" w:color="auto" w:fill="auto"/>
            <w:noWrap/>
            <w:vAlign w:val="bottom"/>
            <w:hideMark/>
          </w:tcPr>
          <w:p w:rsidR="00096406" w:rsidRPr="00E64662" w:rsidRDefault="00096406" w:rsidP="0041164D">
            <w:pPr>
              <w:spacing w:after="0"/>
              <w:jc w:val="center"/>
              <w:rPr>
                <w:rFonts w:eastAsia="Times New Roman" w:cs="Times New Roman"/>
                <w:color w:val="000000"/>
                <w:lang w:eastAsia="en-GB"/>
              </w:rPr>
            </w:pPr>
            <w:r w:rsidRPr="00E64662">
              <w:rPr>
                <w:rFonts w:eastAsia="Times New Roman" w:cs="Times New Roman"/>
                <w:color w:val="000000"/>
                <w:lang w:eastAsia="en-GB"/>
              </w:rPr>
              <w:t>probable AD</w:t>
            </w:r>
          </w:p>
        </w:tc>
      </w:tr>
      <w:tr w:rsidR="00096406" w:rsidRPr="00096406" w:rsidTr="00FA2607">
        <w:trPr>
          <w:trHeight w:val="483"/>
          <w:jc w:val="center"/>
        </w:trPr>
        <w:tc>
          <w:tcPr>
            <w:tcW w:w="1062" w:type="dxa"/>
            <w:tcBorders>
              <w:top w:val="nil"/>
              <w:left w:val="nil"/>
              <w:bottom w:val="nil"/>
              <w:right w:val="nil"/>
            </w:tcBorders>
            <w:shd w:val="clear" w:color="auto" w:fill="auto"/>
            <w:noWrap/>
            <w:vAlign w:val="bottom"/>
            <w:hideMark/>
          </w:tcPr>
          <w:p w:rsidR="00096406" w:rsidRPr="00E64662" w:rsidRDefault="00096406" w:rsidP="0041164D">
            <w:pPr>
              <w:spacing w:after="0"/>
              <w:jc w:val="center"/>
              <w:rPr>
                <w:rFonts w:eastAsia="Times New Roman" w:cs="Times New Roman"/>
                <w:color w:val="000000"/>
                <w:lang w:eastAsia="en-GB"/>
              </w:rPr>
            </w:pPr>
            <w:r w:rsidRPr="00E64662">
              <w:rPr>
                <w:rFonts w:eastAsia="Times New Roman" w:cs="Times New Roman"/>
                <w:color w:val="000000"/>
                <w:lang w:eastAsia="en-GB"/>
              </w:rPr>
              <w:t>Age</w:t>
            </w:r>
          </w:p>
        </w:tc>
        <w:tc>
          <w:tcPr>
            <w:tcW w:w="1752" w:type="dxa"/>
            <w:tcBorders>
              <w:top w:val="nil"/>
              <w:left w:val="nil"/>
              <w:bottom w:val="nil"/>
              <w:right w:val="nil"/>
            </w:tcBorders>
            <w:shd w:val="clear" w:color="auto" w:fill="auto"/>
            <w:noWrap/>
            <w:vAlign w:val="bottom"/>
            <w:hideMark/>
          </w:tcPr>
          <w:p w:rsidR="00096406" w:rsidRPr="00E64662" w:rsidRDefault="00096406" w:rsidP="0041164D">
            <w:pPr>
              <w:spacing w:after="0"/>
              <w:jc w:val="center"/>
              <w:rPr>
                <w:rFonts w:eastAsia="Times New Roman" w:cs="Times New Roman"/>
                <w:color w:val="000000"/>
                <w:lang w:eastAsia="en-GB"/>
              </w:rPr>
            </w:pPr>
            <w:r w:rsidRPr="00E64662">
              <w:rPr>
                <w:rFonts w:eastAsia="Times New Roman" w:cs="Times New Roman"/>
                <w:color w:val="000000"/>
                <w:lang w:eastAsia="en-GB"/>
              </w:rPr>
              <w:t>18.63 (0.63)</w:t>
            </w:r>
          </w:p>
        </w:tc>
        <w:tc>
          <w:tcPr>
            <w:tcW w:w="1930" w:type="dxa"/>
            <w:tcBorders>
              <w:top w:val="nil"/>
              <w:left w:val="nil"/>
              <w:bottom w:val="nil"/>
              <w:right w:val="nil"/>
            </w:tcBorders>
            <w:shd w:val="clear" w:color="auto" w:fill="auto"/>
            <w:noWrap/>
            <w:vAlign w:val="bottom"/>
            <w:hideMark/>
          </w:tcPr>
          <w:p w:rsidR="00096406" w:rsidRPr="00E64662" w:rsidRDefault="00096406" w:rsidP="0041164D">
            <w:pPr>
              <w:spacing w:after="0"/>
              <w:jc w:val="center"/>
              <w:rPr>
                <w:rFonts w:eastAsia="Times New Roman" w:cs="Times New Roman"/>
                <w:color w:val="000000"/>
                <w:lang w:eastAsia="en-GB"/>
              </w:rPr>
            </w:pPr>
            <w:r w:rsidRPr="00E64662">
              <w:rPr>
                <w:rFonts w:eastAsia="Times New Roman" w:cs="Times New Roman"/>
                <w:color w:val="000000"/>
                <w:lang w:eastAsia="en-GB"/>
              </w:rPr>
              <w:t>69.90 (10.24)</w:t>
            </w:r>
          </w:p>
        </w:tc>
        <w:tc>
          <w:tcPr>
            <w:tcW w:w="1752" w:type="dxa"/>
            <w:tcBorders>
              <w:top w:val="nil"/>
              <w:left w:val="nil"/>
              <w:bottom w:val="nil"/>
              <w:right w:val="nil"/>
            </w:tcBorders>
            <w:shd w:val="clear" w:color="auto" w:fill="auto"/>
            <w:noWrap/>
            <w:vAlign w:val="bottom"/>
            <w:hideMark/>
          </w:tcPr>
          <w:p w:rsidR="00096406" w:rsidRPr="00E64662" w:rsidRDefault="00096406" w:rsidP="0041164D">
            <w:pPr>
              <w:spacing w:after="0"/>
              <w:jc w:val="center"/>
              <w:rPr>
                <w:rFonts w:eastAsia="Times New Roman" w:cs="Times New Roman"/>
                <w:color w:val="000000"/>
                <w:lang w:eastAsia="en-GB"/>
              </w:rPr>
            </w:pPr>
            <w:r w:rsidRPr="00E64662">
              <w:rPr>
                <w:rFonts w:eastAsia="Times New Roman" w:cs="Times New Roman"/>
                <w:color w:val="000000"/>
                <w:lang w:eastAsia="en-GB"/>
              </w:rPr>
              <w:t>71.47 (9.49)</w:t>
            </w:r>
          </w:p>
        </w:tc>
        <w:tc>
          <w:tcPr>
            <w:tcW w:w="2145" w:type="dxa"/>
            <w:tcBorders>
              <w:top w:val="nil"/>
              <w:left w:val="nil"/>
              <w:bottom w:val="nil"/>
              <w:right w:val="nil"/>
            </w:tcBorders>
            <w:shd w:val="clear" w:color="auto" w:fill="auto"/>
            <w:noWrap/>
            <w:vAlign w:val="bottom"/>
            <w:hideMark/>
          </w:tcPr>
          <w:p w:rsidR="00096406" w:rsidRPr="00E64662" w:rsidRDefault="00096406" w:rsidP="0041164D">
            <w:pPr>
              <w:spacing w:after="0"/>
              <w:jc w:val="center"/>
              <w:rPr>
                <w:rFonts w:eastAsia="Times New Roman" w:cs="Times New Roman"/>
                <w:color w:val="000000"/>
                <w:lang w:eastAsia="en-GB"/>
              </w:rPr>
            </w:pPr>
            <w:r w:rsidRPr="00E64662">
              <w:rPr>
                <w:rFonts w:eastAsia="Times New Roman" w:cs="Times New Roman"/>
                <w:color w:val="000000"/>
                <w:lang w:eastAsia="en-GB"/>
              </w:rPr>
              <w:t>71.21(10.81)</w:t>
            </w:r>
          </w:p>
        </w:tc>
      </w:tr>
      <w:tr w:rsidR="00096406" w:rsidRPr="00096406" w:rsidTr="00502AD7">
        <w:trPr>
          <w:trHeight w:val="483"/>
          <w:jc w:val="center"/>
        </w:trPr>
        <w:tc>
          <w:tcPr>
            <w:tcW w:w="1062" w:type="dxa"/>
            <w:tcBorders>
              <w:top w:val="nil"/>
              <w:left w:val="nil"/>
              <w:bottom w:val="nil"/>
              <w:right w:val="nil"/>
            </w:tcBorders>
            <w:shd w:val="clear" w:color="auto" w:fill="auto"/>
            <w:noWrap/>
            <w:vAlign w:val="bottom"/>
            <w:hideMark/>
          </w:tcPr>
          <w:p w:rsidR="00096406" w:rsidRPr="00E64662" w:rsidRDefault="00096406" w:rsidP="0041164D">
            <w:pPr>
              <w:spacing w:after="0"/>
              <w:jc w:val="center"/>
              <w:rPr>
                <w:rFonts w:eastAsia="Times New Roman" w:cs="Times New Roman"/>
                <w:color w:val="000000"/>
                <w:lang w:eastAsia="en-GB"/>
              </w:rPr>
            </w:pPr>
            <w:r w:rsidRPr="00E64662">
              <w:rPr>
                <w:rFonts w:eastAsia="Times New Roman" w:cs="Times New Roman"/>
                <w:color w:val="000000"/>
                <w:lang w:eastAsia="en-GB"/>
              </w:rPr>
              <w:t>Education</w:t>
            </w:r>
          </w:p>
        </w:tc>
        <w:tc>
          <w:tcPr>
            <w:tcW w:w="1752" w:type="dxa"/>
            <w:tcBorders>
              <w:top w:val="nil"/>
              <w:left w:val="nil"/>
              <w:bottom w:val="nil"/>
              <w:right w:val="nil"/>
            </w:tcBorders>
            <w:shd w:val="clear" w:color="auto" w:fill="auto"/>
            <w:noWrap/>
            <w:vAlign w:val="bottom"/>
            <w:hideMark/>
          </w:tcPr>
          <w:p w:rsidR="00096406" w:rsidRPr="00E64662" w:rsidRDefault="00096406" w:rsidP="0041164D">
            <w:pPr>
              <w:spacing w:after="0"/>
              <w:jc w:val="center"/>
              <w:rPr>
                <w:rFonts w:eastAsia="Times New Roman" w:cs="Times New Roman"/>
                <w:color w:val="000000"/>
                <w:lang w:eastAsia="en-GB"/>
              </w:rPr>
            </w:pPr>
            <w:r w:rsidRPr="00E64662">
              <w:rPr>
                <w:rFonts w:eastAsia="Times New Roman" w:cs="Times New Roman"/>
                <w:color w:val="000000"/>
                <w:lang w:eastAsia="en-GB"/>
              </w:rPr>
              <w:t>13.50 (1.28)</w:t>
            </w:r>
          </w:p>
        </w:tc>
        <w:tc>
          <w:tcPr>
            <w:tcW w:w="1930" w:type="dxa"/>
            <w:tcBorders>
              <w:top w:val="nil"/>
              <w:left w:val="nil"/>
              <w:bottom w:val="nil"/>
              <w:right w:val="nil"/>
            </w:tcBorders>
            <w:shd w:val="clear" w:color="auto" w:fill="auto"/>
            <w:noWrap/>
            <w:vAlign w:val="bottom"/>
            <w:hideMark/>
          </w:tcPr>
          <w:p w:rsidR="00096406" w:rsidRPr="00E64662" w:rsidRDefault="00096406" w:rsidP="0041164D">
            <w:pPr>
              <w:spacing w:after="0"/>
              <w:jc w:val="center"/>
              <w:rPr>
                <w:rFonts w:eastAsia="Times New Roman" w:cs="Times New Roman"/>
                <w:color w:val="000000"/>
                <w:lang w:eastAsia="en-GB"/>
              </w:rPr>
            </w:pPr>
            <w:r w:rsidRPr="00E64662">
              <w:rPr>
                <w:rFonts w:eastAsia="Times New Roman" w:cs="Times New Roman"/>
                <w:color w:val="000000"/>
                <w:lang w:eastAsia="en-GB"/>
              </w:rPr>
              <w:t>11.60 (2.06)</w:t>
            </w:r>
          </w:p>
        </w:tc>
        <w:tc>
          <w:tcPr>
            <w:tcW w:w="1752" w:type="dxa"/>
            <w:tcBorders>
              <w:top w:val="nil"/>
              <w:left w:val="nil"/>
              <w:bottom w:val="nil"/>
              <w:right w:val="nil"/>
            </w:tcBorders>
            <w:shd w:val="clear" w:color="auto" w:fill="auto"/>
            <w:noWrap/>
            <w:vAlign w:val="bottom"/>
            <w:hideMark/>
          </w:tcPr>
          <w:p w:rsidR="00096406" w:rsidRPr="00E64662" w:rsidRDefault="00096406" w:rsidP="0041164D">
            <w:pPr>
              <w:spacing w:after="0"/>
              <w:jc w:val="center"/>
              <w:rPr>
                <w:rFonts w:eastAsia="Times New Roman" w:cs="Times New Roman"/>
                <w:color w:val="000000"/>
                <w:lang w:eastAsia="en-GB"/>
              </w:rPr>
            </w:pPr>
            <w:r w:rsidRPr="00E64662">
              <w:rPr>
                <w:rFonts w:eastAsia="Times New Roman" w:cs="Times New Roman"/>
                <w:color w:val="000000"/>
                <w:lang w:eastAsia="en-GB"/>
              </w:rPr>
              <w:t>10.88 (2.52)</w:t>
            </w:r>
          </w:p>
        </w:tc>
        <w:tc>
          <w:tcPr>
            <w:tcW w:w="2145" w:type="dxa"/>
            <w:tcBorders>
              <w:top w:val="nil"/>
              <w:left w:val="nil"/>
              <w:bottom w:val="nil"/>
              <w:right w:val="nil"/>
            </w:tcBorders>
            <w:shd w:val="clear" w:color="auto" w:fill="auto"/>
            <w:noWrap/>
            <w:vAlign w:val="bottom"/>
            <w:hideMark/>
          </w:tcPr>
          <w:p w:rsidR="00096406" w:rsidRPr="00E64662" w:rsidRDefault="00096406" w:rsidP="0041164D">
            <w:pPr>
              <w:spacing w:after="0"/>
              <w:jc w:val="center"/>
              <w:rPr>
                <w:rFonts w:eastAsia="Times New Roman" w:cs="Times New Roman"/>
                <w:color w:val="000000"/>
                <w:lang w:eastAsia="en-GB"/>
              </w:rPr>
            </w:pPr>
            <w:r w:rsidRPr="00E64662">
              <w:rPr>
                <w:rFonts w:eastAsia="Times New Roman" w:cs="Times New Roman"/>
                <w:color w:val="000000"/>
                <w:lang w:eastAsia="en-GB"/>
              </w:rPr>
              <w:t>11.79 (3.26)</w:t>
            </w:r>
          </w:p>
        </w:tc>
      </w:tr>
      <w:tr w:rsidR="00CE0ABA" w:rsidRPr="00096406" w:rsidTr="00FA2607">
        <w:trPr>
          <w:trHeight w:val="483"/>
          <w:jc w:val="center"/>
        </w:trPr>
        <w:tc>
          <w:tcPr>
            <w:tcW w:w="1062" w:type="dxa"/>
            <w:tcBorders>
              <w:top w:val="nil"/>
              <w:left w:val="nil"/>
              <w:bottom w:val="single" w:sz="4" w:space="0" w:color="auto"/>
              <w:right w:val="nil"/>
            </w:tcBorders>
            <w:shd w:val="clear" w:color="auto" w:fill="auto"/>
            <w:noWrap/>
            <w:vAlign w:val="bottom"/>
          </w:tcPr>
          <w:p w:rsidR="00CE0ABA" w:rsidRPr="00502AD7" w:rsidRDefault="00544413" w:rsidP="0041164D">
            <w:pPr>
              <w:spacing w:after="0"/>
              <w:jc w:val="center"/>
              <w:rPr>
                <w:rFonts w:eastAsia="Times New Roman" w:cs="Times New Roman"/>
                <w:i/>
                <w:color w:val="000000"/>
                <w:lang w:eastAsia="en-GB"/>
              </w:rPr>
            </w:pPr>
            <w:r w:rsidRPr="00502AD7">
              <w:rPr>
                <w:rFonts w:eastAsia="Times New Roman" w:cs="Times New Roman"/>
                <w:i/>
                <w:color w:val="000000"/>
                <w:lang w:eastAsia="en-GB"/>
              </w:rPr>
              <w:t>N</w:t>
            </w:r>
          </w:p>
        </w:tc>
        <w:tc>
          <w:tcPr>
            <w:tcW w:w="1752" w:type="dxa"/>
            <w:tcBorders>
              <w:top w:val="nil"/>
              <w:left w:val="nil"/>
              <w:bottom w:val="single" w:sz="4" w:space="0" w:color="auto"/>
              <w:right w:val="nil"/>
            </w:tcBorders>
            <w:shd w:val="clear" w:color="auto" w:fill="auto"/>
            <w:noWrap/>
            <w:vAlign w:val="bottom"/>
          </w:tcPr>
          <w:p w:rsidR="00CE0ABA" w:rsidRPr="00E64662" w:rsidRDefault="00CE0ABA" w:rsidP="0041164D">
            <w:pPr>
              <w:spacing w:after="0"/>
              <w:jc w:val="center"/>
              <w:rPr>
                <w:rFonts w:eastAsia="Times New Roman" w:cs="Times New Roman"/>
                <w:color w:val="000000"/>
                <w:lang w:eastAsia="en-GB"/>
              </w:rPr>
            </w:pPr>
            <w:r>
              <w:rPr>
                <w:rFonts w:eastAsia="Times New Roman" w:cs="Times New Roman"/>
                <w:color w:val="000000"/>
                <w:lang w:eastAsia="en-GB"/>
              </w:rPr>
              <w:t>30</w:t>
            </w:r>
          </w:p>
        </w:tc>
        <w:tc>
          <w:tcPr>
            <w:tcW w:w="1930" w:type="dxa"/>
            <w:tcBorders>
              <w:top w:val="nil"/>
              <w:left w:val="nil"/>
              <w:bottom w:val="single" w:sz="4" w:space="0" w:color="auto"/>
              <w:right w:val="nil"/>
            </w:tcBorders>
            <w:shd w:val="clear" w:color="auto" w:fill="auto"/>
            <w:noWrap/>
            <w:vAlign w:val="bottom"/>
          </w:tcPr>
          <w:p w:rsidR="00CE0ABA" w:rsidRPr="00E64662" w:rsidRDefault="00CE0ABA" w:rsidP="0041164D">
            <w:pPr>
              <w:spacing w:after="0"/>
              <w:jc w:val="center"/>
              <w:rPr>
                <w:rFonts w:eastAsia="Times New Roman" w:cs="Times New Roman"/>
                <w:color w:val="000000"/>
                <w:lang w:eastAsia="en-GB"/>
              </w:rPr>
            </w:pPr>
            <w:r>
              <w:rPr>
                <w:rFonts w:eastAsia="Times New Roman" w:cs="Times New Roman"/>
                <w:color w:val="000000"/>
                <w:lang w:eastAsia="en-GB"/>
              </w:rPr>
              <w:t>30</w:t>
            </w:r>
          </w:p>
        </w:tc>
        <w:tc>
          <w:tcPr>
            <w:tcW w:w="1752" w:type="dxa"/>
            <w:tcBorders>
              <w:top w:val="nil"/>
              <w:left w:val="nil"/>
              <w:bottom w:val="single" w:sz="4" w:space="0" w:color="auto"/>
              <w:right w:val="nil"/>
            </w:tcBorders>
            <w:shd w:val="clear" w:color="auto" w:fill="auto"/>
            <w:noWrap/>
            <w:vAlign w:val="bottom"/>
          </w:tcPr>
          <w:p w:rsidR="00CE0ABA" w:rsidRPr="00E64662" w:rsidRDefault="00CE0ABA" w:rsidP="0041164D">
            <w:pPr>
              <w:spacing w:after="0"/>
              <w:jc w:val="center"/>
              <w:rPr>
                <w:rFonts w:eastAsia="Times New Roman" w:cs="Times New Roman"/>
                <w:color w:val="000000"/>
                <w:lang w:eastAsia="en-GB"/>
              </w:rPr>
            </w:pPr>
            <w:r>
              <w:rPr>
                <w:rFonts w:eastAsia="Times New Roman" w:cs="Times New Roman"/>
                <w:color w:val="000000"/>
                <w:lang w:eastAsia="en-GB"/>
              </w:rPr>
              <w:t>17</w:t>
            </w:r>
          </w:p>
        </w:tc>
        <w:tc>
          <w:tcPr>
            <w:tcW w:w="2145" w:type="dxa"/>
            <w:tcBorders>
              <w:top w:val="nil"/>
              <w:left w:val="nil"/>
              <w:bottom w:val="single" w:sz="4" w:space="0" w:color="auto"/>
              <w:right w:val="nil"/>
            </w:tcBorders>
            <w:shd w:val="clear" w:color="auto" w:fill="auto"/>
            <w:noWrap/>
            <w:vAlign w:val="bottom"/>
          </w:tcPr>
          <w:p w:rsidR="00CE0ABA" w:rsidRPr="00E64662" w:rsidRDefault="00CE0ABA" w:rsidP="0041164D">
            <w:pPr>
              <w:spacing w:after="0"/>
              <w:jc w:val="center"/>
              <w:rPr>
                <w:rFonts w:eastAsia="Times New Roman" w:cs="Times New Roman"/>
                <w:color w:val="000000"/>
                <w:lang w:eastAsia="en-GB"/>
              </w:rPr>
            </w:pPr>
            <w:r>
              <w:rPr>
                <w:rFonts w:eastAsia="Times New Roman" w:cs="Times New Roman"/>
                <w:color w:val="000000"/>
                <w:lang w:eastAsia="en-GB"/>
              </w:rPr>
              <w:t>24</w:t>
            </w:r>
          </w:p>
        </w:tc>
      </w:tr>
    </w:tbl>
    <w:p w:rsidR="00096406" w:rsidRDefault="00096406" w:rsidP="008A54EF">
      <w:bookmarkStart w:id="96" w:name="_Toc338516930"/>
      <w:bookmarkEnd w:id="96"/>
    </w:p>
    <w:p w:rsidR="00380F5C" w:rsidRPr="00705003" w:rsidRDefault="00380F5C" w:rsidP="0041164D">
      <w:pPr>
        <w:pStyle w:val="Heading3"/>
      </w:pPr>
      <w:bookmarkStart w:id="97" w:name="_Toc338516931"/>
      <w:r w:rsidRPr="00705003">
        <w:lastRenderedPageBreak/>
        <w:t>Neuropsychological tests</w:t>
      </w:r>
      <w:bookmarkEnd w:id="95"/>
      <w:bookmarkEnd w:id="97"/>
    </w:p>
    <w:p w:rsidR="00380F5C" w:rsidRPr="00F408A9" w:rsidRDefault="007263C2" w:rsidP="0041164D">
      <w:pPr>
        <w:rPr>
          <w:rFonts w:cs="Times New Roman"/>
        </w:rPr>
      </w:pPr>
      <w:r>
        <w:rPr>
          <w:rFonts w:cs="Times New Roman"/>
        </w:rPr>
        <w:tab/>
      </w:r>
      <w:r w:rsidR="00380F5C" w:rsidRPr="00F408A9">
        <w:rPr>
          <w:rFonts w:cs="Times New Roman"/>
        </w:rPr>
        <w:t>Analyses on individual test scores on the neuropsychological test battery completed by patients in the MCI and probAD groups, and both young and older adult controls were done using one-way ANOVAs, Scheffe post-hoc tests and discriminant analyses.</w:t>
      </w:r>
    </w:p>
    <w:p w:rsidR="00380F5C" w:rsidRPr="00705003" w:rsidRDefault="00380F5C" w:rsidP="0041164D">
      <w:pPr>
        <w:pStyle w:val="Heading5"/>
      </w:pPr>
      <w:r w:rsidRPr="00705003">
        <w:t>MMSE</w:t>
      </w:r>
    </w:p>
    <w:p w:rsidR="00380F5C" w:rsidRDefault="007263C2" w:rsidP="0041164D">
      <w:pPr>
        <w:rPr>
          <w:rFonts w:cs="Times New Roman"/>
        </w:rPr>
      </w:pPr>
      <w:r>
        <w:rPr>
          <w:rFonts w:cs="Times New Roman"/>
        </w:rPr>
        <w:tab/>
      </w:r>
      <w:r w:rsidR="00380F5C" w:rsidRPr="00F408A9">
        <w:rPr>
          <w:rFonts w:cs="Times New Roman"/>
        </w:rPr>
        <w:t xml:space="preserve">A significant difference was found between groups on </w:t>
      </w:r>
      <w:r w:rsidR="00D519E2">
        <w:rPr>
          <w:rFonts w:cs="Times New Roman"/>
        </w:rPr>
        <w:t xml:space="preserve">scores on </w:t>
      </w:r>
      <w:r w:rsidR="00801DA9">
        <w:rPr>
          <w:rFonts w:cs="Times New Roman"/>
        </w:rPr>
        <w:t>the MMSE, [F(3,97) = 92.489</w:t>
      </w:r>
      <w:r w:rsidR="00380F5C" w:rsidRPr="00F408A9">
        <w:rPr>
          <w:rFonts w:cs="Times New Roman"/>
        </w:rPr>
        <w:t>, p</w:t>
      </w:r>
      <w:r w:rsidR="00D519E2">
        <w:rPr>
          <w:rFonts w:cs="Times New Roman"/>
        </w:rPr>
        <w:t xml:space="preserve">&lt;.0001]. The post-hoc test showed no significant differences </w:t>
      </w:r>
      <w:r w:rsidR="00380F5C" w:rsidRPr="00F408A9">
        <w:rPr>
          <w:rFonts w:cs="Times New Roman"/>
        </w:rPr>
        <w:t xml:space="preserve">between young and older adult control groups on MMSE scores. However, when compared </w:t>
      </w:r>
      <w:r w:rsidR="005F6E78">
        <w:rPr>
          <w:rFonts w:cs="Times New Roman"/>
        </w:rPr>
        <w:t>with</w:t>
      </w:r>
      <w:r w:rsidR="00380F5C" w:rsidRPr="00F408A9">
        <w:rPr>
          <w:rFonts w:cs="Times New Roman"/>
        </w:rPr>
        <w:t xml:space="preserve"> both patient groups (MCI and probAD), the older adult controls perform</w:t>
      </w:r>
      <w:r w:rsidR="00801DA9">
        <w:rPr>
          <w:rFonts w:cs="Times New Roman"/>
        </w:rPr>
        <w:t>ed significantly better (p&lt;.0002 and p&lt;.0001, respectively)</w:t>
      </w:r>
      <w:r w:rsidR="00380F5C" w:rsidRPr="00F408A9">
        <w:rPr>
          <w:rFonts w:cs="Times New Roman"/>
        </w:rPr>
        <w:t>.  Between the patient groups, the MCI patients outperformed the probAD patients at p&lt;.0001</w:t>
      </w:r>
      <w:r w:rsidR="00F82572">
        <w:rPr>
          <w:rFonts w:cs="Times New Roman"/>
        </w:rPr>
        <w:t xml:space="preserve"> (Table 4.2)</w:t>
      </w:r>
      <w:r w:rsidR="00380F5C" w:rsidRPr="00F408A9">
        <w:rPr>
          <w:rFonts w:cs="Times New Roman"/>
        </w:rPr>
        <w:t>.</w:t>
      </w:r>
    </w:p>
    <w:p w:rsidR="005C22EF" w:rsidRDefault="0021585F" w:rsidP="0041164D">
      <w:pPr>
        <w:rPr>
          <w:rFonts w:cs="Times New Roman"/>
        </w:rPr>
      </w:pPr>
      <w:r>
        <w:rPr>
          <w:rFonts w:cs="Times New Roman"/>
        </w:rPr>
        <w:tab/>
      </w:r>
      <w:r w:rsidR="005C22EF" w:rsidRPr="00F408A9">
        <w:rPr>
          <w:rFonts w:cs="Times New Roman"/>
        </w:rPr>
        <w:t xml:space="preserve">Table </w:t>
      </w:r>
      <w:r w:rsidR="005C22EF">
        <w:rPr>
          <w:rFonts w:cs="Times New Roman"/>
        </w:rPr>
        <w:t>4.2</w:t>
      </w:r>
      <w:r w:rsidR="005C22EF" w:rsidRPr="00F408A9">
        <w:rPr>
          <w:rFonts w:cs="Times New Roman"/>
        </w:rPr>
        <w:t xml:space="preserve">: </w:t>
      </w:r>
      <w:r w:rsidR="005C22EF">
        <w:rPr>
          <w:rFonts w:cs="Times New Roman"/>
        </w:rPr>
        <w:t>Average MMSE scores (SD).</w:t>
      </w:r>
    </w:p>
    <w:tbl>
      <w:tblPr>
        <w:tblW w:w="7337" w:type="dxa"/>
        <w:jc w:val="center"/>
        <w:tblInd w:w="91" w:type="dxa"/>
        <w:tblLook w:val="04A0" w:firstRow="1" w:lastRow="0" w:firstColumn="1" w:lastColumn="0" w:noHBand="0" w:noVBand="1"/>
      </w:tblPr>
      <w:tblGrid>
        <w:gridCol w:w="1104"/>
        <w:gridCol w:w="1748"/>
        <w:gridCol w:w="1702"/>
        <w:gridCol w:w="1334"/>
        <w:gridCol w:w="1449"/>
      </w:tblGrid>
      <w:tr w:rsidR="0090629F" w:rsidRPr="0090629F" w:rsidTr="00FA2607">
        <w:trPr>
          <w:trHeight w:val="346"/>
          <w:jc w:val="center"/>
        </w:trPr>
        <w:tc>
          <w:tcPr>
            <w:tcW w:w="1104" w:type="dxa"/>
            <w:tcBorders>
              <w:top w:val="single" w:sz="4" w:space="0" w:color="auto"/>
              <w:left w:val="nil"/>
              <w:bottom w:val="single" w:sz="4" w:space="0" w:color="auto"/>
              <w:right w:val="nil"/>
            </w:tcBorders>
            <w:shd w:val="clear" w:color="auto" w:fill="auto"/>
            <w:noWrap/>
            <w:vAlign w:val="bottom"/>
            <w:hideMark/>
          </w:tcPr>
          <w:p w:rsidR="0090629F" w:rsidRPr="00E64662" w:rsidRDefault="0090629F" w:rsidP="0090629F">
            <w:pPr>
              <w:spacing w:after="0" w:line="240" w:lineRule="auto"/>
              <w:rPr>
                <w:rFonts w:eastAsia="Times New Roman" w:cs="Times New Roman"/>
                <w:color w:val="000000"/>
                <w:lang w:eastAsia="en-GB"/>
              </w:rPr>
            </w:pPr>
            <w:r w:rsidRPr="00E64662">
              <w:rPr>
                <w:rFonts w:eastAsia="Times New Roman" w:cs="Times New Roman"/>
                <w:color w:val="000000"/>
                <w:lang w:eastAsia="en-GB"/>
              </w:rPr>
              <w:t> </w:t>
            </w:r>
          </w:p>
        </w:tc>
        <w:tc>
          <w:tcPr>
            <w:tcW w:w="1748" w:type="dxa"/>
            <w:tcBorders>
              <w:top w:val="single" w:sz="4" w:space="0" w:color="auto"/>
              <w:left w:val="nil"/>
              <w:bottom w:val="single" w:sz="4" w:space="0" w:color="auto"/>
              <w:right w:val="nil"/>
            </w:tcBorders>
            <w:shd w:val="clear" w:color="auto" w:fill="auto"/>
            <w:noWrap/>
            <w:vAlign w:val="bottom"/>
            <w:hideMark/>
          </w:tcPr>
          <w:p w:rsidR="0090629F" w:rsidRPr="00E64662" w:rsidRDefault="0090629F" w:rsidP="0090629F">
            <w:pPr>
              <w:spacing w:after="0" w:line="240" w:lineRule="auto"/>
              <w:jc w:val="center"/>
              <w:rPr>
                <w:rFonts w:eastAsia="Times New Roman" w:cs="Times New Roman"/>
                <w:color w:val="000000"/>
                <w:lang w:eastAsia="en-GB"/>
              </w:rPr>
            </w:pPr>
            <w:r w:rsidRPr="00E64662">
              <w:rPr>
                <w:rFonts w:eastAsia="Times New Roman" w:cs="Times New Roman"/>
                <w:color w:val="000000"/>
                <w:lang w:eastAsia="en-GB"/>
              </w:rPr>
              <w:t>Young Controls</w:t>
            </w:r>
          </w:p>
        </w:tc>
        <w:tc>
          <w:tcPr>
            <w:tcW w:w="1702" w:type="dxa"/>
            <w:tcBorders>
              <w:top w:val="single" w:sz="4" w:space="0" w:color="auto"/>
              <w:left w:val="nil"/>
              <w:bottom w:val="single" w:sz="4" w:space="0" w:color="auto"/>
              <w:right w:val="nil"/>
            </w:tcBorders>
            <w:shd w:val="clear" w:color="auto" w:fill="auto"/>
            <w:noWrap/>
            <w:vAlign w:val="bottom"/>
            <w:hideMark/>
          </w:tcPr>
          <w:p w:rsidR="0090629F" w:rsidRPr="00E64662" w:rsidRDefault="0090629F" w:rsidP="0090629F">
            <w:pPr>
              <w:spacing w:after="0" w:line="240" w:lineRule="auto"/>
              <w:jc w:val="center"/>
              <w:rPr>
                <w:rFonts w:eastAsia="Times New Roman" w:cs="Times New Roman"/>
                <w:color w:val="000000"/>
                <w:lang w:eastAsia="en-GB"/>
              </w:rPr>
            </w:pPr>
            <w:r w:rsidRPr="00E64662">
              <w:rPr>
                <w:rFonts w:eastAsia="Times New Roman" w:cs="Times New Roman"/>
                <w:color w:val="000000"/>
                <w:lang w:eastAsia="en-GB"/>
              </w:rPr>
              <w:t>Older Controls</w:t>
            </w:r>
          </w:p>
        </w:tc>
        <w:tc>
          <w:tcPr>
            <w:tcW w:w="1334" w:type="dxa"/>
            <w:tcBorders>
              <w:top w:val="single" w:sz="4" w:space="0" w:color="auto"/>
              <w:left w:val="nil"/>
              <w:bottom w:val="single" w:sz="4" w:space="0" w:color="auto"/>
              <w:right w:val="nil"/>
            </w:tcBorders>
            <w:shd w:val="clear" w:color="auto" w:fill="auto"/>
            <w:noWrap/>
            <w:vAlign w:val="bottom"/>
            <w:hideMark/>
          </w:tcPr>
          <w:p w:rsidR="0090629F" w:rsidRPr="00E64662" w:rsidRDefault="0090629F" w:rsidP="0090629F">
            <w:pPr>
              <w:spacing w:after="0" w:line="240" w:lineRule="auto"/>
              <w:jc w:val="center"/>
              <w:rPr>
                <w:rFonts w:eastAsia="Times New Roman" w:cs="Times New Roman"/>
                <w:color w:val="000000"/>
                <w:lang w:eastAsia="en-GB"/>
              </w:rPr>
            </w:pPr>
            <w:r w:rsidRPr="00E64662">
              <w:rPr>
                <w:rFonts w:eastAsia="Times New Roman" w:cs="Times New Roman"/>
                <w:color w:val="000000"/>
                <w:lang w:eastAsia="en-GB"/>
              </w:rPr>
              <w:t>MCI</w:t>
            </w:r>
          </w:p>
        </w:tc>
        <w:tc>
          <w:tcPr>
            <w:tcW w:w="1449" w:type="dxa"/>
            <w:tcBorders>
              <w:top w:val="single" w:sz="4" w:space="0" w:color="auto"/>
              <w:left w:val="nil"/>
              <w:bottom w:val="single" w:sz="4" w:space="0" w:color="auto"/>
              <w:right w:val="nil"/>
            </w:tcBorders>
            <w:shd w:val="clear" w:color="auto" w:fill="auto"/>
            <w:noWrap/>
            <w:vAlign w:val="bottom"/>
            <w:hideMark/>
          </w:tcPr>
          <w:p w:rsidR="0090629F" w:rsidRPr="00E64662" w:rsidRDefault="0090629F" w:rsidP="0090629F">
            <w:pPr>
              <w:spacing w:after="0" w:line="240" w:lineRule="auto"/>
              <w:jc w:val="center"/>
              <w:rPr>
                <w:rFonts w:eastAsia="Times New Roman" w:cs="Times New Roman"/>
                <w:color w:val="000000"/>
                <w:lang w:eastAsia="en-GB"/>
              </w:rPr>
            </w:pPr>
            <w:r w:rsidRPr="00E64662">
              <w:rPr>
                <w:rFonts w:eastAsia="Times New Roman" w:cs="Times New Roman"/>
                <w:color w:val="000000"/>
                <w:lang w:eastAsia="en-GB"/>
              </w:rPr>
              <w:t>probable AD</w:t>
            </w:r>
          </w:p>
        </w:tc>
      </w:tr>
      <w:tr w:rsidR="0090629F" w:rsidRPr="0090629F" w:rsidTr="00FA2607">
        <w:trPr>
          <w:trHeight w:val="346"/>
          <w:jc w:val="center"/>
        </w:trPr>
        <w:tc>
          <w:tcPr>
            <w:tcW w:w="1104" w:type="dxa"/>
            <w:tcBorders>
              <w:top w:val="nil"/>
              <w:left w:val="nil"/>
              <w:bottom w:val="single" w:sz="4" w:space="0" w:color="auto"/>
              <w:right w:val="nil"/>
            </w:tcBorders>
            <w:shd w:val="clear" w:color="auto" w:fill="auto"/>
            <w:noWrap/>
            <w:vAlign w:val="bottom"/>
            <w:hideMark/>
          </w:tcPr>
          <w:p w:rsidR="0090629F" w:rsidRPr="00E64662" w:rsidRDefault="0090629F" w:rsidP="0090629F">
            <w:pPr>
              <w:spacing w:after="0" w:line="240" w:lineRule="auto"/>
              <w:jc w:val="center"/>
              <w:rPr>
                <w:rFonts w:eastAsia="Times New Roman" w:cs="Times New Roman"/>
                <w:color w:val="000000"/>
                <w:lang w:eastAsia="en-GB"/>
              </w:rPr>
            </w:pPr>
            <w:r w:rsidRPr="00E64662">
              <w:rPr>
                <w:rFonts w:eastAsia="Times New Roman" w:cs="Times New Roman"/>
                <w:color w:val="000000"/>
                <w:lang w:eastAsia="en-GB"/>
              </w:rPr>
              <w:t>MMSE</w:t>
            </w:r>
          </w:p>
        </w:tc>
        <w:tc>
          <w:tcPr>
            <w:tcW w:w="1748" w:type="dxa"/>
            <w:tcBorders>
              <w:top w:val="nil"/>
              <w:left w:val="nil"/>
              <w:bottom w:val="single" w:sz="4" w:space="0" w:color="auto"/>
              <w:right w:val="nil"/>
            </w:tcBorders>
            <w:shd w:val="clear" w:color="auto" w:fill="auto"/>
            <w:noWrap/>
            <w:vAlign w:val="bottom"/>
            <w:hideMark/>
          </w:tcPr>
          <w:p w:rsidR="0090629F" w:rsidRPr="00E64662" w:rsidRDefault="0090629F" w:rsidP="0090629F">
            <w:pPr>
              <w:spacing w:after="0" w:line="240" w:lineRule="auto"/>
              <w:jc w:val="center"/>
              <w:rPr>
                <w:rFonts w:eastAsia="Times New Roman" w:cs="Times New Roman"/>
                <w:color w:val="000000"/>
                <w:lang w:eastAsia="en-GB"/>
              </w:rPr>
            </w:pPr>
            <w:r w:rsidRPr="00E64662">
              <w:rPr>
                <w:rFonts w:eastAsia="Times New Roman" w:cs="Times New Roman"/>
                <w:color w:val="000000"/>
                <w:lang w:eastAsia="en-GB"/>
              </w:rPr>
              <w:t>28.70 (1.06)</w:t>
            </w:r>
          </w:p>
        </w:tc>
        <w:tc>
          <w:tcPr>
            <w:tcW w:w="1702" w:type="dxa"/>
            <w:tcBorders>
              <w:top w:val="nil"/>
              <w:left w:val="nil"/>
              <w:bottom w:val="single" w:sz="4" w:space="0" w:color="auto"/>
              <w:right w:val="nil"/>
            </w:tcBorders>
            <w:shd w:val="clear" w:color="auto" w:fill="auto"/>
            <w:noWrap/>
            <w:vAlign w:val="bottom"/>
            <w:hideMark/>
          </w:tcPr>
          <w:p w:rsidR="0090629F" w:rsidRPr="00E64662" w:rsidRDefault="0090629F" w:rsidP="0090629F">
            <w:pPr>
              <w:spacing w:after="0" w:line="240" w:lineRule="auto"/>
              <w:jc w:val="center"/>
              <w:rPr>
                <w:rFonts w:eastAsia="Times New Roman" w:cs="Times New Roman"/>
                <w:color w:val="000000"/>
                <w:lang w:eastAsia="en-GB"/>
              </w:rPr>
            </w:pPr>
            <w:r w:rsidRPr="00E64662">
              <w:rPr>
                <w:rFonts w:eastAsia="Times New Roman" w:cs="Times New Roman"/>
                <w:color w:val="000000"/>
                <w:lang w:eastAsia="en-GB"/>
              </w:rPr>
              <w:t>28.70 (1.09)</w:t>
            </w:r>
          </w:p>
        </w:tc>
        <w:tc>
          <w:tcPr>
            <w:tcW w:w="1334" w:type="dxa"/>
            <w:tcBorders>
              <w:top w:val="nil"/>
              <w:left w:val="nil"/>
              <w:bottom w:val="single" w:sz="4" w:space="0" w:color="auto"/>
              <w:right w:val="nil"/>
            </w:tcBorders>
            <w:shd w:val="clear" w:color="auto" w:fill="auto"/>
            <w:noWrap/>
            <w:vAlign w:val="bottom"/>
            <w:hideMark/>
          </w:tcPr>
          <w:p w:rsidR="0090629F" w:rsidRPr="00E64662" w:rsidRDefault="0090629F" w:rsidP="0090629F">
            <w:pPr>
              <w:spacing w:after="0" w:line="240" w:lineRule="auto"/>
              <w:jc w:val="center"/>
              <w:rPr>
                <w:rFonts w:eastAsia="Times New Roman" w:cs="Times New Roman"/>
                <w:color w:val="000000"/>
                <w:lang w:eastAsia="en-GB"/>
              </w:rPr>
            </w:pPr>
            <w:r w:rsidRPr="00E64662">
              <w:rPr>
                <w:rFonts w:eastAsia="Times New Roman" w:cs="Times New Roman"/>
                <w:color w:val="000000"/>
                <w:lang w:eastAsia="en-GB"/>
              </w:rPr>
              <w:t>25.94 (1.48)</w:t>
            </w:r>
          </w:p>
        </w:tc>
        <w:tc>
          <w:tcPr>
            <w:tcW w:w="1449" w:type="dxa"/>
            <w:tcBorders>
              <w:top w:val="nil"/>
              <w:left w:val="nil"/>
              <w:bottom w:val="single" w:sz="4" w:space="0" w:color="auto"/>
              <w:right w:val="nil"/>
            </w:tcBorders>
            <w:shd w:val="clear" w:color="auto" w:fill="auto"/>
            <w:noWrap/>
            <w:vAlign w:val="bottom"/>
            <w:hideMark/>
          </w:tcPr>
          <w:p w:rsidR="0090629F" w:rsidRPr="00E64662" w:rsidRDefault="0090629F" w:rsidP="0090629F">
            <w:pPr>
              <w:spacing w:after="0" w:line="240" w:lineRule="auto"/>
              <w:jc w:val="center"/>
              <w:rPr>
                <w:rFonts w:eastAsia="Times New Roman" w:cs="Times New Roman"/>
                <w:color w:val="000000"/>
                <w:lang w:eastAsia="en-GB"/>
              </w:rPr>
            </w:pPr>
            <w:r w:rsidRPr="00E64662">
              <w:rPr>
                <w:rFonts w:eastAsia="Times New Roman" w:cs="Times New Roman"/>
                <w:color w:val="000000"/>
                <w:lang w:eastAsia="en-GB"/>
              </w:rPr>
              <w:t>19.38 (4.27)</w:t>
            </w:r>
          </w:p>
        </w:tc>
      </w:tr>
    </w:tbl>
    <w:p w:rsidR="00767CBB" w:rsidRPr="00705003" w:rsidRDefault="00767CBB" w:rsidP="0041164D"/>
    <w:p w:rsidR="00380F5C" w:rsidRPr="00705003" w:rsidRDefault="00380F5C" w:rsidP="00D40FFD">
      <w:pPr>
        <w:pStyle w:val="Heading4"/>
      </w:pPr>
      <w:r w:rsidRPr="00705003">
        <w:t>Tests of new learning</w:t>
      </w:r>
    </w:p>
    <w:p w:rsidR="00380F5C" w:rsidRPr="00705003" w:rsidRDefault="00380F5C" w:rsidP="0041164D">
      <w:pPr>
        <w:pStyle w:val="Heading5"/>
      </w:pPr>
      <w:r w:rsidRPr="00705003">
        <w:t>Verbal Paired Associates</w:t>
      </w:r>
    </w:p>
    <w:p w:rsidR="00380F5C" w:rsidRPr="00F408A9" w:rsidRDefault="007263C2" w:rsidP="0041164D">
      <w:pPr>
        <w:rPr>
          <w:rFonts w:cs="Times New Roman"/>
        </w:rPr>
      </w:pPr>
      <w:r>
        <w:rPr>
          <w:rFonts w:cs="Times New Roman"/>
        </w:rPr>
        <w:tab/>
      </w:r>
      <w:r w:rsidR="00380F5C" w:rsidRPr="00F408A9">
        <w:rPr>
          <w:rFonts w:cs="Times New Roman"/>
        </w:rPr>
        <w:t>A significant difference was found between groups on the Verbal Paired As</w:t>
      </w:r>
      <w:r w:rsidR="00801DA9">
        <w:rPr>
          <w:rFonts w:cs="Times New Roman"/>
        </w:rPr>
        <w:t>sociates task, [F(3,95) = 71.941</w:t>
      </w:r>
      <w:r w:rsidR="00380F5C" w:rsidRPr="00F408A9">
        <w:rPr>
          <w:rFonts w:cs="Times New Roman"/>
        </w:rPr>
        <w:t xml:space="preserve">, p&lt;.0001]. The young controls performed significantly better on this task </w:t>
      </w:r>
      <w:r w:rsidR="00F82572">
        <w:rPr>
          <w:rFonts w:cs="Times New Roman"/>
        </w:rPr>
        <w:t>than</w:t>
      </w:r>
      <w:r w:rsidR="00380F5C" w:rsidRPr="00F408A9">
        <w:rPr>
          <w:rFonts w:cs="Times New Roman"/>
        </w:rPr>
        <w:t xml:space="preserve"> the older adult control group (p&lt;.0001). The older adult controls also, while not performing as well as the young controls, still </w:t>
      </w:r>
      <w:r w:rsidR="00D519E2">
        <w:rPr>
          <w:rFonts w:cs="Times New Roman"/>
        </w:rPr>
        <w:t>achieved</w:t>
      </w:r>
      <w:r w:rsidR="00380F5C" w:rsidRPr="00F408A9">
        <w:rPr>
          <w:rFonts w:cs="Times New Roman"/>
        </w:rPr>
        <w:t xml:space="preserve"> higher scores than both patient groups (p&lt;.0001). A significant difference was also found between patient groups on </w:t>
      </w:r>
      <w:r w:rsidR="005F6E78">
        <w:rPr>
          <w:rFonts w:cs="Times New Roman"/>
        </w:rPr>
        <w:t xml:space="preserve">this </w:t>
      </w:r>
      <w:r w:rsidR="00380F5C" w:rsidRPr="00F408A9">
        <w:rPr>
          <w:rFonts w:cs="Times New Roman"/>
        </w:rPr>
        <w:t xml:space="preserve">task, with the MCI patients producing more correct word pairs (p&lt;.05). Figure </w:t>
      </w:r>
      <w:r w:rsidR="00C86EBA">
        <w:rPr>
          <w:rFonts w:cs="Times New Roman"/>
        </w:rPr>
        <w:t>4.</w:t>
      </w:r>
      <w:r w:rsidR="00380F5C" w:rsidRPr="00F408A9">
        <w:rPr>
          <w:rFonts w:cs="Times New Roman"/>
        </w:rPr>
        <w:t>1 shows the mean scores of all groups on this task.</w:t>
      </w:r>
    </w:p>
    <w:p w:rsidR="00380F5C" w:rsidRPr="00705003" w:rsidRDefault="00FA2607" w:rsidP="00FA2607">
      <w:pPr>
        <w:jc w:val="center"/>
      </w:pPr>
      <w:r>
        <w:rPr>
          <w:noProof/>
          <w:lang w:eastAsia="en-GB"/>
        </w:rPr>
        <w:drawing>
          <wp:inline distT="0" distB="0" distL="0" distR="0">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80F5C" w:rsidRPr="00705003" w:rsidRDefault="00FA2607" w:rsidP="0041164D">
      <w:r>
        <w:tab/>
      </w:r>
      <w:r w:rsidR="00380F5C" w:rsidRPr="000E0182">
        <w:t>Fig</w:t>
      </w:r>
      <w:r w:rsidR="000E0182" w:rsidRPr="000E0182">
        <w:t>ure</w:t>
      </w:r>
      <w:r w:rsidR="00380F5C" w:rsidRPr="000E0182">
        <w:t xml:space="preserve"> </w:t>
      </w:r>
      <w:r w:rsidR="00C86EBA">
        <w:t>4</w:t>
      </w:r>
      <w:r w:rsidR="005F6E78">
        <w:t>.</w:t>
      </w:r>
      <w:r w:rsidR="00380F5C" w:rsidRPr="000E0182">
        <w:t>1:</w:t>
      </w:r>
      <w:r w:rsidR="00380F5C" w:rsidRPr="00D519E2">
        <w:t xml:space="preserve"> Correct mean pairs </w:t>
      </w:r>
      <w:r w:rsidR="00F82572">
        <w:t xml:space="preserve">(and SD) </w:t>
      </w:r>
      <w:r w:rsidR="00380F5C" w:rsidRPr="00D519E2">
        <w:t>produced in the Verbal Paired Associates Task.</w:t>
      </w:r>
    </w:p>
    <w:p w:rsidR="00380F5C" w:rsidRPr="00705003" w:rsidRDefault="00380F5C" w:rsidP="0041164D">
      <w:pPr>
        <w:pStyle w:val="Heading5"/>
      </w:pPr>
      <w:r w:rsidRPr="00705003">
        <w:t>Rey’s Complex Figure</w:t>
      </w:r>
    </w:p>
    <w:p w:rsidR="00380F5C" w:rsidRPr="00705003" w:rsidRDefault="00380F5C" w:rsidP="0041164D">
      <w:pPr>
        <w:pStyle w:val="Heading6"/>
      </w:pPr>
      <w:r w:rsidRPr="00705003">
        <w:t>Copy component</w:t>
      </w:r>
    </w:p>
    <w:p w:rsidR="00380F5C" w:rsidRPr="00F408A9" w:rsidRDefault="007263C2" w:rsidP="0041164D">
      <w:pPr>
        <w:rPr>
          <w:rFonts w:cs="Times New Roman"/>
        </w:rPr>
      </w:pPr>
      <w:r>
        <w:rPr>
          <w:rFonts w:cs="Times New Roman"/>
        </w:rPr>
        <w:tab/>
      </w:r>
      <w:r w:rsidR="00380F5C" w:rsidRPr="00F408A9">
        <w:rPr>
          <w:rFonts w:cs="Times New Roman"/>
        </w:rPr>
        <w:t>A significant difference was found between groups on the Copy component of the Rey</w:t>
      </w:r>
      <w:r w:rsidR="00801DA9">
        <w:rPr>
          <w:rFonts w:cs="Times New Roman"/>
        </w:rPr>
        <w:t>’s Complex Figure task, [F(3, 86) = 28.140</w:t>
      </w:r>
      <w:r w:rsidR="00380F5C" w:rsidRPr="00F408A9">
        <w:rPr>
          <w:rFonts w:cs="Times New Roman"/>
        </w:rPr>
        <w:t xml:space="preserve">, p&lt;.0001]. No differences on the post-hoc test was found between the two control groups on this </w:t>
      </w:r>
      <w:r w:rsidR="0088485A">
        <w:rPr>
          <w:rFonts w:cs="Times New Roman"/>
        </w:rPr>
        <w:t>part of the task</w:t>
      </w:r>
      <w:r w:rsidR="00380F5C" w:rsidRPr="00F408A9">
        <w:rPr>
          <w:rFonts w:cs="Times New Roman"/>
        </w:rPr>
        <w:t xml:space="preserve"> (mean of young =</w:t>
      </w:r>
      <w:r w:rsidR="00801DA9">
        <w:rPr>
          <w:rFonts w:cs="Times New Roman"/>
        </w:rPr>
        <w:t xml:space="preserve"> 34.82; older = 33.09) (p = .649</w:t>
      </w:r>
      <w:r w:rsidR="00380F5C" w:rsidRPr="00F408A9">
        <w:rPr>
          <w:rFonts w:cs="Times New Roman"/>
        </w:rPr>
        <w:t xml:space="preserve">, ns). The older adult controls and the MCI group </w:t>
      </w:r>
      <w:r w:rsidR="00EA5D26">
        <w:rPr>
          <w:rFonts w:cs="Times New Roman"/>
        </w:rPr>
        <w:t xml:space="preserve">also </w:t>
      </w:r>
      <w:r w:rsidR="00380F5C" w:rsidRPr="00F408A9">
        <w:rPr>
          <w:rFonts w:cs="Times New Roman"/>
        </w:rPr>
        <w:t>performed similarly</w:t>
      </w:r>
      <w:r w:rsidR="00EA5D26">
        <w:rPr>
          <w:rFonts w:cs="Times New Roman"/>
        </w:rPr>
        <w:t xml:space="preserve"> to each other</w:t>
      </w:r>
      <w:r w:rsidR="00380F5C" w:rsidRPr="00F408A9">
        <w:rPr>
          <w:rFonts w:cs="Times New Roman"/>
        </w:rPr>
        <w:t xml:space="preserve"> </w:t>
      </w:r>
      <w:r w:rsidR="00801DA9">
        <w:rPr>
          <w:rFonts w:cs="Times New Roman"/>
        </w:rPr>
        <w:t>(p = .280</w:t>
      </w:r>
      <w:r w:rsidR="00380F5C" w:rsidRPr="00F408A9">
        <w:rPr>
          <w:rFonts w:cs="Times New Roman"/>
        </w:rPr>
        <w:t xml:space="preserve">, ns), as well as both </w:t>
      </w:r>
      <w:r w:rsidR="00EA5D26">
        <w:rPr>
          <w:rFonts w:cs="Times New Roman"/>
        </w:rPr>
        <w:t xml:space="preserve">significantly </w:t>
      </w:r>
      <w:r w:rsidR="00380F5C" w:rsidRPr="00F408A9">
        <w:rPr>
          <w:rFonts w:cs="Times New Roman"/>
        </w:rPr>
        <w:t xml:space="preserve">outperforming the probAD patients at p&lt;.0001 (see Figure </w:t>
      </w:r>
      <w:r w:rsidR="00EA5D26">
        <w:rPr>
          <w:rFonts w:cs="Times New Roman"/>
        </w:rPr>
        <w:t>4.</w:t>
      </w:r>
      <w:r w:rsidR="00380F5C" w:rsidRPr="00F408A9">
        <w:rPr>
          <w:rFonts w:cs="Times New Roman"/>
        </w:rPr>
        <w:t>2).</w:t>
      </w:r>
    </w:p>
    <w:p w:rsidR="00380F5C" w:rsidRPr="00705003" w:rsidRDefault="00380F5C" w:rsidP="0041164D">
      <w:pPr>
        <w:pStyle w:val="Heading6"/>
      </w:pPr>
      <w:r w:rsidRPr="00705003">
        <w:t>Delay Component</w:t>
      </w:r>
    </w:p>
    <w:p w:rsidR="00380F5C" w:rsidRPr="00F408A9" w:rsidRDefault="007263C2" w:rsidP="0041164D">
      <w:pPr>
        <w:rPr>
          <w:rFonts w:cs="Times New Roman"/>
        </w:rPr>
      </w:pPr>
      <w:r>
        <w:rPr>
          <w:rFonts w:cs="Times New Roman"/>
        </w:rPr>
        <w:tab/>
      </w:r>
      <w:r w:rsidR="00380F5C" w:rsidRPr="00F408A9">
        <w:rPr>
          <w:rFonts w:cs="Times New Roman"/>
        </w:rPr>
        <w:t>A significant difference was found between groups on the Delay component of the Rey’s Com</w:t>
      </w:r>
      <w:r w:rsidR="00801DA9">
        <w:rPr>
          <w:rFonts w:cs="Times New Roman"/>
        </w:rPr>
        <w:t>plex Figure task, [F(3,86) = 67.730</w:t>
      </w:r>
      <w:r w:rsidR="00380F5C" w:rsidRPr="00F408A9">
        <w:rPr>
          <w:rFonts w:cs="Times New Roman"/>
        </w:rPr>
        <w:t xml:space="preserve">, p&lt;.0001]. The Delay component of this task yields different results from the Copy component. Scores after a 10 minute delay were significantly different between the young and older adult control groups (mean 21.88 and 13.91, respectively), with the young controls performing better (p&lt;.0001). The older adult controls differed significantly on this component </w:t>
      </w:r>
      <w:r w:rsidR="0088485A">
        <w:rPr>
          <w:rFonts w:cs="Times New Roman"/>
        </w:rPr>
        <w:t xml:space="preserve">when </w:t>
      </w:r>
      <w:r w:rsidR="00380F5C" w:rsidRPr="00F408A9">
        <w:rPr>
          <w:rFonts w:cs="Times New Roman"/>
        </w:rPr>
        <w:t xml:space="preserve">compared </w:t>
      </w:r>
      <w:r w:rsidR="0088485A">
        <w:rPr>
          <w:rFonts w:cs="Times New Roman"/>
        </w:rPr>
        <w:t>with</w:t>
      </w:r>
      <w:r w:rsidR="00380F5C" w:rsidRPr="00F408A9">
        <w:rPr>
          <w:rFonts w:cs="Times New Roman"/>
        </w:rPr>
        <w:t xml:space="preserve"> the MCI and probAD groups at p&lt;.0001 level.</w:t>
      </w:r>
    </w:p>
    <w:p w:rsidR="00380F5C" w:rsidRPr="00F408A9" w:rsidRDefault="00380F5C" w:rsidP="0041164D">
      <w:pPr>
        <w:rPr>
          <w:rFonts w:cs="Times New Roman"/>
        </w:rPr>
      </w:pPr>
      <w:r w:rsidRPr="00705003">
        <w:tab/>
      </w:r>
      <w:r w:rsidRPr="00F408A9">
        <w:rPr>
          <w:rFonts w:cs="Times New Roman"/>
        </w:rPr>
        <w:t xml:space="preserve">Between patient groups, </w:t>
      </w:r>
      <w:r w:rsidR="0088485A">
        <w:rPr>
          <w:rFonts w:cs="Times New Roman"/>
        </w:rPr>
        <w:t>while before</w:t>
      </w:r>
      <w:r w:rsidRPr="00F408A9">
        <w:rPr>
          <w:rFonts w:cs="Times New Roman"/>
        </w:rPr>
        <w:t xml:space="preserve"> the MCI group performed more similarly to the older adult controls</w:t>
      </w:r>
      <w:r w:rsidR="00EA5D26">
        <w:rPr>
          <w:rFonts w:cs="Times New Roman"/>
        </w:rPr>
        <w:t xml:space="preserve"> on the copy component</w:t>
      </w:r>
      <w:r w:rsidRPr="00F408A9">
        <w:rPr>
          <w:rFonts w:cs="Times New Roman"/>
        </w:rPr>
        <w:t xml:space="preserve">, </w:t>
      </w:r>
      <w:r w:rsidR="0088485A">
        <w:rPr>
          <w:rFonts w:cs="Times New Roman"/>
        </w:rPr>
        <w:t>on this</w:t>
      </w:r>
      <w:r w:rsidR="00EA5D26">
        <w:rPr>
          <w:rFonts w:cs="Times New Roman"/>
        </w:rPr>
        <w:t xml:space="preserve"> delayed</w:t>
      </w:r>
      <w:r w:rsidR="0088485A">
        <w:rPr>
          <w:rFonts w:cs="Times New Roman"/>
        </w:rPr>
        <w:t xml:space="preserve"> part of the task</w:t>
      </w:r>
      <w:r w:rsidR="000960C9">
        <w:rPr>
          <w:rFonts w:cs="Times New Roman"/>
        </w:rPr>
        <w:t>, however,</w:t>
      </w:r>
      <w:r w:rsidR="0088485A">
        <w:rPr>
          <w:rFonts w:cs="Times New Roman"/>
        </w:rPr>
        <w:t xml:space="preserve"> the</w:t>
      </w:r>
      <w:r w:rsidRPr="00F408A9">
        <w:rPr>
          <w:rFonts w:cs="Times New Roman"/>
        </w:rPr>
        <w:t xml:space="preserve"> MCI group showed a performance more similar to the probAD group, with </w:t>
      </w:r>
      <w:r w:rsidR="00801DA9">
        <w:rPr>
          <w:rFonts w:cs="Times New Roman"/>
        </w:rPr>
        <w:t>only</w:t>
      </w:r>
      <w:r w:rsidRPr="00F408A9">
        <w:rPr>
          <w:rFonts w:cs="Times New Roman"/>
        </w:rPr>
        <w:t xml:space="preserve"> </w:t>
      </w:r>
      <w:r w:rsidR="00801DA9">
        <w:rPr>
          <w:rFonts w:cs="Times New Roman"/>
        </w:rPr>
        <w:t xml:space="preserve">a slight </w:t>
      </w:r>
      <w:r w:rsidRPr="00F408A9">
        <w:rPr>
          <w:rFonts w:cs="Times New Roman"/>
        </w:rPr>
        <w:t>significant differences being found be</w:t>
      </w:r>
      <w:r w:rsidR="00726757">
        <w:rPr>
          <w:rFonts w:cs="Times New Roman"/>
        </w:rPr>
        <w:t>tween these two groups (p&lt;.05</w:t>
      </w:r>
      <w:r w:rsidRPr="00F408A9">
        <w:rPr>
          <w:rFonts w:cs="Times New Roman"/>
        </w:rPr>
        <w:t xml:space="preserve">) (see Figure </w:t>
      </w:r>
      <w:r w:rsidR="00EA5D26">
        <w:rPr>
          <w:rFonts w:cs="Times New Roman"/>
        </w:rPr>
        <w:t>4.</w:t>
      </w:r>
      <w:r w:rsidRPr="00F408A9">
        <w:rPr>
          <w:rFonts w:cs="Times New Roman"/>
        </w:rPr>
        <w:t>2).</w:t>
      </w:r>
    </w:p>
    <w:p w:rsidR="00380F5C" w:rsidRPr="00705003" w:rsidRDefault="00FA2607" w:rsidP="00FA2607">
      <w:pPr>
        <w:jc w:val="center"/>
      </w:pPr>
      <w:r>
        <w:rPr>
          <w:noProof/>
          <w:lang w:eastAsia="en-GB"/>
        </w:rPr>
        <w:drawing>
          <wp:inline distT="0" distB="0" distL="0" distR="0">
            <wp:extent cx="4572000" cy="274320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80F5C" w:rsidRPr="00F408A9" w:rsidRDefault="00FA2607" w:rsidP="0041164D">
      <w:pPr>
        <w:rPr>
          <w:rFonts w:cs="Times New Roman"/>
        </w:rPr>
      </w:pPr>
      <w:r>
        <w:rPr>
          <w:rFonts w:cs="Times New Roman"/>
        </w:rPr>
        <w:tab/>
      </w:r>
      <w:r w:rsidR="00380F5C" w:rsidRPr="000E0182">
        <w:rPr>
          <w:rFonts w:cs="Times New Roman"/>
        </w:rPr>
        <w:t>Fig</w:t>
      </w:r>
      <w:r w:rsidR="000E0182" w:rsidRPr="000E0182">
        <w:rPr>
          <w:rFonts w:cs="Times New Roman"/>
        </w:rPr>
        <w:t>ure</w:t>
      </w:r>
      <w:r w:rsidR="00380F5C" w:rsidRPr="000E0182">
        <w:rPr>
          <w:rFonts w:cs="Times New Roman"/>
        </w:rPr>
        <w:t xml:space="preserve"> </w:t>
      </w:r>
      <w:r w:rsidR="00C86EBA">
        <w:rPr>
          <w:rFonts w:cs="Times New Roman"/>
        </w:rPr>
        <w:t>4</w:t>
      </w:r>
      <w:r w:rsidR="0088485A">
        <w:rPr>
          <w:rFonts w:cs="Times New Roman"/>
        </w:rPr>
        <w:t>.</w:t>
      </w:r>
      <w:r w:rsidR="00380F5C" w:rsidRPr="000E0182">
        <w:rPr>
          <w:rFonts w:cs="Times New Roman"/>
        </w:rPr>
        <w:t>2</w:t>
      </w:r>
      <w:r w:rsidR="00380F5C" w:rsidRPr="00F408A9">
        <w:rPr>
          <w:rFonts w:cs="Times New Roman"/>
        </w:rPr>
        <w:t xml:space="preserve">: </w:t>
      </w:r>
      <w:r w:rsidR="000E0182">
        <w:rPr>
          <w:rFonts w:cs="Times New Roman"/>
        </w:rPr>
        <w:t>Average</w:t>
      </w:r>
      <w:r w:rsidR="00380F5C" w:rsidRPr="00F408A9">
        <w:rPr>
          <w:rFonts w:cs="Times New Roman"/>
        </w:rPr>
        <w:t xml:space="preserve"> scores on the Copy and Delay components of the Rey’s Complex </w:t>
      </w:r>
      <w:r>
        <w:rPr>
          <w:rFonts w:cs="Times New Roman"/>
        </w:rPr>
        <w:tab/>
      </w:r>
      <w:r w:rsidR="00380F5C" w:rsidRPr="00F408A9">
        <w:rPr>
          <w:rFonts w:cs="Times New Roman"/>
        </w:rPr>
        <w:t>Figure Test.</w:t>
      </w:r>
    </w:p>
    <w:p w:rsidR="00380F5C" w:rsidRPr="00705003" w:rsidRDefault="00380F5C" w:rsidP="00D40FFD">
      <w:pPr>
        <w:pStyle w:val="Heading4"/>
      </w:pPr>
      <w:r w:rsidRPr="00705003">
        <w:t>Tests of Short term and Working memory</w:t>
      </w:r>
    </w:p>
    <w:p w:rsidR="00380F5C" w:rsidRPr="00705003" w:rsidRDefault="00380F5C" w:rsidP="0041164D">
      <w:pPr>
        <w:pStyle w:val="Heading5"/>
      </w:pPr>
      <w:r w:rsidRPr="00705003">
        <w:t>Digit Span Forward</w:t>
      </w:r>
    </w:p>
    <w:p w:rsidR="00380F5C" w:rsidRPr="00F408A9" w:rsidRDefault="007263C2" w:rsidP="0041164D">
      <w:pPr>
        <w:rPr>
          <w:rFonts w:cs="Times New Roman"/>
        </w:rPr>
      </w:pPr>
      <w:r>
        <w:rPr>
          <w:rFonts w:cs="Times New Roman"/>
        </w:rPr>
        <w:tab/>
      </w:r>
      <w:r w:rsidR="00380F5C" w:rsidRPr="00F408A9">
        <w:rPr>
          <w:rFonts w:cs="Times New Roman"/>
        </w:rPr>
        <w:t xml:space="preserve">A significant difference was found between groups on the </w:t>
      </w:r>
      <w:r w:rsidR="00801DA9">
        <w:rPr>
          <w:rFonts w:cs="Times New Roman"/>
        </w:rPr>
        <w:t>Digit Span Forward task, [F(3,95) = 3.287</w:t>
      </w:r>
      <w:r w:rsidR="00380F5C" w:rsidRPr="00F408A9">
        <w:rPr>
          <w:rFonts w:cs="Times New Roman"/>
        </w:rPr>
        <w:t>, p&lt;.05], however, no differences occurred on the post-hoc analysis between any grou</w:t>
      </w:r>
      <w:r w:rsidR="0088485A">
        <w:rPr>
          <w:rFonts w:cs="Times New Roman"/>
        </w:rPr>
        <w:t>ps, either control or patient</w:t>
      </w:r>
      <w:r w:rsidR="00EA5D26">
        <w:rPr>
          <w:rFonts w:cs="Times New Roman"/>
        </w:rPr>
        <w:t xml:space="preserve"> (Table 4.3)</w:t>
      </w:r>
      <w:r w:rsidR="0088485A">
        <w:rPr>
          <w:rFonts w:cs="Times New Roman"/>
        </w:rPr>
        <w:t>.</w:t>
      </w:r>
    </w:p>
    <w:p w:rsidR="00380F5C" w:rsidRPr="00705003" w:rsidRDefault="00380F5C" w:rsidP="0041164D">
      <w:pPr>
        <w:pStyle w:val="Heading5"/>
      </w:pPr>
      <w:r w:rsidRPr="00705003">
        <w:t>Digit Span Backward</w:t>
      </w:r>
    </w:p>
    <w:p w:rsidR="00FA2607" w:rsidRDefault="007263C2" w:rsidP="0041164D">
      <w:pPr>
        <w:rPr>
          <w:rFonts w:cs="Times New Roman"/>
        </w:rPr>
      </w:pPr>
      <w:r>
        <w:rPr>
          <w:rFonts w:cs="Times New Roman"/>
        </w:rPr>
        <w:tab/>
      </w:r>
      <w:r w:rsidR="00380F5C" w:rsidRPr="00F408A9">
        <w:rPr>
          <w:rFonts w:cs="Times New Roman"/>
        </w:rPr>
        <w:t>A significant difference was found between groups on the D</w:t>
      </w:r>
      <w:r w:rsidR="00801DA9">
        <w:rPr>
          <w:rFonts w:cs="Times New Roman"/>
        </w:rPr>
        <w:t>igit Span Backward task, [F(3,94) = 8.895</w:t>
      </w:r>
      <w:r w:rsidR="00380F5C" w:rsidRPr="00F408A9">
        <w:rPr>
          <w:rFonts w:cs="Times New Roman"/>
        </w:rPr>
        <w:t>,</w:t>
      </w:r>
      <w:r w:rsidR="00380F5C" w:rsidRPr="00705003">
        <w:t xml:space="preserve"> </w:t>
      </w:r>
      <w:r w:rsidR="00380F5C" w:rsidRPr="00F408A9">
        <w:rPr>
          <w:rFonts w:cs="Times New Roman"/>
        </w:rPr>
        <w:t>p&lt;.0001]. The only difference found here on the post-hoc test was between the older adult controls and prob</w:t>
      </w:r>
      <w:r w:rsidR="00EA5D26">
        <w:rPr>
          <w:rFonts w:cs="Times New Roman"/>
        </w:rPr>
        <w:t>AD group</w:t>
      </w:r>
      <w:r w:rsidR="00380F5C" w:rsidRPr="00F408A9">
        <w:rPr>
          <w:rFonts w:cs="Times New Roman"/>
        </w:rPr>
        <w:t xml:space="preserve"> (p&lt;.05). No other differences were found on this task</w:t>
      </w:r>
      <w:r w:rsidR="00EA5D26">
        <w:rPr>
          <w:rFonts w:cs="Times New Roman"/>
        </w:rPr>
        <w:t xml:space="preserve"> (Table 4.3)</w:t>
      </w:r>
      <w:r w:rsidR="00380F5C" w:rsidRPr="00F408A9">
        <w:rPr>
          <w:rFonts w:cs="Times New Roman"/>
        </w:rPr>
        <w:t>.</w:t>
      </w:r>
    </w:p>
    <w:p w:rsidR="003E340F" w:rsidRDefault="003E340F" w:rsidP="0041164D">
      <w:pPr>
        <w:rPr>
          <w:rFonts w:cs="Times New Roman"/>
        </w:rPr>
      </w:pPr>
    </w:p>
    <w:p w:rsidR="005C22EF" w:rsidRDefault="005C22EF" w:rsidP="0041164D">
      <w:pPr>
        <w:rPr>
          <w:rFonts w:cs="Times New Roman"/>
        </w:rPr>
      </w:pPr>
      <w:r w:rsidRPr="00F408A9">
        <w:rPr>
          <w:rFonts w:cs="Times New Roman"/>
        </w:rPr>
        <w:t xml:space="preserve">Table </w:t>
      </w:r>
      <w:r>
        <w:rPr>
          <w:rFonts w:cs="Times New Roman"/>
        </w:rPr>
        <w:t>4.3</w:t>
      </w:r>
      <w:r w:rsidRPr="00F408A9">
        <w:rPr>
          <w:rFonts w:cs="Times New Roman"/>
        </w:rPr>
        <w:t xml:space="preserve">: </w:t>
      </w:r>
      <w:r>
        <w:rPr>
          <w:rFonts w:cs="Times New Roman"/>
        </w:rPr>
        <w:t>Average scores (SD) for all tests of short term and working memory</w:t>
      </w:r>
    </w:p>
    <w:tbl>
      <w:tblPr>
        <w:tblW w:w="8054" w:type="dxa"/>
        <w:jc w:val="center"/>
        <w:tblInd w:w="91" w:type="dxa"/>
        <w:tblLook w:val="04A0" w:firstRow="1" w:lastRow="0" w:firstColumn="1" w:lastColumn="0" w:noHBand="0" w:noVBand="1"/>
      </w:tblPr>
      <w:tblGrid>
        <w:gridCol w:w="2056"/>
        <w:gridCol w:w="1682"/>
        <w:gridCol w:w="1639"/>
        <w:gridCol w:w="1283"/>
        <w:gridCol w:w="1394"/>
      </w:tblGrid>
      <w:tr w:rsidR="0090629F" w:rsidRPr="0090629F" w:rsidTr="00FA2607">
        <w:trPr>
          <w:trHeight w:val="361"/>
          <w:jc w:val="center"/>
        </w:trPr>
        <w:tc>
          <w:tcPr>
            <w:tcW w:w="2056" w:type="dxa"/>
            <w:tcBorders>
              <w:top w:val="single" w:sz="4" w:space="0" w:color="auto"/>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rPr>
                <w:rFonts w:eastAsia="Times New Roman" w:cs="Times New Roman"/>
                <w:color w:val="000000"/>
                <w:lang w:eastAsia="en-GB"/>
              </w:rPr>
            </w:pPr>
            <w:r w:rsidRPr="00EA5D26">
              <w:rPr>
                <w:rFonts w:eastAsia="Times New Roman" w:cs="Times New Roman"/>
                <w:color w:val="000000"/>
                <w:lang w:eastAsia="en-GB"/>
              </w:rPr>
              <w:t> </w:t>
            </w:r>
          </w:p>
        </w:tc>
        <w:tc>
          <w:tcPr>
            <w:tcW w:w="1682" w:type="dxa"/>
            <w:tcBorders>
              <w:top w:val="single" w:sz="4" w:space="0" w:color="auto"/>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Young Controls</w:t>
            </w:r>
          </w:p>
        </w:tc>
        <w:tc>
          <w:tcPr>
            <w:tcW w:w="1639" w:type="dxa"/>
            <w:tcBorders>
              <w:top w:val="single" w:sz="4" w:space="0" w:color="auto"/>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Older Controls</w:t>
            </w:r>
          </w:p>
        </w:tc>
        <w:tc>
          <w:tcPr>
            <w:tcW w:w="1283" w:type="dxa"/>
            <w:tcBorders>
              <w:top w:val="single" w:sz="4" w:space="0" w:color="auto"/>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MCI</w:t>
            </w:r>
          </w:p>
        </w:tc>
        <w:tc>
          <w:tcPr>
            <w:tcW w:w="1394" w:type="dxa"/>
            <w:tcBorders>
              <w:top w:val="single" w:sz="4" w:space="0" w:color="auto"/>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probable AD</w:t>
            </w:r>
          </w:p>
        </w:tc>
      </w:tr>
      <w:tr w:rsidR="0090629F" w:rsidRPr="0090629F" w:rsidTr="00FA2607">
        <w:trPr>
          <w:trHeight w:val="361"/>
          <w:jc w:val="center"/>
        </w:trPr>
        <w:tc>
          <w:tcPr>
            <w:tcW w:w="2056" w:type="dxa"/>
            <w:tcBorders>
              <w:top w:val="nil"/>
              <w:left w:val="nil"/>
              <w:bottom w:val="nil"/>
              <w:right w:val="nil"/>
            </w:tcBorders>
            <w:shd w:val="clear" w:color="auto" w:fill="auto"/>
            <w:noWrap/>
            <w:vAlign w:val="bottom"/>
            <w:hideMark/>
          </w:tcPr>
          <w:p w:rsidR="0090629F" w:rsidRPr="00EA5D26" w:rsidRDefault="0090629F" w:rsidP="0090629F">
            <w:pPr>
              <w:spacing w:after="0" w:line="240" w:lineRule="auto"/>
              <w:rPr>
                <w:rFonts w:eastAsia="Times New Roman" w:cs="Times New Roman"/>
                <w:color w:val="000000"/>
                <w:lang w:eastAsia="en-GB"/>
              </w:rPr>
            </w:pPr>
            <w:r w:rsidRPr="00EA5D26">
              <w:rPr>
                <w:rFonts w:eastAsia="Times New Roman" w:cs="Times New Roman"/>
                <w:color w:val="000000"/>
                <w:lang w:eastAsia="en-GB"/>
              </w:rPr>
              <w:t>Forward</w:t>
            </w:r>
          </w:p>
        </w:tc>
        <w:tc>
          <w:tcPr>
            <w:tcW w:w="1682" w:type="dxa"/>
            <w:tcBorders>
              <w:top w:val="nil"/>
              <w:left w:val="nil"/>
              <w:bottom w:val="nil"/>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6.83 (1.05)</w:t>
            </w:r>
          </w:p>
        </w:tc>
        <w:tc>
          <w:tcPr>
            <w:tcW w:w="1639" w:type="dxa"/>
            <w:tcBorders>
              <w:top w:val="nil"/>
              <w:left w:val="nil"/>
              <w:bottom w:val="nil"/>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6.34 (1.32)</w:t>
            </w:r>
          </w:p>
        </w:tc>
        <w:tc>
          <w:tcPr>
            <w:tcW w:w="1283" w:type="dxa"/>
            <w:tcBorders>
              <w:top w:val="nil"/>
              <w:left w:val="nil"/>
              <w:bottom w:val="nil"/>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6.29 (1.36)</w:t>
            </w:r>
          </w:p>
        </w:tc>
        <w:tc>
          <w:tcPr>
            <w:tcW w:w="1394" w:type="dxa"/>
            <w:tcBorders>
              <w:top w:val="nil"/>
              <w:left w:val="nil"/>
              <w:bottom w:val="nil"/>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5.74 (1.36)</w:t>
            </w:r>
          </w:p>
        </w:tc>
      </w:tr>
      <w:tr w:rsidR="0090629F" w:rsidRPr="0090629F" w:rsidTr="00FA2607">
        <w:trPr>
          <w:trHeight w:val="361"/>
          <w:jc w:val="center"/>
        </w:trPr>
        <w:tc>
          <w:tcPr>
            <w:tcW w:w="2056" w:type="dxa"/>
            <w:tcBorders>
              <w:top w:val="nil"/>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rPr>
                <w:rFonts w:eastAsia="Times New Roman" w:cs="Times New Roman"/>
                <w:color w:val="000000"/>
                <w:lang w:eastAsia="en-GB"/>
              </w:rPr>
            </w:pPr>
            <w:r w:rsidRPr="00EA5D26">
              <w:rPr>
                <w:rFonts w:eastAsia="Times New Roman" w:cs="Times New Roman"/>
                <w:color w:val="000000"/>
                <w:lang w:eastAsia="en-GB"/>
              </w:rPr>
              <w:t>Backward</w:t>
            </w:r>
          </w:p>
        </w:tc>
        <w:tc>
          <w:tcPr>
            <w:tcW w:w="1682" w:type="dxa"/>
            <w:tcBorders>
              <w:top w:val="nil"/>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5.40 (1.07)</w:t>
            </w:r>
          </w:p>
        </w:tc>
        <w:tc>
          <w:tcPr>
            <w:tcW w:w="1639" w:type="dxa"/>
            <w:tcBorders>
              <w:top w:val="nil"/>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4.76 (1.38)</w:t>
            </w:r>
          </w:p>
        </w:tc>
        <w:tc>
          <w:tcPr>
            <w:tcW w:w="1283" w:type="dxa"/>
            <w:tcBorders>
              <w:top w:val="nil"/>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4.53 (1.07)</w:t>
            </w:r>
          </w:p>
        </w:tc>
        <w:tc>
          <w:tcPr>
            <w:tcW w:w="1394" w:type="dxa"/>
            <w:tcBorders>
              <w:top w:val="nil"/>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3.73 (1.04)</w:t>
            </w:r>
          </w:p>
        </w:tc>
      </w:tr>
    </w:tbl>
    <w:p w:rsidR="0090629F" w:rsidRPr="00F408A9" w:rsidRDefault="0090629F" w:rsidP="0041164D">
      <w:pPr>
        <w:rPr>
          <w:rFonts w:cs="Times New Roman"/>
        </w:rPr>
      </w:pPr>
    </w:p>
    <w:p w:rsidR="00380F5C" w:rsidRPr="00705003" w:rsidRDefault="00380F5C" w:rsidP="00D40FFD">
      <w:pPr>
        <w:pStyle w:val="Heading4"/>
      </w:pPr>
      <w:r w:rsidRPr="00705003">
        <w:t>Tests of Understanding and Reasoning</w:t>
      </w:r>
    </w:p>
    <w:p w:rsidR="00380F5C" w:rsidRPr="00705003" w:rsidRDefault="00380F5C" w:rsidP="0041164D">
      <w:pPr>
        <w:pStyle w:val="Heading5"/>
      </w:pPr>
      <w:r w:rsidRPr="00705003">
        <w:t>Raven’s Matrices</w:t>
      </w:r>
    </w:p>
    <w:p w:rsidR="00380F5C" w:rsidRPr="00F408A9" w:rsidRDefault="007263C2" w:rsidP="0041164D">
      <w:pPr>
        <w:rPr>
          <w:rFonts w:cs="Times New Roman"/>
        </w:rPr>
      </w:pPr>
      <w:r>
        <w:rPr>
          <w:rFonts w:cs="Times New Roman"/>
        </w:rPr>
        <w:tab/>
      </w:r>
      <w:r w:rsidR="00380F5C" w:rsidRPr="00F408A9">
        <w:rPr>
          <w:rFonts w:cs="Times New Roman"/>
        </w:rPr>
        <w:t>A significant difference was found between groups on the Raven’s Coloured Pr</w:t>
      </w:r>
      <w:r w:rsidR="00801DA9">
        <w:rPr>
          <w:rFonts w:cs="Times New Roman"/>
        </w:rPr>
        <w:t>ogressive Matrices task, [F(3,93) = 33.418</w:t>
      </w:r>
      <w:r w:rsidR="00380F5C" w:rsidRPr="00F408A9">
        <w:rPr>
          <w:rFonts w:cs="Times New Roman"/>
        </w:rPr>
        <w:t>, p&lt;.0001]. The young controls performed similarly to the older adult control group on this task, with no significant differences being found be</w:t>
      </w:r>
      <w:r w:rsidR="00801DA9">
        <w:rPr>
          <w:rFonts w:cs="Times New Roman"/>
        </w:rPr>
        <w:t>tween these two groups (p = .237</w:t>
      </w:r>
      <w:r w:rsidR="00380F5C" w:rsidRPr="00F408A9">
        <w:rPr>
          <w:rFonts w:cs="Times New Roman"/>
        </w:rPr>
        <w:t xml:space="preserve">, ns). The older adult controls also did not differ on performance </w:t>
      </w:r>
      <w:r w:rsidR="007B158F">
        <w:rPr>
          <w:rFonts w:cs="Times New Roman"/>
        </w:rPr>
        <w:t>from</w:t>
      </w:r>
      <w:r w:rsidR="00380F5C" w:rsidRPr="00F408A9">
        <w:rPr>
          <w:rFonts w:cs="Times New Roman"/>
        </w:rPr>
        <w:t xml:space="preserve"> the MCI group (p = .743, ns), whereas they did outperform the probAD patient group (p&lt;.0001). Between patient groups, the MCI patients and probAD patients differed significantly</w:t>
      </w:r>
      <w:r w:rsidR="00EA5D26">
        <w:rPr>
          <w:rFonts w:cs="Times New Roman"/>
        </w:rPr>
        <w:t>, with the MCI group</w:t>
      </w:r>
      <w:r w:rsidR="00380F5C" w:rsidRPr="00F408A9">
        <w:rPr>
          <w:rFonts w:cs="Times New Roman"/>
        </w:rPr>
        <w:t xml:space="preserve"> performing significantly bett</w:t>
      </w:r>
      <w:r w:rsidR="00EA5D26">
        <w:rPr>
          <w:rFonts w:cs="Times New Roman"/>
        </w:rPr>
        <w:t>er than the probAD group</w:t>
      </w:r>
      <w:r w:rsidR="00380F5C" w:rsidRPr="00F408A9">
        <w:rPr>
          <w:rFonts w:cs="Times New Roman"/>
        </w:rPr>
        <w:t xml:space="preserve"> (p&lt;.0001)</w:t>
      </w:r>
      <w:r w:rsidR="005050AE">
        <w:rPr>
          <w:rFonts w:cs="Times New Roman"/>
        </w:rPr>
        <w:t xml:space="preserve"> (Table 4.4)</w:t>
      </w:r>
      <w:r w:rsidR="00380F5C" w:rsidRPr="00F408A9">
        <w:rPr>
          <w:rFonts w:cs="Times New Roman"/>
        </w:rPr>
        <w:t>.</w:t>
      </w:r>
    </w:p>
    <w:p w:rsidR="00380F5C" w:rsidRPr="00705003" w:rsidDel="007F42DA" w:rsidRDefault="00380F5C" w:rsidP="0041164D">
      <w:pPr>
        <w:pStyle w:val="Heading5"/>
      </w:pPr>
      <w:r w:rsidRPr="00705003" w:rsidDel="007F42DA">
        <w:t>WAIS similarities</w:t>
      </w:r>
    </w:p>
    <w:p w:rsidR="00380F5C" w:rsidRDefault="007263C2" w:rsidP="0041164D">
      <w:pPr>
        <w:rPr>
          <w:rFonts w:cs="Times New Roman"/>
        </w:rPr>
      </w:pPr>
      <w:r>
        <w:rPr>
          <w:rFonts w:cs="Times New Roman"/>
        </w:rPr>
        <w:tab/>
      </w:r>
      <w:r w:rsidR="00380F5C" w:rsidRPr="00F408A9" w:rsidDel="007F42DA">
        <w:rPr>
          <w:rFonts w:cs="Times New Roman"/>
        </w:rPr>
        <w:t>A significant difference was found between groups o</w:t>
      </w:r>
      <w:r w:rsidR="00801DA9">
        <w:rPr>
          <w:rFonts w:cs="Times New Roman"/>
        </w:rPr>
        <w:t>n the WAIS Similarities, [F(3,87) = 2.752</w:t>
      </w:r>
      <w:r w:rsidR="00380F5C" w:rsidRPr="00F408A9" w:rsidDel="007F42DA">
        <w:rPr>
          <w:rFonts w:cs="Times New Roman"/>
        </w:rPr>
        <w:t>, p&lt;.05]. However, on the post-hoc tests, no differences were found between any groups, controls or patients, on their performance of this task</w:t>
      </w:r>
      <w:r w:rsidR="00EA5D26">
        <w:rPr>
          <w:rFonts w:cs="Times New Roman"/>
        </w:rPr>
        <w:t xml:space="preserve"> (Table 4.4)</w:t>
      </w:r>
      <w:r w:rsidR="00380F5C" w:rsidRPr="00F408A9" w:rsidDel="007F42DA">
        <w:rPr>
          <w:rFonts w:cs="Times New Roman"/>
        </w:rPr>
        <w:t>.</w:t>
      </w:r>
    </w:p>
    <w:p w:rsidR="005C22EF" w:rsidRDefault="005C22EF" w:rsidP="0041164D">
      <w:pPr>
        <w:rPr>
          <w:rFonts w:cs="Times New Roman"/>
        </w:rPr>
      </w:pPr>
      <w:r w:rsidRPr="00F408A9">
        <w:rPr>
          <w:rFonts w:cs="Times New Roman"/>
        </w:rPr>
        <w:t xml:space="preserve">Table </w:t>
      </w:r>
      <w:r>
        <w:rPr>
          <w:rFonts w:cs="Times New Roman"/>
        </w:rPr>
        <w:t>4.4</w:t>
      </w:r>
      <w:r w:rsidRPr="00F408A9">
        <w:rPr>
          <w:rFonts w:cs="Times New Roman"/>
        </w:rPr>
        <w:t xml:space="preserve">: </w:t>
      </w:r>
      <w:r>
        <w:rPr>
          <w:rFonts w:cs="Times New Roman"/>
        </w:rPr>
        <w:t>Average scores (SD) for all tests of understanding and reasoning.</w:t>
      </w:r>
    </w:p>
    <w:tbl>
      <w:tblPr>
        <w:tblW w:w="8687" w:type="dxa"/>
        <w:jc w:val="center"/>
        <w:tblInd w:w="91" w:type="dxa"/>
        <w:tblLook w:val="04A0" w:firstRow="1" w:lastRow="0" w:firstColumn="1" w:lastColumn="0" w:noHBand="0" w:noVBand="1"/>
      </w:tblPr>
      <w:tblGrid>
        <w:gridCol w:w="2002"/>
        <w:gridCol w:w="1843"/>
        <w:gridCol w:w="1701"/>
        <w:gridCol w:w="1559"/>
        <w:gridCol w:w="1582"/>
      </w:tblGrid>
      <w:tr w:rsidR="0090629F" w:rsidRPr="0090629F" w:rsidTr="00FA2607">
        <w:trPr>
          <w:trHeight w:val="312"/>
          <w:jc w:val="center"/>
        </w:trPr>
        <w:tc>
          <w:tcPr>
            <w:tcW w:w="2002" w:type="dxa"/>
            <w:tcBorders>
              <w:top w:val="single" w:sz="4" w:space="0" w:color="auto"/>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rPr>
                <w:rFonts w:eastAsia="Times New Roman" w:cs="Times New Roman"/>
                <w:color w:val="000000"/>
                <w:lang w:eastAsia="en-GB"/>
              </w:rPr>
            </w:pPr>
            <w:r w:rsidRPr="00EA5D26">
              <w:rPr>
                <w:rFonts w:eastAsia="Times New Roman" w:cs="Times New Roman"/>
                <w:color w:val="000000"/>
                <w:lang w:eastAsia="en-GB"/>
              </w:rPr>
              <w:t> </w:t>
            </w:r>
          </w:p>
        </w:tc>
        <w:tc>
          <w:tcPr>
            <w:tcW w:w="1843" w:type="dxa"/>
            <w:tcBorders>
              <w:top w:val="single" w:sz="4" w:space="0" w:color="auto"/>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Young Controls</w:t>
            </w:r>
          </w:p>
        </w:tc>
        <w:tc>
          <w:tcPr>
            <w:tcW w:w="1701" w:type="dxa"/>
            <w:tcBorders>
              <w:top w:val="single" w:sz="4" w:space="0" w:color="auto"/>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Older Controls</w:t>
            </w:r>
          </w:p>
        </w:tc>
        <w:tc>
          <w:tcPr>
            <w:tcW w:w="1559" w:type="dxa"/>
            <w:tcBorders>
              <w:top w:val="single" w:sz="4" w:space="0" w:color="auto"/>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MCI</w:t>
            </w:r>
          </w:p>
        </w:tc>
        <w:tc>
          <w:tcPr>
            <w:tcW w:w="1582" w:type="dxa"/>
            <w:tcBorders>
              <w:top w:val="single" w:sz="4" w:space="0" w:color="auto"/>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probable AD</w:t>
            </w:r>
          </w:p>
        </w:tc>
      </w:tr>
      <w:tr w:rsidR="0090629F" w:rsidRPr="0090629F" w:rsidTr="00FA2607">
        <w:trPr>
          <w:trHeight w:val="312"/>
          <w:jc w:val="center"/>
        </w:trPr>
        <w:tc>
          <w:tcPr>
            <w:tcW w:w="2002" w:type="dxa"/>
            <w:tcBorders>
              <w:top w:val="nil"/>
              <w:left w:val="nil"/>
              <w:bottom w:val="nil"/>
              <w:right w:val="nil"/>
            </w:tcBorders>
            <w:shd w:val="clear" w:color="auto" w:fill="auto"/>
            <w:noWrap/>
            <w:vAlign w:val="bottom"/>
            <w:hideMark/>
          </w:tcPr>
          <w:p w:rsidR="0090629F" w:rsidRPr="00EA5D26" w:rsidRDefault="0090629F" w:rsidP="00EA5D26">
            <w:pPr>
              <w:spacing w:after="0" w:line="240" w:lineRule="auto"/>
              <w:rPr>
                <w:rFonts w:eastAsia="Times New Roman" w:cs="Times New Roman"/>
                <w:color w:val="000000"/>
                <w:lang w:eastAsia="en-GB"/>
              </w:rPr>
            </w:pPr>
            <w:r w:rsidRPr="00EA5D26">
              <w:rPr>
                <w:rFonts w:eastAsia="Times New Roman" w:cs="Times New Roman"/>
                <w:color w:val="000000"/>
                <w:lang w:eastAsia="en-GB"/>
              </w:rPr>
              <w:t>Raven's Matrices</w:t>
            </w:r>
          </w:p>
        </w:tc>
        <w:tc>
          <w:tcPr>
            <w:tcW w:w="1843" w:type="dxa"/>
            <w:tcBorders>
              <w:top w:val="nil"/>
              <w:left w:val="nil"/>
              <w:bottom w:val="nil"/>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33.30 (1.76)</w:t>
            </w:r>
          </w:p>
        </w:tc>
        <w:tc>
          <w:tcPr>
            <w:tcW w:w="1701" w:type="dxa"/>
            <w:tcBorders>
              <w:top w:val="nil"/>
              <w:left w:val="nil"/>
              <w:bottom w:val="nil"/>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30.50 (4.56)</w:t>
            </w:r>
          </w:p>
        </w:tc>
        <w:tc>
          <w:tcPr>
            <w:tcW w:w="1559" w:type="dxa"/>
            <w:tcBorders>
              <w:top w:val="nil"/>
              <w:left w:val="nil"/>
              <w:bottom w:val="nil"/>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28.24 (4.55)</w:t>
            </w:r>
          </w:p>
        </w:tc>
        <w:tc>
          <w:tcPr>
            <w:tcW w:w="1582" w:type="dxa"/>
            <w:tcBorders>
              <w:top w:val="nil"/>
              <w:left w:val="nil"/>
              <w:bottom w:val="nil"/>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19.36 (8.36)</w:t>
            </w:r>
          </w:p>
        </w:tc>
      </w:tr>
      <w:tr w:rsidR="0090629F" w:rsidRPr="0090629F" w:rsidTr="00FA2607">
        <w:trPr>
          <w:trHeight w:val="312"/>
          <w:jc w:val="center"/>
        </w:trPr>
        <w:tc>
          <w:tcPr>
            <w:tcW w:w="2002" w:type="dxa"/>
            <w:tcBorders>
              <w:top w:val="nil"/>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rPr>
                <w:rFonts w:eastAsia="Times New Roman" w:cs="Times New Roman"/>
                <w:color w:val="000000"/>
                <w:lang w:eastAsia="en-GB"/>
              </w:rPr>
            </w:pPr>
            <w:r w:rsidRPr="00EA5D26">
              <w:rPr>
                <w:rFonts w:eastAsia="Times New Roman" w:cs="Times New Roman"/>
                <w:color w:val="000000"/>
                <w:lang w:eastAsia="en-GB"/>
              </w:rPr>
              <w:t>WAIS Similarities</w:t>
            </w:r>
          </w:p>
        </w:tc>
        <w:tc>
          <w:tcPr>
            <w:tcW w:w="1843" w:type="dxa"/>
            <w:tcBorders>
              <w:top w:val="nil"/>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20.93 (4.60)</w:t>
            </w:r>
          </w:p>
        </w:tc>
        <w:tc>
          <w:tcPr>
            <w:tcW w:w="1701" w:type="dxa"/>
            <w:tcBorders>
              <w:top w:val="nil"/>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19.18 (8.00)</w:t>
            </w:r>
          </w:p>
        </w:tc>
        <w:tc>
          <w:tcPr>
            <w:tcW w:w="1559" w:type="dxa"/>
            <w:tcBorders>
              <w:top w:val="nil"/>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19.81 (5.25)</w:t>
            </w:r>
          </w:p>
        </w:tc>
        <w:tc>
          <w:tcPr>
            <w:tcW w:w="1582" w:type="dxa"/>
            <w:tcBorders>
              <w:top w:val="nil"/>
              <w:left w:val="nil"/>
              <w:bottom w:val="single" w:sz="4" w:space="0" w:color="auto"/>
              <w:right w:val="nil"/>
            </w:tcBorders>
            <w:shd w:val="clear" w:color="auto" w:fill="auto"/>
            <w:noWrap/>
            <w:vAlign w:val="bottom"/>
            <w:hideMark/>
          </w:tcPr>
          <w:p w:rsidR="0090629F" w:rsidRPr="00EA5D26" w:rsidRDefault="0090629F" w:rsidP="0090629F">
            <w:pPr>
              <w:spacing w:after="0" w:line="240" w:lineRule="auto"/>
              <w:jc w:val="center"/>
              <w:rPr>
                <w:rFonts w:eastAsia="Times New Roman" w:cs="Times New Roman"/>
                <w:color w:val="000000"/>
                <w:lang w:eastAsia="en-GB"/>
              </w:rPr>
            </w:pPr>
            <w:r w:rsidRPr="00EA5D26">
              <w:rPr>
                <w:rFonts w:eastAsia="Times New Roman" w:cs="Times New Roman"/>
                <w:color w:val="000000"/>
                <w:lang w:eastAsia="en-GB"/>
              </w:rPr>
              <w:t>15.63 (6.53)</w:t>
            </w:r>
          </w:p>
        </w:tc>
      </w:tr>
    </w:tbl>
    <w:p w:rsidR="0090629F" w:rsidRPr="00F408A9" w:rsidRDefault="0090629F" w:rsidP="0041164D">
      <w:pPr>
        <w:rPr>
          <w:rFonts w:cs="Times New Roman"/>
        </w:rPr>
      </w:pPr>
    </w:p>
    <w:p w:rsidR="00380F5C" w:rsidRPr="00705003" w:rsidRDefault="00380F5C" w:rsidP="00D40FFD">
      <w:pPr>
        <w:pStyle w:val="Heading4"/>
      </w:pPr>
      <w:r w:rsidRPr="00705003">
        <w:t>Attentional Tests</w:t>
      </w:r>
    </w:p>
    <w:p w:rsidR="00380F5C" w:rsidRPr="00705003" w:rsidRDefault="00380F5C" w:rsidP="0041164D">
      <w:pPr>
        <w:pStyle w:val="Heading5"/>
      </w:pPr>
      <w:r w:rsidRPr="00705003">
        <w:t>Stroop Task</w:t>
      </w:r>
    </w:p>
    <w:p w:rsidR="00380F5C" w:rsidRPr="00F408A9" w:rsidRDefault="007263C2" w:rsidP="0041164D">
      <w:pPr>
        <w:rPr>
          <w:rFonts w:cs="Times New Roman"/>
        </w:rPr>
      </w:pPr>
      <w:r>
        <w:rPr>
          <w:rFonts w:cs="Times New Roman"/>
        </w:rPr>
        <w:tab/>
      </w:r>
      <w:r w:rsidR="00380F5C" w:rsidRPr="00F408A9">
        <w:rPr>
          <w:rFonts w:cs="Times New Roman"/>
        </w:rPr>
        <w:t>A significant difference was found between groups on the Error Interference of t</w:t>
      </w:r>
      <w:r w:rsidR="00801DA9">
        <w:rPr>
          <w:rFonts w:cs="Times New Roman"/>
        </w:rPr>
        <w:t>he Stroop task, [F(3,87) = 10.497</w:t>
      </w:r>
      <w:r w:rsidR="00380F5C" w:rsidRPr="00F408A9">
        <w:rPr>
          <w:rFonts w:cs="Times New Roman"/>
        </w:rPr>
        <w:t xml:space="preserve">, p&lt;.0001]. No significant differences were found on the post-hoc analysis </w:t>
      </w:r>
      <w:r w:rsidR="00801DA9">
        <w:rPr>
          <w:rFonts w:cs="Times New Roman"/>
        </w:rPr>
        <w:t>between control groups (p = .939</w:t>
      </w:r>
      <w:r w:rsidR="00380F5C" w:rsidRPr="00F408A9">
        <w:rPr>
          <w:rFonts w:cs="Times New Roman"/>
        </w:rPr>
        <w:t>, ns) on this aspect of the Stroop task. Again, both the older adult control group and MCI patient group performed significantly better than the pro</w:t>
      </w:r>
      <w:r w:rsidR="00801DA9">
        <w:rPr>
          <w:rFonts w:cs="Times New Roman"/>
        </w:rPr>
        <w:t>bAD patients (p&lt;.0001 and p&lt;.008</w:t>
      </w:r>
      <w:r w:rsidR="00380F5C" w:rsidRPr="00F408A9">
        <w:rPr>
          <w:rFonts w:cs="Times New Roman"/>
        </w:rPr>
        <w:t xml:space="preserve">, respectively), with the older adult controls and MCI patients making </w:t>
      </w:r>
      <w:r w:rsidR="006E2F64">
        <w:rPr>
          <w:rFonts w:cs="Times New Roman"/>
        </w:rPr>
        <w:t>fewer</w:t>
      </w:r>
      <w:r w:rsidR="00380F5C" w:rsidRPr="00F408A9">
        <w:rPr>
          <w:rFonts w:cs="Times New Roman"/>
        </w:rPr>
        <w:t xml:space="preserve"> error</w:t>
      </w:r>
      <w:r w:rsidR="006E2F64">
        <w:rPr>
          <w:rFonts w:cs="Times New Roman"/>
        </w:rPr>
        <w:t>s</w:t>
      </w:r>
      <w:r w:rsidR="00380F5C" w:rsidRPr="00F408A9">
        <w:rPr>
          <w:rFonts w:cs="Times New Roman"/>
        </w:rPr>
        <w:t xml:space="preserve"> than the probAD group. Similarly, a significant difference was also found between groups on the Time Interfere</w:t>
      </w:r>
      <w:r w:rsidR="00801DA9">
        <w:rPr>
          <w:rFonts w:cs="Times New Roman"/>
        </w:rPr>
        <w:t>nce of the Stroop task [F(3,88) = 14.484</w:t>
      </w:r>
      <w:r w:rsidR="00380F5C" w:rsidRPr="00F408A9">
        <w:rPr>
          <w:rFonts w:cs="Times New Roman"/>
        </w:rPr>
        <w:t>, p&lt;.0001]. Between control groups, while no significant difference was found on the ti</w:t>
      </w:r>
      <w:r w:rsidR="00801DA9">
        <w:rPr>
          <w:rFonts w:cs="Times New Roman"/>
        </w:rPr>
        <w:t>me aspect of this task (p = .406</w:t>
      </w:r>
      <w:r w:rsidR="007E3EF5">
        <w:rPr>
          <w:rFonts w:cs="Times New Roman"/>
        </w:rPr>
        <w:t>, ns), the young controls</w:t>
      </w:r>
      <w:r w:rsidR="00380F5C" w:rsidRPr="00F408A9">
        <w:rPr>
          <w:rFonts w:cs="Times New Roman"/>
        </w:rPr>
        <w:t>, however, did, on average, take less time to perform the Stroop task than the older a</w:t>
      </w:r>
      <w:r w:rsidR="007E3EF5">
        <w:rPr>
          <w:rFonts w:cs="Times New Roman"/>
        </w:rPr>
        <w:t>dult controls</w:t>
      </w:r>
      <w:r w:rsidR="00380F5C" w:rsidRPr="00F408A9">
        <w:rPr>
          <w:rFonts w:cs="Times New Roman"/>
        </w:rPr>
        <w:t>. Both older adult controls and</w:t>
      </w:r>
      <w:r w:rsidR="007E3EF5">
        <w:rPr>
          <w:rFonts w:cs="Times New Roman"/>
        </w:rPr>
        <w:t xml:space="preserve"> MCI patients</w:t>
      </w:r>
      <w:r w:rsidR="00380F5C" w:rsidRPr="00F408A9">
        <w:rPr>
          <w:rFonts w:cs="Times New Roman"/>
        </w:rPr>
        <w:t xml:space="preserve"> significantly completed this task faster than the</w:t>
      </w:r>
      <w:r w:rsidR="007E3EF5">
        <w:rPr>
          <w:rFonts w:cs="Times New Roman"/>
        </w:rPr>
        <w:t xml:space="preserve"> probAD patients</w:t>
      </w:r>
      <w:r w:rsidR="00380F5C" w:rsidRPr="00F408A9">
        <w:rPr>
          <w:rFonts w:cs="Times New Roman"/>
        </w:rPr>
        <w:t xml:space="preserve"> at p&lt;.0001 and p&lt;.05 levels, respectively</w:t>
      </w:r>
      <w:r w:rsidR="007E3EF5">
        <w:rPr>
          <w:rFonts w:cs="Times New Roman"/>
        </w:rPr>
        <w:t xml:space="preserve"> (Table 4.5)</w:t>
      </w:r>
      <w:r w:rsidR="00380F5C" w:rsidRPr="00F408A9">
        <w:rPr>
          <w:rFonts w:cs="Times New Roman"/>
        </w:rPr>
        <w:t>.</w:t>
      </w:r>
    </w:p>
    <w:p w:rsidR="00380F5C" w:rsidRPr="00705003" w:rsidRDefault="00380F5C" w:rsidP="0041164D">
      <w:pPr>
        <w:pStyle w:val="Heading5"/>
      </w:pPr>
      <w:r w:rsidRPr="00705003">
        <w:t>Digit Cancellation</w:t>
      </w:r>
    </w:p>
    <w:p w:rsidR="00380F5C" w:rsidRDefault="007263C2" w:rsidP="0041164D">
      <w:pPr>
        <w:rPr>
          <w:rFonts w:cs="Times New Roman"/>
        </w:rPr>
      </w:pPr>
      <w:r>
        <w:rPr>
          <w:rFonts w:cs="Times New Roman"/>
        </w:rPr>
        <w:tab/>
      </w:r>
      <w:r w:rsidR="00380F5C" w:rsidRPr="00F408A9">
        <w:rPr>
          <w:rFonts w:cs="Times New Roman"/>
        </w:rPr>
        <w:t xml:space="preserve">A significant difference was found between groups on the </w:t>
      </w:r>
      <w:r w:rsidR="00801DA9">
        <w:rPr>
          <w:rFonts w:cs="Times New Roman"/>
        </w:rPr>
        <w:t>Digit Cancellation task, [F(3,94) = 24.955</w:t>
      </w:r>
      <w:r w:rsidR="00380F5C" w:rsidRPr="00F408A9">
        <w:rPr>
          <w:rFonts w:cs="Times New Roman"/>
        </w:rPr>
        <w:t>, p&lt;.0001]. Similarly to other tasks within the battery, no difference was found between either control groups, while both older adult controls and MCI patients significantly outperformed the probAD group at p&lt;.0001</w:t>
      </w:r>
      <w:r w:rsidR="007E3EF5">
        <w:rPr>
          <w:rFonts w:cs="Times New Roman"/>
        </w:rPr>
        <w:t xml:space="preserve"> (Table 4.5)</w:t>
      </w:r>
      <w:r w:rsidR="00380F5C" w:rsidRPr="00F408A9">
        <w:rPr>
          <w:rFonts w:cs="Times New Roman"/>
        </w:rPr>
        <w:t>.</w:t>
      </w:r>
    </w:p>
    <w:p w:rsidR="005C22EF" w:rsidRDefault="005C22EF" w:rsidP="0041164D">
      <w:pPr>
        <w:rPr>
          <w:rFonts w:cs="Times New Roman"/>
        </w:rPr>
      </w:pPr>
      <w:r>
        <w:rPr>
          <w:rFonts w:cs="Times New Roman"/>
        </w:rPr>
        <w:t>Table 4.5: Average scores (SD) for all tests of attention.</w:t>
      </w:r>
    </w:p>
    <w:tbl>
      <w:tblPr>
        <w:tblW w:w="8277" w:type="dxa"/>
        <w:jc w:val="center"/>
        <w:tblInd w:w="91" w:type="dxa"/>
        <w:tblLook w:val="04A0" w:firstRow="1" w:lastRow="0" w:firstColumn="1" w:lastColumn="0" w:noHBand="0" w:noVBand="1"/>
      </w:tblPr>
      <w:tblGrid>
        <w:gridCol w:w="1871"/>
        <w:gridCol w:w="1776"/>
        <w:gridCol w:w="1730"/>
        <w:gridCol w:w="1427"/>
        <w:gridCol w:w="1473"/>
      </w:tblGrid>
      <w:tr w:rsidR="0090629F" w:rsidRPr="0090629F" w:rsidTr="00FA2607">
        <w:trPr>
          <w:trHeight w:val="305"/>
          <w:jc w:val="center"/>
        </w:trPr>
        <w:tc>
          <w:tcPr>
            <w:tcW w:w="1871" w:type="dxa"/>
            <w:tcBorders>
              <w:top w:val="single" w:sz="4" w:space="0" w:color="auto"/>
              <w:left w:val="nil"/>
              <w:bottom w:val="single" w:sz="4" w:space="0" w:color="auto"/>
              <w:right w:val="nil"/>
            </w:tcBorders>
            <w:shd w:val="clear" w:color="auto" w:fill="auto"/>
            <w:noWrap/>
            <w:vAlign w:val="bottom"/>
            <w:hideMark/>
          </w:tcPr>
          <w:p w:rsidR="0090629F" w:rsidRPr="00FA5ADE" w:rsidRDefault="0090629F" w:rsidP="0090629F">
            <w:pPr>
              <w:spacing w:after="0" w:line="240" w:lineRule="auto"/>
              <w:rPr>
                <w:rFonts w:eastAsia="Times New Roman" w:cs="Times New Roman"/>
                <w:color w:val="000000"/>
                <w:lang w:eastAsia="en-GB"/>
              </w:rPr>
            </w:pPr>
            <w:r w:rsidRPr="00FA5ADE">
              <w:rPr>
                <w:rFonts w:eastAsia="Times New Roman" w:cs="Times New Roman"/>
                <w:color w:val="000000"/>
                <w:lang w:eastAsia="en-GB"/>
              </w:rPr>
              <w:t> </w:t>
            </w:r>
          </w:p>
        </w:tc>
        <w:tc>
          <w:tcPr>
            <w:tcW w:w="1776" w:type="dxa"/>
            <w:tcBorders>
              <w:top w:val="single" w:sz="4" w:space="0" w:color="auto"/>
              <w:left w:val="nil"/>
              <w:bottom w:val="single" w:sz="4" w:space="0" w:color="auto"/>
              <w:right w:val="nil"/>
            </w:tcBorders>
            <w:shd w:val="clear" w:color="auto" w:fill="auto"/>
            <w:noWrap/>
            <w:vAlign w:val="bottom"/>
            <w:hideMark/>
          </w:tcPr>
          <w:p w:rsidR="0090629F" w:rsidRPr="00FA5ADE" w:rsidRDefault="0090629F" w:rsidP="0090629F">
            <w:pPr>
              <w:spacing w:after="0" w:line="240" w:lineRule="auto"/>
              <w:jc w:val="center"/>
              <w:rPr>
                <w:rFonts w:eastAsia="Times New Roman" w:cs="Times New Roman"/>
                <w:color w:val="000000"/>
                <w:lang w:eastAsia="en-GB"/>
              </w:rPr>
            </w:pPr>
            <w:r w:rsidRPr="00FA5ADE">
              <w:rPr>
                <w:rFonts w:eastAsia="Times New Roman" w:cs="Times New Roman"/>
                <w:color w:val="000000"/>
                <w:lang w:eastAsia="en-GB"/>
              </w:rPr>
              <w:t>Young Controls</w:t>
            </w:r>
          </w:p>
        </w:tc>
        <w:tc>
          <w:tcPr>
            <w:tcW w:w="1730" w:type="dxa"/>
            <w:tcBorders>
              <w:top w:val="single" w:sz="4" w:space="0" w:color="auto"/>
              <w:left w:val="nil"/>
              <w:bottom w:val="single" w:sz="4" w:space="0" w:color="auto"/>
              <w:right w:val="nil"/>
            </w:tcBorders>
            <w:shd w:val="clear" w:color="auto" w:fill="auto"/>
            <w:noWrap/>
            <w:vAlign w:val="bottom"/>
            <w:hideMark/>
          </w:tcPr>
          <w:p w:rsidR="0090629F" w:rsidRPr="00FA5ADE" w:rsidRDefault="0090629F" w:rsidP="0090629F">
            <w:pPr>
              <w:spacing w:after="0" w:line="240" w:lineRule="auto"/>
              <w:jc w:val="center"/>
              <w:rPr>
                <w:rFonts w:eastAsia="Times New Roman" w:cs="Times New Roman"/>
                <w:color w:val="000000"/>
                <w:lang w:eastAsia="en-GB"/>
              </w:rPr>
            </w:pPr>
            <w:r w:rsidRPr="00FA5ADE">
              <w:rPr>
                <w:rFonts w:eastAsia="Times New Roman" w:cs="Times New Roman"/>
                <w:color w:val="000000"/>
                <w:lang w:eastAsia="en-GB"/>
              </w:rPr>
              <w:t>Older Controls</w:t>
            </w:r>
          </w:p>
        </w:tc>
        <w:tc>
          <w:tcPr>
            <w:tcW w:w="1427" w:type="dxa"/>
            <w:tcBorders>
              <w:top w:val="single" w:sz="4" w:space="0" w:color="auto"/>
              <w:left w:val="nil"/>
              <w:bottom w:val="single" w:sz="4" w:space="0" w:color="auto"/>
              <w:right w:val="nil"/>
            </w:tcBorders>
            <w:shd w:val="clear" w:color="auto" w:fill="auto"/>
            <w:noWrap/>
            <w:vAlign w:val="bottom"/>
            <w:hideMark/>
          </w:tcPr>
          <w:p w:rsidR="0090629F" w:rsidRPr="00FA5ADE" w:rsidRDefault="0090629F" w:rsidP="0090629F">
            <w:pPr>
              <w:spacing w:after="0" w:line="240" w:lineRule="auto"/>
              <w:jc w:val="center"/>
              <w:rPr>
                <w:rFonts w:eastAsia="Times New Roman" w:cs="Times New Roman"/>
                <w:color w:val="000000"/>
                <w:lang w:eastAsia="en-GB"/>
              </w:rPr>
            </w:pPr>
            <w:r w:rsidRPr="00FA5ADE">
              <w:rPr>
                <w:rFonts w:eastAsia="Times New Roman" w:cs="Times New Roman"/>
                <w:color w:val="000000"/>
                <w:lang w:eastAsia="en-GB"/>
              </w:rPr>
              <w:t>MCI</w:t>
            </w:r>
          </w:p>
        </w:tc>
        <w:tc>
          <w:tcPr>
            <w:tcW w:w="1473" w:type="dxa"/>
            <w:tcBorders>
              <w:top w:val="single" w:sz="4" w:space="0" w:color="auto"/>
              <w:left w:val="nil"/>
              <w:bottom w:val="single" w:sz="4" w:space="0" w:color="auto"/>
              <w:right w:val="nil"/>
            </w:tcBorders>
            <w:shd w:val="clear" w:color="auto" w:fill="auto"/>
            <w:noWrap/>
            <w:vAlign w:val="bottom"/>
            <w:hideMark/>
          </w:tcPr>
          <w:p w:rsidR="0090629F" w:rsidRPr="00FA5ADE" w:rsidRDefault="0090629F" w:rsidP="0090629F">
            <w:pPr>
              <w:spacing w:after="0" w:line="240" w:lineRule="auto"/>
              <w:jc w:val="center"/>
              <w:rPr>
                <w:rFonts w:eastAsia="Times New Roman" w:cs="Times New Roman"/>
                <w:color w:val="000000"/>
                <w:lang w:eastAsia="en-GB"/>
              </w:rPr>
            </w:pPr>
            <w:r w:rsidRPr="00FA5ADE">
              <w:rPr>
                <w:rFonts w:eastAsia="Times New Roman" w:cs="Times New Roman"/>
                <w:color w:val="000000"/>
                <w:lang w:eastAsia="en-GB"/>
              </w:rPr>
              <w:t>probable AD</w:t>
            </w:r>
          </w:p>
        </w:tc>
      </w:tr>
      <w:tr w:rsidR="0090629F" w:rsidRPr="0090629F" w:rsidTr="00FA2607">
        <w:trPr>
          <w:trHeight w:val="305"/>
          <w:jc w:val="center"/>
        </w:trPr>
        <w:tc>
          <w:tcPr>
            <w:tcW w:w="1871" w:type="dxa"/>
            <w:tcBorders>
              <w:top w:val="nil"/>
              <w:left w:val="nil"/>
              <w:bottom w:val="nil"/>
              <w:right w:val="nil"/>
            </w:tcBorders>
            <w:shd w:val="clear" w:color="auto" w:fill="auto"/>
            <w:noWrap/>
            <w:vAlign w:val="bottom"/>
            <w:hideMark/>
          </w:tcPr>
          <w:p w:rsidR="0090629F" w:rsidRPr="00FA5ADE" w:rsidRDefault="0090629F" w:rsidP="0090629F">
            <w:pPr>
              <w:spacing w:after="0" w:line="240" w:lineRule="auto"/>
              <w:rPr>
                <w:rFonts w:eastAsia="Times New Roman" w:cs="Times New Roman"/>
                <w:color w:val="000000"/>
                <w:lang w:eastAsia="en-GB"/>
              </w:rPr>
            </w:pPr>
            <w:r w:rsidRPr="00FA5ADE">
              <w:rPr>
                <w:rFonts w:eastAsia="Times New Roman" w:cs="Times New Roman"/>
                <w:color w:val="000000"/>
                <w:lang w:eastAsia="en-GB"/>
              </w:rPr>
              <w:t>Stroop: Error</w:t>
            </w:r>
          </w:p>
        </w:tc>
        <w:tc>
          <w:tcPr>
            <w:tcW w:w="1776" w:type="dxa"/>
            <w:tcBorders>
              <w:top w:val="nil"/>
              <w:left w:val="nil"/>
              <w:bottom w:val="nil"/>
              <w:right w:val="nil"/>
            </w:tcBorders>
            <w:shd w:val="clear" w:color="auto" w:fill="auto"/>
            <w:noWrap/>
            <w:vAlign w:val="bottom"/>
            <w:hideMark/>
          </w:tcPr>
          <w:p w:rsidR="0090629F" w:rsidRPr="00FA5ADE" w:rsidRDefault="0090629F" w:rsidP="0090629F">
            <w:pPr>
              <w:spacing w:after="0" w:line="240" w:lineRule="auto"/>
              <w:jc w:val="center"/>
              <w:rPr>
                <w:rFonts w:eastAsia="Times New Roman" w:cs="Times New Roman"/>
                <w:color w:val="000000"/>
                <w:lang w:eastAsia="en-GB"/>
              </w:rPr>
            </w:pPr>
            <w:r w:rsidRPr="00FA5ADE">
              <w:rPr>
                <w:rFonts w:eastAsia="Times New Roman" w:cs="Times New Roman"/>
                <w:color w:val="000000"/>
                <w:lang w:eastAsia="en-GB"/>
              </w:rPr>
              <w:t>0.15 (0.48)</w:t>
            </w:r>
          </w:p>
        </w:tc>
        <w:tc>
          <w:tcPr>
            <w:tcW w:w="1730" w:type="dxa"/>
            <w:tcBorders>
              <w:top w:val="nil"/>
              <w:left w:val="nil"/>
              <w:bottom w:val="nil"/>
              <w:right w:val="nil"/>
            </w:tcBorders>
            <w:shd w:val="clear" w:color="auto" w:fill="auto"/>
            <w:noWrap/>
            <w:vAlign w:val="bottom"/>
            <w:hideMark/>
          </w:tcPr>
          <w:p w:rsidR="0090629F" w:rsidRPr="00FA5ADE" w:rsidRDefault="0090629F" w:rsidP="0090629F">
            <w:pPr>
              <w:spacing w:after="0" w:line="240" w:lineRule="auto"/>
              <w:jc w:val="center"/>
              <w:rPr>
                <w:rFonts w:eastAsia="Times New Roman" w:cs="Times New Roman"/>
                <w:color w:val="000000"/>
                <w:lang w:eastAsia="en-GB"/>
              </w:rPr>
            </w:pPr>
            <w:r w:rsidRPr="00FA5ADE">
              <w:rPr>
                <w:rFonts w:eastAsia="Times New Roman" w:cs="Times New Roman"/>
                <w:color w:val="000000"/>
                <w:lang w:eastAsia="en-GB"/>
              </w:rPr>
              <w:t>1.09 (5.00)</w:t>
            </w:r>
          </w:p>
        </w:tc>
        <w:tc>
          <w:tcPr>
            <w:tcW w:w="1427" w:type="dxa"/>
            <w:tcBorders>
              <w:top w:val="nil"/>
              <w:left w:val="nil"/>
              <w:bottom w:val="nil"/>
              <w:right w:val="nil"/>
            </w:tcBorders>
            <w:shd w:val="clear" w:color="auto" w:fill="auto"/>
            <w:noWrap/>
            <w:vAlign w:val="bottom"/>
            <w:hideMark/>
          </w:tcPr>
          <w:p w:rsidR="0090629F" w:rsidRPr="00FA5ADE" w:rsidRDefault="0090629F" w:rsidP="0090629F">
            <w:pPr>
              <w:spacing w:after="0" w:line="240" w:lineRule="auto"/>
              <w:jc w:val="center"/>
              <w:rPr>
                <w:rFonts w:eastAsia="Times New Roman" w:cs="Times New Roman"/>
                <w:color w:val="000000"/>
                <w:lang w:eastAsia="en-GB"/>
              </w:rPr>
            </w:pPr>
            <w:r w:rsidRPr="00FA5ADE">
              <w:rPr>
                <w:rFonts w:eastAsia="Times New Roman" w:cs="Times New Roman"/>
                <w:color w:val="000000"/>
                <w:lang w:eastAsia="en-GB"/>
              </w:rPr>
              <w:t>2.41 (5.98)</w:t>
            </w:r>
          </w:p>
        </w:tc>
        <w:tc>
          <w:tcPr>
            <w:tcW w:w="1473" w:type="dxa"/>
            <w:tcBorders>
              <w:top w:val="nil"/>
              <w:left w:val="nil"/>
              <w:bottom w:val="nil"/>
              <w:right w:val="nil"/>
            </w:tcBorders>
            <w:shd w:val="clear" w:color="auto" w:fill="auto"/>
            <w:noWrap/>
            <w:vAlign w:val="bottom"/>
            <w:hideMark/>
          </w:tcPr>
          <w:p w:rsidR="0090629F" w:rsidRPr="00FA5ADE" w:rsidRDefault="0090629F" w:rsidP="0090629F">
            <w:pPr>
              <w:spacing w:after="0" w:line="240" w:lineRule="auto"/>
              <w:jc w:val="center"/>
              <w:rPr>
                <w:rFonts w:eastAsia="Times New Roman" w:cs="Times New Roman"/>
                <w:color w:val="000000"/>
                <w:lang w:eastAsia="en-GB"/>
              </w:rPr>
            </w:pPr>
            <w:r w:rsidRPr="00FA5ADE">
              <w:rPr>
                <w:rFonts w:eastAsia="Times New Roman" w:cs="Times New Roman"/>
                <w:color w:val="000000"/>
                <w:lang w:eastAsia="en-GB"/>
              </w:rPr>
              <w:t>9.50 (10.13)</w:t>
            </w:r>
          </w:p>
        </w:tc>
      </w:tr>
      <w:tr w:rsidR="0090629F" w:rsidRPr="0090629F" w:rsidTr="00FA2607">
        <w:trPr>
          <w:trHeight w:val="305"/>
          <w:jc w:val="center"/>
        </w:trPr>
        <w:tc>
          <w:tcPr>
            <w:tcW w:w="1871" w:type="dxa"/>
            <w:tcBorders>
              <w:top w:val="nil"/>
              <w:left w:val="nil"/>
              <w:bottom w:val="nil"/>
              <w:right w:val="nil"/>
            </w:tcBorders>
            <w:shd w:val="clear" w:color="auto" w:fill="auto"/>
            <w:noWrap/>
            <w:vAlign w:val="bottom"/>
            <w:hideMark/>
          </w:tcPr>
          <w:p w:rsidR="0090629F" w:rsidRPr="00FA5ADE" w:rsidRDefault="0090629F" w:rsidP="0090629F">
            <w:pPr>
              <w:spacing w:after="0" w:line="240" w:lineRule="auto"/>
              <w:rPr>
                <w:rFonts w:eastAsia="Times New Roman" w:cs="Times New Roman"/>
                <w:color w:val="000000"/>
                <w:lang w:eastAsia="en-GB"/>
              </w:rPr>
            </w:pPr>
            <w:r w:rsidRPr="00FA5ADE">
              <w:rPr>
                <w:rFonts w:eastAsia="Times New Roman" w:cs="Times New Roman"/>
                <w:color w:val="000000"/>
                <w:lang w:eastAsia="en-GB"/>
              </w:rPr>
              <w:t>Stroop: Time</w:t>
            </w:r>
            <w:r w:rsidR="007E3EF5">
              <w:rPr>
                <w:rFonts w:eastAsia="Times New Roman" w:cs="Times New Roman"/>
                <w:color w:val="000000"/>
                <w:lang w:eastAsia="en-GB"/>
              </w:rPr>
              <w:t xml:space="preserve"> (s)</w:t>
            </w:r>
          </w:p>
        </w:tc>
        <w:tc>
          <w:tcPr>
            <w:tcW w:w="1776" w:type="dxa"/>
            <w:tcBorders>
              <w:top w:val="nil"/>
              <w:left w:val="nil"/>
              <w:bottom w:val="nil"/>
              <w:right w:val="nil"/>
            </w:tcBorders>
            <w:shd w:val="clear" w:color="auto" w:fill="auto"/>
            <w:noWrap/>
            <w:vAlign w:val="bottom"/>
            <w:hideMark/>
          </w:tcPr>
          <w:p w:rsidR="0090629F" w:rsidRPr="00FA5ADE" w:rsidRDefault="0090629F" w:rsidP="0090629F">
            <w:pPr>
              <w:spacing w:after="0" w:line="240" w:lineRule="auto"/>
              <w:jc w:val="center"/>
              <w:rPr>
                <w:rFonts w:eastAsia="Times New Roman" w:cs="Times New Roman"/>
                <w:color w:val="000000"/>
                <w:lang w:eastAsia="en-GB"/>
              </w:rPr>
            </w:pPr>
            <w:r w:rsidRPr="00FA5ADE">
              <w:rPr>
                <w:rFonts w:eastAsia="Times New Roman" w:cs="Times New Roman"/>
                <w:color w:val="000000"/>
                <w:lang w:eastAsia="en-GB"/>
              </w:rPr>
              <w:t>11.27 (6.08)</w:t>
            </w:r>
          </w:p>
        </w:tc>
        <w:tc>
          <w:tcPr>
            <w:tcW w:w="1730" w:type="dxa"/>
            <w:tcBorders>
              <w:top w:val="nil"/>
              <w:left w:val="nil"/>
              <w:bottom w:val="nil"/>
              <w:right w:val="nil"/>
            </w:tcBorders>
            <w:shd w:val="clear" w:color="auto" w:fill="auto"/>
            <w:noWrap/>
            <w:vAlign w:val="bottom"/>
            <w:hideMark/>
          </w:tcPr>
          <w:p w:rsidR="0090629F" w:rsidRPr="00FA5ADE" w:rsidRDefault="0090629F" w:rsidP="0090629F">
            <w:pPr>
              <w:spacing w:after="0" w:line="240" w:lineRule="auto"/>
              <w:jc w:val="center"/>
              <w:rPr>
                <w:rFonts w:eastAsia="Times New Roman" w:cs="Times New Roman"/>
                <w:color w:val="000000"/>
                <w:lang w:eastAsia="en-GB"/>
              </w:rPr>
            </w:pPr>
            <w:r w:rsidRPr="00FA5ADE">
              <w:rPr>
                <w:rFonts w:eastAsia="Times New Roman" w:cs="Times New Roman"/>
                <w:color w:val="000000"/>
                <w:lang w:eastAsia="en-GB"/>
              </w:rPr>
              <w:t>21.60 (13.01)</w:t>
            </w:r>
          </w:p>
        </w:tc>
        <w:tc>
          <w:tcPr>
            <w:tcW w:w="1427" w:type="dxa"/>
            <w:tcBorders>
              <w:top w:val="nil"/>
              <w:left w:val="nil"/>
              <w:bottom w:val="nil"/>
              <w:right w:val="nil"/>
            </w:tcBorders>
            <w:shd w:val="clear" w:color="auto" w:fill="auto"/>
            <w:noWrap/>
            <w:vAlign w:val="bottom"/>
            <w:hideMark/>
          </w:tcPr>
          <w:p w:rsidR="0090629F" w:rsidRPr="00FA5ADE" w:rsidRDefault="0090629F" w:rsidP="0090629F">
            <w:pPr>
              <w:spacing w:after="0" w:line="240" w:lineRule="auto"/>
              <w:jc w:val="center"/>
              <w:rPr>
                <w:rFonts w:eastAsia="Times New Roman" w:cs="Times New Roman"/>
                <w:color w:val="000000"/>
                <w:lang w:eastAsia="en-GB"/>
              </w:rPr>
            </w:pPr>
            <w:r w:rsidRPr="00FA5ADE">
              <w:rPr>
                <w:rFonts w:eastAsia="Times New Roman" w:cs="Times New Roman"/>
                <w:color w:val="000000"/>
                <w:lang w:eastAsia="en-GB"/>
              </w:rPr>
              <w:t>31.03 (13.70)</w:t>
            </w:r>
          </w:p>
        </w:tc>
        <w:tc>
          <w:tcPr>
            <w:tcW w:w="1473" w:type="dxa"/>
            <w:tcBorders>
              <w:top w:val="nil"/>
              <w:left w:val="nil"/>
              <w:bottom w:val="nil"/>
              <w:right w:val="nil"/>
            </w:tcBorders>
            <w:shd w:val="clear" w:color="auto" w:fill="auto"/>
            <w:noWrap/>
            <w:vAlign w:val="bottom"/>
            <w:hideMark/>
          </w:tcPr>
          <w:p w:rsidR="0090629F" w:rsidRPr="00FA5ADE" w:rsidRDefault="0090629F" w:rsidP="0090629F">
            <w:pPr>
              <w:spacing w:after="0" w:line="240" w:lineRule="auto"/>
              <w:jc w:val="center"/>
              <w:rPr>
                <w:rFonts w:eastAsia="Times New Roman" w:cs="Times New Roman"/>
                <w:color w:val="000000"/>
                <w:lang w:eastAsia="en-GB"/>
              </w:rPr>
            </w:pPr>
            <w:r w:rsidRPr="00FA5ADE">
              <w:rPr>
                <w:rFonts w:eastAsia="Times New Roman" w:cs="Times New Roman"/>
                <w:color w:val="000000"/>
                <w:lang w:eastAsia="en-GB"/>
              </w:rPr>
              <w:t>56.51 (49.08)</w:t>
            </w:r>
          </w:p>
        </w:tc>
      </w:tr>
      <w:tr w:rsidR="0090629F" w:rsidRPr="0090629F" w:rsidTr="00FA2607">
        <w:trPr>
          <w:trHeight w:val="305"/>
          <w:jc w:val="center"/>
        </w:trPr>
        <w:tc>
          <w:tcPr>
            <w:tcW w:w="1871" w:type="dxa"/>
            <w:tcBorders>
              <w:top w:val="nil"/>
              <w:left w:val="nil"/>
              <w:bottom w:val="single" w:sz="4" w:space="0" w:color="auto"/>
              <w:right w:val="nil"/>
            </w:tcBorders>
            <w:shd w:val="clear" w:color="auto" w:fill="auto"/>
            <w:noWrap/>
            <w:vAlign w:val="bottom"/>
            <w:hideMark/>
          </w:tcPr>
          <w:p w:rsidR="0090629F" w:rsidRPr="00FA5ADE" w:rsidRDefault="0090629F" w:rsidP="0090629F">
            <w:pPr>
              <w:spacing w:after="0" w:line="240" w:lineRule="auto"/>
              <w:rPr>
                <w:rFonts w:eastAsia="Times New Roman" w:cs="Times New Roman"/>
                <w:color w:val="000000"/>
                <w:lang w:eastAsia="en-GB"/>
              </w:rPr>
            </w:pPr>
            <w:r w:rsidRPr="00FA5ADE">
              <w:rPr>
                <w:rFonts w:eastAsia="Times New Roman" w:cs="Times New Roman"/>
                <w:color w:val="000000"/>
                <w:lang w:eastAsia="en-GB"/>
              </w:rPr>
              <w:t>Digit Cancellation</w:t>
            </w:r>
          </w:p>
        </w:tc>
        <w:tc>
          <w:tcPr>
            <w:tcW w:w="1776" w:type="dxa"/>
            <w:tcBorders>
              <w:top w:val="nil"/>
              <w:left w:val="nil"/>
              <w:bottom w:val="single" w:sz="4" w:space="0" w:color="auto"/>
              <w:right w:val="nil"/>
            </w:tcBorders>
            <w:shd w:val="clear" w:color="auto" w:fill="auto"/>
            <w:noWrap/>
            <w:vAlign w:val="bottom"/>
            <w:hideMark/>
          </w:tcPr>
          <w:p w:rsidR="0090629F" w:rsidRPr="00FA5ADE" w:rsidRDefault="0090629F" w:rsidP="0090629F">
            <w:pPr>
              <w:spacing w:after="0" w:line="240" w:lineRule="auto"/>
              <w:jc w:val="center"/>
              <w:rPr>
                <w:rFonts w:eastAsia="Times New Roman" w:cs="Times New Roman"/>
                <w:color w:val="000000"/>
                <w:lang w:eastAsia="en-GB"/>
              </w:rPr>
            </w:pPr>
            <w:r w:rsidRPr="00FA5ADE">
              <w:rPr>
                <w:rFonts w:eastAsia="Times New Roman" w:cs="Times New Roman"/>
                <w:color w:val="000000"/>
                <w:lang w:eastAsia="en-GB"/>
              </w:rPr>
              <w:t>55.97 (3.66)</w:t>
            </w:r>
          </w:p>
        </w:tc>
        <w:tc>
          <w:tcPr>
            <w:tcW w:w="1730" w:type="dxa"/>
            <w:tcBorders>
              <w:top w:val="nil"/>
              <w:left w:val="nil"/>
              <w:bottom w:val="single" w:sz="4" w:space="0" w:color="auto"/>
              <w:right w:val="nil"/>
            </w:tcBorders>
            <w:shd w:val="clear" w:color="auto" w:fill="auto"/>
            <w:noWrap/>
            <w:vAlign w:val="bottom"/>
            <w:hideMark/>
          </w:tcPr>
          <w:p w:rsidR="0090629F" w:rsidRPr="00FA5ADE" w:rsidRDefault="0090629F" w:rsidP="0090629F">
            <w:pPr>
              <w:spacing w:after="0" w:line="240" w:lineRule="auto"/>
              <w:jc w:val="center"/>
              <w:rPr>
                <w:rFonts w:eastAsia="Times New Roman" w:cs="Times New Roman"/>
                <w:color w:val="000000"/>
                <w:lang w:eastAsia="en-GB"/>
              </w:rPr>
            </w:pPr>
            <w:r w:rsidRPr="00FA5ADE">
              <w:rPr>
                <w:rFonts w:eastAsia="Times New Roman" w:cs="Times New Roman"/>
                <w:color w:val="000000"/>
                <w:lang w:eastAsia="en-GB"/>
              </w:rPr>
              <w:t>50.17 (11.32)</w:t>
            </w:r>
          </w:p>
        </w:tc>
        <w:tc>
          <w:tcPr>
            <w:tcW w:w="1427" w:type="dxa"/>
            <w:tcBorders>
              <w:top w:val="nil"/>
              <w:left w:val="nil"/>
              <w:bottom w:val="single" w:sz="4" w:space="0" w:color="auto"/>
              <w:right w:val="nil"/>
            </w:tcBorders>
            <w:shd w:val="clear" w:color="auto" w:fill="auto"/>
            <w:noWrap/>
            <w:vAlign w:val="bottom"/>
            <w:hideMark/>
          </w:tcPr>
          <w:p w:rsidR="0090629F" w:rsidRPr="00FA5ADE" w:rsidRDefault="0090629F" w:rsidP="0090629F">
            <w:pPr>
              <w:spacing w:after="0" w:line="240" w:lineRule="auto"/>
              <w:jc w:val="center"/>
              <w:rPr>
                <w:rFonts w:eastAsia="Times New Roman" w:cs="Times New Roman"/>
                <w:color w:val="000000"/>
                <w:lang w:eastAsia="en-GB"/>
              </w:rPr>
            </w:pPr>
            <w:r w:rsidRPr="00FA5ADE">
              <w:rPr>
                <w:rFonts w:eastAsia="Times New Roman" w:cs="Times New Roman"/>
                <w:color w:val="000000"/>
                <w:lang w:eastAsia="en-GB"/>
              </w:rPr>
              <w:t>50.88 (6.71)</w:t>
            </w:r>
          </w:p>
        </w:tc>
        <w:tc>
          <w:tcPr>
            <w:tcW w:w="1473" w:type="dxa"/>
            <w:tcBorders>
              <w:top w:val="nil"/>
              <w:left w:val="nil"/>
              <w:bottom w:val="single" w:sz="4" w:space="0" w:color="auto"/>
              <w:right w:val="nil"/>
            </w:tcBorders>
            <w:shd w:val="clear" w:color="auto" w:fill="auto"/>
            <w:noWrap/>
            <w:vAlign w:val="bottom"/>
            <w:hideMark/>
          </w:tcPr>
          <w:p w:rsidR="0090629F" w:rsidRPr="00FA5ADE" w:rsidRDefault="0090629F" w:rsidP="0090629F">
            <w:pPr>
              <w:spacing w:after="0" w:line="240" w:lineRule="auto"/>
              <w:jc w:val="center"/>
              <w:rPr>
                <w:rFonts w:eastAsia="Times New Roman" w:cs="Times New Roman"/>
                <w:color w:val="000000"/>
                <w:lang w:eastAsia="en-GB"/>
              </w:rPr>
            </w:pPr>
            <w:r w:rsidRPr="00FA5ADE">
              <w:rPr>
                <w:rFonts w:eastAsia="Times New Roman" w:cs="Times New Roman"/>
                <w:color w:val="000000"/>
                <w:lang w:eastAsia="en-GB"/>
              </w:rPr>
              <w:t>33.82 (13.05)</w:t>
            </w:r>
          </w:p>
        </w:tc>
      </w:tr>
    </w:tbl>
    <w:p w:rsidR="0090629F" w:rsidRPr="00F408A9" w:rsidRDefault="0090629F" w:rsidP="0041164D">
      <w:pPr>
        <w:rPr>
          <w:rFonts w:cs="Times New Roman"/>
        </w:rPr>
      </w:pPr>
    </w:p>
    <w:p w:rsidR="00380F5C" w:rsidRPr="00705003" w:rsidRDefault="00380F5C" w:rsidP="00D40FFD">
      <w:pPr>
        <w:pStyle w:val="Heading4"/>
      </w:pPr>
      <w:r w:rsidRPr="00705003">
        <w:t>Visuoconstructive Apraxia</w:t>
      </w:r>
    </w:p>
    <w:p w:rsidR="00380F5C" w:rsidRPr="00705003" w:rsidRDefault="00380F5C" w:rsidP="0041164D">
      <w:pPr>
        <w:pStyle w:val="Heading5"/>
      </w:pPr>
      <w:r w:rsidRPr="00705003">
        <w:t>Visuoconstructive Apraxia</w:t>
      </w:r>
    </w:p>
    <w:p w:rsidR="00FA2607" w:rsidRDefault="007263C2" w:rsidP="0041164D">
      <w:pPr>
        <w:rPr>
          <w:rFonts w:cs="Times New Roman"/>
        </w:rPr>
      </w:pPr>
      <w:r>
        <w:rPr>
          <w:rFonts w:cs="Times New Roman"/>
        </w:rPr>
        <w:tab/>
      </w:r>
      <w:r w:rsidR="00380F5C" w:rsidRPr="00F408A9">
        <w:rPr>
          <w:rFonts w:cs="Times New Roman"/>
        </w:rPr>
        <w:t>A significant difference was found between groups on the Visuoco</w:t>
      </w:r>
      <w:r w:rsidR="007D087E">
        <w:rPr>
          <w:rFonts w:cs="Times New Roman"/>
        </w:rPr>
        <w:t>nstructive Apraxia task, [F(3,93) = 19.178</w:t>
      </w:r>
      <w:r w:rsidR="00380F5C" w:rsidRPr="00F408A9">
        <w:rPr>
          <w:rFonts w:cs="Times New Roman"/>
        </w:rPr>
        <w:t>, p&lt;.0001]. The only significant differences found on this task on the post-hoc analyses were between both the older adult control group and MCI group when compa</w:t>
      </w:r>
      <w:r w:rsidR="007D087E">
        <w:rPr>
          <w:rFonts w:cs="Times New Roman"/>
        </w:rPr>
        <w:t xml:space="preserve">red </w:t>
      </w:r>
      <w:r w:rsidR="006E2F64">
        <w:rPr>
          <w:rFonts w:cs="Times New Roman"/>
        </w:rPr>
        <w:t>with</w:t>
      </w:r>
      <w:r w:rsidR="007D087E">
        <w:rPr>
          <w:rFonts w:cs="Times New Roman"/>
        </w:rPr>
        <w:t xml:space="preserve"> the probAD group (p&lt;.0001</w:t>
      </w:r>
      <w:r w:rsidR="00380F5C" w:rsidRPr="00F408A9">
        <w:rPr>
          <w:rFonts w:cs="Times New Roman"/>
        </w:rPr>
        <w:t>). No other differences were found</w:t>
      </w:r>
      <w:r w:rsidR="007E3EF5">
        <w:rPr>
          <w:rFonts w:cs="Times New Roman"/>
        </w:rPr>
        <w:t xml:space="preserve"> (Table 4.6)</w:t>
      </w:r>
      <w:r w:rsidR="00380F5C" w:rsidRPr="00F408A9">
        <w:rPr>
          <w:rFonts w:cs="Times New Roman"/>
        </w:rPr>
        <w:t>.</w:t>
      </w:r>
    </w:p>
    <w:p w:rsidR="009E5331" w:rsidRDefault="009E5331" w:rsidP="0041164D">
      <w:pPr>
        <w:rPr>
          <w:rFonts w:cs="Times New Roman"/>
        </w:rPr>
      </w:pPr>
    </w:p>
    <w:p w:rsidR="005C22EF" w:rsidRDefault="005C22EF" w:rsidP="0041164D">
      <w:pPr>
        <w:rPr>
          <w:rFonts w:cs="Times New Roman"/>
        </w:rPr>
      </w:pPr>
      <w:r>
        <w:rPr>
          <w:rFonts w:cs="Times New Roman"/>
        </w:rPr>
        <w:t>Table 4.6: Average scores (SD) for all tests of visuocontructive apraxia.</w:t>
      </w:r>
    </w:p>
    <w:tbl>
      <w:tblPr>
        <w:tblW w:w="8416" w:type="dxa"/>
        <w:jc w:val="center"/>
        <w:tblInd w:w="91" w:type="dxa"/>
        <w:tblLook w:val="04A0" w:firstRow="1" w:lastRow="0" w:firstColumn="1" w:lastColumn="0" w:noHBand="0" w:noVBand="1"/>
      </w:tblPr>
      <w:tblGrid>
        <w:gridCol w:w="2144"/>
        <w:gridCol w:w="1701"/>
        <w:gridCol w:w="1701"/>
        <w:gridCol w:w="1417"/>
        <w:gridCol w:w="1453"/>
      </w:tblGrid>
      <w:tr w:rsidR="0090629F" w:rsidRPr="007E3EF5" w:rsidTr="00FA2607">
        <w:trPr>
          <w:trHeight w:val="300"/>
          <w:jc w:val="center"/>
        </w:trPr>
        <w:tc>
          <w:tcPr>
            <w:tcW w:w="2144" w:type="dxa"/>
            <w:tcBorders>
              <w:top w:val="single" w:sz="4" w:space="0" w:color="auto"/>
              <w:left w:val="nil"/>
              <w:bottom w:val="single" w:sz="4" w:space="0" w:color="auto"/>
              <w:right w:val="nil"/>
            </w:tcBorders>
            <w:shd w:val="clear" w:color="auto" w:fill="auto"/>
            <w:noWrap/>
            <w:vAlign w:val="bottom"/>
            <w:hideMark/>
          </w:tcPr>
          <w:p w:rsidR="0090629F" w:rsidRPr="007E3EF5" w:rsidRDefault="0090629F" w:rsidP="0090629F">
            <w:pPr>
              <w:spacing w:after="0" w:line="240" w:lineRule="auto"/>
              <w:rPr>
                <w:rFonts w:eastAsia="Times New Roman" w:cs="Times New Roman"/>
                <w:color w:val="000000"/>
                <w:lang w:eastAsia="en-GB"/>
              </w:rPr>
            </w:pPr>
            <w:r w:rsidRPr="007E3EF5">
              <w:rPr>
                <w:rFonts w:eastAsia="Times New Roman" w:cs="Times New Roman"/>
                <w:color w:val="000000"/>
                <w:lang w:eastAsia="en-GB"/>
              </w:rPr>
              <w:t> </w:t>
            </w:r>
          </w:p>
        </w:tc>
        <w:tc>
          <w:tcPr>
            <w:tcW w:w="1701" w:type="dxa"/>
            <w:tcBorders>
              <w:top w:val="single" w:sz="4" w:space="0" w:color="auto"/>
              <w:left w:val="nil"/>
              <w:bottom w:val="single" w:sz="4" w:space="0" w:color="auto"/>
              <w:right w:val="nil"/>
            </w:tcBorders>
            <w:shd w:val="clear" w:color="auto" w:fill="auto"/>
            <w:noWrap/>
            <w:vAlign w:val="bottom"/>
            <w:hideMark/>
          </w:tcPr>
          <w:p w:rsidR="0090629F" w:rsidRPr="007E3EF5" w:rsidRDefault="0090629F" w:rsidP="0090629F">
            <w:pPr>
              <w:spacing w:after="0" w:line="240" w:lineRule="auto"/>
              <w:jc w:val="center"/>
              <w:rPr>
                <w:rFonts w:eastAsia="Times New Roman" w:cs="Times New Roman"/>
                <w:color w:val="000000"/>
                <w:lang w:eastAsia="en-GB"/>
              </w:rPr>
            </w:pPr>
            <w:r w:rsidRPr="007E3EF5">
              <w:rPr>
                <w:rFonts w:eastAsia="Times New Roman" w:cs="Times New Roman"/>
                <w:color w:val="000000"/>
                <w:lang w:eastAsia="en-GB"/>
              </w:rPr>
              <w:t>Young Controls</w:t>
            </w:r>
          </w:p>
        </w:tc>
        <w:tc>
          <w:tcPr>
            <w:tcW w:w="1701" w:type="dxa"/>
            <w:tcBorders>
              <w:top w:val="single" w:sz="4" w:space="0" w:color="auto"/>
              <w:left w:val="nil"/>
              <w:bottom w:val="single" w:sz="4" w:space="0" w:color="auto"/>
              <w:right w:val="nil"/>
            </w:tcBorders>
            <w:shd w:val="clear" w:color="auto" w:fill="auto"/>
            <w:noWrap/>
            <w:vAlign w:val="bottom"/>
            <w:hideMark/>
          </w:tcPr>
          <w:p w:rsidR="0090629F" w:rsidRPr="007E3EF5" w:rsidRDefault="0090629F" w:rsidP="0090629F">
            <w:pPr>
              <w:spacing w:after="0" w:line="240" w:lineRule="auto"/>
              <w:jc w:val="center"/>
              <w:rPr>
                <w:rFonts w:eastAsia="Times New Roman" w:cs="Times New Roman"/>
                <w:color w:val="000000"/>
                <w:lang w:eastAsia="en-GB"/>
              </w:rPr>
            </w:pPr>
            <w:r w:rsidRPr="007E3EF5">
              <w:rPr>
                <w:rFonts w:eastAsia="Times New Roman" w:cs="Times New Roman"/>
                <w:color w:val="000000"/>
                <w:lang w:eastAsia="en-GB"/>
              </w:rPr>
              <w:t>Older Controls</w:t>
            </w:r>
          </w:p>
        </w:tc>
        <w:tc>
          <w:tcPr>
            <w:tcW w:w="1417" w:type="dxa"/>
            <w:tcBorders>
              <w:top w:val="single" w:sz="4" w:space="0" w:color="auto"/>
              <w:left w:val="nil"/>
              <w:bottom w:val="single" w:sz="4" w:space="0" w:color="auto"/>
              <w:right w:val="nil"/>
            </w:tcBorders>
            <w:shd w:val="clear" w:color="auto" w:fill="auto"/>
            <w:noWrap/>
            <w:vAlign w:val="bottom"/>
            <w:hideMark/>
          </w:tcPr>
          <w:p w:rsidR="0090629F" w:rsidRPr="007E3EF5" w:rsidRDefault="0090629F" w:rsidP="0090629F">
            <w:pPr>
              <w:spacing w:after="0" w:line="240" w:lineRule="auto"/>
              <w:jc w:val="center"/>
              <w:rPr>
                <w:rFonts w:eastAsia="Times New Roman" w:cs="Times New Roman"/>
                <w:color w:val="000000"/>
                <w:lang w:eastAsia="en-GB"/>
              </w:rPr>
            </w:pPr>
            <w:r w:rsidRPr="007E3EF5">
              <w:rPr>
                <w:rFonts w:eastAsia="Times New Roman" w:cs="Times New Roman"/>
                <w:color w:val="000000"/>
                <w:lang w:eastAsia="en-GB"/>
              </w:rPr>
              <w:t>MCI</w:t>
            </w:r>
          </w:p>
        </w:tc>
        <w:tc>
          <w:tcPr>
            <w:tcW w:w="1453" w:type="dxa"/>
            <w:tcBorders>
              <w:top w:val="single" w:sz="4" w:space="0" w:color="auto"/>
              <w:left w:val="nil"/>
              <w:bottom w:val="single" w:sz="4" w:space="0" w:color="auto"/>
              <w:right w:val="nil"/>
            </w:tcBorders>
            <w:shd w:val="clear" w:color="auto" w:fill="auto"/>
            <w:noWrap/>
            <w:vAlign w:val="bottom"/>
            <w:hideMark/>
          </w:tcPr>
          <w:p w:rsidR="0090629F" w:rsidRPr="007E3EF5" w:rsidRDefault="0090629F" w:rsidP="0090629F">
            <w:pPr>
              <w:spacing w:after="0" w:line="240" w:lineRule="auto"/>
              <w:jc w:val="center"/>
              <w:rPr>
                <w:rFonts w:eastAsia="Times New Roman" w:cs="Times New Roman"/>
                <w:color w:val="000000"/>
                <w:lang w:eastAsia="en-GB"/>
              </w:rPr>
            </w:pPr>
            <w:r w:rsidRPr="007E3EF5">
              <w:rPr>
                <w:rFonts w:eastAsia="Times New Roman" w:cs="Times New Roman"/>
                <w:color w:val="000000"/>
                <w:lang w:eastAsia="en-GB"/>
              </w:rPr>
              <w:t>probable AD</w:t>
            </w:r>
          </w:p>
        </w:tc>
      </w:tr>
      <w:tr w:rsidR="0090629F" w:rsidRPr="007E3EF5" w:rsidTr="00FA2607">
        <w:trPr>
          <w:trHeight w:val="300"/>
          <w:jc w:val="center"/>
        </w:trPr>
        <w:tc>
          <w:tcPr>
            <w:tcW w:w="2144" w:type="dxa"/>
            <w:tcBorders>
              <w:top w:val="nil"/>
              <w:left w:val="nil"/>
              <w:bottom w:val="single" w:sz="4" w:space="0" w:color="auto"/>
              <w:right w:val="nil"/>
            </w:tcBorders>
            <w:shd w:val="clear" w:color="auto" w:fill="auto"/>
            <w:noWrap/>
            <w:vAlign w:val="bottom"/>
            <w:hideMark/>
          </w:tcPr>
          <w:p w:rsidR="0090629F" w:rsidRPr="007E3EF5" w:rsidRDefault="0090629F" w:rsidP="0090629F">
            <w:pPr>
              <w:spacing w:after="0" w:line="240" w:lineRule="auto"/>
              <w:rPr>
                <w:rFonts w:eastAsia="Times New Roman" w:cs="Times New Roman"/>
                <w:color w:val="000000"/>
                <w:lang w:eastAsia="en-GB"/>
              </w:rPr>
            </w:pPr>
            <w:r w:rsidRPr="007E3EF5">
              <w:rPr>
                <w:rFonts w:eastAsia="Times New Roman" w:cs="Times New Roman"/>
                <w:color w:val="000000"/>
                <w:lang w:eastAsia="en-GB"/>
              </w:rPr>
              <w:t>Visuoconstructive Apraxia</w:t>
            </w:r>
          </w:p>
        </w:tc>
        <w:tc>
          <w:tcPr>
            <w:tcW w:w="1701" w:type="dxa"/>
            <w:tcBorders>
              <w:top w:val="nil"/>
              <w:left w:val="nil"/>
              <w:bottom w:val="single" w:sz="4" w:space="0" w:color="auto"/>
              <w:right w:val="nil"/>
            </w:tcBorders>
            <w:shd w:val="clear" w:color="auto" w:fill="auto"/>
            <w:noWrap/>
            <w:vAlign w:val="bottom"/>
            <w:hideMark/>
          </w:tcPr>
          <w:p w:rsidR="0090629F" w:rsidRPr="007E3EF5" w:rsidRDefault="0090629F" w:rsidP="0090629F">
            <w:pPr>
              <w:spacing w:after="0" w:line="240" w:lineRule="auto"/>
              <w:jc w:val="center"/>
              <w:rPr>
                <w:rFonts w:eastAsia="Times New Roman" w:cs="Times New Roman"/>
                <w:color w:val="000000"/>
                <w:lang w:eastAsia="en-GB"/>
              </w:rPr>
            </w:pPr>
            <w:r w:rsidRPr="007E3EF5">
              <w:rPr>
                <w:rFonts w:eastAsia="Times New Roman" w:cs="Times New Roman"/>
                <w:color w:val="000000"/>
                <w:lang w:eastAsia="en-GB"/>
              </w:rPr>
              <w:t>13.83 (0.46)</w:t>
            </w:r>
          </w:p>
        </w:tc>
        <w:tc>
          <w:tcPr>
            <w:tcW w:w="1701" w:type="dxa"/>
            <w:tcBorders>
              <w:top w:val="nil"/>
              <w:left w:val="nil"/>
              <w:bottom w:val="single" w:sz="4" w:space="0" w:color="auto"/>
              <w:right w:val="nil"/>
            </w:tcBorders>
            <w:shd w:val="clear" w:color="auto" w:fill="auto"/>
            <w:noWrap/>
            <w:vAlign w:val="bottom"/>
            <w:hideMark/>
          </w:tcPr>
          <w:p w:rsidR="0090629F" w:rsidRPr="007E3EF5" w:rsidRDefault="0090629F" w:rsidP="0090629F">
            <w:pPr>
              <w:spacing w:after="0" w:line="240" w:lineRule="auto"/>
              <w:jc w:val="center"/>
              <w:rPr>
                <w:rFonts w:eastAsia="Times New Roman" w:cs="Times New Roman"/>
                <w:color w:val="000000"/>
                <w:lang w:eastAsia="en-GB"/>
              </w:rPr>
            </w:pPr>
            <w:r w:rsidRPr="007E3EF5">
              <w:rPr>
                <w:rFonts w:eastAsia="Times New Roman" w:cs="Times New Roman"/>
                <w:color w:val="000000"/>
                <w:lang w:eastAsia="en-GB"/>
              </w:rPr>
              <w:t>13.37 (0.69)</w:t>
            </w:r>
          </w:p>
        </w:tc>
        <w:tc>
          <w:tcPr>
            <w:tcW w:w="1417" w:type="dxa"/>
            <w:tcBorders>
              <w:top w:val="nil"/>
              <w:left w:val="nil"/>
              <w:bottom w:val="single" w:sz="4" w:space="0" w:color="auto"/>
              <w:right w:val="nil"/>
            </w:tcBorders>
            <w:shd w:val="clear" w:color="auto" w:fill="auto"/>
            <w:noWrap/>
            <w:vAlign w:val="bottom"/>
            <w:hideMark/>
          </w:tcPr>
          <w:p w:rsidR="0090629F" w:rsidRPr="007E3EF5" w:rsidRDefault="0090629F" w:rsidP="0090629F">
            <w:pPr>
              <w:spacing w:after="0" w:line="240" w:lineRule="auto"/>
              <w:jc w:val="center"/>
              <w:rPr>
                <w:rFonts w:eastAsia="Times New Roman" w:cs="Times New Roman"/>
                <w:color w:val="000000"/>
                <w:lang w:eastAsia="en-GB"/>
              </w:rPr>
            </w:pPr>
            <w:r w:rsidRPr="007E3EF5">
              <w:rPr>
                <w:rFonts w:eastAsia="Times New Roman" w:cs="Times New Roman"/>
                <w:color w:val="000000"/>
                <w:lang w:eastAsia="en-GB"/>
              </w:rPr>
              <w:t>12.82 (1.13)</w:t>
            </w:r>
          </w:p>
        </w:tc>
        <w:tc>
          <w:tcPr>
            <w:tcW w:w="1453" w:type="dxa"/>
            <w:tcBorders>
              <w:top w:val="nil"/>
              <w:left w:val="nil"/>
              <w:bottom w:val="single" w:sz="4" w:space="0" w:color="auto"/>
              <w:right w:val="nil"/>
            </w:tcBorders>
            <w:shd w:val="clear" w:color="auto" w:fill="auto"/>
            <w:noWrap/>
            <w:vAlign w:val="bottom"/>
            <w:hideMark/>
          </w:tcPr>
          <w:p w:rsidR="0090629F" w:rsidRPr="007E3EF5" w:rsidRDefault="0090629F" w:rsidP="0090629F">
            <w:pPr>
              <w:spacing w:after="0" w:line="240" w:lineRule="auto"/>
              <w:jc w:val="center"/>
              <w:rPr>
                <w:rFonts w:eastAsia="Times New Roman" w:cs="Times New Roman"/>
                <w:color w:val="000000"/>
                <w:lang w:eastAsia="en-GB"/>
              </w:rPr>
            </w:pPr>
            <w:r w:rsidRPr="007E3EF5">
              <w:rPr>
                <w:rFonts w:eastAsia="Times New Roman" w:cs="Times New Roman"/>
                <w:color w:val="000000"/>
                <w:lang w:eastAsia="en-GB"/>
              </w:rPr>
              <w:t>10.04 (3.72)</w:t>
            </w:r>
          </w:p>
        </w:tc>
      </w:tr>
    </w:tbl>
    <w:p w:rsidR="0090629F" w:rsidRPr="00F408A9" w:rsidRDefault="0090629F" w:rsidP="0041164D">
      <w:pPr>
        <w:rPr>
          <w:rFonts w:cs="Times New Roman"/>
        </w:rPr>
      </w:pPr>
    </w:p>
    <w:p w:rsidR="00380F5C" w:rsidRPr="00705003" w:rsidRDefault="00380F5C" w:rsidP="00D40FFD">
      <w:pPr>
        <w:pStyle w:val="Heading4"/>
      </w:pPr>
      <w:r>
        <w:t>Language, Semantic M</w:t>
      </w:r>
      <w:r w:rsidRPr="00705003">
        <w:t>emory and Processing</w:t>
      </w:r>
    </w:p>
    <w:p w:rsidR="00380F5C" w:rsidRPr="00705003" w:rsidRDefault="00380F5C" w:rsidP="0041164D">
      <w:pPr>
        <w:pStyle w:val="Heading5"/>
      </w:pPr>
      <w:r w:rsidRPr="00705003">
        <w:t>Confrontation Naming</w:t>
      </w:r>
    </w:p>
    <w:p w:rsidR="00380F5C" w:rsidRPr="00F408A9" w:rsidRDefault="007263C2" w:rsidP="0041164D">
      <w:pPr>
        <w:rPr>
          <w:rFonts w:cs="Times New Roman"/>
        </w:rPr>
      </w:pPr>
      <w:r>
        <w:rPr>
          <w:rFonts w:cs="Times New Roman"/>
        </w:rPr>
        <w:tab/>
      </w:r>
      <w:r w:rsidR="00380F5C" w:rsidRPr="00F408A9">
        <w:rPr>
          <w:rFonts w:cs="Times New Roman"/>
        </w:rPr>
        <w:t>A significant difference was found between groups on the Co</w:t>
      </w:r>
      <w:r w:rsidR="007D087E">
        <w:rPr>
          <w:rFonts w:cs="Times New Roman"/>
        </w:rPr>
        <w:t>nfrontation Naming task, [F(3,93) = 13.457</w:t>
      </w:r>
      <w:r w:rsidR="00380F5C" w:rsidRPr="00F408A9">
        <w:rPr>
          <w:rFonts w:cs="Times New Roman"/>
        </w:rPr>
        <w:t xml:space="preserve">, p&lt;.0001]. No effect of normal </w:t>
      </w:r>
      <w:r w:rsidR="00982B36">
        <w:rPr>
          <w:rFonts w:cs="Times New Roman"/>
        </w:rPr>
        <w:t>ageing</w:t>
      </w:r>
      <w:r w:rsidR="00380F5C" w:rsidRPr="00F408A9">
        <w:rPr>
          <w:rFonts w:cs="Times New Roman"/>
        </w:rPr>
        <w:t xml:space="preserve"> appeared on performance of this task due to the older adult controls (mean age 69.90) performing significantly better than the young controls (mean age 18.63) at p&lt;.001 level. However, a pathological </w:t>
      </w:r>
      <w:r w:rsidR="00982B36">
        <w:rPr>
          <w:rFonts w:cs="Times New Roman"/>
        </w:rPr>
        <w:t>ageing</w:t>
      </w:r>
      <w:r w:rsidR="00380F5C" w:rsidRPr="00F408A9">
        <w:rPr>
          <w:rFonts w:cs="Times New Roman"/>
        </w:rPr>
        <w:t xml:space="preserve"> effect could be seen as the older adult controls also outperformed the probAD group (p&lt;.0001). </w:t>
      </w:r>
      <w:r w:rsidR="007E3EF5">
        <w:rPr>
          <w:rFonts w:cs="Times New Roman"/>
        </w:rPr>
        <w:t>(Table 4.7)</w:t>
      </w:r>
      <w:r w:rsidR="00380F5C" w:rsidRPr="00F408A9">
        <w:rPr>
          <w:rFonts w:cs="Times New Roman"/>
        </w:rPr>
        <w:t xml:space="preserve">. </w:t>
      </w:r>
    </w:p>
    <w:p w:rsidR="00380F5C" w:rsidRPr="00705003" w:rsidRDefault="00380F5C" w:rsidP="0041164D">
      <w:pPr>
        <w:pStyle w:val="Heading5"/>
      </w:pPr>
      <w:r w:rsidRPr="00705003">
        <w:t>Pyramid and Palm Trees</w:t>
      </w:r>
    </w:p>
    <w:p w:rsidR="00380F5C" w:rsidRDefault="007263C2" w:rsidP="0041164D">
      <w:pPr>
        <w:rPr>
          <w:rFonts w:cs="Times New Roman"/>
        </w:rPr>
      </w:pPr>
      <w:r>
        <w:rPr>
          <w:rFonts w:cs="Times New Roman"/>
        </w:rPr>
        <w:tab/>
      </w:r>
      <w:r w:rsidR="00380F5C" w:rsidRPr="00F408A9">
        <w:rPr>
          <w:rFonts w:cs="Times New Roman"/>
        </w:rPr>
        <w:t>A significant difference was found between groups on the Pyra</w:t>
      </w:r>
      <w:r w:rsidR="007D087E">
        <w:rPr>
          <w:rFonts w:cs="Times New Roman"/>
        </w:rPr>
        <w:t>mid and Palm Trees task, [F(3,91) = 4.569</w:t>
      </w:r>
      <w:r w:rsidR="00380F5C" w:rsidRPr="00F408A9">
        <w:rPr>
          <w:rFonts w:cs="Times New Roman"/>
        </w:rPr>
        <w:t>, p&lt;.005]. The only difference found on the post-hoc test was between the older adult control g</w:t>
      </w:r>
      <w:r w:rsidR="007D087E">
        <w:rPr>
          <w:rFonts w:cs="Times New Roman"/>
        </w:rPr>
        <w:t>roup and the probAD group, p&lt;.007</w:t>
      </w:r>
      <w:r w:rsidR="00380F5C" w:rsidRPr="00F408A9">
        <w:rPr>
          <w:rFonts w:cs="Times New Roman"/>
        </w:rPr>
        <w:t>, in which the older adult controls pro</w:t>
      </w:r>
      <w:r w:rsidR="00464F91" w:rsidRPr="00F408A9">
        <w:rPr>
          <w:rFonts w:cs="Times New Roman"/>
        </w:rPr>
        <w:t>duced the most correct choices</w:t>
      </w:r>
      <w:r w:rsidR="007E3EF5">
        <w:rPr>
          <w:rFonts w:cs="Times New Roman"/>
        </w:rPr>
        <w:t xml:space="preserve"> (Table 4.7)</w:t>
      </w:r>
      <w:r w:rsidR="00464F91" w:rsidRPr="00F408A9">
        <w:rPr>
          <w:rFonts w:cs="Times New Roman"/>
        </w:rPr>
        <w:t>.</w:t>
      </w:r>
    </w:p>
    <w:p w:rsidR="006E2F64" w:rsidRPr="00705003" w:rsidDel="007F42DA" w:rsidRDefault="006E2F64" w:rsidP="0041164D">
      <w:pPr>
        <w:pStyle w:val="Heading5"/>
      </w:pPr>
      <w:r w:rsidRPr="00705003" w:rsidDel="007F42DA">
        <w:t>Token Task</w:t>
      </w:r>
    </w:p>
    <w:p w:rsidR="009E5331" w:rsidRDefault="006E2F64" w:rsidP="0041164D">
      <w:pPr>
        <w:rPr>
          <w:rFonts w:cs="Times New Roman"/>
        </w:rPr>
      </w:pPr>
      <w:r>
        <w:rPr>
          <w:rFonts w:cs="Times New Roman"/>
        </w:rPr>
        <w:tab/>
      </w:r>
      <w:r w:rsidRPr="00F408A9" w:rsidDel="007F42DA">
        <w:rPr>
          <w:rFonts w:cs="Times New Roman"/>
        </w:rPr>
        <w:t>A significant difference was found between g</w:t>
      </w:r>
      <w:r>
        <w:rPr>
          <w:rFonts w:cs="Times New Roman"/>
        </w:rPr>
        <w:t>roups on the Token Task, [F(3,86) = 11.424</w:t>
      </w:r>
      <w:r w:rsidRPr="00F408A9" w:rsidDel="007F42DA">
        <w:rPr>
          <w:rFonts w:cs="Times New Roman"/>
        </w:rPr>
        <w:t>, p&lt;.0</w:t>
      </w:r>
      <w:r w:rsidRPr="00F408A9">
        <w:rPr>
          <w:rFonts w:cs="Times New Roman"/>
        </w:rPr>
        <w:t>0</w:t>
      </w:r>
      <w:r w:rsidRPr="00F408A9" w:rsidDel="007F42DA">
        <w:rPr>
          <w:rFonts w:cs="Times New Roman"/>
        </w:rPr>
        <w:t>01]. No significant differences were seen on this task between control groups, while the older adult controls did outperform the probAD group (p&lt;.00</w:t>
      </w:r>
      <w:r w:rsidRPr="00F408A9">
        <w:rPr>
          <w:rFonts w:cs="Times New Roman"/>
        </w:rPr>
        <w:t>0</w:t>
      </w:r>
      <w:r w:rsidRPr="00F408A9" w:rsidDel="007F42DA">
        <w:rPr>
          <w:rFonts w:cs="Times New Roman"/>
        </w:rPr>
        <w:t>1),</w:t>
      </w:r>
      <w:r>
        <w:rPr>
          <w:rFonts w:cs="Times New Roman"/>
        </w:rPr>
        <w:t xml:space="preserve"> but not the MCI group (p = .924</w:t>
      </w:r>
      <w:r w:rsidRPr="00F408A9" w:rsidDel="007F42DA">
        <w:rPr>
          <w:rFonts w:cs="Times New Roman"/>
        </w:rPr>
        <w:t>, ns). Between patient groups, the MCI patients performed better</w:t>
      </w:r>
      <w:r>
        <w:rPr>
          <w:rFonts w:cs="Times New Roman"/>
        </w:rPr>
        <w:t xml:space="preserve"> than the probAD group at p&lt;.005</w:t>
      </w:r>
      <w:r w:rsidR="00982A5C">
        <w:rPr>
          <w:rFonts w:cs="Times New Roman"/>
        </w:rPr>
        <w:t xml:space="preserve"> (Table 4.7)</w:t>
      </w:r>
      <w:r w:rsidR="003E340F">
        <w:rPr>
          <w:rFonts w:cs="Times New Roman"/>
        </w:rPr>
        <w:t>.</w:t>
      </w:r>
    </w:p>
    <w:p w:rsidR="005C22EF" w:rsidRDefault="005C22EF" w:rsidP="0041164D">
      <w:pPr>
        <w:rPr>
          <w:rFonts w:cs="Times New Roman"/>
        </w:rPr>
      </w:pPr>
      <w:r>
        <w:rPr>
          <w:rFonts w:cs="Times New Roman"/>
        </w:rPr>
        <w:t>Table 4.7</w:t>
      </w:r>
      <w:r w:rsidR="0022249D">
        <w:rPr>
          <w:rFonts w:cs="Times New Roman"/>
        </w:rPr>
        <w:t xml:space="preserve">: </w:t>
      </w:r>
      <w:r>
        <w:rPr>
          <w:rFonts w:cs="Times New Roman"/>
        </w:rPr>
        <w:t xml:space="preserve">Average scores (SD) for all tests of </w:t>
      </w:r>
      <w:r w:rsidR="0022249D">
        <w:rPr>
          <w:rFonts w:cs="Times New Roman"/>
        </w:rPr>
        <w:t>language, semantic memory and processing</w:t>
      </w:r>
      <w:r>
        <w:rPr>
          <w:rFonts w:cs="Times New Roman"/>
        </w:rPr>
        <w:t>.</w:t>
      </w:r>
    </w:p>
    <w:tbl>
      <w:tblPr>
        <w:tblW w:w="8434" w:type="dxa"/>
        <w:jc w:val="center"/>
        <w:tblInd w:w="91" w:type="dxa"/>
        <w:tblLook w:val="04A0" w:firstRow="1" w:lastRow="0" w:firstColumn="1" w:lastColumn="0" w:noHBand="0" w:noVBand="1"/>
      </w:tblPr>
      <w:tblGrid>
        <w:gridCol w:w="2517"/>
        <w:gridCol w:w="1469"/>
        <w:gridCol w:w="1418"/>
        <w:gridCol w:w="1417"/>
        <w:gridCol w:w="1613"/>
      </w:tblGrid>
      <w:tr w:rsidR="0090629F" w:rsidRPr="00982A5C" w:rsidTr="00982A5C">
        <w:trPr>
          <w:trHeight w:val="295"/>
          <w:jc w:val="center"/>
        </w:trPr>
        <w:tc>
          <w:tcPr>
            <w:tcW w:w="2517" w:type="dxa"/>
            <w:tcBorders>
              <w:top w:val="single" w:sz="4" w:space="0" w:color="auto"/>
              <w:left w:val="nil"/>
              <w:bottom w:val="single" w:sz="4" w:space="0" w:color="auto"/>
              <w:right w:val="nil"/>
            </w:tcBorders>
            <w:shd w:val="clear" w:color="auto" w:fill="auto"/>
            <w:noWrap/>
            <w:vAlign w:val="bottom"/>
            <w:hideMark/>
          </w:tcPr>
          <w:p w:rsidR="0090629F" w:rsidRPr="00982A5C" w:rsidRDefault="0090629F" w:rsidP="0090629F">
            <w:pPr>
              <w:spacing w:after="0" w:line="240" w:lineRule="auto"/>
              <w:rPr>
                <w:rFonts w:eastAsia="Times New Roman" w:cs="Times New Roman"/>
                <w:color w:val="000000"/>
                <w:lang w:eastAsia="en-GB"/>
              </w:rPr>
            </w:pPr>
            <w:r w:rsidRPr="00982A5C">
              <w:rPr>
                <w:rFonts w:eastAsia="Times New Roman" w:cs="Times New Roman"/>
                <w:color w:val="000000"/>
                <w:lang w:eastAsia="en-GB"/>
              </w:rPr>
              <w:t> </w:t>
            </w:r>
          </w:p>
        </w:tc>
        <w:tc>
          <w:tcPr>
            <w:tcW w:w="1469" w:type="dxa"/>
            <w:tcBorders>
              <w:top w:val="single" w:sz="4" w:space="0" w:color="auto"/>
              <w:left w:val="nil"/>
              <w:bottom w:val="single" w:sz="4" w:space="0" w:color="auto"/>
              <w:right w:val="nil"/>
            </w:tcBorders>
            <w:shd w:val="clear" w:color="auto" w:fill="auto"/>
            <w:noWrap/>
            <w:vAlign w:val="bottom"/>
            <w:hideMark/>
          </w:tcPr>
          <w:p w:rsidR="0090629F" w:rsidRPr="00982A5C" w:rsidRDefault="0090629F" w:rsidP="0090629F">
            <w:pPr>
              <w:spacing w:after="0" w:line="240" w:lineRule="auto"/>
              <w:jc w:val="center"/>
              <w:rPr>
                <w:rFonts w:eastAsia="Times New Roman" w:cs="Times New Roman"/>
                <w:color w:val="000000"/>
                <w:lang w:eastAsia="en-GB"/>
              </w:rPr>
            </w:pPr>
            <w:r w:rsidRPr="00982A5C">
              <w:rPr>
                <w:rFonts w:eastAsia="Times New Roman" w:cs="Times New Roman"/>
                <w:color w:val="000000"/>
                <w:lang w:eastAsia="en-GB"/>
              </w:rPr>
              <w:t>Young Controls</w:t>
            </w:r>
          </w:p>
        </w:tc>
        <w:tc>
          <w:tcPr>
            <w:tcW w:w="1418" w:type="dxa"/>
            <w:tcBorders>
              <w:top w:val="single" w:sz="4" w:space="0" w:color="auto"/>
              <w:left w:val="nil"/>
              <w:bottom w:val="single" w:sz="4" w:space="0" w:color="auto"/>
              <w:right w:val="nil"/>
            </w:tcBorders>
            <w:shd w:val="clear" w:color="auto" w:fill="auto"/>
            <w:noWrap/>
            <w:vAlign w:val="bottom"/>
            <w:hideMark/>
          </w:tcPr>
          <w:p w:rsidR="0090629F" w:rsidRPr="00982A5C" w:rsidRDefault="0090629F" w:rsidP="0090629F">
            <w:pPr>
              <w:spacing w:after="0" w:line="240" w:lineRule="auto"/>
              <w:jc w:val="center"/>
              <w:rPr>
                <w:rFonts w:eastAsia="Times New Roman" w:cs="Times New Roman"/>
                <w:color w:val="000000"/>
                <w:lang w:eastAsia="en-GB"/>
              </w:rPr>
            </w:pPr>
            <w:r w:rsidRPr="00982A5C">
              <w:rPr>
                <w:rFonts w:eastAsia="Times New Roman" w:cs="Times New Roman"/>
                <w:color w:val="000000"/>
                <w:lang w:eastAsia="en-GB"/>
              </w:rPr>
              <w:t>Older Controls</w:t>
            </w:r>
          </w:p>
        </w:tc>
        <w:tc>
          <w:tcPr>
            <w:tcW w:w="1417" w:type="dxa"/>
            <w:tcBorders>
              <w:top w:val="single" w:sz="4" w:space="0" w:color="auto"/>
              <w:left w:val="nil"/>
              <w:bottom w:val="single" w:sz="4" w:space="0" w:color="auto"/>
              <w:right w:val="nil"/>
            </w:tcBorders>
            <w:shd w:val="clear" w:color="auto" w:fill="auto"/>
            <w:noWrap/>
            <w:vAlign w:val="bottom"/>
            <w:hideMark/>
          </w:tcPr>
          <w:p w:rsidR="0090629F" w:rsidRPr="00982A5C" w:rsidRDefault="0090629F" w:rsidP="0090629F">
            <w:pPr>
              <w:spacing w:after="0" w:line="240" w:lineRule="auto"/>
              <w:jc w:val="center"/>
              <w:rPr>
                <w:rFonts w:eastAsia="Times New Roman" w:cs="Times New Roman"/>
                <w:color w:val="000000"/>
                <w:lang w:eastAsia="en-GB"/>
              </w:rPr>
            </w:pPr>
            <w:r w:rsidRPr="00982A5C">
              <w:rPr>
                <w:rFonts w:eastAsia="Times New Roman" w:cs="Times New Roman"/>
                <w:color w:val="000000"/>
                <w:lang w:eastAsia="en-GB"/>
              </w:rPr>
              <w:t>MCI</w:t>
            </w:r>
          </w:p>
        </w:tc>
        <w:tc>
          <w:tcPr>
            <w:tcW w:w="1613" w:type="dxa"/>
            <w:tcBorders>
              <w:top w:val="single" w:sz="4" w:space="0" w:color="auto"/>
              <w:left w:val="nil"/>
              <w:bottom w:val="single" w:sz="4" w:space="0" w:color="auto"/>
              <w:right w:val="nil"/>
            </w:tcBorders>
            <w:shd w:val="clear" w:color="auto" w:fill="auto"/>
            <w:noWrap/>
            <w:vAlign w:val="bottom"/>
            <w:hideMark/>
          </w:tcPr>
          <w:p w:rsidR="0090629F" w:rsidRPr="00982A5C" w:rsidRDefault="0090629F" w:rsidP="0090629F">
            <w:pPr>
              <w:spacing w:after="0" w:line="240" w:lineRule="auto"/>
              <w:jc w:val="center"/>
              <w:rPr>
                <w:rFonts w:eastAsia="Times New Roman" w:cs="Times New Roman"/>
                <w:color w:val="000000"/>
                <w:lang w:eastAsia="en-GB"/>
              </w:rPr>
            </w:pPr>
            <w:r w:rsidRPr="00982A5C">
              <w:rPr>
                <w:rFonts w:eastAsia="Times New Roman" w:cs="Times New Roman"/>
                <w:color w:val="000000"/>
                <w:lang w:eastAsia="en-GB"/>
              </w:rPr>
              <w:t>probable AD</w:t>
            </w:r>
          </w:p>
        </w:tc>
      </w:tr>
      <w:tr w:rsidR="0090629F" w:rsidRPr="00982A5C" w:rsidTr="00982A5C">
        <w:trPr>
          <w:trHeight w:val="295"/>
          <w:jc w:val="center"/>
        </w:trPr>
        <w:tc>
          <w:tcPr>
            <w:tcW w:w="2517" w:type="dxa"/>
            <w:tcBorders>
              <w:top w:val="nil"/>
              <w:left w:val="nil"/>
              <w:bottom w:val="nil"/>
              <w:right w:val="nil"/>
            </w:tcBorders>
            <w:shd w:val="clear" w:color="auto" w:fill="auto"/>
            <w:noWrap/>
            <w:vAlign w:val="bottom"/>
            <w:hideMark/>
          </w:tcPr>
          <w:p w:rsidR="0090629F" w:rsidRPr="00982A5C" w:rsidRDefault="0090629F" w:rsidP="0090629F">
            <w:pPr>
              <w:spacing w:after="0" w:line="240" w:lineRule="auto"/>
              <w:rPr>
                <w:rFonts w:eastAsia="Times New Roman" w:cs="Times New Roman"/>
                <w:color w:val="000000"/>
                <w:lang w:eastAsia="en-GB"/>
              </w:rPr>
            </w:pPr>
            <w:r w:rsidRPr="00982A5C">
              <w:rPr>
                <w:rFonts w:eastAsia="Times New Roman" w:cs="Times New Roman"/>
                <w:color w:val="000000"/>
                <w:lang w:eastAsia="en-GB"/>
              </w:rPr>
              <w:t>Confrontation Naming</w:t>
            </w:r>
          </w:p>
        </w:tc>
        <w:tc>
          <w:tcPr>
            <w:tcW w:w="1469" w:type="dxa"/>
            <w:tcBorders>
              <w:top w:val="nil"/>
              <w:left w:val="nil"/>
              <w:bottom w:val="nil"/>
              <w:right w:val="nil"/>
            </w:tcBorders>
            <w:shd w:val="clear" w:color="auto" w:fill="auto"/>
            <w:noWrap/>
            <w:vAlign w:val="bottom"/>
            <w:hideMark/>
          </w:tcPr>
          <w:p w:rsidR="0090629F" w:rsidRPr="00982A5C" w:rsidRDefault="0090629F" w:rsidP="0090629F">
            <w:pPr>
              <w:spacing w:after="0" w:line="240" w:lineRule="auto"/>
              <w:jc w:val="center"/>
              <w:rPr>
                <w:rFonts w:eastAsia="Times New Roman" w:cs="Times New Roman"/>
                <w:color w:val="000000"/>
                <w:lang w:eastAsia="en-GB"/>
              </w:rPr>
            </w:pPr>
            <w:r w:rsidRPr="00982A5C">
              <w:rPr>
                <w:rFonts w:eastAsia="Times New Roman" w:cs="Times New Roman"/>
                <w:color w:val="000000"/>
                <w:lang w:eastAsia="en-GB"/>
              </w:rPr>
              <w:t>18.47 (1.14)</w:t>
            </w:r>
          </w:p>
        </w:tc>
        <w:tc>
          <w:tcPr>
            <w:tcW w:w="1418" w:type="dxa"/>
            <w:tcBorders>
              <w:top w:val="nil"/>
              <w:left w:val="nil"/>
              <w:bottom w:val="nil"/>
              <w:right w:val="nil"/>
            </w:tcBorders>
            <w:shd w:val="clear" w:color="auto" w:fill="auto"/>
            <w:noWrap/>
            <w:vAlign w:val="bottom"/>
            <w:hideMark/>
          </w:tcPr>
          <w:p w:rsidR="0090629F" w:rsidRPr="00982A5C" w:rsidRDefault="0090629F" w:rsidP="0090629F">
            <w:pPr>
              <w:spacing w:after="0" w:line="240" w:lineRule="auto"/>
              <w:jc w:val="center"/>
              <w:rPr>
                <w:rFonts w:eastAsia="Times New Roman" w:cs="Times New Roman"/>
                <w:color w:val="000000"/>
                <w:lang w:eastAsia="en-GB"/>
              </w:rPr>
            </w:pPr>
            <w:r w:rsidRPr="00982A5C">
              <w:rPr>
                <w:rFonts w:eastAsia="Times New Roman" w:cs="Times New Roman"/>
                <w:color w:val="000000"/>
                <w:lang w:eastAsia="en-GB"/>
              </w:rPr>
              <w:t>19.77 (0.43)</w:t>
            </w:r>
          </w:p>
        </w:tc>
        <w:tc>
          <w:tcPr>
            <w:tcW w:w="1417" w:type="dxa"/>
            <w:tcBorders>
              <w:top w:val="nil"/>
              <w:left w:val="nil"/>
              <w:bottom w:val="nil"/>
              <w:right w:val="nil"/>
            </w:tcBorders>
            <w:shd w:val="clear" w:color="auto" w:fill="auto"/>
            <w:noWrap/>
            <w:vAlign w:val="bottom"/>
            <w:hideMark/>
          </w:tcPr>
          <w:p w:rsidR="0090629F" w:rsidRPr="00982A5C" w:rsidRDefault="0090629F" w:rsidP="0090629F">
            <w:pPr>
              <w:spacing w:after="0" w:line="240" w:lineRule="auto"/>
              <w:jc w:val="center"/>
              <w:rPr>
                <w:rFonts w:eastAsia="Times New Roman" w:cs="Times New Roman"/>
                <w:color w:val="000000"/>
                <w:lang w:eastAsia="en-GB"/>
              </w:rPr>
            </w:pPr>
            <w:r w:rsidRPr="00982A5C">
              <w:rPr>
                <w:rFonts w:eastAsia="Times New Roman" w:cs="Times New Roman"/>
                <w:color w:val="000000"/>
                <w:lang w:eastAsia="en-GB"/>
              </w:rPr>
              <w:t>18.75 (1.30)</w:t>
            </w:r>
          </w:p>
        </w:tc>
        <w:tc>
          <w:tcPr>
            <w:tcW w:w="1613" w:type="dxa"/>
            <w:tcBorders>
              <w:top w:val="nil"/>
              <w:left w:val="nil"/>
              <w:bottom w:val="nil"/>
              <w:right w:val="nil"/>
            </w:tcBorders>
            <w:shd w:val="clear" w:color="auto" w:fill="auto"/>
            <w:noWrap/>
            <w:vAlign w:val="bottom"/>
            <w:hideMark/>
          </w:tcPr>
          <w:p w:rsidR="0090629F" w:rsidRPr="00982A5C" w:rsidRDefault="0090629F" w:rsidP="0090629F">
            <w:pPr>
              <w:spacing w:after="0" w:line="240" w:lineRule="auto"/>
              <w:jc w:val="center"/>
              <w:rPr>
                <w:rFonts w:eastAsia="Times New Roman" w:cs="Times New Roman"/>
                <w:color w:val="000000"/>
                <w:lang w:eastAsia="en-GB"/>
              </w:rPr>
            </w:pPr>
            <w:r w:rsidRPr="00982A5C">
              <w:rPr>
                <w:rFonts w:eastAsia="Times New Roman" w:cs="Times New Roman"/>
                <w:color w:val="000000"/>
                <w:lang w:eastAsia="en-GB"/>
              </w:rPr>
              <w:t>17.62 (1.88)</w:t>
            </w:r>
          </w:p>
        </w:tc>
      </w:tr>
      <w:tr w:rsidR="0090629F" w:rsidRPr="00982A5C" w:rsidTr="00982A5C">
        <w:trPr>
          <w:trHeight w:val="295"/>
          <w:jc w:val="center"/>
        </w:trPr>
        <w:tc>
          <w:tcPr>
            <w:tcW w:w="2517" w:type="dxa"/>
            <w:tcBorders>
              <w:top w:val="nil"/>
              <w:left w:val="nil"/>
              <w:bottom w:val="nil"/>
              <w:right w:val="nil"/>
            </w:tcBorders>
            <w:shd w:val="clear" w:color="auto" w:fill="auto"/>
            <w:noWrap/>
            <w:vAlign w:val="bottom"/>
            <w:hideMark/>
          </w:tcPr>
          <w:p w:rsidR="0090629F" w:rsidRPr="00982A5C" w:rsidRDefault="0090629F" w:rsidP="0090629F">
            <w:pPr>
              <w:spacing w:after="0" w:line="240" w:lineRule="auto"/>
              <w:rPr>
                <w:rFonts w:eastAsia="Times New Roman" w:cs="Times New Roman"/>
                <w:color w:val="000000"/>
                <w:lang w:eastAsia="en-GB"/>
              </w:rPr>
            </w:pPr>
            <w:r w:rsidRPr="00982A5C">
              <w:rPr>
                <w:rFonts w:eastAsia="Times New Roman" w:cs="Times New Roman"/>
                <w:color w:val="000000"/>
                <w:lang w:eastAsia="en-GB"/>
              </w:rPr>
              <w:t>Pyramid and Palm Trees</w:t>
            </w:r>
          </w:p>
        </w:tc>
        <w:tc>
          <w:tcPr>
            <w:tcW w:w="1469" w:type="dxa"/>
            <w:tcBorders>
              <w:top w:val="nil"/>
              <w:left w:val="nil"/>
              <w:bottom w:val="nil"/>
              <w:right w:val="nil"/>
            </w:tcBorders>
            <w:shd w:val="clear" w:color="auto" w:fill="auto"/>
            <w:noWrap/>
            <w:vAlign w:val="bottom"/>
            <w:hideMark/>
          </w:tcPr>
          <w:p w:rsidR="0090629F" w:rsidRPr="00982A5C" w:rsidRDefault="0090629F" w:rsidP="0090629F">
            <w:pPr>
              <w:spacing w:after="0" w:line="240" w:lineRule="auto"/>
              <w:jc w:val="center"/>
              <w:rPr>
                <w:rFonts w:eastAsia="Times New Roman" w:cs="Times New Roman"/>
                <w:color w:val="000000"/>
                <w:lang w:eastAsia="en-GB"/>
              </w:rPr>
            </w:pPr>
            <w:r w:rsidRPr="00982A5C">
              <w:rPr>
                <w:rFonts w:eastAsia="Times New Roman" w:cs="Times New Roman"/>
                <w:color w:val="000000"/>
                <w:lang w:eastAsia="en-GB"/>
              </w:rPr>
              <w:t>48.50 (4.69)</w:t>
            </w:r>
          </w:p>
        </w:tc>
        <w:tc>
          <w:tcPr>
            <w:tcW w:w="1418" w:type="dxa"/>
            <w:tcBorders>
              <w:top w:val="nil"/>
              <w:left w:val="nil"/>
              <w:bottom w:val="nil"/>
              <w:right w:val="nil"/>
            </w:tcBorders>
            <w:shd w:val="clear" w:color="auto" w:fill="auto"/>
            <w:noWrap/>
            <w:vAlign w:val="bottom"/>
            <w:hideMark/>
          </w:tcPr>
          <w:p w:rsidR="0090629F" w:rsidRPr="00982A5C" w:rsidRDefault="0090629F" w:rsidP="0090629F">
            <w:pPr>
              <w:spacing w:after="0" w:line="240" w:lineRule="auto"/>
              <w:jc w:val="center"/>
              <w:rPr>
                <w:rFonts w:eastAsia="Times New Roman" w:cs="Times New Roman"/>
                <w:color w:val="000000"/>
                <w:lang w:eastAsia="en-GB"/>
              </w:rPr>
            </w:pPr>
            <w:r w:rsidRPr="00982A5C">
              <w:rPr>
                <w:rFonts w:eastAsia="Times New Roman" w:cs="Times New Roman"/>
                <w:color w:val="000000"/>
                <w:lang w:eastAsia="en-GB"/>
              </w:rPr>
              <w:t>51.03 (1.13)</w:t>
            </w:r>
          </w:p>
        </w:tc>
        <w:tc>
          <w:tcPr>
            <w:tcW w:w="1417" w:type="dxa"/>
            <w:tcBorders>
              <w:top w:val="nil"/>
              <w:left w:val="nil"/>
              <w:bottom w:val="nil"/>
              <w:right w:val="nil"/>
            </w:tcBorders>
            <w:shd w:val="clear" w:color="auto" w:fill="auto"/>
            <w:noWrap/>
            <w:vAlign w:val="bottom"/>
            <w:hideMark/>
          </w:tcPr>
          <w:p w:rsidR="0090629F" w:rsidRPr="00982A5C" w:rsidRDefault="0090629F" w:rsidP="0090629F">
            <w:pPr>
              <w:spacing w:after="0" w:line="240" w:lineRule="auto"/>
              <w:jc w:val="center"/>
              <w:rPr>
                <w:rFonts w:eastAsia="Times New Roman" w:cs="Times New Roman"/>
                <w:color w:val="000000"/>
                <w:lang w:eastAsia="en-GB"/>
              </w:rPr>
            </w:pPr>
            <w:r w:rsidRPr="00982A5C">
              <w:rPr>
                <w:rFonts w:eastAsia="Times New Roman" w:cs="Times New Roman"/>
                <w:color w:val="000000"/>
                <w:lang w:eastAsia="en-GB"/>
              </w:rPr>
              <w:t>50.00 (2.14)</w:t>
            </w:r>
          </w:p>
        </w:tc>
        <w:tc>
          <w:tcPr>
            <w:tcW w:w="1613" w:type="dxa"/>
            <w:tcBorders>
              <w:top w:val="nil"/>
              <w:left w:val="nil"/>
              <w:bottom w:val="nil"/>
              <w:right w:val="nil"/>
            </w:tcBorders>
            <w:shd w:val="clear" w:color="auto" w:fill="auto"/>
            <w:noWrap/>
            <w:vAlign w:val="bottom"/>
            <w:hideMark/>
          </w:tcPr>
          <w:p w:rsidR="0090629F" w:rsidRPr="00982A5C" w:rsidRDefault="0090629F" w:rsidP="0090629F">
            <w:pPr>
              <w:spacing w:after="0" w:line="240" w:lineRule="auto"/>
              <w:jc w:val="center"/>
              <w:rPr>
                <w:rFonts w:eastAsia="Times New Roman" w:cs="Times New Roman"/>
                <w:color w:val="000000"/>
                <w:lang w:eastAsia="en-GB"/>
              </w:rPr>
            </w:pPr>
            <w:r w:rsidRPr="00982A5C">
              <w:rPr>
                <w:rFonts w:eastAsia="Times New Roman" w:cs="Times New Roman"/>
                <w:color w:val="000000"/>
                <w:lang w:eastAsia="en-GB"/>
              </w:rPr>
              <w:t>45.80 (9.16)</w:t>
            </w:r>
          </w:p>
        </w:tc>
      </w:tr>
      <w:tr w:rsidR="0090629F" w:rsidRPr="00982A5C" w:rsidTr="00982A5C">
        <w:trPr>
          <w:trHeight w:val="295"/>
          <w:jc w:val="center"/>
        </w:trPr>
        <w:tc>
          <w:tcPr>
            <w:tcW w:w="2517" w:type="dxa"/>
            <w:tcBorders>
              <w:top w:val="nil"/>
              <w:left w:val="nil"/>
              <w:bottom w:val="single" w:sz="4" w:space="0" w:color="auto"/>
              <w:right w:val="nil"/>
            </w:tcBorders>
            <w:shd w:val="clear" w:color="auto" w:fill="auto"/>
            <w:noWrap/>
            <w:vAlign w:val="bottom"/>
            <w:hideMark/>
          </w:tcPr>
          <w:p w:rsidR="0090629F" w:rsidRPr="00982A5C" w:rsidRDefault="0090629F" w:rsidP="0090629F">
            <w:pPr>
              <w:spacing w:after="0" w:line="240" w:lineRule="auto"/>
              <w:rPr>
                <w:rFonts w:eastAsia="Times New Roman" w:cs="Times New Roman"/>
                <w:color w:val="000000"/>
                <w:lang w:eastAsia="en-GB"/>
              </w:rPr>
            </w:pPr>
            <w:r w:rsidRPr="00982A5C">
              <w:rPr>
                <w:rFonts w:eastAsia="Times New Roman" w:cs="Times New Roman"/>
                <w:color w:val="000000"/>
                <w:lang w:eastAsia="en-GB"/>
              </w:rPr>
              <w:t>Token Task</w:t>
            </w:r>
          </w:p>
        </w:tc>
        <w:tc>
          <w:tcPr>
            <w:tcW w:w="1469" w:type="dxa"/>
            <w:tcBorders>
              <w:top w:val="nil"/>
              <w:left w:val="nil"/>
              <w:bottom w:val="single" w:sz="4" w:space="0" w:color="auto"/>
              <w:right w:val="nil"/>
            </w:tcBorders>
            <w:shd w:val="clear" w:color="auto" w:fill="auto"/>
            <w:noWrap/>
            <w:vAlign w:val="bottom"/>
            <w:hideMark/>
          </w:tcPr>
          <w:p w:rsidR="0090629F" w:rsidRPr="00982A5C" w:rsidRDefault="0090629F" w:rsidP="0090629F">
            <w:pPr>
              <w:spacing w:after="0" w:line="240" w:lineRule="auto"/>
              <w:rPr>
                <w:rFonts w:eastAsia="Times New Roman" w:cs="Times New Roman"/>
                <w:color w:val="000000"/>
                <w:lang w:eastAsia="en-GB"/>
              </w:rPr>
            </w:pPr>
            <w:r w:rsidRPr="00982A5C">
              <w:rPr>
                <w:rFonts w:eastAsia="Times New Roman" w:cs="Times New Roman"/>
                <w:color w:val="000000"/>
                <w:lang w:eastAsia="en-GB"/>
              </w:rPr>
              <w:t>34.17 (1.44)</w:t>
            </w:r>
          </w:p>
        </w:tc>
        <w:tc>
          <w:tcPr>
            <w:tcW w:w="1418" w:type="dxa"/>
            <w:tcBorders>
              <w:top w:val="nil"/>
              <w:left w:val="nil"/>
              <w:bottom w:val="single" w:sz="4" w:space="0" w:color="auto"/>
              <w:right w:val="nil"/>
            </w:tcBorders>
            <w:shd w:val="clear" w:color="auto" w:fill="auto"/>
            <w:noWrap/>
            <w:vAlign w:val="bottom"/>
            <w:hideMark/>
          </w:tcPr>
          <w:p w:rsidR="0090629F" w:rsidRPr="00982A5C" w:rsidRDefault="0090629F" w:rsidP="0090629F">
            <w:pPr>
              <w:spacing w:after="0" w:line="240" w:lineRule="auto"/>
              <w:jc w:val="center"/>
              <w:rPr>
                <w:rFonts w:eastAsia="Times New Roman" w:cs="Times New Roman"/>
                <w:color w:val="000000"/>
                <w:lang w:eastAsia="en-GB"/>
              </w:rPr>
            </w:pPr>
            <w:r w:rsidRPr="00982A5C">
              <w:rPr>
                <w:rFonts w:eastAsia="Times New Roman" w:cs="Times New Roman"/>
                <w:color w:val="000000"/>
                <w:lang w:eastAsia="en-GB"/>
              </w:rPr>
              <w:t>33.95 (1.51)</w:t>
            </w:r>
          </w:p>
        </w:tc>
        <w:tc>
          <w:tcPr>
            <w:tcW w:w="1417" w:type="dxa"/>
            <w:tcBorders>
              <w:top w:val="nil"/>
              <w:left w:val="nil"/>
              <w:bottom w:val="single" w:sz="4" w:space="0" w:color="auto"/>
              <w:right w:val="nil"/>
            </w:tcBorders>
            <w:shd w:val="clear" w:color="auto" w:fill="auto"/>
            <w:noWrap/>
            <w:vAlign w:val="bottom"/>
            <w:hideMark/>
          </w:tcPr>
          <w:p w:rsidR="0090629F" w:rsidRPr="00982A5C" w:rsidRDefault="0090629F" w:rsidP="0090629F">
            <w:pPr>
              <w:spacing w:after="0" w:line="240" w:lineRule="auto"/>
              <w:jc w:val="center"/>
              <w:rPr>
                <w:rFonts w:eastAsia="Times New Roman" w:cs="Times New Roman"/>
                <w:color w:val="000000"/>
                <w:lang w:eastAsia="en-GB"/>
              </w:rPr>
            </w:pPr>
            <w:r w:rsidRPr="00982A5C">
              <w:rPr>
                <w:rFonts w:eastAsia="Times New Roman" w:cs="Times New Roman"/>
                <w:color w:val="000000"/>
                <w:lang w:eastAsia="en-GB"/>
              </w:rPr>
              <w:t>33.14 (3.02)</w:t>
            </w:r>
          </w:p>
        </w:tc>
        <w:tc>
          <w:tcPr>
            <w:tcW w:w="1613" w:type="dxa"/>
            <w:tcBorders>
              <w:top w:val="nil"/>
              <w:left w:val="nil"/>
              <w:bottom w:val="single" w:sz="4" w:space="0" w:color="auto"/>
              <w:right w:val="nil"/>
            </w:tcBorders>
            <w:shd w:val="clear" w:color="auto" w:fill="auto"/>
            <w:noWrap/>
            <w:vAlign w:val="bottom"/>
            <w:hideMark/>
          </w:tcPr>
          <w:p w:rsidR="0090629F" w:rsidRPr="00982A5C" w:rsidRDefault="0090629F" w:rsidP="0090629F">
            <w:pPr>
              <w:spacing w:after="0" w:line="240" w:lineRule="auto"/>
              <w:jc w:val="center"/>
              <w:rPr>
                <w:rFonts w:eastAsia="Times New Roman" w:cs="Times New Roman"/>
                <w:color w:val="000000"/>
                <w:lang w:eastAsia="en-GB"/>
              </w:rPr>
            </w:pPr>
            <w:r w:rsidRPr="00982A5C">
              <w:rPr>
                <w:rFonts w:eastAsia="Times New Roman" w:cs="Times New Roman"/>
                <w:color w:val="000000"/>
                <w:lang w:eastAsia="en-GB"/>
              </w:rPr>
              <w:t>28.44 (3.72)</w:t>
            </w:r>
          </w:p>
        </w:tc>
      </w:tr>
    </w:tbl>
    <w:p w:rsidR="00380F5C" w:rsidRPr="00705003" w:rsidRDefault="00380F5C" w:rsidP="00D40FFD">
      <w:pPr>
        <w:pStyle w:val="Heading4"/>
      </w:pPr>
      <w:r w:rsidRPr="00705003">
        <w:t>Verbal Fluency tasks</w:t>
      </w:r>
    </w:p>
    <w:p w:rsidR="00380F5C" w:rsidRPr="00705003" w:rsidRDefault="00380F5C" w:rsidP="0041164D">
      <w:pPr>
        <w:pStyle w:val="Heading5"/>
      </w:pPr>
      <w:r w:rsidRPr="00705003">
        <w:t>Category Fluency</w:t>
      </w:r>
    </w:p>
    <w:p w:rsidR="00380F5C" w:rsidRPr="00F408A9" w:rsidRDefault="00380F5C" w:rsidP="0041164D">
      <w:pPr>
        <w:ind w:firstLine="720"/>
        <w:rPr>
          <w:rFonts w:cs="Times New Roman"/>
        </w:rPr>
      </w:pPr>
      <w:r w:rsidRPr="00F408A9">
        <w:rPr>
          <w:rFonts w:cs="Times New Roman"/>
        </w:rPr>
        <w:t>A significant effect was found on the category fluency task between the groups on number of words produced on</w:t>
      </w:r>
      <w:r w:rsidR="007D087E">
        <w:rPr>
          <w:rFonts w:cs="Times New Roman"/>
        </w:rPr>
        <w:t xml:space="preserve"> trials: ‘cities’, [F(3,97) = 25.650</w:t>
      </w:r>
      <w:r w:rsidRPr="00F408A9">
        <w:rPr>
          <w:rFonts w:cs="Times New Roman"/>
        </w:rPr>
        <w:t>, p&lt;.</w:t>
      </w:r>
      <w:r w:rsidR="007D087E">
        <w:rPr>
          <w:rFonts w:cs="Times New Roman"/>
        </w:rPr>
        <w:t>0001]; ‘animals’, [F(3,97) = 34.167</w:t>
      </w:r>
      <w:r w:rsidRPr="00F408A9">
        <w:rPr>
          <w:rFonts w:cs="Times New Roman"/>
        </w:rPr>
        <w:t>, p&lt;.</w:t>
      </w:r>
      <w:r w:rsidR="007D087E">
        <w:rPr>
          <w:rFonts w:cs="Times New Roman"/>
        </w:rPr>
        <w:t>0</w:t>
      </w:r>
      <w:r w:rsidRPr="00F408A9">
        <w:rPr>
          <w:rFonts w:cs="Times New Roman"/>
        </w:rPr>
        <w:t>0</w:t>
      </w:r>
      <w:r w:rsidR="007D087E">
        <w:rPr>
          <w:rFonts w:cs="Times New Roman"/>
        </w:rPr>
        <w:t>01]; ‘fruits’, [F(3,97) = 22.543</w:t>
      </w:r>
      <w:r w:rsidRPr="00F408A9">
        <w:rPr>
          <w:rFonts w:cs="Times New Roman"/>
        </w:rPr>
        <w:t>, p&lt;.</w:t>
      </w:r>
      <w:r w:rsidR="007D087E">
        <w:rPr>
          <w:rFonts w:cs="Times New Roman"/>
        </w:rPr>
        <w:t>0</w:t>
      </w:r>
      <w:r w:rsidRPr="00F408A9">
        <w:rPr>
          <w:rFonts w:cs="Times New Roman"/>
        </w:rPr>
        <w:t xml:space="preserve">001]; and also when these three trials were scored as </w:t>
      </w:r>
      <w:r w:rsidR="007B158F">
        <w:rPr>
          <w:rFonts w:cs="Times New Roman"/>
        </w:rPr>
        <w:t>a whole</w:t>
      </w:r>
      <w:r w:rsidR="00982A5C">
        <w:rPr>
          <w:rFonts w:cs="Times New Roman"/>
        </w:rPr>
        <w:t xml:space="preserve"> (CAF)</w:t>
      </w:r>
      <w:r w:rsidR="007D087E">
        <w:rPr>
          <w:rFonts w:cs="Times New Roman"/>
        </w:rPr>
        <w:t>, [F(3,97) = 40.304</w:t>
      </w:r>
      <w:r w:rsidRPr="00F408A9">
        <w:rPr>
          <w:rFonts w:cs="Times New Roman"/>
        </w:rPr>
        <w:t>, p&lt;.0</w:t>
      </w:r>
      <w:r w:rsidR="007D087E">
        <w:rPr>
          <w:rFonts w:cs="Times New Roman"/>
        </w:rPr>
        <w:t>001].</w:t>
      </w:r>
    </w:p>
    <w:p w:rsidR="00380F5C" w:rsidRPr="00F408A9" w:rsidRDefault="00380F5C" w:rsidP="0041164D">
      <w:pPr>
        <w:ind w:firstLine="720"/>
        <w:rPr>
          <w:rFonts w:cs="Times New Roman"/>
        </w:rPr>
      </w:pPr>
      <w:r w:rsidRPr="00F408A9">
        <w:rPr>
          <w:rFonts w:cs="Times New Roman"/>
        </w:rPr>
        <w:t xml:space="preserve">When including all scores from three trials (‘cities’, ‘animals’ and ‘fruits’) and totalling them together, no </w:t>
      </w:r>
      <w:r w:rsidR="00982B36">
        <w:rPr>
          <w:rFonts w:cs="Times New Roman"/>
        </w:rPr>
        <w:t>ageing</w:t>
      </w:r>
      <w:r w:rsidRPr="00F408A9">
        <w:rPr>
          <w:rFonts w:cs="Times New Roman"/>
        </w:rPr>
        <w:t xml:space="preserve"> effect was seen as no significant difference was found between the young an</w:t>
      </w:r>
      <w:r w:rsidR="007D087E">
        <w:rPr>
          <w:rFonts w:cs="Times New Roman"/>
        </w:rPr>
        <w:t>d older adult controls (p = .564</w:t>
      </w:r>
      <w:r w:rsidRPr="00F408A9">
        <w:rPr>
          <w:rFonts w:cs="Times New Roman"/>
        </w:rPr>
        <w:t xml:space="preserve">, ns). When looking at the three category trials separately, the ‘cities’ </w:t>
      </w:r>
      <w:r w:rsidR="00982A5C">
        <w:rPr>
          <w:rFonts w:cs="Times New Roman"/>
        </w:rPr>
        <w:t>category</w:t>
      </w:r>
      <w:r w:rsidRPr="00F408A9">
        <w:rPr>
          <w:rFonts w:cs="Times New Roman"/>
        </w:rPr>
        <w:t xml:space="preserve"> was the only </w:t>
      </w:r>
      <w:r w:rsidR="00982A5C">
        <w:rPr>
          <w:rFonts w:cs="Times New Roman"/>
        </w:rPr>
        <w:t>trial</w:t>
      </w:r>
      <w:r w:rsidRPr="00F408A9">
        <w:rPr>
          <w:rFonts w:cs="Times New Roman"/>
        </w:rPr>
        <w:t xml:space="preserve"> to produce a significant difference between young and older adult controls. No normal age related decline was seen here, as it was the older adult controls who produced significantly more words on this trial when compared to the yo</w:t>
      </w:r>
      <w:r w:rsidR="007D087E">
        <w:rPr>
          <w:rFonts w:cs="Times New Roman"/>
        </w:rPr>
        <w:t>ung controls’ performance (p&lt;.05</w:t>
      </w:r>
      <w:r w:rsidRPr="00F408A9">
        <w:rPr>
          <w:rFonts w:cs="Times New Roman"/>
        </w:rPr>
        <w:t xml:space="preserve">) (see Figure </w:t>
      </w:r>
      <w:r w:rsidR="00982A5C">
        <w:rPr>
          <w:rFonts w:cs="Times New Roman"/>
        </w:rPr>
        <w:t>4.</w:t>
      </w:r>
      <w:r w:rsidRPr="00F408A9">
        <w:rPr>
          <w:rFonts w:cs="Times New Roman"/>
        </w:rPr>
        <w:t>3). No other significant differences were found between control groups on the number of words produced.</w:t>
      </w:r>
    </w:p>
    <w:p w:rsidR="00380F5C" w:rsidRPr="00F408A9" w:rsidRDefault="006E2F64" w:rsidP="0041164D">
      <w:pPr>
        <w:rPr>
          <w:rFonts w:cs="Times New Roman"/>
        </w:rPr>
      </w:pPr>
      <w:r>
        <w:rPr>
          <w:rFonts w:cs="Times New Roman"/>
        </w:rPr>
        <w:tab/>
        <w:t>When c</w:t>
      </w:r>
      <w:r w:rsidR="00380F5C" w:rsidRPr="00F408A9">
        <w:rPr>
          <w:rFonts w:cs="Times New Roman"/>
        </w:rPr>
        <w:t xml:space="preserve">ompared </w:t>
      </w:r>
      <w:r>
        <w:rPr>
          <w:rFonts w:cs="Times New Roman"/>
        </w:rPr>
        <w:t>with the</w:t>
      </w:r>
      <w:r w:rsidR="00380F5C" w:rsidRPr="00F408A9">
        <w:rPr>
          <w:rFonts w:cs="Times New Roman"/>
        </w:rPr>
        <w:t xml:space="preserve"> patient groups, the older adult controls outperformed both MCI patients and probAD patients on the categories of ‘cities’, ‘animals’ and ‘fruits’ trials separately as well as when all trials were scored together, all </w:t>
      </w:r>
      <w:r w:rsidR="007D087E">
        <w:rPr>
          <w:rFonts w:cs="Times New Roman"/>
        </w:rPr>
        <w:t xml:space="preserve">at p&lt;.001 level (see Figure </w:t>
      </w:r>
      <w:r w:rsidR="00982A5C">
        <w:rPr>
          <w:rFonts w:cs="Times New Roman"/>
        </w:rPr>
        <w:t>4.</w:t>
      </w:r>
      <w:r w:rsidR="007D087E">
        <w:rPr>
          <w:rFonts w:cs="Times New Roman"/>
        </w:rPr>
        <w:t>3).</w:t>
      </w:r>
    </w:p>
    <w:p w:rsidR="00380F5C" w:rsidRPr="00F408A9" w:rsidRDefault="00380F5C" w:rsidP="0041164D">
      <w:pPr>
        <w:rPr>
          <w:rFonts w:cs="Times New Roman"/>
        </w:rPr>
      </w:pPr>
      <w:r w:rsidRPr="00F408A9">
        <w:rPr>
          <w:rFonts w:cs="Times New Roman"/>
        </w:rPr>
        <w:tab/>
        <w:t xml:space="preserve">Between patient groups, when looking at the trials separately, the ‘cities’ category produced a significant difference between MCI and probAD patients, with the MCI patient group </w:t>
      </w:r>
      <w:r w:rsidR="00982A5C">
        <w:rPr>
          <w:rFonts w:cs="Times New Roman"/>
        </w:rPr>
        <w:t xml:space="preserve">producing more </w:t>
      </w:r>
      <w:r w:rsidR="007841EE">
        <w:rPr>
          <w:rFonts w:cs="Times New Roman"/>
        </w:rPr>
        <w:t>exemplars</w:t>
      </w:r>
      <w:r w:rsidR="00982A5C">
        <w:rPr>
          <w:rFonts w:cs="Times New Roman"/>
        </w:rPr>
        <w:t xml:space="preserve"> in this category </w:t>
      </w:r>
      <w:r w:rsidR="007D087E">
        <w:rPr>
          <w:rFonts w:cs="Times New Roman"/>
        </w:rPr>
        <w:t>than the probAD group, p&lt;.05</w:t>
      </w:r>
      <w:r w:rsidR="00982A5C">
        <w:rPr>
          <w:rFonts w:cs="Times New Roman"/>
        </w:rPr>
        <w:t xml:space="preserve"> (see F</w:t>
      </w:r>
      <w:r w:rsidRPr="00F408A9">
        <w:rPr>
          <w:rFonts w:cs="Times New Roman"/>
        </w:rPr>
        <w:t xml:space="preserve">igure </w:t>
      </w:r>
      <w:r w:rsidR="00982A5C">
        <w:rPr>
          <w:rFonts w:cs="Times New Roman"/>
        </w:rPr>
        <w:t>4.</w:t>
      </w:r>
      <w:r w:rsidRPr="00F408A9">
        <w:rPr>
          <w:rFonts w:cs="Times New Roman"/>
        </w:rPr>
        <w:t>3). When category trial scores (‘cities’, ‘animals’, and ‘fruits’) were analysed as one, the MCI group did ou</w:t>
      </w:r>
      <w:r w:rsidR="007D087E">
        <w:rPr>
          <w:rFonts w:cs="Times New Roman"/>
        </w:rPr>
        <w:t>tperform the probAD group, p&lt;.05</w:t>
      </w:r>
      <w:r w:rsidRPr="00F408A9">
        <w:rPr>
          <w:rFonts w:cs="Times New Roman"/>
        </w:rPr>
        <w:t xml:space="preserve"> (see Figure </w:t>
      </w:r>
      <w:r w:rsidR="00982A5C">
        <w:rPr>
          <w:rFonts w:cs="Times New Roman"/>
        </w:rPr>
        <w:t>4.</w:t>
      </w:r>
      <w:r w:rsidRPr="00F408A9">
        <w:rPr>
          <w:rFonts w:cs="Times New Roman"/>
        </w:rPr>
        <w:t>4).</w:t>
      </w:r>
    </w:p>
    <w:p w:rsidR="00380F5C" w:rsidRPr="00705003" w:rsidRDefault="00635C88" w:rsidP="00635C88">
      <w:pPr>
        <w:jc w:val="center"/>
        <w:rPr>
          <w:rFonts w:cs="Times New Roman"/>
        </w:rPr>
      </w:pPr>
      <w:r>
        <w:rPr>
          <w:noProof/>
          <w:lang w:eastAsia="en-GB"/>
        </w:rPr>
        <w:drawing>
          <wp:inline distT="0" distB="0" distL="0" distR="0">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80F5C" w:rsidRPr="00F408A9" w:rsidRDefault="00FA2607" w:rsidP="0041164D">
      <w:pPr>
        <w:rPr>
          <w:rFonts w:cs="Times New Roman"/>
        </w:rPr>
      </w:pPr>
      <w:r>
        <w:rPr>
          <w:rFonts w:cs="Times New Roman"/>
        </w:rPr>
        <w:tab/>
      </w:r>
      <w:r w:rsidR="00380F5C" w:rsidRPr="006A7AA5">
        <w:rPr>
          <w:rFonts w:cs="Times New Roman"/>
        </w:rPr>
        <w:t xml:space="preserve">Figure </w:t>
      </w:r>
      <w:r w:rsidR="00C86EBA">
        <w:rPr>
          <w:rFonts w:cs="Times New Roman"/>
        </w:rPr>
        <w:t>4</w:t>
      </w:r>
      <w:r w:rsidR="006E2F64">
        <w:rPr>
          <w:rFonts w:cs="Times New Roman"/>
        </w:rPr>
        <w:t>.</w:t>
      </w:r>
      <w:r w:rsidR="00380F5C" w:rsidRPr="006A7AA5">
        <w:rPr>
          <w:rFonts w:cs="Times New Roman"/>
        </w:rPr>
        <w:t>3: Average</w:t>
      </w:r>
      <w:r w:rsidR="00380F5C" w:rsidRPr="00F408A9">
        <w:rPr>
          <w:rFonts w:cs="Times New Roman"/>
        </w:rPr>
        <w:t xml:space="preserve"> number of words produced on each trial on the category fluency </w:t>
      </w:r>
      <w:r>
        <w:rPr>
          <w:rFonts w:cs="Times New Roman"/>
        </w:rPr>
        <w:tab/>
      </w:r>
      <w:r w:rsidR="00380F5C" w:rsidRPr="00F408A9">
        <w:rPr>
          <w:rFonts w:cs="Times New Roman"/>
        </w:rPr>
        <w:t>task.</w:t>
      </w:r>
    </w:p>
    <w:p w:rsidR="00380F5C" w:rsidRPr="00705003" w:rsidRDefault="00635C88" w:rsidP="00635C88">
      <w:pPr>
        <w:jc w:val="center"/>
        <w:rPr>
          <w:rFonts w:cs="Times New Roman"/>
        </w:rPr>
      </w:pPr>
      <w:r>
        <w:rPr>
          <w:noProof/>
          <w:lang w:eastAsia="en-GB"/>
        </w:rPr>
        <w:drawing>
          <wp:inline distT="0" distB="0" distL="0" distR="0">
            <wp:extent cx="4643252" cy="2743200"/>
            <wp:effectExtent l="0" t="0" r="508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80F5C" w:rsidRPr="00F408A9" w:rsidRDefault="00FA2607" w:rsidP="0041164D">
      <w:pPr>
        <w:rPr>
          <w:rFonts w:cs="Times New Roman"/>
        </w:rPr>
      </w:pPr>
      <w:r>
        <w:rPr>
          <w:rFonts w:cs="Times New Roman"/>
        </w:rPr>
        <w:tab/>
      </w:r>
      <w:r w:rsidR="006A7AA5" w:rsidRPr="006A7AA5">
        <w:rPr>
          <w:rFonts w:cs="Times New Roman"/>
        </w:rPr>
        <w:t>Fig</w:t>
      </w:r>
      <w:r w:rsidR="006A7AA5">
        <w:rPr>
          <w:rFonts w:cs="Times New Roman"/>
        </w:rPr>
        <w:t xml:space="preserve">ure </w:t>
      </w:r>
      <w:r w:rsidR="00C86EBA">
        <w:rPr>
          <w:rFonts w:cs="Times New Roman"/>
        </w:rPr>
        <w:t>4</w:t>
      </w:r>
      <w:r w:rsidR="006E2F64">
        <w:rPr>
          <w:rFonts w:cs="Times New Roman"/>
        </w:rPr>
        <w:t>.</w:t>
      </w:r>
      <w:r w:rsidR="006A7AA5">
        <w:rPr>
          <w:rFonts w:cs="Times New Roman"/>
        </w:rPr>
        <w:t>4</w:t>
      </w:r>
      <w:r w:rsidR="00380F5C" w:rsidRPr="00F408A9">
        <w:rPr>
          <w:rFonts w:cs="Times New Roman"/>
        </w:rPr>
        <w:t xml:space="preserve">: Average number of words produced when trial scores on the category </w:t>
      </w:r>
      <w:r>
        <w:rPr>
          <w:rFonts w:cs="Times New Roman"/>
        </w:rPr>
        <w:tab/>
      </w:r>
      <w:r w:rsidR="00380F5C" w:rsidRPr="00F408A9">
        <w:rPr>
          <w:rFonts w:cs="Times New Roman"/>
        </w:rPr>
        <w:t>fluency task were combined.</w:t>
      </w:r>
    </w:p>
    <w:p w:rsidR="00380F5C" w:rsidRPr="00705003" w:rsidRDefault="00380F5C" w:rsidP="0041164D">
      <w:pPr>
        <w:pStyle w:val="Heading5"/>
      </w:pPr>
      <w:r w:rsidRPr="00705003">
        <w:t>Analysis of lexical characteristics of words.</w:t>
      </w:r>
    </w:p>
    <w:p w:rsidR="00380F5C" w:rsidRPr="00F408A9" w:rsidRDefault="00380F5C" w:rsidP="0041164D">
      <w:pPr>
        <w:rPr>
          <w:rFonts w:cs="Times New Roman"/>
        </w:rPr>
      </w:pPr>
      <w:r w:rsidRPr="00705003">
        <w:rPr>
          <w:rFonts w:cs="Times New Roman"/>
        </w:rPr>
        <w:tab/>
      </w:r>
      <w:r w:rsidRPr="00F408A9">
        <w:rPr>
          <w:rFonts w:cs="Times New Roman"/>
        </w:rPr>
        <w:t>When looking at lexical characteristics, the categories that were analysed were ‘animals’, ‘fruits’ as well as ‘animals and fruits’ together, completed by aver</w:t>
      </w:r>
      <w:r w:rsidR="00982B36">
        <w:rPr>
          <w:rFonts w:cs="Times New Roman"/>
        </w:rPr>
        <w:t>aging</w:t>
      </w:r>
      <w:r w:rsidRPr="00F408A9">
        <w:rPr>
          <w:rFonts w:cs="Times New Roman"/>
        </w:rPr>
        <w:t xml:space="preserve"> both categories in combination. All </w:t>
      </w:r>
      <w:r w:rsidR="007B158F">
        <w:rPr>
          <w:rFonts w:cs="Times New Roman"/>
        </w:rPr>
        <w:t>ANOVAs completed for AoA values detected</w:t>
      </w:r>
      <w:r w:rsidRPr="00F408A9">
        <w:rPr>
          <w:rFonts w:cs="Times New Roman"/>
        </w:rPr>
        <w:t xml:space="preserve"> significant </w:t>
      </w:r>
      <w:r w:rsidR="007B158F">
        <w:rPr>
          <w:rFonts w:cs="Times New Roman"/>
        </w:rPr>
        <w:t>differences</w:t>
      </w:r>
      <w:r w:rsidR="007D087E">
        <w:rPr>
          <w:rFonts w:cs="Times New Roman"/>
        </w:rPr>
        <w:t>: ‘animals’, [F(3,97) = 5.363, p&lt;.002]; ‘fruits’, [F(3,97) = 25.152</w:t>
      </w:r>
      <w:r w:rsidRPr="00F408A9">
        <w:rPr>
          <w:rFonts w:cs="Times New Roman"/>
        </w:rPr>
        <w:t>, p&lt;.00</w:t>
      </w:r>
      <w:r w:rsidR="007D087E">
        <w:rPr>
          <w:rFonts w:cs="Times New Roman"/>
        </w:rPr>
        <w:t>0</w:t>
      </w:r>
      <w:r w:rsidRPr="00F408A9">
        <w:rPr>
          <w:rFonts w:cs="Times New Roman"/>
        </w:rPr>
        <w:t>1]; ‘anima</w:t>
      </w:r>
      <w:r w:rsidR="007D087E">
        <w:rPr>
          <w:rFonts w:cs="Times New Roman"/>
        </w:rPr>
        <w:t>ls and fruits’, [F(3,97) = 19.194</w:t>
      </w:r>
      <w:r w:rsidRPr="00F408A9">
        <w:rPr>
          <w:rFonts w:cs="Times New Roman"/>
        </w:rPr>
        <w:t>, p&lt;.00</w:t>
      </w:r>
      <w:r w:rsidR="007D087E">
        <w:rPr>
          <w:rFonts w:cs="Times New Roman"/>
        </w:rPr>
        <w:t>0</w:t>
      </w:r>
      <w:r w:rsidRPr="00F408A9">
        <w:rPr>
          <w:rFonts w:cs="Times New Roman"/>
        </w:rPr>
        <w:t xml:space="preserve">1]. All ANOVAs completed for Familiarity values </w:t>
      </w:r>
      <w:r w:rsidR="007B158F">
        <w:rPr>
          <w:rFonts w:cs="Times New Roman"/>
        </w:rPr>
        <w:t>yielded</w:t>
      </w:r>
      <w:r w:rsidRPr="00F408A9">
        <w:rPr>
          <w:rFonts w:cs="Times New Roman"/>
        </w:rPr>
        <w:t xml:space="preserve"> significant </w:t>
      </w:r>
      <w:r w:rsidR="007B158F">
        <w:rPr>
          <w:rFonts w:cs="Times New Roman"/>
        </w:rPr>
        <w:t>differences</w:t>
      </w:r>
      <w:r w:rsidR="007D087E">
        <w:rPr>
          <w:rFonts w:cs="Times New Roman"/>
        </w:rPr>
        <w:t>: ‘animals’, [F(3,97) = 6.282</w:t>
      </w:r>
      <w:r w:rsidRPr="00F408A9">
        <w:rPr>
          <w:rFonts w:cs="Times New Roman"/>
        </w:rPr>
        <w:t>, p&lt;.0</w:t>
      </w:r>
      <w:r w:rsidR="007D087E">
        <w:rPr>
          <w:rFonts w:cs="Times New Roman"/>
        </w:rPr>
        <w:t>01]; ‘fruits’, [F(3,97) = 6.215</w:t>
      </w:r>
      <w:r w:rsidRPr="00F408A9">
        <w:rPr>
          <w:rFonts w:cs="Times New Roman"/>
        </w:rPr>
        <w:t>, p&lt;.001]; ‘an</w:t>
      </w:r>
      <w:r w:rsidR="007D087E">
        <w:rPr>
          <w:rFonts w:cs="Times New Roman"/>
        </w:rPr>
        <w:t>imals and fruits’, [F(3,97) = 8.245</w:t>
      </w:r>
      <w:r w:rsidRPr="00F408A9">
        <w:rPr>
          <w:rFonts w:cs="Times New Roman"/>
        </w:rPr>
        <w:t>, p&lt;.0</w:t>
      </w:r>
      <w:r w:rsidR="007D087E">
        <w:rPr>
          <w:rFonts w:cs="Times New Roman"/>
        </w:rPr>
        <w:t>0</w:t>
      </w:r>
      <w:r w:rsidRPr="00F408A9">
        <w:rPr>
          <w:rFonts w:cs="Times New Roman"/>
        </w:rPr>
        <w:t xml:space="preserve">01]. </w:t>
      </w:r>
      <w:r w:rsidR="007D087E">
        <w:rPr>
          <w:rFonts w:cs="Times New Roman"/>
        </w:rPr>
        <w:t>All ANOVAs completed for</w:t>
      </w:r>
      <w:r w:rsidRPr="00F408A9">
        <w:rPr>
          <w:rFonts w:cs="Times New Roman"/>
        </w:rPr>
        <w:t xml:space="preserve"> Typicality values</w:t>
      </w:r>
      <w:r w:rsidR="007D087E">
        <w:rPr>
          <w:rFonts w:cs="Times New Roman"/>
        </w:rPr>
        <w:t xml:space="preserve"> </w:t>
      </w:r>
      <w:r w:rsidR="001F68CA">
        <w:rPr>
          <w:rFonts w:cs="Times New Roman"/>
        </w:rPr>
        <w:t xml:space="preserve">also </w:t>
      </w:r>
      <w:r w:rsidR="007D087E">
        <w:rPr>
          <w:rFonts w:cs="Times New Roman"/>
        </w:rPr>
        <w:t xml:space="preserve">yielded significant results: </w:t>
      </w:r>
      <w:r w:rsidR="007D087E" w:rsidRPr="00F408A9">
        <w:rPr>
          <w:rFonts w:cs="Times New Roman"/>
        </w:rPr>
        <w:t>‘animals’</w:t>
      </w:r>
      <w:r w:rsidR="007D087E">
        <w:rPr>
          <w:rFonts w:cs="Times New Roman"/>
        </w:rPr>
        <w:t>, [F(3,97) = 2.789, p = .05</w:t>
      </w:r>
      <w:r w:rsidR="007D087E" w:rsidRPr="00F408A9">
        <w:rPr>
          <w:rFonts w:cs="Times New Roman"/>
        </w:rPr>
        <w:t>]</w:t>
      </w:r>
      <w:r w:rsidR="001F68CA">
        <w:rPr>
          <w:rFonts w:cs="Times New Roman"/>
        </w:rPr>
        <w:t>;</w:t>
      </w:r>
      <w:r w:rsidRPr="00F408A9">
        <w:rPr>
          <w:rFonts w:cs="Times New Roman"/>
        </w:rPr>
        <w:t xml:space="preserve"> the ‘fr</w:t>
      </w:r>
      <w:r w:rsidR="007D087E">
        <w:rPr>
          <w:rFonts w:cs="Times New Roman"/>
        </w:rPr>
        <w:t>uits’, [F(3,97) = 7.415</w:t>
      </w:r>
      <w:r w:rsidRPr="00F408A9">
        <w:rPr>
          <w:rFonts w:cs="Times New Roman"/>
        </w:rPr>
        <w:t>, p&lt;.0</w:t>
      </w:r>
      <w:r w:rsidR="007D087E">
        <w:rPr>
          <w:rFonts w:cs="Times New Roman"/>
        </w:rPr>
        <w:t>0</w:t>
      </w:r>
      <w:r w:rsidR="001F68CA">
        <w:rPr>
          <w:rFonts w:cs="Times New Roman"/>
        </w:rPr>
        <w:t>01];</w:t>
      </w:r>
      <w:r w:rsidRPr="00F408A9">
        <w:rPr>
          <w:rFonts w:cs="Times New Roman"/>
        </w:rPr>
        <w:t xml:space="preserve"> ‘animals and fruits’</w:t>
      </w:r>
      <w:r w:rsidR="007D087E">
        <w:rPr>
          <w:rFonts w:cs="Times New Roman"/>
        </w:rPr>
        <w:t>, [F(3,97) = 6.360</w:t>
      </w:r>
      <w:r w:rsidR="006E2F64">
        <w:rPr>
          <w:rFonts w:cs="Times New Roman"/>
        </w:rPr>
        <w:t>, p&lt;.001]</w:t>
      </w:r>
      <w:r w:rsidRPr="00F408A9">
        <w:rPr>
          <w:rFonts w:cs="Times New Roman"/>
        </w:rPr>
        <w:t xml:space="preserve">. </w:t>
      </w:r>
    </w:p>
    <w:p w:rsidR="00380F5C" w:rsidRPr="00F408A9" w:rsidRDefault="00380F5C" w:rsidP="0041164D">
      <w:pPr>
        <w:rPr>
          <w:rFonts w:cs="Times New Roman"/>
        </w:rPr>
      </w:pPr>
      <w:r w:rsidRPr="00F408A9">
        <w:rPr>
          <w:rFonts w:cs="Times New Roman"/>
        </w:rPr>
        <w:tab/>
        <w:t>Some differences were found between the lexical attribute values derived from the words that we</w:t>
      </w:r>
      <w:r w:rsidR="00B832A1">
        <w:rPr>
          <w:rFonts w:cs="Times New Roman"/>
        </w:rPr>
        <w:t>re produced by control groups. When c</w:t>
      </w:r>
      <w:r w:rsidRPr="00F408A9">
        <w:rPr>
          <w:rFonts w:cs="Times New Roman"/>
        </w:rPr>
        <w:t xml:space="preserve">ompared </w:t>
      </w:r>
      <w:r w:rsidR="00B832A1">
        <w:rPr>
          <w:rFonts w:cs="Times New Roman"/>
        </w:rPr>
        <w:t>with</w:t>
      </w:r>
      <w:r w:rsidRPr="00F408A9">
        <w:rPr>
          <w:rFonts w:cs="Times New Roman"/>
        </w:rPr>
        <w:t xml:space="preserve"> the young controls, the older adult controls produced words that </w:t>
      </w:r>
      <w:r w:rsidR="00D70117">
        <w:rPr>
          <w:rFonts w:cs="Times New Roman"/>
        </w:rPr>
        <w:t>were</w:t>
      </w:r>
      <w:r w:rsidRPr="00F408A9">
        <w:rPr>
          <w:rFonts w:cs="Times New Roman"/>
        </w:rPr>
        <w:t xml:space="preserve"> higher in AoA value (</w:t>
      </w:r>
      <w:r w:rsidR="009804CD" w:rsidRPr="00F408A9">
        <w:rPr>
          <w:rFonts w:cs="Times New Roman"/>
        </w:rPr>
        <w:t>i.e.</w:t>
      </w:r>
      <w:r w:rsidRPr="00F408A9">
        <w:rPr>
          <w:rFonts w:cs="Times New Roman"/>
        </w:rPr>
        <w:t>, acquired later in life) on the categories of ‘animals’ (p&lt;.05),‘fruits’ and when both category trials were totalled together (‘animals and fruits’) at p&lt;.0</w:t>
      </w:r>
      <w:r w:rsidR="00DA1B1C">
        <w:rPr>
          <w:rFonts w:cs="Times New Roman"/>
        </w:rPr>
        <w:t>0</w:t>
      </w:r>
      <w:r w:rsidRPr="00F408A9">
        <w:rPr>
          <w:rFonts w:cs="Times New Roman"/>
        </w:rPr>
        <w:t xml:space="preserve">01 (see Figure </w:t>
      </w:r>
      <w:r w:rsidR="001F68CA">
        <w:rPr>
          <w:rFonts w:cs="Times New Roman"/>
        </w:rPr>
        <w:t>4.</w:t>
      </w:r>
      <w:r w:rsidRPr="00F408A9">
        <w:rPr>
          <w:rFonts w:cs="Times New Roman"/>
        </w:rPr>
        <w:t>5). The older adult controls also produced less familiar words than the young controls on all categories, at p&lt;.001 on the ‘animals’ category and ‘animals and fruits’ scores, as well as at p&lt;.05 on the ‘fruits’ category.  No differences between these two control groups were found on the lexical characteristic of typicality.</w:t>
      </w:r>
    </w:p>
    <w:p w:rsidR="00380F5C" w:rsidRPr="00F408A9" w:rsidRDefault="00380F5C" w:rsidP="0041164D">
      <w:pPr>
        <w:rPr>
          <w:rFonts w:cs="Times New Roman"/>
        </w:rPr>
      </w:pPr>
      <w:r w:rsidRPr="00F408A9">
        <w:rPr>
          <w:rFonts w:cs="Times New Roman"/>
        </w:rPr>
        <w:tab/>
        <w:t xml:space="preserve">The older adult controls produced significantly higher AoA words only </w:t>
      </w:r>
      <w:r w:rsidR="00B832A1" w:rsidRPr="00F408A9">
        <w:rPr>
          <w:rFonts w:cs="Times New Roman"/>
        </w:rPr>
        <w:t xml:space="preserve">in </w:t>
      </w:r>
      <w:r w:rsidRPr="00F408A9">
        <w:rPr>
          <w:rFonts w:cs="Times New Roman"/>
        </w:rPr>
        <w:t xml:space="preserve">the ‘fruits’ trial and ‘animals and fruits’ combined score when compared </w:t>
      </w:r>
      <w:r w:rsidR="00B832A1">
        <w:rPr>
          <w:rFonts w:cs="Times New Roman"/>
        </w:rPr>
        <w:t>with</w:t>
      </w:r>
      <w:r w:rsidRPr="00F408A9">
        <w:rPr>
          <w:rFonts w:cs="Times New Roman"/>
        </w:rPr>
        <w:t xml:space="preserve"> the MCI patients (p&lt;.001). A similar performance was seen when compared </w:t>
      </w:r>
      <w:r w:rsidR="00B832A1">
        <w:rPr>
          <w:rFonts w:cs="Times New Roman"/>
        </w:rPr>
        <w:t>with</w:t>
      </w:r>
      <w:r w:rsidRPr="00F408A9">
        <w:rPr>
          <w:rFonts w:cs="Times New Roman"/>
        </w:rPr>
        <w:t xml:space="preserve"> the probAD group as older adult controls also produced words with higher AoA values on the ‘animals’ </w:t>
      </w:r>
      <w:r w:rsidR="00CF3DF4">
        <w:rPr>
          <w:rFonts w:cs="Times New Roman"/>
        </w:rPr>
        <w:t>category</w:t>
      </w:r>
      <w:r w:rsidRPr="00F408A9">
        <w:rPr>
          <w:rFonts w:cs="Times New Roman"/>
        </w:rPr>
        <w:t xml:space="preserve"> (p&lt;.00</w:t>
      </w:r>
      <w:r w:rsidR="00CF3DF4">
        <w:rPr>
          <w:rFonts w:cs="Times New Roman"/>
        </w:rPr>
        <w:t>7</w:t>
      </w:r>
      <w:r w:rsidRPr="00F408A9">
        <w:rPr>
          <w:rFonts w:cs="Times New Roman"/>
        </w:rPr>
        <w:t xml:space="preserve">), as well as </w:t>
      </w:r>
      <w:r w:rsidR="00CF3DF4">
        <w:rPr>
          <w:rFonts w:cs="Times New Roman"/>
        </w:rPr>
        <w:t>on</w:t>
      </w:r>
      <w:r w:rsidRPr="00F408A9">
        <w:rPr>
          <w:rFonts w:cs="Times New Roman"/>
        </w:rPr>
        <w:t xml:space="preserve"> </w:t>
      </w:r>
      <w:r w:rsidR="007841EE" w:rsidRPr="00F408A9">
        <w:rPr>
          <w:rFonts w:cs="Times New Roman"/>
        </w:rPr>
        <w:t>the</w:t>
      </w:r>
      <w:r w:rsidR="007841EE">
        <w:rPr>
          <w:rFonts w:cs="Times New Roman"/>
        </w:rPr>
        <w:t xml:space="preserve"> ‘fruits</w:t>
      </w:r>
      <w:r w:rsidR="00CF3DF4">
        <w:rPr>
          <w:rFonts w:cs="Times New Roman"/>
        </w:rPr>
        <w:t>’ and</w:t>
      </w:r>
      <w:r w:rsidRPr="00F408A9">
        <w:rPr>
          <w:rFonts w:cs="Times New Roman"/>
        </w:rPr>
        <w:t xml:space="preserve"> ‘animals and fruits’ totalled score , (p&lt;.0</w:t>
      </w:r>
      <w:r w:rsidR="00CF3DF4">
        <w:rPr>
          <w:rFonts w:cs="Times New Roman"/>
        </w:rPr>
        <w:t>00</w:t>
      </w:r>
      <w:r w:rsidRPr="00F408A9">
        <w:rPr>
          <w:rFonts w:cs="Times New Roman"/>
        </w:rPr>
        <w:t xml:space="preserve">1) (see Figure </w:t>
      </w:r>
      <w:r w:rsidR="001F68CA">
        <w:rPr>
          <w:rFonts w:cs="Times New Roman"/>
        </w:rPr>
        <w:t>4.</w:t>
      </w:r>
      <w:r w:rsidRPr="00F408A9">
        <w:rPr>
          <w:rFonts w:cs="Times New Roman"/>
        </w:rPr>
        <w:t>5). In terms of familiarity, older adult controls produced words t</w:t>
      </w:r>
      <w:r w:rsidR="00CF3DF4">
        <w:rPr>
          <w:rFonts w:cs="Times New Roman"/>
        </w:rPr>
        <w:t>hat were less familiar at p&lt;.004</w:t>
      </w:r>
      <w:r w:rsidRPr="00F408A9">
        <w:rPr>
          <w:rFonts w:cs="Times New Roman"/>
        </w:rPr>
        <w:t xml:space="preserve"> level on </w:t>
      </w:r>
      <w:r w:rsidR="00CF3DF4">
        <w:rPr>
          <w:rFonts w:cs="Times New Roman"/>
        </w:rPr>
        <w:t>the ‘fruits’ category, and p&lt;.007</w:t>
      </w:r>
      <w:r w:rsidRPr="00F408A9">
        <w:rPr>
          <w:rFonts w:cs="Times New Roman"/>
        </w:rPr>
        <w:t xml:space="preserve"> on the ‘animals and fruits’ totalled together </w:t>
      </w:r>
      <w:r w:rsidR="00B832A1">
        <w:rPr>
          <w:rFonts w:cs="Times New Roman"/>
        </w:rPr>
        <w:t xml:space="preserve">when </w:t>
      </w:r>
      <w:r w:rsidRPr="00F408A9">
        <w:rPr>
          <w:rFonts w:cs="Times New Roman"/>
        </w:rPr>
        <w:t xml:space="preserve">compared </w:t>
      </w:r>
      <w:r w:rsidR="00B832A1">
        <w:rPr>
          <w:rFonts w:cs="Times New Roman"/>
        </w:rPr>
        <w:t>with</w:t>
      </w:r>
      <w:r w:rsidRPr="00F408A9">
        <w:rPr>
          <w:rFonts w:cs="Times New Roman"/>
        </w:rPr>
        <w:t xml:space="preserve"> the probAD group (see Figure </w:t>
      </w:r>
      <w:r w:rsidR="001F68CA">
        <w:rPr>
          <w:rFonts w:cs="Times New Roman"/>
        </w:rPr>
        <w:t>4.</w:t>
      </w:r>
      <w:r w:rsidRPr="00F408A9">
        <w:rPr>
          <w:rFonts w:cs="Times New Roman"/>
        </w:rPr>
        <w:t xml:space="preserve">6). Less typical words were also produced by the older adult controls </w:t>
      </w:r>
      <w:r w:rsidR="00B832A1">
        <w:rPr>
          <w:rFonts w:cs="Times New Roman"/>
        </w:rPr>
        <w:t xml:space="preserve">only </w:t>
      </w:r>
      <w:r w:rsidRPr="00F408A9">
        <w:rPr>
          <w:rFonts w:cs="Times New Roman"/>
        </w:rPr>
        <w:t xml:space="preserve">when compared </w:t>
      </w:r>
      <w:r w:rsidR="00B832A1">
        <w:rPr>
          <w:rFonts w:cs="Times New Roman"/>
        </w:rPr>
        <w:t>with</w:t>
      </w:r>
      <w:r w:rsidRPr="00F408A9">
        <w:rPr>
          <w:rFonts w:cs="Times New Roman"/>
        </w:rPr>
        <w:t xml:space="preserve"> the probAD patients, on the ‘fruits’ category </w:t>
      </w:r>
      <w:r w:rsidR="00CF3DF4">
        <w:rPr>
          <w:rFonts w:cs="Times New Roman"/>
        </w:rPr>
        <w:t xml:space="preserve">(p&lt;.05) </w:t>
      </w:r>
      <w:r w:rsidRPr="00F408A9">
        <w:rPr>
          <w:rFonts w:cs="Times New Roman"/>
        </w:rPr>
        <w:t>and on the combined ‘</w:t>
      </w:r>
      <w:r w:rsidR="00CF3DF4">
        <w:rPr>
          <w:rFonts w:cs="Times New Roman"/>
        </w:rPr>
        <w:t>animals and fruits’ score (p&lt;.006</w:t>
      </w:r>
      <w:r w:rsidRPr="00F408A9">
        <w:rPr>
          <w:rFonts w:cs="Times New Roman"/>
        </w:rPr>
        <w:t xml:space="preserve">) (see Figure </w:t>
      </w:r>
      <w:r w:rsidR="001F68CA">
        <w:rPr>
          <w:rFonts w:cs="Times New Roman"/>
        </w:rPr>
        <w:t>4.</w:t>
      </w:r>
      <w:r w:rsidRPr="00F408A9">
        <w:rPr>
          <w:rFonts w:cs="Times New Roman"/>
        </w:rPr>
        <w:t>7).</w:t>
      </w:r>
    </w:p>
    <w:p w:rsidR="00380F5C" w:rsidRPr="00F408A9" w:rsidRDefault="00380F5C" w:rsidP="0041164D">
      <w:pPr>
        <w:rPr>
          <w:rFonts w:cs="Times New Roman"/>
        </w:rPr>
      </w:pPr>
      <w:r w:rsidRPr="00F408A9">
        <w:rPr>
          <w:rFonts w:cs="Times New Roman"/>
        </w:rPr>
        <w:tab/>
        <w:t>No significant differences between</w:t>
      </w:r>
      <w:r w:rsidR="007B158F">
        <w:rPr>
          <w:rFonts w:cs="Times New Roman"/>
        </w:rPr>
        <w:t xml:space="preserve"> the two MCI and probAD</w:t>
      </w:r>
      <w:r w:rsidRPr="00F408A9">
        <w:rPr>
          <w:rFonts w:cs="Times New Roman"/>
        </w:rPr>
        <w:t xml:space="preserve"> patient groups were found on any of the lexical characteristic measures on this task.</w:t>
      </w:r>
    </w:p>
    <w:p w:rsidR="00380F5C" w:rsidRPr="00705003" w:rsidRDefault="00635C88" w:rsidP="00635C88">
      <w:pPr>
        <w:jc w:val="center"/>
        <w:rPr>
          <w:rFonts w:cs="Times New Roman"/>
        </w:rPr>
      </w:pPr>
      <w:r>
        <w:rPr>
          <w:noProof/>
          <w:lang w:eastAsia="en-GB"/>
        </w:rPr>
        <w:drawing>
          <wp:inline distT="0" distB="0" distL="0" distR="0">
            <wp:extent cx="4724400"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80F5C" w:rsidRPr="00F408A9" w:rsidRDefault="00635C88" w:rsidP="00635C88">
      <w:pPr>
        <w:rPr>
          <w:rFonts w:cs="Times New Roman"/>
        </w:rPr>
      </w:pPr>
      <w:r>
        <w:rPr>
          <w:rFonts w:cs="Times New Roman"/>
        </w:rPr>
        <w:tab/>
      </w:r>
      <w:r w:rsidR="00380F5C" w:rsidRPr="006A7AA5">
        <w:rPr>
          <w:rFonts w:cs="Times New Roman"/>
        </w:rPr>
        <w:t xml:space="preserve">Figure </w:t>
      </w:r>
      <w:r w:rsidR="00C86EBA">
        <w:rPr>
          <w:rFonts w:cs="Times New Roman"/>
        </w:rPr>
        <w:t>4</w:t>
      </w:r>
      <w:r w:rsidR="00B832A1">
        <w:rPr>
          <w:rFonts w:cs="Times New Roman"/>
        </w:rPr>
        <w:t>.</w:t>
      </w:r>
      <w:r w:rsidR="00380F5C" w:rsidRPr="006A7AA5">
        <w:rPr>
          <w:rFonts w:cs="Times New Roman"/>
        </w:rPr>
        <w:t>5</w:t>
      </w:r>
      <w:r w:rsidR="00380F5C" w:rsidRPr="00F408A9">
        <w:rPr>
          <w:rFonts w:cs="Times New Roman"/>
        </w:rPr>
        <w:t>: Average Age of Acquisition of words produced.</w:t>
      </w:r>
    </w:p>
    <w:p w:rsidR="00380F5C" w:rsidRPr="00705003" w:rsidRDefault="00635C88" w:rsidP="00635C88">
      <w:pPr>
        <w:jc w:val="center"/>
        <w:rPr>
          <w:rFonts w:cs="Times New Roman"/>
        </w:rPr>
      </w:pPr>
      <w:r>
        <w:rPr>
          <w:noProof/>
          <w:lang w:eastAsia="en-GB"/>
        </w:rPr>
        <w:drawing>
          <wp:inline distT="0" distB="0" distL="0" distR="0">
            <wp:extent cx="4726379"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80F5C" w:rsidRPr="00F408A9" w:rsidRDefault="00635C88" w:rsidP="0041164D">
      <w:pPr>
        <w:rPr>
          <w:rFonts w:cs="Times New Roman"/>
        </w:rPr>
      </w:pPr>
      <w:r>
        <w:rPr>
          <w:rFonts w:cs="Times New Roman"/>
        </w:rPr>
        <w:tab/>
      </w:r>
      <w:r w:rsidR="00380F5C" w:rsidRPr="003E7428">
        <w:rPr>
          <w:rFonts w:cs="Times New Roman"/>
        </w:rPr>
        <w:t xml:space="preserve">Figure </w:t>
      </w:r>
      <w:r w:rsidR="00C86EBA">
        <w:rPr>
          <w:rFonts w:cs="Times New Roman"/>
        </w:rPr>
        <w:t>4</w:t>
      </w:r>
      <w:r w:rsidR="00B832A1">
        <w:rPr>
          <w:rFonts w:cs="Times New Roman"/>
        </w:rPr>
        <w:t>.</w:t>
      </w:r>
      <w:r w:rsidR="00380F5C" w:rsidRPr="003E7428">
        <w:rPr>
          <w:rFonts w:cs="Times New Roman"/>
        </w:rPr>
        <w:t>6</w:t>
      </w:r>
      <w:r w:rsidR="00380F5C" w:rsidRPr="00F408A9">
        <w:rPr>
          <w:rFonts w:cs="Times New Roman"/>
        </w:rPr>
        <w:t>: Average Familiarity of words produced.</w:t>
      </w:r>
    </w:p>
    <w:p w:rsidR="00380F5C" w:rsidRPr="00705003" w:rsidRDefault="00635C88" w:rsidP="00635C88">
      <w:pPr>
        <w:jc w:val="center"/>
        <w:rPr>
          <w:rFonts w:cs="Times New Roman"/>
        </w:rPr>
      </w:pPr>
      <w:r>
        <w:rPr>
          <w:noProof/>
          <w:lang w:eastAsia="en-GB"/>
        </w:rPr>
        <w:drawing>
          <wp:inline distT="0" distB="0" distL="0" distR="0">
            <wp:extent cx="4714875" cy="2743200"/>
            <wp:effectExtent l="0" t="0" r="9525"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80F5C" w:rsidRPr="00F408A9" w:rsidRDefault="00635C88" w:rsidP="0041164D">
      <w:pPr>
        <w:rPr>
          <w:rFonts w:cs="Times New Roman"/>
        </w:rPr>
      </w:pPr>
      <w:r>
        <w:rPr>
          <w:rFonts w:cs="Times New Roman"/>
        </w:rPr>
        <w:tab/>
      </w:r>
      <w:r w:rsidR="00380F5C" w:rsidRPr="002E163B">
        <w:rPr>
          <w:rFonts w:cs="Times New Roman"/>
        </w:rPr>
        <w:t xml:space="preserve">Figure </w:t>
      </w:r>
      <w:r w:rsidR="00C86EBA">
        <w:rPr>
          <w:rFonts w:cs="Times New Roman"/>
        </w:rPr>
        <w:t>4</w:t>
      </w:r>
      <w:r w:rsidR="00B832A1">
        <w:rPr>
          <w:rFonts w:cs="Times New Roman"/>
        </w:rPr>
        <w:t>.</w:t>
      </w:r>
      <w:r w:rsidR="00380F5C" w:rsidRPr="002E163B">
        <w:rPr>
          <w:rFonts w:cs="Times New Roman"/>
        </w:rPr>
        <w:t>7: Average</w:t>
      </w:r>
      <w:r w:rsidR="00380F5C" w:rsidRPr="00F408A9">
        <w:rPr>
          <w:rFonts w:cs="Times New Roman"/>
        </w:rPr>
        <w:t xml:space="preserve"> Typicality of words produced.</w:t>
      </w:r>
    </w:p>
    <w:p w:rsidR="00D62731" w:rsidRPr="00FE5F55" w:rsidRDefault="00D62731" w:rsidP="0041164D">
      <w:r>
        <w:tab/>
      </w:r>
      <w:r w:rsidR="00B832A1">
        <w:t xml:space="preserve">As in Forbes McKay et al </w:t>
      </w:r>
      <w:r w:rsidR="00544413">
        <w:fldChar w:fldCharType="begin">
          <w:fldData xml:space="preserve">PEVuZE5vdGU+PENpdGUgRXhjbHVkZUF1dGg9IjEiPjxBdXRob3I+Rm9yYmVzLU1jS2F5PC9BdXRo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</w:fldData>
        </w:fldChar>
      </w:r>
      <w:r w:rsidR="00AE3C50">
        <w:instrText xml:space="preserve"> ADDIN EN.CITE </w:instrText>
      </w:r>
      <w:r w:rsidR="00544413">
        <w:fldChar w:fldCharType="begin">
          <w:fldData xml:space="preserve">PEVuZE5vdGU+PENpdGUgRXhjbHVkZUF1dGg9IjEiPjxBdXRob3I+Rm9yYmVzLU1jS2F5PC9BdXRo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</w:fldData>
        </w:fldChar>
      </w:r>
      <w:r w:rsidR="00AE3C50">
        <w:instrText xml:space="preserve"> ADDIN EN.CITE.DATA </w:instrText>
      </w:r>
      <w:r w:rsidR="00544413">
        <w:fldChar w:fldCharType="end"/>
      </w:r>
      <w:r w:rsidR="00544413">
        <w:fldChar w:fldCharType="separate"/>
      </w:r>
      <w:r w:rsidR="008B1213">
        <w:rPr>
          <w:noProof/>
        </w:rPr>
        <w:t>(</w:t>
      </w:r>
      <w:hyperlink w:anchor="_ENREF_159" w:tooltip="Forbes-McKay, 2005 #771" w:history="1">
        <w:r w:rsidR="00B804EB">
          <w:rPr>
            <w:noProof/>
          </w:rPr>
          <w:t>2005</w:t>
        </w:r>
      </w:hyperlink>
      <w:r w:rsidR="008B1213">
        <w:rPr>
          <w:noProof/>
        </w:rPr>
        <w:t>)</w:t>
      </w:r>
      <w:r w:rsidR="00544413">
        <w:fldChar w:fldCharType="end"/>
      </w:r>
      <w:r w:rsidRPr="00FE5F55">
        <w:t xml:space="preserve">, we </w:t>
      </w:r>
      <w:r w:rsidR="00B832A1">
        <w:t xml:space="preserve">also </w:t>
      </w:r>
      <w:r w:rsidRPr="00FE5F55">
        <w:t>analysed the lexical attribute data using only the first 5 words from the categories of ‘Animals’, ‘Fruits’, and the combined ‘Animals and Fruits’ score. The ANOVAs completed for AoA values detected significant differences on the ‘fruits’, [F(3,68) = 4.036, p&lt;0.05] and ‘animals and fruits’, [F(3,68) = 6.046, p&lt;0.004] scores, but not on the ‘anim</w:t>
      </w:r>
      <w:r w:rsidR="00FE5F55">
        <w:t>als’ categ</w:t>
      </w:r>
      <w:r w:rsidRPr="00FE5F55">
        <w:t>ory, [F(3,68) = .1</w:t>
      </w:r>
      <w:r w:rsidR="001F68CA">
        <w:t>74, p=.841].  None of the ANOVAs</w:t>
      </w:r>
      <w:r w:rsidRPr="00FE5F55">
        <w:t xml:space="preserve"> completed for Familiarity values were significant.  Again, for Typicality values, the ANOVAs conducted on the ‘Fruits’ score, [F(3,68) = 16.464, p&lt;0.0001], and ‘Animals and Fruits’ score, [F(3,68) = 4.859, p&lt;0.01], were significant, but not for ‘Animals’.</w:t>
      </w:r>
    </w:p>
    <w:p w:rsidR="00D62731" w:rsidRPr="00FE5F55" w:rsidRDefault="00D62731" w:rsidP="0041164D">
      <w:pPr>
        <w:rPr>
          <w:rFonts w:cs="Times New Roman"/>
        </w:rPr>
      </w:pPr>
      <w:r w:rsidRPr="00FE5F55">
        <w:rPr>
          <w:rFonts w:cs="Times New Roman"/>
        </w:rPr>
        <w:tab/>
        <w:t xml:space="preserve">The older adult controls produced significantly higher AoA words in the ‘fruits’ trial and </w:t>
      </w:r>
      <w:r w:rsidR="00B832A1">
        <w:rPr>
          <w:rFonts w:cs="Times New Roman"/>
        </w:rPr>
        <w:t xml:space="preserve">on </w:t>
      </w:r>
      <w:r w:rsidRPr="00FE5F55">
        <w:rPr>
          <w:rFonts w:cs="Times New Roman"/>
        </w:rPr>
        <w:t xml:space="preserve">‘animals and fruits’ combined score when compared </w:t>
      </w:r>
      <w:r w:rsidR="00B832A1">
        <w:rPr>
          <w:rFonts w:cs="Times New Roman"/>
        </w:rPr>
        <w:t>with</w:t>
      </w:r>
      <w:r w:rsidRPr="00FE5F55">
        <w:rPr>
          <w:rFonts w:cs="Times New Roman"/>
        </w:rPr>
        <w:t xml:space="preserve"> the MCI patients (p&lt;0.05) as well as on the ‘animals and fruits’ totalled score </w:t>
      </w:r>
      <w:r w:rsidR="00B832A1">
        <w:rPr>
          <w:rFonts w:cs="Times New Roman"/>
        </w:rPr>
        <w:t xml:space="preserve">when </w:t>
      </w:r>
      <w:r w:rsidRPr="00FE5F55">
        <w:rPr>
          <w:rFonts w:cs="Times New Roman"/>
        </w:rPr>
        <w:t xml:space="preserve">compared </w:t>
      </w:r>
      <w:r w:rsidR="00B832A1">
        <w:rPr>
          <w:rFonts w:cs="Times New Roman"/>
        </w:rPr>
        <w:t>with</w:t>
      </w:r>
      <w:r w:rsidRPr="00FE5F55">
        <w:rPr>
          <w:rFonts w:cs="Times New Roman"/>
        </w:rPr>
        <w:t xml:space="preserve"> the probAD patients (p&lt;0.006). In terms of familiarity, no significant dif</w:t>
      </w:r>
      <w:r w:rsidR="001F68CA">
        <w:rPr>
          <w:rFonts w:cs="Times New Roman"/>
        </w:rPr>
        <w:t>ferences were seen between the older a</w:t>
      </w:r>
      <w:r w:rsidRPr="00FE5F55">
        <w:rPr>
          <w:rFonts w:cs="Times New Roman"/>
        </w:rPr>
        <w:t xml:space="preserve">dult control group and </w:t>
      </w:r>
      <w:r w:rsidR="00B832A1">
        <w:rPr>
          <w:rFonts w:cs="Times New Roman"/>
        </w:rPr>
        <w:t xml:space="preserve">both </w:t>
      </w:r>
      <w:r w:rsidRPr="00FE5F55">
        <w:rPr>
          <w:rFonts w:cs="Times New Roman"/>
        </w:rPr>
        <w:t xml:space="preserve">patient groups. Less typical words were also produced by the older adult controls when compared to the MCI patients, on the ‘fruits’ category (p&lt;0.0001) </w:t>
      </w:r>
      <w:r w:rsidR="005B2A1A" w:rsidRPr="00FE5F55">
        <w:rPr>
          <w:rFonts w:cs="Times New Roman"/>
        </w:rPr>
        <w:t>only.</w:t>
      </w:r>
    </w:p>
    <w:p w:rsidR="005B2A1A" w:rsidRPr="00FE5F55" w:rsidRDefault="005B2A1A" w:rsidP="0041164D">
      <w:pPr>
        <w:rPr>
          <w:rFonts w:cs="Times New Roman"/>
        </w:rPr>
      </w:pPr>
      <w:r w:rsidRPr="00FE5F55">
        <w:rPr>
          <w:rFonts w:cs="Times New Roman"/>
        </w:rPr>
        <w:tab/>
        <w:t>Furthermore, the MCI patients also produced less typical words than the probAD group on the ‘Fruits’ (p&lt;0.0001) and ‘Animals and Fruits’ combined score (p&lt;0.05). No other significant differences were seen between these patient groups.</w:t>
      </w:r>
    </w:p>
    <w:p w:rsidR="00380F5C" w:rsidRPr="00705003" w:rsidRDefault="00380F5C" w:rsidP="0041164D">
      <w:pPr>
        <w:pStyle w:val="Heading5"/>
      </w:pPr>
      <w:r w:rsidRPr="00705003">
        <w:t xml:space="preserve">Discriminant Analysis </w:t>
      </w:r>
    </w:p>
    <w:p w:rsidR="00380F5C" w:rsidRDefault="00380F5C" w:rsidP="0041164D">
      <w:pPr>
        <w:rPr>
          <w:rFonts w:cs="Times New Roman"/>
        </w:rPr>
      </w:pPr>
      <w:r w:rsidRPr="00705003">
        <w:tab/>
      </w:r>
      <w:r w:rsidRPr="00F408A9">
        <w:rPr>
          <w:rFonts w:cs="Times New Roman"/>
        </w:rPr>
        <w:t>A discriminant analysis was conducted on the category fluency task on the ‘animals and fruits’ combined score of three groups –</w:t>
      </w:r>
      <w:r w:rsidR="001F68CA">
        <w:rPr>
          <w:rFonts w:cs="Times New Roman"/>
        </w:rPr>
        <w:t xml:space="preserve"> </w:t>
      </w:r>
      <w:r w:rsidRPr="00F408A9">
        <w:rPr>
          <w:rFonts w:cs="Times New Roman"/>
        </w:rPr>
        <w:t xml:space="preserve">older adult controls, MCI patients and probAD patients. The measures that were used included number of words produced as well as AoA values, Familiarity values and also Typicality </w:t>
      </w:r>
      <w:r w:rsidRPr="00EE6355">
        <w:rPr>
          <w:rFonts w:cs="Times New Roman"/>
        </w:rPr>
        <w:t>values. The discriminant analysis revealed two discriminant fun</w:t>
      </w:r>
      <w:r w:rsidR="00CF3DF4" w:rsidRPr="00EE6355">
        <w:rPr>
          <w:rFonts w:cs="Times New Roman"/>
        </w:rPr>
        <w:t>ctions. The first explained 97.5</w:t>
      </w:r>
      <w:r w:rsidRPr="00EE6355">
        <w:rPr>
          <w:rFonts w:cs="Times New Roman"/>
        </w:rPr>
        <w:t>% of the variance (</w:t>
      </w:r>
      <w:r w:rsidR="00EE6355" w:rsidRPr="00EE6355">
        <w:rPr>
          <w:rFonts w:cs="Times New Roman"/>
        </w:rPr>
        <w:t>canonical R² = 0.69</w:t>
      </w:r>
      <w:r w:rsidRPr="00EE6355">
        <w:rPr>
          <w:rFonts w:cs="Times New Roman"/>
        </w:rPr>
        <w:t xml:space="preserve">), </w:t>
      </w:r>
      <w:r w:rsidR="00CF3DF4" w:rsidRPr="00EE6355">
        <w:rPr>
          <w:rFonts w:cs="Times New Roman"/>
        </w:rPr>
        <w:t>whereas the second explained 2.5</w:t>
      </w:r>
      <w:r w:rsidRPr="00EE6355">
        <w:rPr>
          <w:rFonts w:cs="Times New Roman"/>
        </w:rPr>
        <w:t>% of the variance (</w:t>
      </w:r>
      <w:r w:rsidR="00EE6355" w:rsidRPr="00EE6355">
        <w:rPr>
          <w:rFonts w:cs="Times New Roman"/>
        </w:rPr>
        <w:t>canonical R² = 0.05</w:t>
      </w:r>
      <w:r w:rsidRPr="00EE6355">
        <w:rPr>
          <w:rFonts w:cs="Times New Roman"/>
        </w:rPr>
        <w:t>). In</w:t>
      </w:r>
      <w:r w:rsidRPr="00F408A9">
        <w:rPr>
          <w:rFonts w:cs="Times New Roman"/>
        </w:rPr>
        <w:t xml:space="preserve"> combination, these discriminant functions significantly dif</w:t>
      </w:r>
      <w:r w:rsidR="00CF3DF4">
        <w:rPr>
          <w:rFonts w:cs="Times New Roman"/>
        </w:rPr>
        <w:t xml:space="preserve">ferentiated the groups, </w:t>
      </w:r>
      <w:r w:rsidR="000425B1">
        <w:rPr>
          <w:rFonts w:cs="Times New Roman"/>
        </w:rPr>
        <w:t>Λ</w:t>
      </w:r>
      <w:r w:rsidR="00CF3DF4">
        <w:rPr>
          <w:rFonts w:cs="Times New Roman"/>
        </w:rPr>
        <w:t xml:space="preserve"> = .297, X² (8) = 80.733</w:t>
      </w:r>
      <w:r w:rsidRPr="00F408A9">
        <w:rPr>
          <w:rFonts w:cs="Times New Roman"/>
        </w:rPr>
        <w:t>, p&lt;.0001. Removing the first function indicated that the second function could not significantly differen</w:t>
      </w:r>
      <w:r w:rsidR="00CF3DF4">
        <w:rPr>
          <w:rFonts w:cs="Times New Roman"/>
        </w:rPr>
        <w:t xml:space="preserve">tiate the groups alone, </w:t>
      </w:r>
      <w:r w:rsidR="000425B1">
        <w:rPr>
          <w:rFonts w:cs="Times New Roman"/>
        </w:rPr>
        <w:t xml:space="preserve">Λ </w:t>
      </w:r>
      <w:r w:rsidR="00CF3DF4">
        <w:rPr>
          <w:rFonts w:cs="Times New Roman"/>
        </w:rPr>
        <w:t>= .947, X² (3) = 3.646, p = .302</w:t>
      </w:r>
      <w:r w:rsidRPr="00F408A9">
        <w:rPr>
          <w:rFonts w:cs="Times New Roman"/>
        </w:rPr>
        <w:t xml:space="preserve">, ns. The correlations between measures and the </w:t>
      </w:r>
      <w:r w:rsidR="009804CD" w:rsidRPr="00F408A9">
        <w:rPr>
          <w:rFonts w:cs="Times New Roman"/>
        </w:rPr>
        <w:t>discriminant</w:t>
      </w:r>
      <w:r w:rsidRPr="00F408A9">
        <w:rPr>
          <w:rFonts w:cs="Times New Roman"/>
        </w:rPr>
        <w:t xml:space="preserve"> functions revealed that the number of words and </w:t>
      </w:r>
      <w:r w:rsidR="001F68CA">
        <w:rPr>
          <w:rFonts w:cs="Times New Roman"/>
        </w:rPr>
        <w:t>T</w:t>
      </w:r>
      <w:r w:rsidR="00CF3DF4">
        <w:rPr>
          <w:rFonts w:cs="Times New Roman"/>
        </w:rPr>
        <w:t>ypicality</w:t>
      </w:r>
      <w:r w:rsidRPr="00F408A9">
        <w:rPr>
          <w:rFonts w:cs="Times New Roman"/>
        </w:rPr>
        <w:t xml:space="preserve"> values loaded very highly onto funct</w:t>
      </w:r>
      <w:r w:rsidR="00CF3DF4">
        <w:rPr>
          <w:rFonts w:cs="Times New Roman"/>
        </w:rPr>
        <w:t>ion 1 (r = .77</w:t>
      </w:r>
      <w:r w:rsidRPr="00F408A9">
        <w:rPr>
          <w:rFonts w:cs="Times New Roman"/>
        </w:rPr>
        <w:t xml:space="preserve"> and r = </w:t>
      </w:r>
      <w:r w:rsidR="00CF3DF4">
        <w:rPr>
          <w:rFonts w:cs="Times New Roman"/>
        </w:rPr>
        <w:t>-.27</w:t>
      </w:r>
      <w:r w:rsidRPr="00F408A9">
        <w:rPr>
          <w:rFonts w:cs="Times New Roman"/>
        </w:rPr>
        <w:t xml:space="preserve">, respectively). Familiarity and </w:t>
      </w:r>
      <w:r w:rsidR="00CF3DF4">
        <w:rPr>
          <w:rFonts w:cs="Times New Roman"/>
        </w:rPr>
        <w:t>AoA values</w:t>
      </w:r>
      <w:r w:rsidRPr="00F408A9">
        <w:rPr>
          <w:rFonts w:cs="Times New Roman"/>
        </w:rPr>
        <w:t xml:space="preserve"> loaded very</w:t>
      </w:r>
      <w:r w:rsidR="00CF3DF4">
        <w:rPr>
          <w:rFonts w:cs="Times New Roman"/>
        </w:rPr>
        <w:t xml:space="preserve"> highly onto function 2 (r = .57 and r = .49</w:t>
      </w:r>
      <w:r w:rsidRPr="00F408A9">
        <w:rPr>
          <w:rFonts w:cs="Times New Roman"/>
        </w:rPr>
        <w:t xml:space="preserve">, respectively). The classification results table showed that using the ‘Animals and Fruits’ combined score of the category fluency task, and by measuring number of words produced, AoA, </w:t>
      </w:r>
      <w:r w:rsidR="00CF3DF4">
        <w:rPr>
          <w:rFonts w:cs="Times New Roman"/>
        </w:rPr>
        <w:t>Familiarity and Typicality</w:t>
      </w:r>
      <w:r w:rsidR="001F68CA">
        <w:rPr>
          <w:rFonts w:cs="Times New Roman"/>
        </w:rPr>
        <w:t xml:space="preserve"> values</w:t>
      </w:r>
      <w:r w:rsidR="00CF3DF4">
        <w:rPr>
          <w:rFonts w:cs="Times New Roman"/>
        </w:rPr>
        <w:t>, 81.7</w:t>
      </w:r>
      <w:r w:rsidRPr="00F408A9">
        <w:rPr>
          <w:rFonts w:cs="Times New Roman"/>
        </w:rPr>
        <w:t xml:space="preserve">% of the participants </w:t>
      </w:r>
      <w:r w:rsidR="001F68CA">
        <w:rPr>
          <w:rFonts w:cs="Times New Roman"/>
        </w:rPr>
        <w:t>could be</w:t>
      </w:r>
      <w:r w:rsidRPr="00F408A9">
        <w:rPr>
          <w:rFonts w:cs="Times New Roman"/>
        </w:rPr>
        <w:t xml:space="preserve"> correctly classified. Individually, 93.3% of the older adult controls could be correctly classified by the discriminant analysis using these v</w:t>
      </w:r>
      <w:r w:rsidR="00CF3DF4">
        <w:rPr>
          <w:rFonts w:cs="Times New Roman"/>
        </w:rPr>
        <w:t xml:space="preserve">ariables, while </w:t>
      </w:r>
      <w:r w:rsidR="00726757">
        <w:rPr>
          <w:rFonts w:cs="Times New Roman"/>
        </w:rPr>
        <w:t>64.8% of the MCI patients and 79.2</w:t>
      </w:r>
      <w:r w:rsidRPr="00F408A9">
        <w:rPr>
          <w:rFonts w:cs="Times New Roman"/>
        </w:rPr>
        <w:t>% of the probAD patients coul</w:t>
      </w:r>
      <w:r w:rsidR="001F68CA">
        <w:rPr>
          <w:rFonts w:cs="Times New Roman"/>
        </w:rPr>
        <w:t>d also be correctly classified.</w:t>
      </w:r>
      <w:r w:rsidR="00760445">
        <w:rPr>
          <w:rFonts w:cs="Times New Roman"/>
        </w:rPr>
        <w:t xml:space="preserve"> Whilst this is a robust finding, it should also be noted that these figures may represent an overestimation of the discriminatory model as </w:t>
      </w:r>
      <w:r w:rsidR="00FF627A">
        <w:rPr>
          <w:rFonts w:cs="Times New Roman"/>
        </w:rPr>
        <w:t>the model was based only on one sample, and not confirmed using a separate sample. Furthermore, no other discriminatory procedure was carried out to validate this model.</w:t>
      </w:r>
    </w:p>
    <w:p w:rsidR="00380F5C" w:rsidRPr="00705003" w:rsidRDefault="00380F5C" w:rsidP="0041164D">
      <w:pPr>
        <w:pStyle w:val="Heading5"/>
      </w:pPr>
      <w:r w:rsidRPr="00705003">
        <w:t>Letter Fluency</w:t>
      </w:r>
    </w:p>
    <w:p w:rsidR="00380F5C" w:rsidRPr="00F408A9" w:rsidRDefault="00380F5C" w:rsidP="0041164D">
      <w:pPr>
        <w:rPr>
          <w:rFonts w:cs="Times New Roman"/>
        </w:rPr>
      </w:pPr>
      <w:r w:rsidRPr="00705003">
        <w:rPr>
          <w:rFonts w:cs="Times New Roman"/>
        </w:rPr>
        <w:tab/>
      </w:r>
      <w:r w:rsidRPr="00F408A9">
        <w:rPr>
          <w:rFonts w:cs="Times New Roman"/>
        </w:rPr>
        <w:t xml:space="preserve">A significant effect was found on the letter fluency task between the groups on number of words produced on all trials analysed separately and also when </w:t>
      </w:r>
      <w:r w:rsidR="00CF3DF4">
        <w:rPr>
          <w:rFonts w:cs="Times New Roman"/>
        </w:rPr>
        <w:t>combined: ‘P’, [F(3,96) = 10.213</w:t>
      </w:r>
      <w:r w:rsidRPr="00F408A9">
        <w:rPr>
          <w:rFonts w:cs="Times New Roman"/>
        </w:rPr>
        <w:t xml:space="preserve">, </w:t>
      </w:r>
      <w:r w:rsidR="00CF3DF4">
        <w:rPr>
          <w:rFonts w:cs="Times New Roman"/>
        </w:rPr>
        <w:t>p&lt;.0001]; ‘L’, [F(3,96) = 10.407, p&lt;.0001]; ‘F’, [F(3,96) = 6.530</w:t>
      </w:r>
      <w:r w:rsidRPr="00F408A9">
        <w:rPr>
          <w:rFonts w:cs="Times New Roman"/>
        </w:rPr>
        <w:t xml:space="preserve">, </w:t>
      </w:r>
      <w:r w:rsidR="00CF3DF4">
        <w:rPr>
          <w:rFonts w:cs="Times New Roman"/>
        </w:rPr>
        <w:t>p&lt;.0001]; ‘P+L+F’, [F(3,96) = 10.696</w:t>
      </w:r>
      <w:r w:rsidRPr="00F408A9">
        <w:rPr>
          <w:rFonts w:cs="Times New Roman"/>
        </w:rPr>
        <w:t>, p&lt;.0001].</w:t>
      </w:r>
    </w:p>
    <w:p w:rsidR="00380F5C" w:rsidRPr="00F408A9" w:rsidRDefault="00380F5C" w:rsidP="0041164D">
      <w:pPr>
        <w:ind w:firstLine="720"/>
        <w:rPr>
          <w:rFonts w:cs="Times New Roman"/>
        </w:rPr>
      </w:pPr>
      <w:r w:rsidRPr="00F408A9">
        <w:rPr>
          <w:rFonts w:cs="Times New Roman"/>
        </w:rPr>
        <w:t>On this fluency task, no differences on any of the measures used to analyse the task were found between the young controls and the older adult controls.</w:t>
      </w:r>
    </w:p>
    <w:p w:rsidR="00380F5C" w:rsidRPr="00F408A9" w:rsidRDefault="00B832A1" w:rsidP="0041164D">
      <w:pPr>
        <w:rPr>
          <w:rFonts w:cs="Times New Roman"/>
        </w:rPr>
      </w:pPr>
      <w:r>
        <w:rPr>
          <w:rFonts w:cs="Times New Roman"/>
        </w:rPr>
        <w:tab/>
        <w:t>When compared with</w:t>
      </w:r>
      <w:r w:rsidR="00380F5C" w:rsidRPr="00F408A9">
        <w:rPr>
          <w:rFonts w:cs="Times New Roman"/>
        </w:rPr>
        <w:t xml:space="preserve"> the MCI patients, the older adult controls produced more words on this fluency task when all letter trials were totalled together (‘P+L+F’) at p&lt;.01 (see Figure </w:t>
      </w:r>
      <w:r w:rsidR="001F68CA">
        <w:rPr>
          <w:rFonts w:cs="Times New Roman"/>
        </w:rPr>
        <w:t>4.</w:t>
      </w:r>
      <w:r w:rsidR="00D70117">
        <w:rPr>
          <w:rFonts w:cs="Times New Roman"/>
        </w:rPr>
        <w:t>9). When the letter scores we</w:t>
      </w:r>
      <w:r w:rsidR="00380F5C" w:rsidRPr="00F408A9">
        <w:rPr>
          <w:rFonts w:cs="Times New Roman"/>
        </w:rPr>
        <w:t xml:space="preserve">re reported in separate trials, the older adult controls produced more words </w:t>
      </w:r>
      <w:r>
        <w:rPr>
          <w:rFonts w:cs="Times New Roman"/>
        </w:rPr>
        <w:t>than</w:t>
      </w:r>
      <w:r w:rsidR="00380F5C" w:rsidRPr="00F408A9">
        <w:rPr>
          <w:rFonts w:cs="Times New Roman"/>
        </w:rPr>
        <w:t xml:space="preserve"> the MCI patients </w:t>
      </w:r>
      <w:r w:rsidR="00CF3DF4">
        <w:rPr>
          <w:rFonts w:cs="Times New Roman"/>
        </w:rPr>
        <w:t xml:space="preserve">but </w:t>
      </w:r>
      <w:r w:rsidR="00380F5C" w:rsidRPr="00F408A9">
        <w:rPr>
          <w:rFonts w:cs="Times New Roman"/>
        </w:rPr>
        <w:t>on</w:t>
      </w:r>
      <w:r w:rsidR="00CF3DF4">
        <w:rPr>
          <w:rFonts w:cs="Times New Roman"/>
        </w:rPr>
        <w:t>ly on the letter</w:t>
      </w:r>
      <w:r w:rsidR="00380F5C" w:rsidRPr="00F408A9">
        <w:rPr>
          <w:rFonts w:cs="Times New Roman"/>
        </w:rPr>
        <w:t xml:space="preserve"> ‘L’ </w:t>
      </w:r>
      <w:r w:rsidR="00CF3DF4">
        <w:rPr>
          <w:rFonts w:cs="Times New Roman"/>
        </w:rPr>
        <w:t xml:space="preserve">trial </w:t>
      </w:r>
      <w:r w:rsidR="00380F5C" w:rsidRPr="00F408A9">
        <w:rPr>
          <w:rFonts w:cs="Times New Roman"/>
        </w:rPr>
        <w:t>(p</w:t>
      </w:r>
      <w:r>
        <w:rPr>
          <w:rFonts w:cs="Times New Roman"/>
        </w:rPr>
        <w:t xml:space="preserve">&lt;.01) (see Figure </w:t>
      </w:r>
      <w:r w:rsidR="00D70117">
        <w:rPr>
          <w:rFonts w:cs="Times New Roman"/>
        </w:rPr>
        <w:t>4.</w:t>
      </w:r>
      <w:r>
        <w:rPr>
          <w:rFonts w:cs="Times New Roman"/>
        </w:rPr>
        <w:t>8). When c</w:t>
      </w:r>
      <w:r w:rsidR="00380F5C" w:rsidRPr="00F408A9">
        <w:rPr>
          <w:rFonts w:cs="Times New Roman"/>
        </w:rPr>
        <w:t xml:space="preserve">ompared </w:t>
      </w:r>
      <w:r>
        <w:rPr>
          <w:rFonts w:cs="Times New Roman"/>
        </w:rPr>
        <w:t>with</w:t>
      </w:r>
      <w:r w:rsidR="00380F5C" w:rsidRPr="00F408A9">
        <w:rPr>
          <w:rFonts w:cs="Times New Roman"/>
        </w:rPr>
        <w:t xml:space="preserve"> the probAD patients, </w:t>
      </w:r>
      <w:r>
        <w:rPr>
          <w:rFonts w:cs="Times New Roman"/>
        </w:rPr>
        <w:t xml:space="preserve">the older adult controls performed better (p&lt;.001) </w:t>
      </w:r>
      <w:r w:rsidR="00380F5C" w:rsidRPr="00F408A9">
        <w:rPr>
          <w:rFonts w:cs="Times New Roman"/>
        </w:rPr>
        <w:t>on all measures (</w:t>
      </w:r>
      <w:r w:rsidR="009804CD" w:rsidRPr="00F408A9">
        <w:rPr>
          <w:rFonts w:cs="Times New Roman"/>
        </w:rPr>
        <w:t>i.e.</w:t>
      </w:r>
      <w:r w:rsidR="00380F5C" w:rsidRPr="00F408A9">
        <w:rPr>
          <w:rFonts w:cs="Times New Roman"/>
        </w:rPr>
        <w:t>, ‘P’, ‘L’ and ‘F’ se</w:t>
      </w:r>
      <w:r>
        <w:rPr>
          <w:rFonts w:cs="Times New Roman"/>
        </w:rPr>
        <w:t>parately, and ‘P+L+F’ together)</w:t>
      </w:r>
      <w:r w:rsidR="00380F5C" w:rsidRPr="00F408A9">
        <w:rPr>
          <w:rFonts w:cs="Times New Roman"/>
        </w:rPr>
        <w:t xml:space="preserve">. </w:t>
      </w:r>
    </w:p>
    <w:p w:rsidR="00380F5C" w:rsidRDefault="00380F5C" w:rsidP="0041164D">
      <w:pPr>
        <w:rPr>
          <w:rFonts w:cs="Times New Roman"/>
        </w:rPr>
      </w:pPr>
      <w:r w:rsidRPr="00F408A9">
        <w:rPr>
          <w:rFonts w:cs="Times New Roman"/>
        </w:rPr>
        <w:tab/>
        <w:t>No differences were seen between patient groups on number of words produced on this task.</w:t>
      </w:r>
    </w:p>
    <w:p w:rsidR="00595842" w:rsidRPr="00F408A9" w:rsidRDefault="00595842" w:rsidP="0041164D">
      <w:pPr>
        <w:rPr>
          <w:rFonts w:cs="Times New Roman"/>
        </w:rPr>
      </w:pPr>
    </w:p>
    <w:p w:rsidR="00380F5C" w:rsidRDefault="00635C88" w:rsidP="00635C88">
      <w:pPr>
        <w:jc w:val="center"/>
        <w:rPr>
          <w:rFonts w:cs="Times New Roman"/>
        </w:rPr>
      </w:pPr>
      <w:r>
        <w:rPr>
          <w:noProof/>
          <w:lang w:eastAsia="en-GB"/>
        </w:rPr>
        <w:drawing>
          <wp:inline distT="0" distB="0" distL="0" distR="0">
            <wp:extent cx="4572000" cy="2743200"/>
            <wp:effectExtent l="0" t="0" r="1905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80F5C" w:rsidRPr="00F408A9" w:rsidRDefault="00635C88" w:rsidP="0041164D">
      <w:pPr>
        <w:rPr>
          <w:rFonts w:cs="Times New Roman"/>
        </w:rPr>
      </w:pPr>
      <w:r>
        <w:rPr>
          <w:rFonts w:cs="Times New Roman"/>
        </w:rPr>
        <w:tab/>
      </w:r>
      <w:r w:rsidR="00380F5C" w:rsidRPr="00F408A9">
        <w:rPr>
          <w:rFonts w:cs="Times New Roman"/>
        </w:rPr>
        <w:t xml:space="preserve">Fig: </w:t>
      </w:r>
      <w:r w:rsidR="00C86EBA">
        <w:rPr>
          <w:rFonts w:cs="Times New Roman"/>
        </w:rPr>
        <w:t>4</w:t>
      </w:r>
      <w:r w:rsidR="00B832A1">
        <w:rPr>
          <w:rFonts w:cs="Times New Roman"/>
        </w:rPr>
        <w:t>.</w:t>
      </w:r>
      <w:r w:rsidR="00380F5C" w:rsidRPr="00F408A9">
        <w:rPr>
          <w:rFonts w:cs="Times New Roman"/>
        </w:rPr>
        <w:t xml:space="preserve">8: Average Number of Words produced on separate trials in the letter fluency </w:t>
      </w:r>
      <w:r>
        <w:rPr>
          <w:rFonts w:cs="Times New Roman"/>
        </w:rPr>
        <w:tab/>
      </w:r>
      <w:r w:rsidR="00380F5C" w:rsidRPr="00F408A9">
        <w:rPr>
          <w:rFonts w:cs="Times New Roman"/>
        </w:rPr>
        <w:t>task.</w:t>
      </w:r>
    </w:p>
    <w:p w:rsidR="00380F5C" w:rsidRPr="00705003" w:rsidRDefault="00380F5C" w:rsidP="0041164D">
      <w:pPr>
        <w:rPr>
          <w:rFonts w:cs="Times New Roman"/>
        </w:rPr>
      </w:pPr>
    </w:p>
    <w:p w:rsidR="00380F5C" w:rsidRPr="00705003" w:rsidRDefault="00635C88" w:rsidP="00635C88">
      <w:pPr>
        <w:jc w:val="center"/>
        <w:rPr>
          <w:rFonts w:cs="Times New Roman"/>
        </w:rPr>
      </w:pPr>
      <w:r>
        <w:rPr>
          <w:noProof/>
          <w:lang w:eastAsia="en-GB"/>
        </w:rPr>
        <w:drawing>
          <wp:inline distT="0" distB="0" distL="0" distR="0">
            <wp:extent cx="4572000" cy="2743200"/>
            <wp:effectExtent l="0" t="0" r="1905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80F5C" w:rsidRPr="00F408A9" w:rsidRDefault="00635C88" w:rsidP="0041164D">
      <w:pPr>
        <w:rPr>
          <w:rFonts w:cs="Times New Roman"/>
        </w:rPr>
      </w:pPr>
      <w:r>
        <w:rPr>
          <w:rFonts w:cs="Times New Roman"/>
        </w:rPr>
        <w:tab/>
      </w:r>
      <w:r w:rsidR="00380F5C" w:rsidRPr="00F408A9">
        <w:rPr>
          <w:rFonts w:cs="Times New Roman"/>
        </w:rPr>
        <w:t xml:space="preserve">Fig </w:t>
      </w:r>
      <w:r w:rsidR="00C86EBA">
        <w:rPr>
          <w:rFonts w:cs="Times New Roman"/>
        </w:rPr>
        <w:t>4</w:t>
      </w:r>
      <w:r w:rsidR="00B832A1">
        <w:rPr>
          <w:rFonts w:cs="Times New Roman"/>
        </w:rPr>
        <w:t>.</w:t>
      </w:r>
      <w:r w:rsidR="00380F5C" w:rsidRPr="00F408A9">
        <w:rPr>
          <w:rFonts w:cs="Times New Roman"/>
        </w:rPr>
        <w:t xml:space="preserve">9: Average Number of Words produced on combined trials in the letter fluency </w:t>
      </w:r>
      <w:r>
        <w:rPr>
          <w:rFonts w:cs="Times New Roman"/>
        </w:rPr>
        <w:tab/>
      </w:r>
      <w:r w:rsidR="00380F5C" w:rsidRPr="00F408A9">
        <w:rPr>
          <w:rFonts w:cs="Times New Roman"/>
        </w:rPr>
        <w:t>task.</w:t>
      </w:r>
    </w:p>
    <w:p w:rsidR="00380F5C" w:rsidRPr="00F408A9" w:rsidRDefault="00380F5C" w:rsidP="0041164D">
      <w:pPr>
        <w:rPr>
          <w:rFonts w:cs="Times New Roman"/>
        </w:rPr>
      </w:pPr>
      <w:r w:rsidRPr="00F408A9">
        <w:rPr>
          <w:rFonts w:cs="Times New Roman"/>
        </w:rPr>
        <w:tab/>
      </w:r>
      <w:r w:rsidR="00B832A1">
        <w:rPr>
          <w:rFonts w:cs="Times New Roman"/>
        </w:rPr>
        <w:t>T</w:t>
      </w:r>
      <w:r w:rsidRPr="00F408A9">
        <w:rPr>
          <w:rFonts w:cs="Times New Roman"/>
        </w:rPr>
        <w:t xml:space="preserve">he words produced </w:t>
      </w:r>
      <w:r w:rsidR="00B832A1">
        <w:rPr>
          <w:rFonts w:cs="Times New Roman"/>
        </w:rPr>
        <w:t xml:space="preserve">on the letter fluency task </w:t>
      </w:r>
      <w:r w:rsidRPr="00F408A9">
        <w:rPr>
          <w:rFonts w:cs="Times New Roman"/>
        </w:rPr>
        <w:t xml:space="preserve">were analysed </w:t>
      </w:r>
      <w:r w:rsidR="00B832A1">
        <w:rPr>
          <w:rFonts w:cs="Times New Roman"/>
        </w:rPr>
        <w:t xml:space="preserve">further </w:t>
      </w:r>
      <w:r w:rsidRPr="00F408A9">
        <w:rPr>
          <w:rFonts w:cs="Times New Roman"/>
        </w:rPr>
        <w:t xml:space="preserve">for type of word </w:t>
      </w:r>
      <w:r w:rsidR="00B832A1">
        <w:rPr>
          <w:rFonts w:cs="Times New Roman"/>
        </w:rPr>
        <w:t xml:space="preserve">produced </w:t>
      </w:r>
      <w:r w:rsidRPr="00F408A9">
        <w:rPr>
          <w:rFonts w:cs="Times New Roman"/>
        </w:rPr>
        <w:t xml:space="preserve">– </w:t>
      </w:r>
      <w:r w:rsidR="009804CD" w:rsidRPr="00F408A9">
        <w:rPr>
          <w:rFonts w:cs="Times New Roman"/>
        </w:rPr>
        <w:t>i.e.</w:t>
      </w:r>
      <w:r w:rsidRPr="00F408A9">
        <w:rPr>
          <w:rFonts w:cs="Times New Roman"/>
        </w:rPr>
        <w:t>, noun, verb, adjective and adverb. ANOVA results showed significant differences between groups on number of nouns</w:t>
      </w:r>
      <w:r w:rsidR="00911CE6">
        <w:rPr>
          <w:rFonts w:cs="Times New Roman"/>
        </w:rPr>
        <w:t xml:space="preserve"> produced: ‘P’, [F(3,96) = 9.091</w:t>
      </w:r>
      <w:r w:rsidRPr="00F408A9">
        <w:rPr>
          <w:rFonts w:cs="Times New Roman"/>
        </w:rPr>
        <w:t xml:space="preserve">, </w:t>
      </w:r>
      <w:r w:rsidR="00911CE6">
        <w:rPr>
          <w:rFonts w:cs="Times New Roman"/>
        </w:rPr>
        <w:t>p&lt;.0001]; ‘L’, [F(3,96) = 9.649</w:t>
      </w:r>
      <w:r w:rsidRPr="00F408A9">
        <w:rPr>
          <w:rFonts w:cs="Times New Roman"/>
        </w:rPr>
        <w:t>,</w:t>
      </w:r>
      <w:r w:rsidR="00911CE6">
        <w:rPr>
          <w:rFonts w:cs="Times New Roman"/>
        </w:rPr>
        <w:t xml:space="preserve"> p&lt;.0001]; ‘F’, [F(3,96) = 6.137</w:t>
      </w:r>
      <w:r w:rsidRPr="00F408A9">
        <w:rPr>
          <w:rFonts w:cs="Times New Roman"/>
        </w:rPr>
        <w:t>, p&lt;.0</w:t>
      </w:r>
      <w:r w:rsidR="00911CE6">
        <w:rPr>
          <w:rFonts w:cs="Times New Roman"/>
        </w:rPr>
        <w:t>001]; and ‘P+L+F’, [F(3,96) = 10.461</w:t>
      </w:r>
      <w:r w:rsidRPr="00F408A9">
        <w:rPr>
          <w:rFonts w:cs="Times New Roman"/>
        </w:rPr>
        <w:t xml:space="preserve">, p&lt;.0001]. Also, significant differences occurred between groups on number of verbs </w:t>
      </w:r>
      <w:r w:rsidR="00911CE6">
        <w:rPr>
          <w:rFonts w:cs="Times New Roman"/>
        </w:rPr>
        <w:t>produced: ‘P’, [F(3,96) = 14.700</w:t>
      </w:r>
      <w:r w:rsidRPr="00F408A9">
        <w:rPr>
          <w:rFonts w:cs="Times New Roman"/>
        </w:rPr>
        <w:t>,</w:t>
      </w:r>
      <w:r w:rsidR="00911CE6">
        <w:rPr>
          <w:rFonts w:cs="Times New Roman"/>
        </w:rPr>
        <w:t xml:space="preserve"> p&lt;.0001]; ‘L’, [F(3,96) = 7.506</w:t>
      </w:r>
      <w:r w:rsidRPr="00F408A9">
        <w:rPr>
          <w:rFonts w:cs="Times New Roman"/>
        </w:rPr>
        <w:t>,</w:t>
      </w:r>
      <w:r w:rsidR="00911CE6">
        <w:rPr>
          <w:rFonts w:cs="Times New Roman"/>
        </w:rPr>
        <w:t xml:space="preserve"> p&lt;.0001]; ‘F’, [F(3,96) = 7.159</w:t>
      </w:r>
      <w:r w:rsidRPr="00F408A9">
        <w:rPr>
          <w:rFonts w:cs="Times New Roman"/>
        </w:rPr>
        <w:t>, p&lt;.</w:t>
      </w:r>
      <w:r w:rsidR="00911CE6">
        <w:rPr>
          <w:rFonts w:cs="Times New Roman"/>
        </w:rPr>
        <w:t>0001] and ‘P+L+F’, [F(3,96) = 13.154</w:t>
      </w:r>
      <w:r w:rsidRPr="00F408A9">
        <w:rPr>
          <w:rFonts w:cs="Times New Roman"/>
        </w:rPr>
        <w:t>, p&lt;.0001]. Significant differences between groups on number of adjectives produced were</w:t>
      </w:r>
      <w:r w:rsidR="00911CE6">
        <w:rPr>
          <w:rFonts w:cs="Times New Roman"/>
        </w:rPr>
        <w:t xml:space="preserve"> found on: ‘P’, [F(3,96) = 4.175, p&lt;.008]; ‘L’, [F(3,96) = 3.555</w:t>
      </w:r>
      <w:r w:rsidRPr="00F408A9">
        <w:rPr>
          <w:rFonts w:cs="Times New Roman"/>
        </w:rPr>
        <w:t>, p&lt;.05]</w:t>
      </w:r>
      <w:r w:rsidR="00911CE6">
        <w:rPr>
          <w:rFonts w:cs="Times New Roman"/>
        </w:rPr>
        <w:t>; and ‘P+L+F’, [F(3,96) = 4.335, p&lt;.007</w:t>
      </w:r>
      <w:r w:rsidRPr="00F408A9">
        <w:rPr>
          <w:rFonts w:cs="Times New Roman"/>
        </w:rPr>
        <w:t>]; ho</w:t>
      </w:r>
      <w:r w:rsidR="00911CE6">
        <w:rPr>
          <w:rFonts w:cs="Times New Roman"/>
        </w:rPr>
        <w:t>wever, not on: ‘F’, [F(3,96) = 2.688, p = .051</w:t>
      </w:r>
      <w:r w:rsidRPr="00F408A9">
        <w:rPr>
          <w:rFonts w:cs="Times New Roman"/>
        </w:rPr>
        <w:t>, ns]. Finally, significant differences between groups on number of adverbs produced wer</w:t>
      </w:r>
      <w:r w:rsidR="00911CE6">
        <w:rPr>
          <w:rFonts w:cs="Times New Roman"/>
        </w:rPr>
        <w:t>e seen on: ‘P’, [F(3,96) = 2.833, p&lt;.05]; ‘L’, [F(3,96) = 5.701</w:t>
      </w:r>
      <w:r w:rsidRPr="00F408A9">
        <w:rPr>
          <w:rFonts w:cs="Times New Roman"/>
        </w:rPr>
        <w:t>, p&lt;.001</w:t>
      </w:r>
      <w:r w:rsidR="00911CE6">
        <w:rPr>
          <w:rFonts w:cs="Times New Roman"/>
        </w:rPr>
        <w:t>]; and ‘P+L+F’, [F(3,96) = 4.742, p&lt;.004</w:t>
      </w:r>
      <w:r w:rsidRPr="00F408A9">
        <w:rPr>
          <w:rFonts w:cs="Times New Roman"/>
        </w:rPr>
        <w:t xml:space="preserve">]; but not on: ‘F’, [F(3,96) = </w:t>
      </w:r>
      <w:r w:rsidR="00911CE6">
        <w:rPr>
          <w:rFonts w:cs="Times New Roman"/>
        </w:rPr>
        <w:t>0.187, p = .905</w:t>
      </w:r>
      <w:r w:rsidRPr="00F408A9">
        <w:rPr>
          <w:rFonts w:cs="Times New Roman"/>
        </w:rPr>
        <w:t>, ns].</w:t>
      </w:r>
    </w:p>
    <w:p w:rsidR="00380F5C" w:rsidRPr="00F408A9" w:rsidRDefault="00380F5C" w:rsidP="0041164D">
      <w:pPr>
        <w:ind w:firstLine="720"/>
        <w:rPr>
          <w:rFonts w:cs="Times New Roman"/>
        </w:rPr>
      </w:pPr>
      <w:r w:rsidRPr="00F408A9">
        <w:rPr>
          <w:rFonts w:cs="Times New Roman"/>
        </w:rPr>
        <w:t>No differences between young controls and older adult controls were found on the type of words produced.</w:t>
      </w:r>
    </w:p>
    <w:p w:rsidR="00380F5C" w:rsidRPr="00F408A9" w:rsidRDefault="00380F5C" w:rsidP="0041164D">
      <w:pPr>
        <w:rPr>
          <w:rFonts w:cs="Times New Roman"/>
        </w:rPr>
      </w:pPr>
      <w:r w:rsidRPr="00F408A9">
        <w:rPr>
          <w:rFonts w:cs="Times New Roman"/>
        </w:rPr>
        <w:tab/>
        <w:t>The older adult contr</w:t>
      </w:r>
      <w:r w:rsidR="00911CE6">
        <w:rPr>
          <w:rFonts w:cs="Times New Roman"/>
        </w:rPr>
        <w:t>ols produced more nouns on the ‘L’ and ‘P+L+F’ (p&lt;.05</w:t>
      </w:r>
      <w:r w:rsidRPr="00F408A9">
        <w:rPr>
          <w:rFonts w:cs="Times New Roman"/>
        </w:rPr>
        <w:t xml:space="preserve">) analyses compared </w:t>
      </w:r>
      <w:r w:rsidR="00B832A1">
        <w:rPr>
          <w:rFonts w:cs="Times New Roman"/>
        </w:rPr>
        <w:t>with</w:t>
      </w:r>
      <w:r w:rsidRPr="00F408A9">
        <w:rPr>
          <w:rFonts w:cs="Times New Roman"/>
        </w:rPr>
        <w:t xml:space="preserve"> the MCI patients (see Figures </w:t>
      </w:r>
      <w:r w:rsidR="001F68CA">
        <w:rPr>
          <w:rFonts w:cs="Times New Roman"/>
        </w:rPr>
        <w:t>4.</w:t>
      </w:r>
      <w:r w:rsidRPr="00F408A9">
        <w:rPr>
          <w:rFonts w:cs="Times New Roman"/>
        </w:rPr>
        <w:t xml:space="preserve">10 and </w:t>
      </w:r>
      <w:r w:rsidR="001F68CA">
        <w:rPr>
          <w:rFonts w:cs="Times New Roman"/>
        </w:rPr>
        <w:t>4.</w:t>
      </w:r>
      <w:r w:rsidRPr="00F408A9">
        <w:rPr>
          <w:rFonts w:cs="Times New Roman"/>
        </w:rPr>
        <w:t>11), and more verbs</w:t>
      </w:r>
      <w:r w:rsidR="00911CE6">
        <w:rPr>
          <w:rFonts w:cs="Times New Roman"/>
        </w:rPr>
        <w:t xml:space="preserve"> on the ‘L’ (p&lt;.01) and ‘P+L+F’ (p&lt;.05</w:t>
      </w:r>
      <w:r w:rsidRPr="00F408A9">
        <w:rPr>
          <w:rFonts w:cs="Times New Roman"/>
        </w:rPr>
        <w:t xml:space="preserve">) analyses (see Figures </w:t>
      </w:r>
      <w:r w:rsidR="001F68CA">
        <w:rPr>
          <w:rFonts w:cs="Times New Roman"/>
        </w:rPr>
        <w:t>4.</w:t>
      </w:r>
      <w:r w:rsidRPr="00F408A9">
        <w:rPr>
          <w:rFonts w:cs="Times New Roman"/>
        </w:rPr>
        <w:t xml:space="preserve">12 and </w:t>
      </w:r>
      <w:r w:rsidR="001F68CA">
        <w:rPr>
          <w:rFonts w:cs="Times New Roman"/>
        </w:rPr>
        <w:t>4.</w:t>
      </w:r>
      <w:r w:rsidRPr="00F408A9">
        <w:rPr>
          <w:rFonts w:cs="Times New Roman"/>
        </w:rPr>
        <w:t>13). No other differences were found between these two groups on the type of words produced.</w:t>
      </w:r>
    </w:p>
    <w:p w:rsidR="00380F5C" w:rsidRPr="00F408A9" w:rsidRDefault="00380F5C" w:rsidP="0041164D">
      <w:pPr>
        <w:rPr>
          <w:rFonts w:cs="Times New Roman"/>
        </w:rPr>
      </w:pPr>
      <w:r w:rsidRPr="00F408A9">
        <w:rPr>
          <w:rFonts w:cs="Times New Roman"/>
        </w:rPr>
        <w:tab/>
        <w:t xml:space="preserve">Compared </w:t>
      </w:r>
      <w:r w:rsidR="00B832A1">
        <w:rPr>
          <w:rFonts w:cs="Times New Roman"/>
        </w:rPr>
        <w:t>with</w:t>
      </w:r>
      <w:r w:rsidRPr="00F408A9">
        <w:rPr>
          <w:rFonts w:cs="Times New Roman"/>
        </w:rPr>
        <w:t xml:space="preserve"> the probAD patients, the older adult controls produced more nouns (see Figure </w:t>
      </w:r>
      <w:r w:rsidR="001F68CA">
        <w:rPr>
          <w:rFonts w:cs="Times New Roman"/>
        </w:rPr>
        <w:t>4.</w:t>
      </w:r>
      <w:r w:rsidRPr="00F408A9">
        <w:rPr>
          <w:rFonts w:cs="Times New Roman"/>
        </w:rPr>
        <w:t xml:space="preserve">10 and </w:t>
      </w:r>
      <w:r w:rsidR="001F68CA">
        <w:rPr>
          <w:rFonts w:cs="Times New Roman"/>
        </w:rPr>
        <w:t>4.</w:t>
      </w:r>
      <w:r w:rsidRPr="00F408A9">
        <w:rPr>
          <w:rFonts w:cs="Times New Roman"/>
        </w:rPr>
        <w:t xml:space="preserve">11) and verbs (see Figures </w:t>
      </w:r>
      <w:r w:rsidR="001F68CA">
        <w:rPr>
          <w:rFonts w:cs="Times New Roman"/>
        </w:rPr>
        <w:t>4.</w:t>
      </w:r>
      <w:r w:rsidRPr="00F408A9">
        <w:rPr>
          <w:rFonts w:cs="Times New Roman"/>
        </w:rPr>
        <w:t xml:space="preserve">12 and </w:t>
      </w:r>
      <w:r w:rsidR="001F68CA">
        <w:rPr>
          <w:rFonts w:cs="Times New Roman"/>
        </w:rPr>
        <w:t>4.</w:t>
      </w:r>
      <w:r w:rsidRPr="00F408A9">
        <w:rPr>
          <w:rFonts w:cs="Times New Roman"/>
        </w:rPr>
        <w:t xml:space="preserve">13) on all trials when analysed separately and also when totalled together, at p&lt;.001 level. On the amount of adjectives produced, the older adult controls produced </w:t>
      </w:r>
      <w:r w:rsidR="00911CE6">
        <w:rPr>
          <w:rFonts w:cs="Times New Roman"/>
        </w:rPr>
        <w:t xml:space="preserve">significantly </w:t>
      </w:r>
      <w:r w:rsidRPr="00F408A9">
        <w:rPr>
          <w:rFonts w:cs="Times New Roman"/>
        </w:rPr>
        <w:t xml:space="preserve">more than the probAD group on letter trials ‘P’ and ‘P+L+F’ (p&lt;.05) (see Figures </w:t>
      </w:r>
      <w:r w:rsidR="001F68CA">
        <w:rPr>
          <w:rFonts w:cs="Times New Roman"/>
        </w:rPr>
        <w:t>4.</w:t>
      </w:r>
      <w:r w:rsidRPr="00F408A9">
        <w:rPr>
          <w:rFonts w:cs="Times New Roman"/>
        </w:rPr>
        <w:t xml:space="preserve">14 and </w:t>
      </w:r>
      <w:r w:rsidR="001F68CA">
        <w:rPr>
          <w:rFonts w:cs="Times New Roman"/>
        </w:rPr>
        <w:t>4.</w:t>
      </w:r>
      <w:r w:rsidRPr="00F408A9">
        <w:rPr>
          <w:rFonts w:cs="Times New Roman"/>
        </w:rPr>
        <w:t>15); and more adverbs than the probAD group on letter trials</w:t>
      </w:r>
      <w:r w:rsidR="00911CE6">
        <w:rPr>
          <w:rFonts w:cs="Times New Roman"/>
        </w:rPr>
        <w:t xml:space="preserve"> ‘P’,</w:t>
      </w:r>
      <w:r w:rsidRPr="00F408A9">
        <w:rPr>
          <w:rFonts w:cs="Times New Roman"/>
        </w:rPr>
        <w:t xml:space="preserve"> ‘L’  and ‘P+L+F’ (p&lt;.05) (see Figures </w:t>
      </w:r>
      <w:r w:rsidR="001F68CA">
        <w:rPr>
          <w:rFonts w:cs="Times New Roman"/>
        </w:rPr>
        <w:t>4.</w:t>
      </w:r>
      <w:r w:rsidRPr="00F408A9">
        <w:rPr>
          <w:rFonts w:cs="Times New Roman"/>
        </w:rPr>
        <w:t xml:space="preserve">16 and </w:t>
      </w:r>
      <w:r w:rsidR="001F68CA">
        <w:rPr>
          <w:rFonts w:cs="Times New Roman"/>
        </w:rPr>
        <w:t>4.</w:t>
      </w:r>
      <w:r w:rsidRPr="00F408A9">
        <w:rPr>
          <w:rFonts w:cs="Times New Roman"/>
        </w:rPr>
        <w:t>17). No other differences between the older adult controls and probAD group were found.</w:t>
      </w:r>
    </w:p>
    <w:p w:rsidR="00380F5C" w:rsidRPr="00F408A9" w:rsidRDefault="00380F5C" w:rsidP="0041164D">
      <w:pPr>
        <w:rPr>
          <w:rFonts w:cs="Times New Roman"/>
        </w:rPr>
      </w:pPr>
      <w:r w:rsidRPr="00F408A9">
        <w:rPr>
          <w:rFonts w:cs="Times New Roman"/>
        </w:rPr>
        <w:tab/>
        <w:t>No differences between patient groups were seen on the type of words produced.</w:t>
      </w:r>
    </w:p>
    <w:p w:rsidR="00380F5C" w:rsidRPr="00705003" w:rsidRDefault="00635C88" w:rsidP="00635C88">
      <w:pPr>
        <w:jc w:val="center"/>
        <w:rPr>
          <w:rFonts w:cs="Times New Roman"/>
        </w:rPr>
      </w:pPr>
      <w:r>
        <w:rPr>
          <w:noProof/>
          <w:lang w:eastAsia="en-GB"/>
        </w:rPr>
        <w:drawing>
          <wp:inline distT="0" distB="0" distL="0" distR="0">
            <wp:extent cx="4572000" cy="274320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80F5C" w:rsidRPr="00F408A9" w:rsidRDefault="00635C88" w:rsidP="0041164D">
      <w:pPr>
        <w:rPr>
          <w:rFonts w:cs="Times New Roman"/>
        </w:rPr>
      </w:pPr>
      <w:r>
        <w:rPr>
          <w:rFonts w:cs="Times New Roman"/>
        </w:rPr>
        <w:tab/>
      </w:r>
      <w:r w:rsidR="00380F5C" w:rsidRPr="0014383D">
        <w:rPr>
          <w:rFonts w:cs="Times New Roman"/>
        </w:rPr>
        <w:t>Fig</w:t>
      </w:r>
      <w:r w:rsidR="0014383D">
        <w:rPr>
          <w:rFonts w:cs="Times New Roman"/>
        </w:rPr>
        <w:t>ure</w:t>
      </w:r>
      <w:r w:rsidR="00380F5C" w:rsidRPr="00F408A9">
        <w:rPr>
          <w:rFonts w:cs="Times New Roman"/>
        </w:rPr>
        <w:t xml:space="preserve"> </w:t>
      </w:r>
      <w:r w:rsidR="00C86EBA">
        <w:rPr>
          <w:rFonts w:cs="Times New Roman"/>
        </w:rPr>
        <w:t>4</w:t>
      </w:r>
      <w:r w:rsidR="00B832A1">
        <w:rPr>
          <w:rFonts w:cs="Times New Roman"/>
        </w:rPr>
        <w:t>.</w:t>
      </w:r>
      <w:r w:rsidR="00380F5C" w:rsidRPr="00F408A9">
        <w:rPr>
          <w:rFonts w:cs="Times New Roman"/>
        </w:rPr>
        <w:t>10: Average number of Nouns produced.</w:t>
      </w:r>
    </w:p>
    <w:p w:rsidR="00380F5C" w:rsidRPr="00705003" w:rsidRDefault="00635C88" w:rsidP="00635C88">
      <w:pPr>
        <w:pStyle w:val="Heading5"/>
        <w:numPr>
          <w:ilvl w:val="0"/>
          <w:numId w:val="0"/>
        </w:numPr>
        <w:jc w:val="center"/>
      </w:pPr>
      <w:r>
        <w:rPr>
          <w:noProof/>
          <w:lang w:eastAsia="en-GB"/>
        </w:rPr>
        <w:drawing>
          <wp:inline distT="0" distB="0" distL="0" distR="0">
            <wp:extent cx="4572000" cy="2743200"/>
            <wp:effectExtent l="0" t="0" r="19050" b="1905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80F5C" w:rsidRPr="00F408A9" w:rsidRDefault="00635C88" w:rsidP="0041164D">
      <w:pPr>
        <w:rPr>
          <w:rFonts w:cs="Times New Roman"/>
        </w:rPr>
      </w:pPr>
      <w:r>
        <w:rPr>
          <w:rFonts w:cs="Times New Roman"/>
        </w:rPr>
        <w:tab/>
      </w:r>
      <w:r w:rsidR="00380F5C" w:rsidRPr="0014383D">
        <w:rPr>
          <w:rFonts w:cs="Times New Roman"/>
        </w:rPr>
        <w:t>Fig</w:t>
      </w:r>
      <w:r w:rsidR="0014383D" w:rsidRPr="0014383D">
        <w:rPr>
          <w:rFonts w:cs="Times New Roman"/>
        </w:rPr>
        <w:t>ur</w:t>
      </w:r>
      <w:r w:rsidR="0014383D">
        <w:rPr>
          <w:rFonts w:cs="Times New Roman"/>
        </w:rPr>
        <w:t>e</w:t>
      </w:r>
      <w:r w:rsidR="00380F5C" w:rsidRPr="00F408A9">
        <w:rPr>
          <w:rFonts w:cs="Times New Roman"/>
        </w:rPr>
        <w:t xml:space="preserve"> </w:t>
      </w:r>
      <w:r w:rsidR="00C86EBA">
        <w:rPr>
          <w:rFonts w:cs="Times New Roman"/>
        </w:rPr>
        <w:t>4</w:t>
      </w:r>
      <w:r w:rsidR="00B832A1">
        <w:rPr>
          <w:rFonts w:cs="Times New Roman"/>
        </w:rPr>
        <w:t>.</w:t>
      </w:r>
      <w:r w:rsidR="00380F5C" w:rsidRPr="00F408A9">
        <w:rPr>
          <w:rFonts w:cs="Times New Roman"/>
        </w:rPr>
        <w:t>11: Average number of Nouns produced on combined letter fluency trials.</w:t>
      </w:r>
    </w:p>
    <w:p w:rsidR="00380F5C" w:rsidRPr="00705003" w:rsidRDefault="00635C88" w:rsidP="00635C88">
      <w:pPr>
        <w:jc w:val="center"/>
      </w:pPr>
      <w:r>
        <w:rPr>
          <w:noProof/>
          <w:lang w:eastAsia="en-GB"/>
        </w:rPr>
        <w:drawing>
          <wp:inline distT="0" distB="0" distL="0" distR="0">
            <wp:extent cx="4572000" cy="2743200"/>
            <wp:effectExtent l="0" t="0" r="19050" b="1905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80F5C" w:rsidRPr="00F408A9" w:rsidRDefault="00635C88" w:rsidP="0041164D">
      <w:pPr>
        <w:rPr>
          <w:rFonts w:cs="Times New Roman"/>
        </w:rPr>
      </w:pPr>
      <w:r>
        <w:rPr>
          <w:rFonts w:cs="Times New Roman"/>
        </w:rPr>
        <w:tab/>
      </w:r>
      <w:r w:rsidR="00380F5C" w:rsidRPr="0014383D">
        <w:rPr>
          <w:rFonts w:cs="Times New Roman"/>
        </w:rPr>
        <w:t>Fig</w:t>
      </w:r>
      <w:r w:rsidR="0014383D" w:rsidRPr="0014383D">
        <w:rPr>
          <w:rFonts w:cs="Times New Roman"/>
        </w:rPr>
        <w:t>ure</w:t>
      </w:r>
      <w:r w:rsidR="00380F5C" w:rsidRPr="0014383D">
        <w:rPr>
          <w:rFonts w:cs="Times New Roman"/>
        </w:rPr>
        <w:t xml:space="preserve"> </w:t>
      </w:r>
      <w:r w:rsidR="00C86EBA">
        <w:rPr>
          <w:rFonts w:cs="Times New Roman"/>
        </w:rPr>
        <w:t>4</w:t>
      </w:r>
      <w:r w:rsidR="00B832A1">
        <w:rPr>
          <w:rFonts w:cs="Times New Roman"/>
        </w:rPr>
        <w:t>.</w:t>
      </w:r>
      <w:r w:rsidR="00380F5C" w:rsidRPr="00F408A9">
        <w:rPr>
          <w:rFonts w:cs="Times New Roman"/>
        </w:rPr>
        <w:t>12: Average number of Verbs produced on the letter fluency task.</w:t>
      </w:r>
    </w:p>
    <w:p w:rsidR="00380F5C" w:rsidRPr="00705003" w:rsidRDefault="00380F5C" w:rsidP="0041164D"/>
    <w:p w:rsidR="00380F5C" w:rsidRPr="00705003" w:rsidRDefault="00635C88" w:rsidP="00635C88">
      <w:pPr>
        <w:pStyle w:val="Heading5"/>
        <w:numPr>
          <w:ilvl w:val="0"/>
          <w:numId w:val="0"/>
        </w:numPr>
        <w:jc w:val="center"/>
      </w:pPr>
      <w:r>
        <w:rPr>
          <w:noProof/>
          <w:lang w:eastAsia="en-GB"/>
        </w:rPr>
        <w:drawing>
          <wp:inline distT="0" distB="0" distL="0" distR="0">
            <wp:extent cx="4572000" cy="2743200"/>
            <wp:effectExtent l="0" t="0" r="19050" b="190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80F5C" w:rsidRPr="00F408A9" w:rsidRDefault="00635C88" w:rsidP="0041164D">
      <w:pPr>
        <w:rPr>
          <w:rFonts w:cs="Times New Roman"/>
        </w:rPr>
      </w:pPr>
      <w:r>
        <w:rPr>
          <w:rFonts w:cs="Times New Roman"/>
        </w:rPr>
        <w:tab/>
      </w:r>
      <w:r w:rsidR="00380F5C" w:rsidRPr="0014383D">
        <w:rPr>
          <w:rFonts w:cs="Times New Roman"/>
        </w:rPr>
        <w:t>Fig</w:t>
      </w:r>
      <w:r w:rsidR="0014383D" w:rsidRPr="0014383D">
        <w:rPr>
          <w:rFonts w:cs="Times New Roman"/>
        </w:rPr>
        <w:t>ure</w:t>
      </w:r>
      <w:r w:rsidR="00380F5C" w:rsidRPr="0014383D">
        <w:rPr>
          <w:rFonts w:cs="Times New Roman"/>
        </w:rPr>
        <w:t xml:space="preserve"> </w:t>
      </w:r>
      <w:r w:rsidR="00C86EBA">
        <w:rPr>
          <w:rFonts w:cs="Times New Roman"/>
        </w:rPr>
        <w:t>4</w:t>
      </w:r>
      <w:r w:rsidR="00B832A1">
        <w:rPr>
          <w:rFonts w:cs="Times New Roman"/>
        </w:rPr>
        <w:t>.</w:t>
      </w:r>
      <w:r w:rsidR="00380F5C" w:rsidRPr="00F408A9">
        <w:rPr>
          <w:rFonts w:cs="Times New Roman"/>
        </w:rPr>
        <w:t xml:space="preserve">13: Average number of Verbs produced in the letter fluency task on combined </w:t>
      </w:r>
      <w:r>
        <w:rPr>
          <w:rFonts w:cs="Times New Roman"/>
        </w:rPr>
        <w:tab/>
      </w:r>
      <w:r w:rsidR="00380F5C" w:rsidRPr="00F408A9">
        <w:rPr>
          <w:rFonts w:cs="Times New Roman"/>
        </w:rPr>
        <w:t>trial scores.</w:t>
      </w:r>
    </w:p>
    <w:p w:rsidR="00380F5C" w:rsidRPr="00705003" w:rsidRDefault="00014237" w:rsidP="00014237">
      <w:pPr>
        <w:jc w:val="center"/>
      </w:pPr>
      <w:r>
        <w:rPr>
          <w:noProof/>
          <w:lang w:eastAsia="en-GB"/>
        </w:rPr>
        <w:drawing>
          <wp:inline distT="0" distB="0" distL="0" distR="0">
            <wp:extent cx="4572000" cy="2743200"/>
            <wp:effectExtent l="0" t="0" r="19050" b="1905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80F5C" w:rsidRPr="00F408A9" w:rsidRDefault="00014237" w:rsidP="0041164D">
      <w:pPr>
        <w:rPr>
          <w:rFonts w:cs="Times New Roman"/>
        </w:rPr>
      </w:pPr>
      <w:r>
        <w:rPr>
          <w:rFonts w:cs="Times New Roman"/>
        </w:rPr>
        <w:tab/>
      </w:r>
      <w:r w:rsidR="00380F5C" w:rsidRPr="0075793F">
        <w:rPr>
          <w:rFonts w:cs="Times New Roman"/>
        </w:rPr>
        <w:t>Fig</w:t>
      </w:r>
      <w:r w:rsidR="0014383D" w:rsidRPr="0075793F">
        <w:rPr>
          <w:rFonts w:cs="Times New Roman"/>
        </w:rPr>
        <w:t>ure</w:t>
      </w:r>
      <w:r w:rsidR="00380F5C" w:rsidRPr="00F408A9">
        <w:rPr>
          <w:rFonts w:cs="Times New Roman"/>
        </w:rPr>
        <w:t xml:space="preserve"> </w:t>
      </w:r>
      <w:r w:rsidR="00C86EBA">
        <w:rPr>
          <w:rFonts w:cs="Times New Roman"/>
        </w:rPr>
        <w:t>4</w:t>
      </w:r>
      <w:r w:rsidR="00B832A1">
        <w:rPr>
          <w:rFonts w:cs="Times New Roman"/>
        </w:rPr>
        <w:t>.</w:t>
      </w:r>
      <w:r w:rsidR="00380F5C" w:rsidRPr="00F408A9">
        <w:rPr>
          <w:rFonts w:cs="Times New Roman"/>
        </w:rPr>
        <w:t>14: Average number of Adjectives produced on the letter fluency task.</w:t>
      </w:r>
    </w:p>
    <w:p w:rsidR="00380F5C" w:rsidRPr="00705003" w:rsidRDefault="00380F5C" w:rsidP="0041164D"/>
    <w:p w:rsidR="00380F5C" w:rsidRPr="00705003" w:rsidRDefault="00014237" w:rsidP="00014237">
      <w:pPr>
        <w:jc w:val="center"/>
      </w:pPr>
      <w:r>
        <w:rPr>
          <w:noProof/>
          <w:lang w:eastAsia="en-GB"/>
        </w:rPr>
        <w:drawing>
          <wp:inline distT="0" distB="0" distL="0" distR="0">
            <wp:extent cx="4572000" cy="2743200"/>
            <wp:effectExtent l="0" t="0" r="19050" b="1905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80F5C" w:rsidRPr="00F408A9" w:rsidRDefault="00014237" w:rsidP="0041164D">
      <w:pPr>
        <w:rPr>
          <w:rFonts w:cs="Times New Roman"/>
        </w:rPr>
      </w:pPr>
      <w:r>
        <w:rPr>
          <w:rFonts w:cs="Times New Roman"/>
        </w:rPr>
        <w:tab/>
      </w:r>
      <w:r w:rsidR="00380F5C" w:rsidRPr="0075793F">
        <w:rPr>
          <w:rFonts w:cs="Times New Roman"/>
        </w:rPr>
        <w:t>Fig</w:t>
      </w:r>
      <w:r w:rsidR="0014383D" w:rsidRPr="0075793F">
        <w:rPr>
          <w:rFonts w:cs="Times New Roman"/>
        </w:rPr>
        <w:t>ure</w:t>
      </w:r>
      <w:r w:rsidR="00380F5C" w:rsidRPr="00F408A9">
        <w:rPr>
          <w:rFonts w:cs="Times New Roman"/>
        </w:rPr>
        <w:t xml:space="preserve"> </w:t>
      </w:r>
      <w:r w:rsidR="00C86EBA">
        <w:rPr>
          <w:rFonts w:cs="Times New Roman"/>
        </w:rPr>
        <w:t>4</w:t>
      </w:r>
      <w:r w:rsidR="00B832A1">
        <w:rPr>
          <w:rFonts w:cs="Times New Roman"/>
        </w:rPr>
        <w:t>.</w:t>
      </w:r>
      <w:r w:rsidR="00380F5C" w:rsidRPr="00F408A9">
        <w:rPr>
          <w:rFonts w:cs="Times New Roman"/>
        </w:rPr>
        <w:t xml:space="preserve">15: Average number of Adjectives produced on the letter fluency task on </w:t>
      </w:r>
      <w:r>
        <w:rPr>
          <w:rFonts w:cs="Times New Roman"/>
        </w:rPr>
        <w:tab/>
      </w:r>
      <w:r w:rsidR="00380F5C" w:rsidRPr="00F408A9">
        <w:rPr>
          <w:rFonts w:cs="Times New Roman"/>
        </w:rPr>
        <w:t>combined trial scores.</w:t>
      </w:r>
    </w:p>
    <w:p w:rsidR="00380F5C" w:rsidRPr="00705003" w:rsidRDefault="00014237" w:rsidP="00014237">
      <w:pPr>
        <w:jc w:val="center"/>
      </w:pPr>
      <w:r>
        <w:rPr>
          <w:noProof/>
          <w:lang w:eastAsia="en-GB"/>
        </w:rPr>
        <w:drawing>
          <wp:inline distT="0" distB="0" distL="0" distR="0">
            <wp:extent cx="4572000" cy="3000375"/>
            <wp:effectExtent l="0" t="0" r="19050" b="952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80F5C" w:rsidRPr="00F408A9" w:rsidRDefault="00014237" w:rsidP="0041164D">
      <w:pPr>
        <w:rPr>
          <w:rFonts w:cs="Times New Roman"/>
        </w:rPr>
      </w:pPr>
      <w:r>
        <w:rPr>
          <w:rFonts w:cs="Times New Roman"/>
        </w:rPr>
        <w:tab/>
      </w:r>
      <w:r w:rsidR="00380F5C" w:rsidRPr="006C220D">
        <w:rPr>
          <w:rFonts w:cs="Times New Roman"/>
        </w:rPr>
        <w:t>Fig</w:t>
      </w:r>
      <w:r w:rsidR="0075793F" w:rsidRPr="006C220D">
        <w:rPr>
          <w:rFonts w:cs="Times New Roman"/>
        </w:rPr>
        <w:t>ure</w:t>
      </w:r>
      <w:r w:rsidR="00380F5C" w:rsidRPr="00F408A9">
        <w:rPr>
          <w:rFonts w:cs="Times New Roman"/>
        </w:rPr>
        <w:t xml:space="preserve"> </w:t>
      </w:r>
      <w:r w:rsidR="00C86EBA">
        <w:rPr>
          <w:rFonts w:cs="Times New Roman"/>
        </w:rPr>
        <w:t>4</w:t>
      </w:r>
      <w:r w:rsidR="00B832A1">
        <w:rPr>
          <w:rFonts w:cs="Times New Roman"/>
        </w:rPr>
        <w:t>.</w:t>
      </w:r>
      <w:r w:rsidR="00380F5C" w:rsidRPr="00F408A9">
        <w:rPr>
          <w:rFonts w:cs="Times New Roman"/>
        </w:rPr>
        <w:t>16: Average number of Adverbs produced on the letter fluency task.</w:t>
      </w:r>
    </w:p>
    <w:p w:rsidR="00380F5C" w:rsidRPr="00705003" w:rsidRDefault="00380F5C" w:rsidP="0041164D"/>
    <w:p w:rsidR="00380F5C" w:rsidRPr="00705003" w:rsidRDefault="00014237" w:rsidP="00014237">
      <w:pPr>
        <w:pStyle w:val="Heading5"/>
        <w:numPr>
          <w:ilvl w:val="0"/>
          <w:numId w:val="0"/>
        </w:numPr>
        <w:jc w:val="center"/>
      </w:pPr>
      <w:r>
        <w:rPr>
          <w:noProof/>
          <w:lang w:eastAsia="en-GB"/>
        </w:rPr>
        <w:drawing>
          <wp:inline distT="0" distB="0" distL="0" distR="0">
            <wp:extent cx="4572000" cy="2743200"/>
            <wp:effectExtent l="0" t="0" r="19050" b="1905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80F5C" w:rsidRPr="00F408A9" w:rsidRDefault="00014237" w:rsidP="0041164D">
      <w:pPr>
        <w:rPr>
          <w:rFonts w:cs="Times New Roman"/>
        </w:rPr>
      </w:pPr>
      <w:r>
        <w:rPr>
          <w:rFonts w:cs="Times New Roman"/>
        </w:rPr>
        <w:tab/>
      </w:r>
      <w:r w:rsidR="00380F5C" w:rsidRPr="006C220D">
        <w:rPr>
          <w:rFonts w:cs="Times New Roman"/>
        </w:rPr>
        <w:t>Fig</w:t>
      </w:r>
      <w:r w:rsidR="006C220D" w:rsidRPr="006C220D">
        <w:rPr>
          <w:rFonts w:cs="Times New Roman"/>
        </w:rPr>
        <w:t>ure</w:t>
      </w:r>
      <w:r w:rsidR="00380F5C" w:rsidRPr="00F408A9">
        <w:rPr>
          <w:rFonts w:cs="Times New Roman"/>
        </w:rPr>
        <w:t xml:space="preserve"> </w:t>
      </w:r>
      <w:r w:rsidR="00C86EBA">
        <w:rPr>
          <w:rFonts w:cs="Times New Roman"/>
        </w:rPr>
        <w:t>4</w:t>
      </w:r>
      <w:r w:rsidR="00B832A1">
        <w:rPr>
          <w:rFonts w:cs="Times New Roman"/>
        </w:rPr>
        <w:t>.</w:t>
      </w:r>
      <w:r w:rsidR="00380F5C" w:rsidRPr="00F408A9">
        <w:rPr>
          <w:rFonts w:cs="Times New Roman"/>
        </w:rPr>
        <w:t xml:space="preserve">17: Average number of Adverbs produced on the letter fluency task on </w:t>
      </w:r>
      <w:r>
        <w:rPr>
          <w:rFonts w:cs="Times New Roman"/>
        </w:rPr>
        <w:tab/>
      </w:r>
      <w:r w:rsidR="00380F5C" w:rsidRPr="00F408A9">
        <w:rPr>
          <w:rFonts w:cs="Times New Roman"/>
        </w:rPr>
        <w:t>combined trial scores.</w:t>
      </w:r>
    </w:p>
    <w:p w:rsidR="00380F5C" w:rsidRPr="00705003" w:rsidRDefault="00380F5C" w:rsidP="0041164D">
      <w:pPr>
        <w:pStyle w:val="Heading5"/>
      </w:pPr>
      <w:r w:rsidRPr="00EE6355">
        <w:t>Clustering and Switching.</w:t>
      </w:r>
    </w:p>
    <w:p w:rsidR="00380F5C" w:rsidRPr="00F408A9" w:rsidRDefault="00380F5C" w:rsidP="0041164D">
      <w:pPr>
        <w:rPr>
          <w:rFonts w:cs="Times New Roman"/>
        </w:rPr>
      </w:pPr>
      <w:r w:rsidRPr="00705003">
        <w:tab/>
      </w:r>
      <w:r w:rsidRPr="00F408A9">
        <w:rPr>
          <w:rFonts w:cs="Times New Roman"/>
        </w:rPr>
        <w:t>Cluster size was analysed using the method described in Troyer (2000). Briefly, a cluster was defined as words generated in succession begin</w:t>
      </w:r>
      <w:r w:rsidR="000C4C67">
        <w:rPr>
          <w:rFonts w:cs="Times New Roman"/>
        </w:rPr>
        <w:t>ning</w:t>
      </w:r>
      <w:r w:rsidRPr="00F408A9">
        <w:rPr>
          <w:rFonts w:cs="Times New Roman"/>
        </w:rPr>
        <w:t xml:space="preserve"> with the same first two letters. For example, ‘play’ and ‘plough’ would make a cluster, whereas ‘play’ and ‘power’ would not. The cluster size was calculated starting with the second word until the end of that cluster. For example, ‘play’ and ‘plough’ would score a cluster size of 1, whereas ‘play’, ‘plough’ and ‘plight’ would score a cluster size of 2.</w:t>
      </w:r>
    </w:p>
    <w:p w:rsidR="00380F5C" w:rsidRPr="00F408A9" w:rsidRDefault="00380F5C" w:rsidP="0041164D">
      <w:pPr>
        <w:rPr>
          <w:rFonts w:cs="Times New Roman"/>
        </w:rPr>
      </w:pPr>
      <w:r w:rsidRPr="00F408A9">
        <w:rPr>
          <w:rFonts w:cs="Times New Roman"/>
        </w:rPr>
        <w:tab/>
      </w:r>
      <w:r w:rsidR="00790592">
        <w:rPr>
          <w:rFonts w:cs="Times New Roman"/>
        </w:rPr>
        <w:t>N</w:t>
      </w:r>
      <w:r w:rsidR="00EE6355">
        <w:rPr>
          <w:rFonts w:cs="Times New Roman"/>
        </w:rPr>
        <w:t xml:space="preserve">o </w:t>
      </w:r>
      <w:r w:rsidRPr="00F408A9">
        <w:rPr>
          <w:rFonts w:cs="Times New Roman"/>
        </w:rPr>
        <w:t xml:space="preserve">significant </w:t>
      </w:r>
      <w:r w:rsidR="007B158F">
        <w:rPr>
          <w:rFonts w:cs="Times New Roman"/>
        </w:rPr>
        <w:t xml:space="preserve">between group </w:t>
      </w:r>
      <w:r w:rsidR="00EE6355">
        <w:rPr>
          <w:rFonts w:cs="Times New Roman"/>
        </w:rPr>
        <w:t>differences were found on any of the letter trials</w:t>
      </w:r>
      <w:r w:rsidR="005050AE">
        <w:rPr>
          <w:rFonts w:cs="Times New Roman"/>
        </w:rPr>
        <w:t>.</w:t>
      </w:r>
      <w:r w:rsidR="00EE6355">
        <w:rPr>
          <w:rFonts w:cs="Times New Roman"/>
        </w:rPr>
        <w:t xml:space="preserve"> Post-hoc analyses did not reveal any significant differences between any of the groups, both controls and patients.</w:t>
      </w:r>
    </w:p>
    <w:p w:rsidR="00380F5C" w:rsidRPr="00F408A9" w:rsidRDefault="00380F5C" w:rsidP="0041164D">
      <w:pPr>
        <w:rPr>
          <w:rFonts w:cs="Times New Roman"/>
        </w:rPr>
      </w:pPr>
      <w:r w:rsidRPr="00F408A9">
        <w:rPr>
          <w:rFonts w:cs="Times New Roman"/>
        </w:rPr>
        <w:tab/>
        <w:t xml:space="preserve">The number of switches made by the participants were also calculated </w:t>
      </w:r>
      <w:r w:rsidR="00544413" w:rsidRPr="00F408A9">
        <w:rPr>
          <w:rFonts w:cs="Times New Roman"/>
        </w:rPr>
        <w:fldChar w:fldCharType="begin"/>
      </w:r>
      <w:r w:rsidR="004B697A" w:rsidRPr="00F408A9">
        <w:rPr>
          <w:rFonts w:cs="Times New Roman"/>
        </w:rPr>
        <w:instrText xml:space="preserve"> ADDIN EN.CITE &lt;EndNote&gt;&lt;Cite&gt;&lt;Author&gt;Troyer&lt;/Author&gt;&lt;Year&gt;2000&lt;/Year&gt;&lt;RecNum&gt;751&lt;/RecNum&gt;&lt;DisplayText&gt;(Troyer 2000)&lt;/DisplayText&gt;&lt;record&gt;&lt;rec-number&gt;751&lt;/rec-number&gt;&lt;foreign-keys&gt;&lt;key app="EN" db-id="azdw5dpa300t03ex9rmvrdr0xt0rpvxrrt22"&gt;751&lt;/key&gt;&lt;/foreign-keys&gt;&lt;ref-type name="Journal Article"&gt;17&lt;/ref-type&gt;&lt;contributors&gt;&lt;authors&gt;&lt;author&gt;Troyer, A. K.&lt;/author&gt;&lt;/authors&gt;&lt;/contributors&gt;&lt;titles&gt;&lt;title&gt;Normative Data for Clustering and Switching on Verbal Fluency Tasks&lt;/title&gt;&lt;secondary-title&gt;Journal of Clinical and Experimental Neuropsychology.&lt;/secondary-title&gt;&lt;/titles&gt;&lt;periodical&gt;&lt;full-title&gt;Journal of Clinical and Experimental Neuropsychology.&lt;/full-title&gt;&lt;/periodical&gt;&lt;pages&gt;370-378&lt;/pages&gt;&lt;volume&gt;22&lt;/volume&gt;&lt;number&gt;3&lt;/number&gt;&lt;dates&gt;&lt;year&gt;2000&lt;/year&gt;&lt;/dates&gt;&lt;urls&gt;&lt;/urls&gt;&lt;/record&gt;&lt;/Cite&gt;&lt;/EndNote&gt;</w:instrText>
      </w:r>
      <w:r w:rsidR="00544413" w:rsidRPr="00F408A9">
        <w:rPr>
          <w:rFonts w:cs="Times New Roman"/>
        </w:rPr>
        <w:fldChar w:fldCharType="separate"/>
      </w:r>
      <w:r w:rsidR="004B697A" w:rsidRPr="00F408A9">
        <w:rPr>
          <w:rFonts w:cs="Times New Roman"/>
          <w:noProof/>
        </w:rPr>
        <w:t>(</w:t>
      </w:r>
      <w:hyperlink w:anchor="_ENREF_437" w:tooltip="Troyer, 2000 #751" w:history="1">
        <w:r w:rsidR="00B804EB" w:rsidRPr="00F408A9">
          <w:rPr>
            <w:rFonts w:cs="Times New Roman"/>
            <w:noProof/>
          </w:rPr>
          <w:t>Troyer 2000</w:t>
        </w:r>
      </w:hyperlink>
      <w:r w:rsidR="004B697A" w:rsidRPr="00F408A9">
        <w:rPr>
          <w:rFonts w:cs="Times New Roman"/>
          <w:noProof/>
        </w:rPr>
        <w:t>)</w:t>
      </w:r>
      <w:r w:rsidR="00544413" w:rsidRPr="00F408A9">
        <w:rPr>
          <w:rFonts w:cs="Times New Roman"/>
        </w:rPr>
        <w:fldChar w:fldCharType="end"/>
      </w:r>
      <w:r w:rsidRPr="00F408A9">
        <w:rPr>
          <w:rFonts w:cs="Times New Roman"/>
        </w:rPr>
        <w:t>. Briefly, switching occurs when a participant changes between clusters, including single</w:t>
      </w:r>
      <w:r w:rsidR="000C4C67">
        <w:rPr>
          <w:rFonts w:cs="Times New Roman"/>
        </w:rPr>
        <w:t xml:space="preserve"> unclustered</w:t>
      </w:r>
      <w:r w:rsidRPr="00F408A9">
        <w:rPr>
          <w:rFonts w:cs="Times New Roman"/>
        </w:rPr>
        <w:t xml:space="preserve"> words.</w:t>
      </w:r>
    </w:p>
    <w:p w:rsidR="00380F5C" w:rsidRPr="00F408A9" w:rsidRDefault="00380F5C" w:rsidP="0041164D">
      <w:pPr>
        <w:rPr>
          <w:rFonts w:cs="Times New Roman"/>
        </w:rPr>
      </w:pPr>
      <w:r w:rsidRPr="00F408A9">
        <w:rPr>
          <w:rFonts w:cs="Times New Roman"/>
        </w:rPr>
        <w:tab/>
        <w:t>Switching analy</w:t>
      </w:r>
      <w:r w:rsidR="000C4C67">
        <w:rPr>
          <w:rFonts w:cs="Times New Roman"/>
        </w:rPr>
        <w:t xml:space="preserve">ses showed </w:t>
      </w:r>
      <w:r w:rsidRPr="00F408A9">
        <w:rPr>
          <w:rFonts w:cs="Times New Roman"/>
        </w:rPr>
        <w:t>significant differences between groups on the ‘P’ trial, [F(3,96) = 7.</w:t>
      </w:r>
      <w:r w:rsidR="00EE6355">
        <w:rPr>
          <w:rFonts w:cs="Times New Roman"/>
        </w:rPr>
        <w:t>652</w:t>
      </w:r>
      <w:r w:rsidRPr="00F408A9">
        <w:rPr>
          <w:rFonts w:cs="Times New Roman"/>
        </w:rPr>
        <w:t>, p&lt;.00</w:t>
      </w:r>
      <w:r w:rsidR="00EE6355">
        <w:rPr>
          <w:rFonts w:cs="Times New Roman"/>
        </w:rPr>
        <w:t>01]; ‘L’ trial, [F(3,96) = 9.630</w:t>
      </w:r>
      <w:r w:rsidRPr="00F408A9">
        <w:rPr>
          <w:rFonts w:cs="Times New Roman"/>
        </w:rPr>
        <w:t>, p&lt;.00</w:t>
      </w:r>
      <w:r w:rsidR="00EE6355">
        <w:rPr>
          <w:rFonts w:cs="Times New Roman"/>
        </w:rPr>
        <w:t>0</w:t>
      </w:r>
      <w:r w:rsidRPr="00F408A9">
        <w:rPr>
          <w:rFonts w:cs="Times New Roman"/>
        </w:rPr>
        <w:t>1]; and ‘F’ trial, [F(3,96) = 4.</w:t>
      </w:r>
      <w:r w:rsidR="00EE6355">
        <w:rPr>
          <w:rFonts w:cs="Times New Roman"/>
        </w:rPr>
        <w:t>700, p&lt;.004</w:t>
      </w:r>
      <w:r w:rsidRPr="00F408A9">
        <w:rPr>
          <w:rFonts w:cs="Times New Roman"/>
        </w:rPr>
        <w:t xml:space="preserve">]. No significant differences were found between control groups on any trial on number of switches made. Compared </w:t>
      </w:r>
      <w:r w:rsidR="00790592">
        <w:rPr>
          <w:rFonts w:cs="Times New Roman"/>
        </w:rPr>
        <w:t>with the</w:t>
      </w:r>
      <w:r w:rsidRPr="00F408A9">
        <w:rPr>
          <w:rFonts w:cs="Times New Roman"/>
        </w:rPr>
        <w:t xml:space="preserve"> MCI patients, the older adult controls only differed on the ‘L’ tri</w:t>
      </w:r>
      <w:r w:rsidR="00EE6355">
        <w:rPr>
          <w:rFonts w:cs="Times New Roman"/>
        </w:rPr>
        <w:t>al, making more switches (p&lt;.006</w:t>
      </w:r>
      <w:r w:rsidRPr="00F408A9">
        <w:rPr>
          <w:rFonts w:cs="Times New Roman"/>
        </w:rPr>
        <w:t>). Compared to the probAD group, older adult controls made significantly more switches on the ‘P’ and ‘L’ trials (p&lt;.00</w:t>
      </w:r>
      <w:r w:rsidR="00EE6355">
        <w:rPr>
          <w:rFonts w:cs="Times New Roman"/>
        </w:rPr>
        <w:t>01) and on the ‘F’ trial (p&lt;.004</w:t>
      </w:r>
      <w:r w:rsidRPr="00F408A9">
        <w:rPr>
          <w:rFonts w:cs="Times New Roman"/>
        </w:rPr>
        <w:t>). Within patient groups, no significant differences were found on number of switches made.</w:t>
      </w:r>
    </w:p>
    <w:p w:rsidR="00380F5C" w:rsidRPr="00705003" w:rsidRDefault="00380F5C" w:rsidP="0041164D">
      <w:pPr>
        <w:pStyle w:val="Heading5"/>
      </w:pPr>
      <w:r w:rsidRPr="00705003">
        <w:t>Discriminant Analysis</w:t>
      </w:r>
    </w:p>
    <w:p w:rsidR="003E340F" w:rsidRDefault="00380F5C" w:rsidP="003E340F">
      <w:pPr>
        <w:rPr>
          <w:rFonts w:cs="Times New Roman"/>
        </w:rPr>
      </w:pPr>
      <w:r w:rsidRPr="00705003">
        <w:tab/>
      </w:r>
      <w:r w:rsidRPr="00F408A9">
        <w:rPr>
          <w:rFonts w:cs="Times New Roman"/>
        </w:rPr>
        <w:t xml:space="preserve">A discriminant analysis was conducted on the letter fluency task </w:t>
      </w:r>
      <w:r w:rsidR="000C4C67">
        <w:rPr>
          <w:rFonts w:cs="Times New Roman"/>
        </w:rPr>
        <w:t>with</w:t>
      </w:r>
      <w:r w:rsidRPr="00F408A9">
        <w:rPr>
          <w:rFonts w:cs="Times New Roman"/>
        </w:rPr>
        <w:t xml:space="preserve"> all of the trial scores when combined (</w:t>
      </w:r>
      <w:r w:rsidR="009804CD" w:rsidRPr="00F408A9">
        <w:rPr>
          <w:rFonts w:cs="Times New Roman"/>
        </w:rPr>
        <w:t>i.e.</w:t>
      </w:r>
      <w:r w:rsidRPr="00F408A9">
        <w:rPr>
          <w:rFonts w:cs="Times New Roman"/>
        </w:rPr>
        <w:t>, ‘P+L+F’). The measures used were number of words produced as well as type of words produced (</w:t>
      </w:r>
      <w:r w:rsidR="009804CD" w:rsidRPr="00F408A9">
        <w:rPr>
          <w:rFonts w:cs="Times New Roman"/>
        </w:rPr>
        <w:t>i.e.</w:t>
      </w:r>
      <w:r w:rsidRPr="00F408A9">
        <w:rPr>
          <w:rFonts w:cs="Times New Roman"/>
        </w:rPr>
        <w:t>, nouns, verbs, adjectives and adverbs) from the groups of ‘Older Adult controls’, ‘MCI patients’, and ‘probAD patients’. The discriminant analysis revealed 2 discriminant fu</w:t>
      </w:r>
      <w:r w:rsidR="00911CE6">
        <w:rPr>
          <w:rFonts w:cs="Times New Roman"/>
        </w:rPr>
        <w:t>nctions. The first explained 92.1</w:t>
      </w:r>
      <w:r w:rsidR="00911CE6" w:rsidRPr="00F408A9">
        <w:rPr>
          <w:rFonts w:cs="Times New Roman"/>
        </w:rPr>
        <w:t xml:space="preserve"> </w:t>
      </w:r>
      <w:r w:rsidRPr="00F408A9">
        <w:rPr>
          <w:rFonts w:cs="Times New Roman"/>
        </w:rPr>
        <w:t xml:space="preserve">% of the </w:t>
      </w:r>
      <w:r w:rsidRPr="00EE6355">
        <w:rPr>
          <w:rFonts w:cs="Times New Roman"/>
        </w:rPr>
        <w:t>variance (</w:t>
      </w:r>
      <w:r w:rsidR="00EE6355" w:rsidRPr="00EE6355">
        <w:rPr>
          <w:rFonts w:cs="Times New Roman"/>
        </w:rPr>
        <w:t>canonical R² = 0.35</w:t>
      </w:r>
      <w:r w:rsidRPr="00EE6355">
        <w:rPr>
          <w:rFonts w:cs="Times New Roman"/>
        </w:rPr>
        <w:t>), w</w:t>
      </w:r>
      <w:r w:rsidR="00911CE6" w:rsidRPr="00EE6355">
        <w:rPr>
          <w:rFonts w:cs="Times New Roman"/>
        </w:rPr>
        <w:t>hereas the second explained 7.9</w:t>
      </w:r>
      <w:r w:rsidRPr="00EE6355">
        <w:rPr>
          <w:rFonts w:cs="Times New Roman"/>
        </w:rPr>
        <w:t>% (</w:t>
      </w:r>
      <w:r w:rsidR="00EE6355" w:rsidRPr="00EE6355">
        <w:rPr>
          <w:rFonts w:cs="Times New Roman"/>
        </w:rPr>
        <w:t>canonical R² = 0.04</w:t>
      </w:r>
      <w:r w:rsidRPr="00EE6355">
        <w:rPr>
          <w:rFonts w:cs="Times New Roman"/>
        </w:rPr>
        <w:t>). In combination, these</w:t>
      </w:r>
      <w:r w:rsidRPr="00F408A9">
        <w:rPr>
          <w:rFonts w:cs="Times New Roman"/>
        </w:rPr>
        <w:t xml:space="preserve"> discriminant functions significantly dif</w:t>
      </w:r>
      <w:r w:rsidR="00911CE6">
        <w:rPr>
          <w:rFonts w:cs="Times New Roman"/>
        </w:rPr>
        <w:t xml:space="preserve">ferentiated the groups, </w:t>
      </w:r>
      <w:r w:rsidR="000425B1">
        <w:rPr>
          <w:rFonts w:cs="Times New Roman"/>
        </w:rPr>
        <w:t>Λ</w:t>
      </w:r>
      <w:r w:rsidR="00911CE6">
        <w:rPr>
          <w:rFonts w:cs="Times New Roman"/>
        </w:rPr>
        <w:t xml:space="preserve"> = .626, X² (10) = 30.439, p&lt;.0</w:t>
      </w:r>
      <w:r w:rsidRPr="00F408A9">
        <w:rPr>
          <w:rFonts w:cs="Times New Roman"/>
        </w:rPr>
        <w:t>01. Removing the first function indicated that the remaining second function could not differen</w:t>
      </w:r>
      <w:r w:rsidR="00911CE6">
        <w:rPr>
          <w:rFonts w:cs="Times New Roman"/>
        </w:rPr>
        <w:t xml:space="preserve">tiate the groups alone, </w:t>
      </w:r>
      <w:r w:rsidR="000425B1">
        <w:rPr>
          <w:rFonts w:cs="Times New Roman"/>
        </w:rPr>
        <w:t>Λ</w:t>
      </w:r>
      <w:r w:rsidR="00911CE6">
        <w:rPr>
          <w:rFonts w:cs="Times New Roman"/>
        </w:rPr>
        <w:t xml:space="preserve"> = .957, X² (4) = 2.881, p = .578</w:t>
      </w:r>
      <w:r w:rsidRPr="00F408A9">
        <w:rPr>
          <w:rFonts w:cs="Times New Roman"/>
        </w:rPr>
        <w:t xml:space="preserve">, ns. The correlations between measures and discriminant functions revealed that the number of words, nouns, verbs, </w:t>
      </w:r>
      <w:r w:rsidR="00911CE6">
        <w:rPr>
          <w:rFonts w:cs="Times New Roman"/>
        </w:rPr>
        <w:t xml:space="preserve">adjectives </w:t>
      </w:r>
      <w:r w:rsidRPr="00F408A9">
        <w:rPr>
          <w:rFonts w:cs="Times New Roman"/>
        </w:rPr>
        <w:t>and adverbs all loaded highly onto function 1 (r = .</w:t>
      </w:r>
      <w:r w:rsidR="00911CE6">
        <w:rPr>
          <w:rFonts w:cs="Times New Roman"/>
        </w:rPr>
        <w:t>83; r = .83</w:t>
      </w:r>
      <w:r w:rsidRPr="00F408A9">
        <w:rPr>
          <w:rFonts w:cs="Times New Roman"/>
        </w:rPr>
        <w:t>; r</w:t>
      </w:r>
      <w:r w:rsidR="00911CE6">
        <w:rPr>
          <w:rFonts w:cs="Times New Roman"/>
        </w:rPr>
        <w:t xml:space="preserve"> = .91; r = .51; r = .54, respectively). </w:t>
      </w:r>
      <w:r w:rsidRPr="00F408A9">
        <w:rPr>
          <w:rFonts w:cs="Times New Roman"/>
        </w:rPr>
        <w:t>The classification results table showed that using all trials of the letter fluency task combined into one score, and by measuring number of words, nouns, verbs, adje</w:t>
      </w:r>
      <w:r w:rsidR="00911CE6">
        <w:rPr>
          <w:rFonts w:cs="Times New Roman"/>
        </w:rPr>
        <w:t>ctives and adverbs produced, 62.9</w:t>
      </w:r>
      <w:r w:rsidR="00911CE6" w:rsidRPr="00F408A9">
        <w:rPr>
          <w:rFonts w:cs="Times New Roman"/>
        </w:rPr>
        <w:t xml:space="preserve"> </w:t>
      </w:r>
      <w:r w:rsidRPr="00F408A9">
        <w:rPr>
          <w:rFonts w:cs="Times New Roman"/>
        </w:rPr>
        <w:t xml:space="preserve">% of the participants </w:t>
      </w:r>
      <w:r w:rsidR="000C4C67">
        <w:rPr>
          <w:rFonts w:cs="Times New Roman"/>
        </w:rPr>
        <w:t>could be</w:t>
      </w:r>
      <w:r w:rsidRPr="00F408A9">
        <w:rPr>
          <w:rFonts w:cs="Times New Roman"/>
        </w:rPr>
        <w:t xml:space="preserve"> correctl</w:t>
      </w:r>
      <w:r w:rsidR="00911CE6">
        <w:rPr>
          <w:rFonts w:cs="Times New Roman"/>
        </w:rPr>
        <w:t>y classified. Individually, 73.7</w:t>
      </w:r>
      <w:r w:rsidRPr="00F408A9">
        <w:rPr>
          <w:rFonts w:cs="Times New Roman"/>
        </w:rPr>
        <w:t>% of the older adult controls were correctly classified by the discriminant analysis u</w:t>
      </w:r>
      <w:r w:rsidR="00911CE6">
        <w:rPr>
          <w:rFonts w:cs="Times New Roman"/>
        </w:rPr>
        <w:t>sing these variables, while 29.4</w:t>
      </w:r>
      <w:r w:rsidRPr="00F408A9">
        <w:rPr>
          <w:rFonts w:cs="Times New Roman"/>
        </w:rPr>
        <w:t>% of the MCI patient</w:t>
      </w:r>
      <w:r w:rsidR="00911CE6">
        <w:rPr>
          <w:rFonts w:cs="Times New Roman"/>
        </w:rPr>
        <w:t>s and 73.9</w:t>
      </w:r>
      <w:r w:rsidRPr="00F408A9">
        <w:rPr>
          <w:rFonts w:cs="Times New Roman"/>
        </w:rPr>
        <w:t>% of the probAD patients were also correctly classified.</w:t>
      </w:r>
      <w:r w:rsidR="00FF627A">
        <w:rPr>
          <w:rFonts w:cs="Times New Roman"/>
        </w:rPr>
        <w:t xml:space="preserve"> As mentioned previously, this finding may overestimate the model’s discriminatory power as no other sample or procedure was carried out using the model to test its validity.</w:t>
      </w:r>
      <w:bookmarkStart w:id="98" w:name="_Toc340566793"/>
    </w:p>
    <w:p w:rsidR="00FA5ADE" w:rsidRPr="00FA5ADE" w:rsidRDefault="00FA5ADE" w:rsidP="003E340F">
      <w:pPr>
        <w:pStyle w:val="Heading2"/>
        <w:rPr>
          <w:rStyle w:val="Heading2Char"/>
        </w:rPr>
      </w:pPr>
      <w:r w:rsidRPr="003E340F">
        <w:rPr>
          <w:rStyle w:val="Heading2Char"/>
          <w:b/>
          <w:bCs/>
        </w:rPr>
        <w:t>Discussion</w:t>
      </w:r>
      <w:bookmarkEnd w:id="98"/>
    </w:p>
    <w:p w:rsidR="00790592" w:rsidRDefault="00380F5C" w:rsidP="0041164D">
      <w:pPr>
        <w:rPr>
          <w:rFonts w:cs="Times New Roman"/>
        </w:rPr>
      </w:pPr>
      <w:r w:rsidRPr="00705003">
        <w:tab/>
      </w:r>
      <w:r w:rsidR="00790592" w:rsidRPr="00E850C6">
        <w:rPr>
          <w:rFonts w:cs="Times New Roman"/>
        </w:rPr>
        <w:t>Overall, general cognition was impaired in the patient groups, with AD patients being the most severe, while the MCI patients</w:t>
      </w:r>
      <w:r w:rsidR="00790592">
        <w:rPr>
          <w:rFonts w:cs="Times New Roman"/>
        </w:rPr>
        <w:t xml:space="preserve"> </w:t>
      </w:r>
      <w:r w:rsidR="00790592" w:rsidRPr="00E850C6">
        <w:rPr>
          <w:rFonts w:cs="Times New Roman"/>
        </w:rPr>
        <w:t>performed between</w:t>
      </w:r>
      <w:r w:rsidR="000C4C67">
        <w:rPr>
          <w:rFonts w:cs="Times New Roman"/>
        </w:rPr>
        <w:t xml:space="preserve"> that of the</w:t>
      </w:r>
      <w:r w:rsidR="00790592" w:rsidRPr="00E850C6">
        <w:rPr>
          <w:rFonts w:cs="Times New Roman"/>
        </w:rPr>
        <w:t xml:space="preserve"> AD patients and older adult controls. Tests of new learning showed normal </w:t>
      </w:r>
      <w:r w:rsidR="00982B36">
        <w:rPr>
          <w:rFonts w:cs="Times New Roman"/>
        </w:rPr>
        <w:t>ageing</w:t>
      </w:r>
      <w:r w:rsidR="00790592" w:rsidRPr="00E850C6">
        <w:rPr>
          <w:rFonts w:cs="Times New Roman"/>
        </w:rPr>
        <w:t xml:space="preserve"> effects – namely on the verbal paired associates and delay component of Rey’s Complex Figure, whereby the young controls outperformed the older adult controls. While the AD patients performed worse on most test</w:t>
      </w:r>
      <w:r w:rsidR="000C4C67">
        <w:rPr>
          <w:rFonts w:cs="Times New Roman"/>
        </w:rPr>
        <w:t>s</w:t>
      </w:r>
      <w:r w:rsidR="00790592" w:rsidRPr="00E850C6">
        <w:rPr>
          <w:rFonts w:cs="Times New Roman"/>
        </w:rPr>
        <w:t xml:space="preserve"> within the battery </w:t>
      </w:r>
      <w:r w:rsidR="00790592">
        <w:rPr>
          <w:rFonts w:cs="Times New Roman"/>
        </w:rPr>
        <w:t xml:space="preserve">when </w:t>
      </w:r>
      <w:r w:rsidR="00790592" w:rsidRPr="00E850C6">
        <w:rPr>
          <w:rFonts w:cs="Times New Roman"/>
        </w:rPr>
        <w:t xml:space="preserve">compared </w:t>
      </w:r>
      <w:r w:rsidR="00790592">
        <w:rPr>
          <w:rFonts w:cs="Times New Roman"/>
        </w:rPr>
        <w:t>with the older adult controls;</w:t>
      </w:r>
      <w:r w:rsidR="00790592" w:rsidRPr="00E850C6">
        <w:rPr>
          <w:rFonts w:cs="Times New Roman"/>
        </w:rPr>
        <w:t xml:space="preserve"> the MCI patients showed a worse performance on tests of language, semantic memory and processing, as well as test</w:t>
      </w:r>
      <w:r w:rsidR="00790592">
        <w:rPr>
          <w:rFonts w:cs="Times New Roman"/>
        </w:rPr>
        <w:t>s</w:t>
      </w:r>
      <w:r w:rsidR="00790592" w:rsidRPr="00E850C6">
        <w:rPr>
          <w:rFonts w:cs="Times New Roman"/>
        </w:rPr>
        <w:t xml:space="preserve"> of new learning, </w:t>
      </w:r>
      <w:r w:rsidR="00790592">
        <w:rPr>
          <w:rFonts w:cs="Times New Roman"/>
        </w:rPr>
        <w:t xml:space="preserve">when </w:t>
      </w:r>
      <w:r w:rsidR="00790592" w:rsidRPr="00E850C6">
        <w:rPr>
          <w:rFonts w:cs="Times New Roman"/>
        </w:rPr>
        <w:t xml:space="preserve">compared </w:t>
      </w:r>
      <w:r w:rsidR="00790592">
        <w:rPr>
          <w:rFonts w:cs="Times New Roman"/>
        </w:rPr>
        <w:t>with</w:t>
      </w:r>
      <w:r w:rsidR="00790592" w:rsidRPr="00E850C6">
        <w:rPr>
          <w:rFonts w:cs="Times New Roman"/>
        </w:rPr>
        <w:t xml:space="preserve"> the older adult controls. Among the patient groups, the MCI group, who are at a less severe </w:t>
      </w:r>
      <w:r w:rsidR="00790592">
        <w:rPr>
          <w:rFonts w:cs="Times New Roman"/>
        </w:rPr>
        <w:t>stage</w:t>
      </w:r>
      <w:r w:rsidR="00790592" w:rsidRPr="00E850C6">
        <w:rPr>
          <w:rFonts w:cs="Times New Roman"/>
        </w:rPr>
        <w:t xml:space="preserve"> than the AD patien</w:t>
      </w:r>
      <w:r w:rsidR="00790592">
        <w:rPr>
          <w:rFonts w:cs="Times New Roman"/>
        </w:rPr>
        <w:t>ts, outperformed the AD group o</w:t>
      </w:r>
      <w:r w:rsidR="00790592" w:rsidRPr="00E850C6">
        <w:rPr>
          <w:rFonts w:cs="Times New Roman"/>
        </w:rPr>
        <w:t xml:space="preserve">n tasks of new learning, attention, understanding and reasoning, as well as number of words on some of the categories of the fluency tasks. </w:t>
      </w:r>
    </w:p>
    <w:p w:rsidR="00380F5C" w:rsidRPr="00F408A9" w:rsidRDefault="00790592" w:rsidP="0041164D">
      <w:pPr>
        <w:rPr>
          <w:rFonts w:cs="Times New Roman"/>
        </w:rPr>
      </w:pPr>
      <w:r>
        <w:rPr>
          <w:rFonts w:cs="Times New Roman"/>
        </w:rPr>
        <w:tab/>
      </w:r>
      <w:r w:rsidR="00380F5C" w:rsidRPr="00F408A9">
        <w:rPr>
          <w:rFonts w:cs="Times New Roman"/>
        </w:rPr>
        <w:t xml:space="preserve">The results from this study </w:t>
      </w:r>
      <w:r w:rsidR="00C80227">
        <w:rPr>
          <w:rFonts w:cs="Times New Roman"/>
        </w:rPr>
        <w:t>identified</w:t>
      </w:r>
      <w:r w:rsidR="00380F5C" w:rsidRPr="00F408A9">
        <w:rPr>
          <w:rFonts w:cs="Times New Roman"/>
        </w:rPr>
        <w:t xml:space="preserve"> specific tests which are sensitive enough to differentiate normal from abnormal </w:t>
      </w:r>
      <w:r w:rsidR="00982B36">
        <w:rPr>
          <w:rFonts w:cs="Times New Roman"/>
        </w:rPr>
        <w:t>ageing</w:t>
      </w:r>
      <w:r w:rsidR="00380F5C" w:rsidRPr="00F408A9">
        <w:rPr>
          <w:rFonts w:cs="Times New Roman"/>
        </w:rPr>
        <w:t xml:space="preserve">. The neuropsychological test battery has shown that significant differences occurred between the older adult control group and the MCI patients on verbal and visuospatial long term memory tasks, </w:t>
      </w:r>
      <w:r w:rsidR="009804CD" w:rsidRPr="00F408A9">
        <w:rPr>
          <w:rFonts w:cs="Times New Roman"/>
        </w:rPr>
        <w:t>i.e.</w:t>
      </w:r>
      <w:r w:rsidR="00380F5C" w:rsidRPr="00F408A9">
        <w:rPr>
          <w:rFonts w:cs="Times New Roman"/>
        </w:rPr>
        <w:t xml:space="preserve">, the Verbal Paired Associates Task and the Delay component of the Rey’s Complex Figure Task. Nevertheless, these tests are not necessarily specific to the effects of pathological </w:t>
      </w:r>
      <w:r w:rsidR="00982B36">
        <w:rPr>
          <w:rFonts w:cs="Times New Roman"/>
        </w:rPr>
        <w:t>ageing</w:t>
      </w:r>
      <w:r w:rsidR="00380F5C" w:rsidRPr="00F408A9">
        <w:rPr>
          <w:rFonts w:cs="Times New Roman"/>
        </w:rPr>
        <w:t xml:space="preserve"> as the older adult controls also differed significantly from the young controls. Therefore, these tasks assessing verbal and visuospatial long term memory appear to be sensitive to age related effects on memory abilities, and therefore do not seem suitable to differentiate between normal and abnormal </w:t>
      </w:r>
      <w:r w:rsidR="00982B36">
        <w:rPr>
          <w:rFonts w:cs="Times New Roman"/>
        </w:rPr>
        <w:t>ageing</w:t>
      </w:r>
      <w:r w:rsidR="00380F5C" w:rsidRPr="00F408A9">
        <w:rPr>
          <w:rFonts w:cs="Times New Roman"/>
        </w:rPr>
        <w:t xml:space="preserve"> effects. </w:t>
      </w:r>
    </w:p>
    <w:p w:rsidR="00380F5C" w:rsidRPr="00F408A9" w:rsidRDefault="00380F5C" w:rsidP="0041164D">
      <w:pPr>
        <w:rPr>
          <w:rFonts w:cs="Times New Roman"/>
        </w:rPr>
      </w:pPr>
      <w:r w:rsidRPr="00F408A9">
        <w:rPr>
          <w:rFonts w:cs="Times New Roman"/>
        </w:rPr>
        <w:tab/>
        <w:t>Differences also occurred between older adult controls and MCI patients on tests of naming ability (on the Confrontation Naming task) and also on the global screening measure (MMSE) with the MCI patients performing worse</w:t>
      </w:r>
      <w:r w:rsidR="00C80227">
        <w:rPr>
          <w:rFonts w:cs="Times New Roman"/>
        </w:rPr>
        <w:t>; their scores</w:t>
      </w:r>
      <w:r w:rsidRPr="00F408A9">
        <w:rPr>
          <w:rFonts w:cs="Times New Roman"/>
        </w:rPr>
        <w:t xml:space="preserve"> </w:t>
      </w:r>
      <w:r w:rsidR="000F2DCC">
        <w:rPr>
          <w:rFonts w:cs="Times New Roman"/>
        </w:rPr>
        <w:t xml:space="preserve">however, </w:t>
      </w:r>
      <w:r w:rsidR="00C80227">
        <w:rPr>
          <w:rFonts w:cs="Times New Roman"/>
        </w:rPr>
        <w:t xml:space="preserve">were higher </w:t>
      </w:r>
      <w:r w:rsidR="000F2DCC">
        <w:rPr>
          <w:rFonts w:cs="Times New Roman"/>
        </w:rPr>
        <w:t xml:space="preserve">than </w:t>
      </w:r>
      <w:r w:rsidR="00C80227">
        <w:rPr>
          <w:rFonts w:cs="Times New Roman"/>
        </w:rPr>
        <w:t xml:space="preserve">those of </w:t>
      </w:r>
      <w:r w:rsidRPr="00F408A9">
        <w:rPr>
          <w:rFonts w:cs="Times New Roman"/>
        </w:rPr>
        <w:t xml:space="preserve">the probAD group. </w:t>
      </w:r>
      <w:r w:rsidR="00C80227">
        <w:rPr>
          <w:rFonts w:cs="Times New Roman"/>
        </w:rPr>
        <w:t>T</w:t>
      </w:r>
      <w:r w:rsidRPr="00F408A9">
        <w:rPr>
          <w:rFonts w:cs="Times New Roman"/>
        </w:rPr>
        <w:t xml:space="preserve">his </w:t>
      </w:r>
      <w:r w:rsidR="00C80227">
        <w:rPr>
          <w:rFonts w:cs="Times New Roman"/>
        </w:rPr>
        <w:t xml:space="preserve">finding </w:t>
      </w:r>
      <w:r w:rsidRPr="00F408A9">
        <w:rPr>
          <w:rFonts w:cs="Times New Roman"/>
        </w:rPr>
        <w:t xml:space="preserve">suggests that these tasks are sensitive enough to distinguish between normal and pathological </w:t>
      </w:r>
      <w:r w:rsidR="00982B36">
        <w:rPr>
          <w:rFonts w:cs="Times New Roman"/>
        </w:rPr>
        <w:t>ageing</w:t>
      </w:r>
      <w:r w:rsidRPr="00F408A9">
        <w:rPr>
          <w:rFonts w:cs="Times New Roman"/>
        </w:rPr>
        <w:t xml:space="preserve">, as well as between severities of pathological </w:t>
      </w:r>
      <w:r w:rsidR="00982B36">
        <w:rPr>
          <w:rFonts w:cs="Times New Roman"/>
        </w:rPr>
        <w:t>ageing</w:t>
      </w:r>
      <w:r w:rsidRPr="00F408A9">
        <w:rPr>
          <w:rFonts w:cs="Times New Roman"/>
        </w:rPr>
        <w:t xml:space="preserve">. Ultimately, the differences seen on tasks within the neuropsychological test battery used in the present study allow us to see the typical performance of normal and pathological </w:t>
      </w:r>
      <w:r w:rsidR="00982B36">
        <w:rPr>
          <w:rFonts w:cs="Times New Roman"/>
        </w:rPr>
        <w:t>ageing</w:t>
      </w:r>
      <w:r w:rsidRPr="00F408A9">
        <w:rPr>
          <w:rFonts w:cs="Times New Roman"/>
        </w:rPr>
        <w:t xml:space="preserve"> groups. Taken as a complete battery (instead of individual tests), differences between age related effects and abnormal age related effects allow for more accurate differentiation of these three states (normal </w:t>
      </w:r>
      <w:r w:rsidR="00982B36">
        <w:rPr>
          <w:rFonts w:cs="Times New Roman"/>
        </w:rPr>
        <w:t>ageing</w:t>
      </w:r>
      <w:r w:rsidRPr="00F408A9">
        <w:rPr>
          <w:rFonts w:cs="Times New Roman"/>
        </w:rPr>
        <w:t xml:space="preserve">, MCI, AD), which others have suggested is hard to achieve due to the subtle differences that can be displayed </w:t>
      </w:r>
      <w:r w:rsidR="00544413" w:rsidRPr="00F408A9">
        <w:rPr>
          <w:rFonts w:cs="Times New Roman"/>
        </w:rPr>
        <w:fldChar w:fldCharType="begin"/>
      </w:r>
      <w:r w:rsidR="004B697A" w:rsidRPr="00F408A9">
        <w:rPr>
          <w:rFonts w:cs="Times New Roman"/>
        </w:rPr>
        <w:instrText xml:space="preserve"> ADDIN EN.CITE &lt;EndNote&gt;&lt;Cite&gt;&lt;Author&gt;Petersen&lt;/Author&gt;&lt;Year&gt;2001&lt;/Year&gt;&lt;RecNum&gt;12&lt;/RecNum&gt;&lt;DisplayText&gt;(Petersen, Doody et al. 2001)&lt;/DisplayText&gt;&lt;record&gt;&lt;rec-number&gt;12&lt;/rec-number&gt;&lt;foreign-keys&gt;&lt;key app="EN" db-id="2z25d50dcesp9fefx9l55dp5ap9avrpt5z25"&gt;12&lt;/key&gt;&lt;/foreign-keys&gt;&lt;ref-type name="Journal Article"&gt;17&lt;/ref-type&gt;&lt;contributors&gt;&lt;authors&gt;&lt;author&gt;Petersen, R. C.&lt;/author&gt;&lt;author&gt;Doody, R.&lt;/author&gt;&lt;author&gt;Kurz, A.&lt;/author&gt;&lt;author&gt;Mohs, R. C.&lt;/author&gt;&lt;author&gt;Morris, J. C.&lt;/author&gt;&lt;author&gt;Rabins, P. V.&lt;/author&gt;&lt;author&gt;Ritchie, K.&lt;/author&gt;&lt;author&gt;Rossor, M.&lt;/author&gt;&lt;author&gt;Thal, L.&lt;/author&gt;&lt;author&gt;Winblad, B.&lt;/author&gt;&lt;/authors&gt;&lt;/contributors&gt;&lt;auth-address&gt;Department of Neurology, Mayo Clinic Rochester, 200 First St SW, Rochester, MN 55905, USA. peter8@mayo.edu&lt;/auth-address&gt;&lt;titles&gt;&lt;title&gt;Current concepts in mild cognitive impairment&lt;/title&gt;&lt;secondary-title&gt;Arch Neurol&lt;/secondary-title&gt;&lt;/titles&gt;&lt;pages&gt;1985-92&lt;/pages&gt;&lt;volume&gt;58&lt;/volume&gt;&lt;number&gt;12&lt;/number&gt;&lt;edition&gt;2001/12/26&lt;/edition&gt;&lt;keywords&gt;&lt;keyword&gt;Aged&lt;/keyword&gt;&lt;keyword&gt;Aging/psychology&lt;/keyword&gt;&lt;keyword&gt;Cognition Disorders/diagnosis/epidemiology/pathology/psychology/*therapy&lt;/keyword&gt;&lt;keyword&gt;Female&lt;/keyword&gt;&lt;keyword&gt;Humans&lt;/keyword&gt;&lt;/keywords&gt;&lt;dates&gt;&lt;year&gt;2001&lt;/year&gt;&lt;pub-dates&gt;&lt;date&gt;Dec&lt;/date&gt;&lt;/pub-dates&gt;&lt;/dates&gt;&lt;isbn&gt;0003-9942 (Print)&amp;#xD;0003-9942 (Linking)&lt;/isbn&gt;&lt;accession-num&gt;11735772&lt;/accession-num&gt;&lt;urls&gt;&lt;related-urls&gt;&lt;url&gt;http://www.ncbi.nlm.nih.gov/entrez/query.fcgi?cmd=Retrieve&amp;amp;db=PubMed&amp;amp;dopt=Citation&amp;amp;list_uids=11735772&lt;/url&gt;&lt;/related-urls&gt;&lt;/urls&gt;&lt;electronic-resource-num&gt;nsa10002 [pii]&lt;/electronic-resource-num&gt;&lt;language&gt;eng&lt;/language&gt;&lt;/record&gt;&lt;/Cite&gt;&lt;/EndNote&gt;</w:instrText>
      </w:r>
      <w:r w:rsidR="00544413" w:rsidRPr="00F408A9">
        <w:rPr>
          <w:rFonts w:cs="Times New Roman"/>
        </w:rPr>
        <w:fldChar w:fldCharType="separate"/>
      </w:r>
      <w:r w:rsidR="004B697A" w:rsidRPr="00F408A9">
        <w:rPr>
          <w:rFonts w:cs="Times New Roman"/>
          <w:noProof/>
        </w:rPr>
        <w:t>(</w:t>
      </w:r>
      <w:hyperlink w:anchor="_ENREF_351" w:tooltip="Petersen, 2001 #3" w:history="1">
        <w:r w:rsidR="00B804EB" w:rsidRPr="00F408A9">
          <w:rPr>
            <w:rFonts w:cs="Times New Roman"/>
            <w:noProof/>
          </w:rPr>
          <w:t>Petersen, Doody et al. 2001</w:t>
        </w:r>
      </w:hyperlink>
      <w:r w:rsidR="004B697A" w:rsidRPr="00F408A9">
        <w:rPr>
          <w:rFonts w:cs="Times New Roman"/>
          <w:noProof/>
        </w:rPr>
        <w:t>)</w:t>
      </w:r>
      <w:r w:rsidR="00544413" w:rsidRPr="00F408A9">
        <w:rPr>
          <w:rFonts w:cs="Times New Roman"/>
        </w:rPr>
        <w:fldChar w:fldCharType="end"/>
      </w:r>
      <w:r w:rsidRPr="00F408A9">
        <w:rPr>
          <w:rFonts w:cs="Times New Roman"/>
        </w:rPr>
        <w:t>.</w:t>
      </w:r>
    </w:p>
    <w:p w:rsidR="00380F5C" w:rsidRPr="00F408A9" w:rsidRDefault="00380F5C" w:rsidP="0041164D">
      <w:pPr>
        <w:ind w:firstLine="720"/>
        <w:rPr>
          <w:rFonts w:cs="Times New Roman"/>
        </w:rPr>
      </w:pPr>
      <w:r w:rsidRPr="00F408A9">
        <w:rPr>
          <w:rFonts w:cs="Times New Roman"/>
        </w:rPr>
        <w:t xml:space="preserve">Tasks within the neuropsychological battery used to assess semantic memory and knowledge have also shown </w:t>
      </w:r>
      <w:r w:rsidR="000F2DCC">
        <w:rPr>
          <w:rFonts w:cs="Times New Roman"/>
        </w:rPr>
        <w:t>that they can contribute to the</w:t>
      </w:r>
      <w:r w:rsidRPr="00F408A9">
        <w:rPr>
          <w:rFonts w:cs="Times New Roman"/>
        </w:rPr>
        <w:t xml:space="preserve"> differentiation between the participant groups. For example, the Pyramid and Palm Trees test can distinguish, as </w:t>
      </w:r>
      <w:r w:rsidR="000F2DCC">
        <w:rPr>
          <w:rFonts w:cs="Times New Roman"/>
        </w:rPr>
        <w:t xml:space="preserve">shown in Table </w:t>
      </w:r>
      <w:r w:rsidR="000C4C67">
        <w:rPr>
          <w:rFonts w:cs="Times New Roman"/>
        </w:rPr>
        <w:t>4.7</w:t>
      </w:r>
      <w:r w:rsidRPr="00F408A9">
        <w:rPr>
          <w:rFonts w:cs="Times New Roman"/>
        </w:rPr>
        <w:t>, between older adult controls and probAD patients, while the semantic category fluency task shows</w:t>
      </w:r>
      <w:r w:rsidR="000F2DCC">
        <w:rPr>
          <w:rFonts w:cs="Times New Roman"/>
        </w:rPr>
        <w:t xml:space="preserve"> the</w:t>
      </w:r>
      <w:r w:rsidRPr="00F408A9">
        <w:rPr>
          <w:rFonts w:cs="Times New Roman"/>
        </w:rPr>
        <w:t xml:space="preserve"> great</w:t>
      </w:r>
      <w:r w:rsidR="000F2DCC">
        <w:rPr>
          <w:rFonts w:cs="Times New Roman"/>
        </w:rPr>
        <w:t>est</w:t>
      </w:r>
      <w:r w:rsidRPr="00F408A9">
        <w:rPr>
          <w:rFonts w:cs="Times New Roman"/>
        </w:rPr>
        <w:t xml:space="preserve"> </w:t>
      </w:r>
      <w:r w:rsidR="000F2DCC">
        <w:rPr>
          <w:rFonts w:cs="Times New Roman"/>
        </w:rPr>
        <w:t xml:space="preserve">discriminant </w:t>
      </w:r>
      <w:r w:rsidR="00986629">
        <w:rPr>
          <w:rFonts w:cs="Times New Roman"/>
        </w:rPr>
        <w:t>potential</w:t>
      </w:r>
      <w:r w:rsidR="000F2DCC">
        <w:rPr>
          <w:rFonts w:cs="Times New Roman"/>
        </w:rPr>
        <w:t xml:space="preserve"> and can</w:t>
      </w:r>
      <w:r w:rsidRPr="00F408A9">
        <w:rPr>
          <w:rFonts w:cs="Times New Roman"/>
        </w:rPr>
        <w:t xml:space="preserve"> distinguish older adult controls from MCI and probAD patients, in addition to differentiating milder pathological impairment (MCI patients) from more severe pathological impairment (probAD patients). Of interest, the older adult controls’ performance on the Pyramid and Palm Trees test was better than that of the young controls</w:t>
      </w:r>
      <w:r w:rsidR="00A04377">
        <w:rPr>
          <w:rFonts w:cs="Times New Roman"/>
        </w:rPr>
        <w:t xml:space="preserve"> (although not significantly)</w:t>
      </w:r>
      <w:r w:rsidRPr="00F408A9">
        <w:rPr>
          <w:rFonts w:cs="Times New Roman"/>
        </w:rPr>
        <w:t xml:space="preserve">, </w:t>
      </w:r>
      <w:r w:rsidR="000F2DCC">
        <w:rPr>
          <w:rFonts w:cs="Times New Roman"/>
        </w:rPr>
        <w:t>indicating that</w:t>
      </w:r>
      <w:r w:rsidRPr="00F408A9">
        <w:rPr>
          <w:rFonts w:cs="Times New Roman"/>
        </w:rPr>
        <w:t xml:space="preserve"> no </w:t>
      </w:r>
      <w:r w:rsidR="00982B36">
        <w:rPr>
          <w:rFonts w:cs="Times New Roman"/>
        </w:rPr>
        <w:t>ageing</w:t>
      </w:r>
      <w:r w:rsidRPr="00F408A9">
        <w:rPr>
          <w:rFonts w:cs="Times New Roman"/>
        </w:rPr>
        <w:t xml:space="preserve"> effect </w:t>
      </w:r>
      <w:r w:rsidR="000F2DCC">
        <w:rPr>
          <w:rFonts w:cs="Times New Roman"/>
        </w:rPr>
        <w:t>is detectable</w:t>
      </w:r>
      <w:r w:rsidRPr="00F408A9">
        <w:rPr>
          <w:rFonts w:cs="Times New Roman"/>
        </w:rPr>
        <w:t xml:space="preserve"> on this particular task assessing semantic memory. However, reasons why this may have occurred include the fact that the pyramid and palm trees task is very old and the pictured stimuli are very basic line drawings. It could have been that, because of the age of the young group, they could not recognise the picture they were looking at, or possibly even did not know what the item was after being told the name of it by the examiner as it is not commonly used anymore (for example, the bellow). Klein &amp; Buchanan </w:t>
      </w:r>
      <w:r w:rsidR="00544413">
        <w:rPr>
          <w:rFonts w:cs="Times New Roman"/>
        </w:rPr>
        <w:fldChar w:fldCharType="begin"/>
      </w:r>
      <w:r w:rsidR="00AA6D3B">
        <w:rPr>
          <w:rFonts w:cs="Times New Roman"/>
        </w:rPr>
        <w:instrText xml:space="preserve"> ADDIN EN.CITE &lt;EndNote&gt;&lt;Cite ExcludeAuth="1"&gt;&lt;Author&gt;Klein&lt;/Author&gt;&lt;Year&gt;2009&lt;/Year&gt;&lt;RecNum&gt;39&lt;/RecNum&gt;&lt;DisplayText&gt;(2009)&lt;/DisplayText&gt;&lt;record&gt;&lt;rec-number&gt;39&lt;/rec-number&gt;&lt;foreign-keys&gt;&lt;key app="EN" db-id="tetxz9zs5w0sweexpd952x5wf9p55px9zt0r"&gt;39&lt;/key&gt;&lt;/foreign-keys&gt;&lt;ref-type name="Journal Article"&gt;17&lt;/ref-type&gt;&lt;contributors&gt;&lt;authors&gt;&lt;author&gt;Klein, L. A.&lt;/author&gt;&lt;author&gt;Buchanan, J. A.&lt;/author&gt;&lt;/authors&gt;&lt;/contributors&gt;&lt;auth-address&gt;Minnesota State University, Mankato, MN, USA. lklein7@lsu.edu&lt;/auth-address&gt;&lt;titles&gt;&lt;title&gt;Psychometric properties of the Pyramids and Palm Trees Test&lt;/title&gt;&lt;secondary-title&gt;J Clin Exp Neuropsychol&lt;/secondary-title&gt;&lt;/titles&gt;&lt;pages&gt;803-8&lt;/pages&gt;&lt;volume&gt;31&lt;/volume&gt;&lt;number&gt;7&lt;/number&gt;&lt;edition&gt;2009/01/15&lt;/edition&gt;&lt;keywords&gt;&lt;keyword&gt;Adolescent&lt;/keyword&gt;&lt;keyword&gt;Adult&lt;/keyword&gt;&lt;keyword&gt;Female&lt;/keyword&gt;&lt;keyword&gt;Humans&lt;/keyword&gt;&lt;keyword&gt;Male&lt;/keyword&gt;&lt;keyword&gt;Memory/*physiology&lt;/keyword&gt;&lt;keyword&gt;*Neuropsychological Tests&lt;/keyword&gt;&lt;keyword&gt;Psychometrics/*methods&lt;/keyword&gt;&lt;keyword&gt;Questionnaires&lt;/keyword&gt;&lt;keyword&gt;*Semantics&lt;/keyword&gt;&lt;keyword&gt;Statistics as Topic&lt;/keyword&gt;&lt;keyword&gt;Young Adult&lt;/keyword&gt;&lt;/keywords&gt;&lt;dates&gt;&lt;year&gt;2009&lt;/year&gt;&lt;pub-dates&gt;&lt;date&gt;Oct&lt;/date&gt;&lt;/pub-dates&gt;&lt;/dates&gt;&lt;isbn&gt;1744-411X (Electronic)&amp;#xD;1380-3395 (Linking)&lt;/isbn&gt;&lt;accession-num&gt;19142771&lt;/accession-num&gt;&lt;urls&gt;&lt;related-urls&gt;&lt;url&gt;http://www.ncbi.nlm.nih.gov/entrez/query.fcgi?cmd=Retrieve&amp;amp;db=PubMed&amp;amp;dopt=Citation&amp;amp;list_uids=19142771&lt;/url&gt;&lt;/related-urls&gt;&lt;/urls&gt;&lt;electronic-resource-num&gt;907786190 [pii]&amp;#xD;10.1080/13803390802508926&lt;/electronic-resource-num&gt;&lt;language&gt;eng&lt;/language&gt;&lt;/record&gt;&lt;/Cite&gt;&lt;/EndNote&gt;</w:instrText>
      </w:r>
      <w:r w:rsidR="00544413">
        <w:rPr>
          <w:rFonts w:cs="Times New Roman"/>
        </w:rPr>
        <w:fldChar w:fldCharType="separate"/>
      </w:r>
      <w:r w:rsidR="00AA6D3B">
        <w:rPr>
          <w:rFonts w:cs="Times New Roman"/>
          <w:noProof/>
        </w:rPr>
        <w:t>(</w:t>
      </w:r>
      <w:hyperlink w:anchor="_ENREF_242" w:tooltip="Klein, 2009 #39" w:history="1">
        <w:r w:rsidR="00B804EB">
          <w:rPr>
            <w:rFonts w:cs="Times New Roman"/>
            <w:noProof/>
          </w:rPr>
          <w:t>2009</w:t>
        </w:r>
      </w:hyperlink>
      <w:r w:rsidR="00AA6D3B">
        <w:rPr>
          <w:rFonts w:cs="Times New Roman"/>
          <w:noProof/>
        </w:rPr>
        <w:t>)</w:t>
      </w:r>
      <w:r w:rsidR="00544413">
        <w:rPr>
          <w:rFonts w:cs="Times New Roman"/>
        </w:rPr>
        <w:fldChar w:fldCharType="end"/>
      </w:r>
      <w:r w:rsidRPr="00F408A9">
        <w:rPr>
          <w:rFonts w:cs="Times New Roman"/>
        </w:rPr>
        <w:t xml:space="preserve"> discuss similar limitations about this particular test in a sample of 17-37 year olds (mean age = 19.8 years). They suggested that younger participants may not know the function of some items used in this test </w:t>
      </w:r>
      <w:r w:rsidR="00544413" w:rsidRPr="00F408A9">
        <w:rPr>
          <w:rFonts w:cs="Times New Roman"/>
        </w:rPr>
        <w:fldChar w:fldCharType="begin"/>
      </w:r>
      <w:r w:rsidR="004B697A" w:rsidRPr="00F408A9">
        <w:rPr>
          <w:rFonts w:cs="Times New Roman"/>
        </w:rPr>
        <w:instrText xml:space="preserve"> ADDIN EN.CITE &lt;EndNote&gt;&lt;Cite&gt;&lt;Author&gt;Klein&lt;/Author&gt;&lt;Year&gt;2009&lt;/Year&gt;&lt;RecNum&gt;755&lt;/RecNum&gt;&lt;DisplayText&gt;(Klein and Buchanan 2009)&lt;/DisplayText&gt;&lt;record&gt;&lt;rec-number&gt;755&lt;/rec-number&gt;&lt;foreign-keys&gt;&lt;key app="EN" db-id="azdw5dpa300t03ex9rmvrdr0xt0rpvxrrt22"&gt;755&lt;/key&gt;&lt;/foreign-keys&gt;&lt;ref-type name="Journal Article"&gt;17&lt;/ref-type&gt;&lt;contributors&gt;&lt;authors&gt;&lt;author&gt;Klein, L. A.&lt;/author&gt;&lt;author&gt;Buchanan, J. A.&lt;/author&gt;&lt;/authors&gt;&lt;/contributors&gt;&lt;auth-address&gt;Minnesota State University, Mankato, MN, USA. lklein7@lsu.edu&lt;/auth-address&gt;&lt;titles&gt;&lt;title&gt;Psychometric properties of the Pyramids and Palm Trees Test&lt;/title&gt;&lt;secondary-title&gt;J Clin Exp Neuropsychol&lt;/secondary-title&gt;&lt;/titles&gt;&lt;periodical&gt;&lt;full-title&gt;J Clin Exp Neuropsychol&lt;/full-title&gt;&lt;/periodical&gt;&lt;pages&gt;803-8&lt;/pages&gt;&lt;volume&gt;31&lt;/volume&gt;&lt;number&gt;7&lt;/number&gt;&lt;edition&gt;2009/01/15&lt;/edition&gt;&lt;keywords&gt;&lt;keyword&gt;Adolescent&lt;/keyword&gt;&lt;keyword&gt;Adult&lt;/keyword&gt;&lt;keyword&gt;Female&lt;/keyword&gt;&lt;keyword&gt;Humans&lt;/keyword&gt;&lt;keyword&gt;Male&lt;/keyword&gt;&lt;keyword&gt;Memory/*physiology&lt;/keyword&gt;&lt;keyword&gt;*Neuropsychological Tests&lt;/keyword&gt;&lt;keyword&gt;Psychometrics/*methods&lt;/keyword&gt;&lt;keyword&gt;Questionnaires&lt;/keyword&gt;&lt;keyword&gt;*Semantics&lt;/keyword&gt;&lt;keyword&gt;Statistics as Topic&lt;/keyword&gt;&lt;keyword&gt;Young Adult&lt;/keyword&gt;&lt;/keywords&gt;&lt;dates&gt;&lt;year&gt;2009&lt;/year&gt;&lt;pub-dates&gt;&lt;date&gt;Oct&lt;/date&gt;&lt;/pub-dates&gt;&lt;/dates&gt;&lt;isbn&gt;1744-411X (Electronic)&amp;#xD;1380-3395 (Linking)&lt;/isbn&gt;&lt;accession-num&gt;19142771&lt;/accession-num&gt;&lt;urls&gt;&lt;related-urls&gt;&lt;url&gt;http://www.ncbi.nlm.nih.gov/entrez/query.fcgi?cmd=Retrieve&amp;amp;db=PubMed&amp;amp;dopt=Citation&amp;amp;list_uids=19142771&lt;/url&gt;&lt;/related-urls&gt;&lt;/urls&gt;&lt;electronic-resource-num&gt;907786190 [pii]&amp;#xD;10.1080/13803390802508926&lt;/electronic-resource-num&gt;&lt;language&gt;eng&lt;/language&gt;&lt;/record&gt;&lt;/Cite&gt;&lt;/EndNote&gt;</w:instrText>
      </w:r>
      <w:r w:rsidR="00544413" w:rsidRPr="00F408A9">
        <w:rPr>
          <w:rFonts w:cs="Times New Roman"/>
        </w:rPr>
        <w:fldChar w:fldCharType="separate"/>
      </w:r>
      <w:r w:rsidR="004B697A" w:rsidRPr="00F408A9">
        <w:rPr>
          <w:rFonts w:cs="Times New Roman"/>
          <w:noProof/>
        </w:rPr>
        <w:t>(</w:t>
      </w:r>
      <w:hyperlink w:anchor="_ENREF_242" w:tooltip="Klein, 2009 #39" w:history="1">
        <w:r w:rsidR="00B804EB" w:rsidRPr="00F408A9">
          <w:rPr>
            <w:rFonts w:cs="Times New Roman"/>
            <w:noProof/>
          </w:rPr>
          <w:t>Klein and Buchanan 2009</w:t>
        </w:r>
      </w:hyperlink>
      <w:r w:rsidR="004B697A" w:rsidRPr="00F408A9">
        <w:rPr>
          <w:rFonts w:cs="Times New Roman"/>
          <w:noProof/>
        </w:rPr>
        <w:t>)</w:t>
      </w:r>
      <w:r w:rsidR="00544413" w:rsidRPr="00F408A9">
        <w:rPr>
          <w:rFonts w:cs="Times New Roman"/>
        </w:rPr>
        <w:fldChar w:fldCharType="end"/>
      </w:r>
      <w:r w:rsidRPr="00F408A9">
        <w:rPr>
          <w:rFonts w:cs="Times New Roman"/>
        </w:rPr>
        <w:t xml:space="preserve">. For instance, using the example of thimble (target item) with choices of thread bobbin or needle, Klein &amp; Buchanan </w:t>
      </w:r>
      <w:r w:rsidR="00544413">
        <w:rPr>
          <w:rFonts w:cs="Times New Roman"/>
        </w:rPr>
        <w:fldChar w:fldCharType="begin"/>
      </w:r>
      <w:r w:rsidR="00AA6D3B">
        <w:rPr>
          <w:rFonts w:cs="Times New Roman"/>
        </w:rPr>
        <w:instrText xml:space="preserve"> ADDIN EN.CITE &lt;EndNote&gt;&lt;Cite ExcludeAuth="1"&gt;&lt;Author&gt;Klein&lt;/Author&gt;&lt;Year&gt;2009&lt;/Year&gt;&lt;RecNum&gt;39&lt;/RecNum&gt;&lt;DisplayText&gt;(2009)&lt;/DisplayText&gt;&lt;record&gt;&lt;rec-number&gt;39&lt;/rec-number&gt;&lt;foreign-keys&gt;&lt;key app="EN" db-id="tetxz9zs5w0sweexpd952x5wf9p55px9zt0r"&gt;39&lt;/key&gt;&lt;/foreign-keys&gt;&lt;ref-type name="Journal Article"&gt;17&lt;/ref-type&gt;&lt;contributors&gt;&lt;authors&gt;&lt;author&gt;Klein, L. A.&lt;/author&gt;&lt;author&gt;Buchanan, J. A.&lt;/author&gt;&lt;/authors&gt;&lt;/contributors&gt;&lt;auth-address&gt;Minnesota State University, Mankato, MN, USA. lklein7@lsu.edu&lt;/auth-address&gt;&lt;titles&gt;&lt;title&gt;Psychometric properties of the Pyramids and Palm Trees Test&lt;/title&gt;&lt;secondary-title&gt;J Clin Exp Neuropsychol&lt;/secondary-title&gt;&lt;/titles&gt;&lt;pages&gt;803-8&lt;/pages&gt;&lt;volume&gt;31&lt;/volume&gt;&lt;number&gt;7&lt;/number&gt;&lt;edition&gt;2009/01/15&lt;/edition&gt;&lt;keywords&gt;&lt;keyword&gt;Adolescent&lt;/keyword&gt;&lt;keyword&gt;Adult&lt;/keyword&gt;&lt;keyword&gt;Female&lt;/keyword&gt;&lt;keyword&gt;Humans&lt;/keyword&gt;&lt;keyword&gt;Male&lt;/keyword&gt;&lt;keyword&gt;Memory/*physiology&lt;/keyword&gt;&lt;keyword&gt;*Neuropsychological Tests&lt;/keyword&gt;&lt;keyword&gt;Psychometrics/*methods&lt;/keyword&gt;&lt;keyword&gt;Questionnaires&lt;/keyword&gt;&lt;keyword&gt;*Semantics&lt;/keyword&gt;&lt;keyword&gt;Statistics as Topic&lt;/keyword&gt;&lt;keyword&gt;Young Adult&lt;/keyword&gt;&lt;/keywords&gt;&lt;dates&gt;&lt;year&gt;2009&lt;/year&gt;&lt;pub-dates&gt;&lt;date&gt;Oct&lt;/date&gt;&lt;/pub-dates&gt;&lt;/dates&gt;&lt;isbn&gt;1744-411X (Electronic)&amp;#xD;1380-3395 (Linking)&lt;/isbn&gt;&lt;accession-num&gt;19142771&lt;/accession-num&gt;&lt;urls&gt;&lt;related-urls&gt;&lt;url&gt;http://www.ncbi.nlm.nih.gov/entrez/query.fcgi?cmd=Retrieve&amp;amp;db=PubMed&amp;amp;dopt=Citation&amp;amp;list_uids=19142771&lt;/url&gt;&lt;/related-urls&gt;&lt;/urls&gt;&lt;electronic-resource-num&gt;907786190 [pii]&amp;#xD;10.1080/13803390802508926&lt;/electronic-resource-num&gt;&lt;language&gt;eng&lt;/language&gt;&lt;/record&gt;&lt;/Cite&gt;&lt;/EndNote&gt;</w:instrText>
      </w:r>
      <w:r w:rsidR="00544413">
        <w:rPr>
          <w:rFonts w:cs="Times New Roman"/>
        </w:rPr>
        <w:fldChar w:fldCharType="separate"/>
      </w:r>
      <w:r w:rsidR="00AA6D3B">
        <w:rPr>
          <w:rFonts w:cs="Times New Roman"/>
          <w:noProof/>
        </w:rPr>
        <w:t>(</w:t>
      </w:r>
      <w:hyperlink w:anchor="_ENREF_242" w:tooltip="Klein, 2009 #39" w:history="1">
        <w:r w:rsidR="00B804EB">
          <w:rPr>
            <w:rFonts w:cs="Times New Roman"/>
            <w:noProof/>
          </w:rPr>
          <w:t>2009</w:t>
        </w:r>
      </w:hyperlink>
      <w:r w:rsidR="00AA6D3B">
        <w:rPr>
          <w:rFonts w:cs="Times New Roman"/>
          <w:noProof/>
        </w:rPr>
        <w:t>)</w:t>
      </w:r>
      <w:r w:rsidR="00544413">
        <w:rPr>
          <w:rFonts w:cs="Times New Roman"/>
        </w:rPr>
        <w:fldChar w:fldCharType="end"/>
      </w:r>
      <w:r w:rsidRPr="00F408A9">
        <w:rPr>
          <w:rFonts w:cs="Times New Roman"/>
        </w:rPr>
        <w:t xml:space="preserve"> argue that such items may not be popular with the younger participants and the hobby of sewing not undertaken (as much) anymore, meaning that if the participants do not know what function the thimble does, they cannot accurately identify the correct choice.</w:t>
      </w:r>
    </w:p>
    <w:p w:rsidR="00380F5C" w:rsidRPr="00F408A9" w:rsidRDefault="00380F5C" w:rsidP="0041164D">
      <w:pPr>
        <w:rPr>
          <w:rFonts w:cs="Times New Roman"/>
        </w:rPr>
      </w:pPr>
      <w:r w:rsidRPr="00F408A9">
        <w:rPr>
          <w:rFonts w:cs="Times New Roman"/>
        </w:rPr>
        <w:tab/>
        <w:t xml:space="preserve">From the results produced in this study, the strengths and contributions of the category fluency task can be seen. Firstly, when looking into normal </w:t>
      </w:r>
      <w:r w:rsidR="00982B36">
        <w:rPr>
          <w:rFonts w:cs="Times New Roman"/>
        </w:rPr>
        <w:t>ageing</w:t>
      </w:r>
      <w:r w:rsidRPr="00F408A9">
        <w:rPr>
          <w:rFonts w:cs="Times New Roman"/>
        </w:rPr>
        <w:t xml:space="preserve">, the current study has shown that no normal </w:t>
      </w:r>
      <w:r w:rsidR="00982B36">
        <w:rPr>
          <w:rFonts w:cs="Times New Roman"/>
        </w:rPr>
        <w:t>ageing</w:t>
      </w:r>
      <w:r w:rsidRPr="00F408A9">
        <w:rPr>
          <w:rFonts w:cs="Times New Roman"/>
        </w:rPr>
        <w:t xml:space="preserve"> decline occurs on this task, in fact, as seen on the ‘cities’ category trial and also on the lexical attribute analysis, the older adult controls outperformed the young controls, producing more ‘cities’ examples, as well as ‘animals’ and ‘fruits’ words that were higher in AoA value and less familiar, </w:t>
      </w:r>
      <w:r w:rsidR="008B1213">
        <w:rPr>
          <w:rFonts w:cs="Times New Roman"/>
        </w:rPr>
        <w:t>while performing</w:t>
      </w:r>
      <w:r w:rsidRPr="00F408A9">
        <w:rPr>
          <w:rFonts w:cs="Times New Roman"/>
        </w:rPr>
        <w:t xml:space="preserve"> at a similar level on all other measures assessing performance on this task. </w:t>
      </w:r>
      <w:r w:rsidR="008B1213" w:rsidRPr="008B1213">
        <w:rPr>
          <w:rFonts w:cs="Times New Roman"/>
        </w:rPr>
        <w:t>Therefore, t</w:t>
      </w:r>
      <w:r w:rsidRPr="008B1213">
        <w:rPr>
          <w:rFonts w:cs="Times New Roman"/>
        </w:rPr>
        <w:t>he</w:t>
      </w:r>
      <w:r w:rsidRPr="00F408A9">
        <w:rPr>
          <w:rFonts w:cs="Times New Roman"/>
        </w:rPr>
        <w:t xml:space="preserve"> results here support </w:t>
      </w:r>
      <w:r w:rsidR="00C80227">
        <w:rPr>
          <w:rFonts w:cs="Times New Roman"/>
        </w:rPr>
        <w:t xml:space="preserve">earlier </w:t>
      </w:r>
      <w:r w:rsidRPr="00F408A9">
        <w:rPr>
          <w:rFonts w:cs="Times New Roman"/>
        </w:rPr>
        <w:t>research</w:t>
      </w:r>
      <w:r w:rsidR="00C80227">
        <w:rPr>
          <w:rFonts w:cs="Times New Roman"/>
        </w:rPr>
        <w:t xml:space="preserve"> suggesting</w:t>
      </w:r>
      <w:r w:rsidRPr="00F408A9">
        <w:rPr>
          <w:rFonts w:cs="Times New Roman"/>
        </w:rPr>
        <w:t xml:space="preserve"> that semantic memory is intact in normal </w:t>
      </w:r>
      <w:r w:rsidR="00982B36">
        <w:rPr>
          <w:rFonts w:cs="Times New Roman"/>
        </w:rPr>
        <w:t>ageing</w:t>
      </w:r>
      <w:r w:rsidRPr="00F408A9">
        <w:rPr>
          <w:rFonts w:cs="Times New Roman"/>
        </w:rPr>
        <w:t xml:space="preserve"> individuals </w:t>
      </w:r>
      <w:r w:rsidR="00544413">
        <w:rPr>
          <w:rFonts w:cs="Times New Roman"/>
        </w:rPr>
        <w:fldChar w:fldCharType="begin"/>
      </w:r>
      <w:r w:rsidR="00E06FB2">
        <w:rPr>
          <w:rFonts w:cs="Times New Roman"/>
        </w:rPr>
        <w:instrText xml:space="preserve"> ADDIN EN.CITE &lt;EndNote&gt;&lt;Cite&gt;&lt;Author&gt;Craik&lt;/Author&gt;&lt;Year&gt;1994&lt;/Year&gt;&lt;RecNum&gt;522&lt;/RecNum&gt;&lt;DisplayText&gt;(Craik 1994)&lt;/DisplayText&gt;&lt;record&gt;&lt;rec-number&gt;522&lt;/rec-number&gt;&lt;foreign-keys&gt;&lt;key app="EN" db-id="fsz20a0ett95f8e5prz5w2fc5s2dwrd9z0xr"&gt;522&lt;/key&gt;&lt;key app="ENWeb" db-id="UHQUmQrtqiQAAApFF30"&gt;316&lt;/key&gt;&lt;/foreign-keys&gt;&lt;ref-type name="Journal Article"&gt;17&lt;/ref-type&gt;&lt;contributors&gt;&lt;authors&gt;&lt;author&gt;Craik, F. I. M.&lt;/author&gt;&lt;/authors&gt;&lt;/contributors&gt;&lt;auth-address&gt;Craik, Fim&amp;#xD;Univ Toronto,Dept Psychol,Toronto M5s 1a1,Ontario,Canada&amp;#xD;Univ Toronto,Dept Psychol,Toronto M5s 1a1,Ontario,Canada&lt;/auth-address&gt;&lt;titles&gt;&lt;title&gt;Memory Changes in Normal Aging&lt;/title&gt;&lt;secondary-title&gt;Current Directions in Psychological Science&lt;/secondary-title&gt;&lt;alt-title&gt;Curr Dir Psychol Sci&lt;/alt-title&gt;&lt;/titles&gt;&lt;periodical&gt;&lt;full-title&gt;Current Directions in Psychological Science&lt;/full-title&gt;&lt;abbr-1&gt;Curr Dir Psychol Sci&lt;/abbr-1&gt;&lt;/periodical&gt;&lt;alt-periodical&gt;&lt;full-title&gt;Current Directions in Psychological Science&lt;/full-title&gt;&lt;abbr-1&gt;Curr Dir Psychol Sci&lt;/abbr-1&gt;&lt;/alt-periodical&gt;&lt;pages&gt;155-158&lt;/pages&gt;&lt;volume&gt;3&lt;/volume&gt;&lt;number&gt;5&lt;/number&gt;&lt;keywords&gt;&lt;keyword&gt;recall&lt;/keyword&gt;&lt;/keywords&gt;&lt;dates&gt;&lt;year&gt;1994&lt;/year&gt;&lt;pub-dates&gt;&lt;date&gt;Oct&lt;/date&gt;&lt;/pub-dates&gt;&lt;/dates&gt;&lt;isbn&gt;0963-7214&lt;/isbn&gt;&lt;accession-num&gt;ISI:A1994PM03300005&lt;/accession-num&gt;&lt;urls&gt;&lt;related-urls&gt;&lt;url&gt;&amp;lt;Go to ISI&amp;gt;://A1994PM03300005&lt;/url&gt;&lt;/related-urls&gt;&lt;/urls&gt;&lt;language&gt;English&lt;/language&gt;&lt;/record&gt;&lt;/Cite&gt;&lt;/EndNote&gt;</w:instrText>
      </w:r>
      <w:r w:rsidR="00544413">
        <w:rPr>
          <w:rFonts w:cs="Times New Roman"/>
        </w:rPr>
        <w:fldChar w:fldCharType="separate"/>
      </w:r>
      <w:r w:rsidR="00E06FB2">
        <w:rPr>
          <w:rFonts w:cs="Times New Roman"/>
          <w:noProof/>
        </w:rPr>
        <w:t>(</w:t>
      </w:r>
      <w:hyperlink w:anchor="_ENREF_100" w:tooltip="Craik, 1994 #522" w:history="1">
        <w:r w:rsidR="00B804EB">
          <w:rPr>
            <w:rFonts w:cs="Times New Roman"/>
            <w:noProof/>
          </w:rPr>
          <w:t>Craik 1994</w:t>
        </w:r>
      </w:hyperlink>
      <w:r w:rsidR="00E06FB2">
        <w:rPr>
          <w:rFonts w:cs="Times New Roman"/>
          <w:noProof/>
        </w:rPr>
        <w:t>)</w:t>
      </w:r>
      <w:r w:rsidR="00544413">
        <w:rPr>
          <w:rFonts w:cs="Times New Roman"/>
        </w:rPr>
        <w:fldChar w:fldCharType="end"/>
      </w:r>
      <w:r w:rsidR="00A04377">
        <w:rPr>
          <w:rFonts w:cs="Times New Roman"/>
        </w:rPr>
        <w:t xml:space="preserve"> </w:t>
      </w:r>
      <w:r w:rsidRPr="00F408A9">
        <w:rPr>
          <w:rFonts w:cs="Times New Roman"/>
        </w:rPr>
        <w:t xml:space="preserve">and an impairment in this type of memory can be </w:t>
      </w:r>
      <w:r w:rsidR="000F2DCC">
        <w:rPr>
          <w:rFonts w:cs="Times New Roman"/>
        </w:rPr>
        <w:t>considered</w:t>
      </w:r>
      <w:r w:rsidRPr="00F408A9">
        <w:rPr>
          <w:rFonts w:cs="Times New Roman"/>
        </w:rPr>
        <w:t xml:space="preserve"> abnormal, </w:t>
      </w:r>
      <w:r w:rsidR="000C4C67">
        <w:rPr>
          <w:rFonts w:cs="Times New Roman"/>
        </w:rPr>
        <w:t xml:space="preserve">further supported by the </w:t>
      </w:r>
      <w:r w:rsidR="007841EE">
        <w:rPr>
          <w:rFonts w:cs="Times New Roman"/>
        </w:rPr>
        <w:t>result</w:t>
      </w:r>
      <w:r w:rsidR="000C4C67">
        <w:rPr>
          <w:rFonts w:cs="Times New Roman"/>
        </w:rPr>
        <w:t xml:space="preserve"> that</w:t>
      </w:r>
      <w:r w:rsidRPr="00F408A9">
        <w:rPr>
          <w:rFonts w:cs="Times New Roman"/>
        </w:rPr>
        <w:t xml:space="preserve"> the older adult controls produced more words than the MCI group as well as words that were higher in AoA value, less familiar and less typical. No differences were seen between the MCI patients and the probAD </w:t>
      </w:r>
      <w:r w:rsidR="000F2DCC">
        <w:rPr>
          <w:rFonts w:cs="Times New Roman"/>
        </w:rPr>
        <w:t>patients</w:t>
      </w:r>
      <w:r w:rsidRPr="00F408A9">
        <w:rPr>
          <w:rFonts w:cs="Times New Roman"/>
        </w:rPr>
        <w:t xml:space="preserve"> on any of the measures used to analyse their performance on this task. This shows pathological </w:t>
      </w:r>
      <w:r w:rsidR="00982B36">
        <w:rPr>
          <w:rFonts w:cs="Times New Roman"/>
        </w:rPr>
        <w:t>ageing</w:t>
      </w:r>
      <w:r w:rsidRPr="00F408A9">
        <w:rPr>
          <w:rFonts w:cs="Times New Roman"/>
        </w:rPr>
        <w:t xml:space="preserve"> in AD can be distinguished relatively easily and successfully f</w:t>
      </w:r>
      <w:r w:rsidR="000F2DCC">
        <w:rPr>
          <w:rFonts w:cs="Times New Roman"/>
        </w:rPr>
        <w:t xml:space="preserve">rom normal </w:t>
      </w:r>
      <w:r w:rsidR="00982B36">
        <w:rPr>
          <w:rFonts w:cs="Times New Roman"/>
        </w:rPr>
        <w:t>ageing</w:t>
      </w:r>
      <w:r w:rsidR="000F2DCC">
        <w:rPr>
          <w:rFonts w:cs="Times New Roman"/>
        </w:rPr>
        <w:t xml:space="preserve">, even when it </w:t>
      </w:r>
      <w:r w:rsidRPr="00F408A9">
        <w:rPr>
          <w:rFonts w:cs="Times New Roman"/>
        </w:rPr>
        <w:t xml:space="preserve">is in the very early, mild stages (as with MCI patients). This is especially important as it has been suggested that being able to successfully discriminate at the very early stages of abnormal </w:t>
      </w:r>
      <w:r w:rsidR="00982B36">
        <w:rPr>
          <w:rFonts w:cs="Times New Roman"/>
        </w:rPr>
        <w:t>ageing</w:t>
      </w:r>
      <w:r w:rsidRPr="00F408A9">
        <w:rPr>
          <w:rFonts w:cs="Times New Roman"/>
        </w:rPr>
        <w:t xml:space="preserve"> is extremely difficult </w:t>
      </w:r>
      <w:r w:rsidR="00544413" w:rsidRPr="00F408A9">
        <w:rPr>
          <w:rFonts w:cs="Times New Roman"/>
        </w:rPr>
        <w:fldChar w:fldCharType="begin"/>
      </w:r>
      <w:r w:rsidR="004B697A" w:rsidRPr="00F408A9">
        <w:rPr>
          <w:rFonts w:cs="Times New Roman"/>
        </w:rPr>
        <w:instrText xml:space="preserve"> ADDIN EN.CITE &lt;EndNote&gt;&lt;Cite&gt;&lt;Author&gt;Petersen&lt;/Author&gt;&lt;Year&gt;2001&lt;/Year&gt;&lt;RecNum&gt;3&lt;/RecNum&gt;&lt;DisplayText&gt;(Petersen, Doody et al. 2001)&lt;/DisplayText&gt;&lt;record&gt;&lt;rec-number&gt;3&lt;/rec-number&gt;&lt;foreign-keys&gt;&lt;key app="EN" db-id="ve92ere26wrffmetdtjpf59gdxexd2e2tx0x"&gt;3&lt;/key&gt;&lt;/foreign-keys&gt;&lt;ref-type name="Journal Article"&gt;17&lt;/ref-type&gt;&lt;contributors&gt;&lt;authors&gt;&lt;author&gt;Petersen, R. C.&lt;/author&gt;&lt;author&gt;Doody, R.&lt;/author&gt;&lt;author&gt;Kurz, A.&lt;/author&gt;&lt;author&gt;Mohs, R. C.&lt;/author&gt;&lt;author&gt;Morris, J. C.&lt;/author&gt;&lt;author&gt;Rabins, P. V.&lt;/author&gt;&lt;author&gt;Ritchie, K.&lt;/author&gt;&lt;author&gt;Rossor, M.&lt;/author&gt;&lt;author&gt;Thal, L.&lt;/author&gt;&lt;author&gt;Winblad, B.&lt;/author&gt;&lt;/authors&gt;&lt;/contributors&gt;&lt;auth-address&gt;Department of Neurology, Mayo Clinic Rochester, 200 First St SW, Rochester, MN 55905, USA. peter8@mayo.edu&lt;/auth-address&gt;&lt;titles&gt;&lt;title&gt;Current concepts in mild cognitive impairment&lt;/title&gt;&lt;secondary-title&gt;Arch Neurol&lt;/secondary-title&gt;&lt;/titles&gt;&lt;pages&gt;1985-92&lt;/pages&gt;&lt;volume&gt;58&lt;/volume&gt;&lt;number&gt;12&lt;/number&gt;&lt;edition&gt;2001/12/26&lt;/edition&gt;&lt;keywords&gt;&lt;keyword&gt;Aged&lt;/keyword&gt;&lt;keyword&gt;Aging/psychology&lt;/keyword&gt;&lt;keyword&gt;Cognition Disorders/diagnosis/epidemiology/pathology/psychology/*therapy&lt;/keyword&gt;&lt;keyword&gt;Female&lt;/keyword&gt;&lt;keyword&gt;Humans&lt;/keyword&gt;&lt;/keywords&gt;&lt;dates&gt;&lt;year&gt;2001&lt;/year&gt;&lt;pub-dates&gt;&lt;date&gt;Dec&lt;/date&gt;&lt;/pub-dates&gt;&lt;/dates&gt;&lt;isbn&gt;0003-9942 (Print)&amp;#xD;0003-9942 (Linking)&lt;/isbn&gt;&lt;accession-num&gt;11735772&lt;/accession-num&gt;&lt;urls&gt;&lt;related-urls&gt;&lt;url&gt;http://www.ncbi.nlm.nih.gov/entrez/query.fcgi?cmd=Retrieve&amp;amp;db=PubMed&amp;amp;dopt=Citation&amp;amp;list_uids=11735772&lt;/url&gt;&lt;/related-urls&gt;&lt;/urls&gt;&lt;electronic-resource-num&gt;nsa10002 [pii]&lt;/electronic-resource-num&gt;&lt;language&gt;eng&lt;/language&gt;&lt;/record&gt;&lt;/Cite&gt;&lt;/EndNote&gt;</w:instrText>
      </w:r>
      <w:r w:rsidR="00544413" w:rsidRPr="00F408A9">
        <w:rPr>
          <w:rFonts w:cs="Times New Roman"/>
        </w:rPr>
        <w:fldChar w:fldCharType="separate"/>
      </w:r>
      <w:r w:rsidR="004B697A" w:rsidRPr="00F408A9">
        <w:rPr>
          <w:rFonts w:cs="Times New Roman"/>
          <w:noProof/>
        </w:rPr>
        <w:t>(</w:t>
      </w:r>
      <w:hyperlink w:anchor="_ENREF_351" w:tooltip="Petersen, 2001 #3" w:history="1">
        <w:r w:rsidR="00B804EB" w:rsidRPr="00F408A9">
          <w:rPr>
            <w:rFonts w:cs="Times New Roman"/>
            <w:noProof/>
          </w:rPr>
          <w:t>Petersen, Doody et al. 2001</w:t>
        </w:r>
      </w:hyperlink>
      <w:r w:rsidR="004B697A" w:rsidRPr="00F408A9">
        <w:rPr>
          <w:rFonts w:cs="Times New Roman"/>
          <w:noProof/>
        </w:rPr>
        <w:t>)</w:t>
      </w:r>
      <w:r w:rsidR="00544413" w:rsidRPr="00F408A9">
        <w:rPr>
          <w:rFonts w:cs="Times New Roman"/>
        </w:rPr>
        <w:fldChar w:fldCharType="end"/>
      </w:r>
      <w:r w:rsidR="000F2DCC">
        <w:rPr>
          <w:rFonts w:cs="Times New Roman"/>
        </w:rPr>
        <w:t>.</w:t>
      </w:r>
      <w:r w:rsidRPr="00F408A9">
        <w:rPr>
          <w:rFonts w:cs="Times New Roman"/>
        </w:rPr>
        <w:t xml:space="preserve"> Prior to this research, others have gone as far as to say that this semantic fluency task could be a 1-minute mental status examination </w:t>
      </w:r>
      <w:r w:rsidR="00544413" w:rsidRPr="00F408A9">
        <w:rPr>
          <w:rFonts w:cs="Times New Roman"/>
        </w:rPr>
        <w:fldChar w:fldCharType="begin"/>
      </w:r>
      <w:r w:rsidR="004B697A" w:rsidRPr="00F408A9">
        <w:rPr>
          <w:rFonts w:cs="Times New Roman"/>
        </w:rPr>
        <w:instrText xml:space="preserve"> ADDIN EN.CITE &lt;EndNote&gt;&lt;Cite&gt;&lt;Author&gt;Cummings&lt;/Author&gt;&lt;Year&gt;2004&lt;/Year&gt;&lt;RecNum&gt;687&lt;/RecNum&gt;&lt;DisplayText&gt;(Cummings 2004)&lt;/DisplayText&gt;&lt;record&gt;&lt;rec-number&gt;687&lt;/rec-number&gt;&lt;foreign-keys&gt;&lt;key app="EN" db-id="azdw5dpa300t03ex9rmvrdr0xt0rpvxrrt22"&gt;687&lt;/key&gt;&lt;/foreign-keys&gt;&lt;ref-type name="Journal Article"&gt;17&lt;/ref-type&gt;&lt;contributors&gt;&lt;authors&gt;&lt;author&gt;Cummings, J. L.&lt;/author&gt;&lt;/authors&gt;&lt;/contributors&gt;&lt;auth-address&gt;Cummings, JL&amp;#xD;Reed Neurol Res Ctr, 710 Westwood Plaza,Rm 2-238, Los Angeles, CA 90095 USA&amp;#xD;Univ Calif Los Angeles, David Geffen Sch Med, Dept Neurol, Los Angeles, CA USA&amp;#xD;Univ Calif Los Angeles, David Geffen Sch Med, Dept Psychiat &amp;amp; Biobehav Sci, Los Angeles, CA USA&lt;/auth-address&gt;&lt;titles&gt;&lt;title&gt;The one-minute mental status examination&lt;/title&gt;&lt;secondary-title&gt;Neurology&lt;/secondary-title&gt;&lt;/titles&gt;&lt;periodical&gt;&lt;full-title&gt;Neurology&lt;/full-title&gt;&lt;/periodical&gt;&lt;pages&gt;534-535&lt;/pages&gt;&lt;volume&gt;62&lt;/volume&gt;&lt;number&gt;4&lt;/number&gt;&lt;keywords&gt;&lt;keyword&gt;impairment&lt;/keyword&gt;&lt;keyword&gt;dementia&lt;/keyword&gt;&lt;keyword&gt;health&lt;/keyword&gt;&lt;/keywords&gt;&lt;dates&gt;&lt;year&gt;2004&lt;/year&gt;&lt;pub-dates&gt;&lt;date&gt;Feb 24&lt;/date&gt;&lt;/pub-dates&gt;&lt;/dates&gt;&lt;isbn&gt;0028-3878&lt;/isbn&gt;&lt;accession-num&gt;ISI:000189238900002&lt;/accession-num&gt;&lt;urls&gt;&lt;related-urls&gt;&lt;url&gt;&amp;lt;Go to ISI&amp;gt;://000189238900002&lt;/url&gt;&lt;/related-urls&gt;&lt;/urls&gt;&lt;language&gt;English&lt;/language&gt;&lt;/record&gt;&lt;/Cite&gt;&lt;/EndNote&gt;</w:instrText>
      </w:r>
      <w:r w:rsidR="00544413" w:rsidRPr="00F408A9">
        <w:rPr>
          <w:rFonts w:cs="Times New Roman"/>
        </w:rPr>
        <w:fldChar w:fldCharType="separate"/>
      </w:r>
      <w:r w:rsidR="004B697A" w:rsidRPr="00F408A9">
        <w:rPr>
          <w:rFonts w:cs="Times New Roman"/>
          <w:noProof/>
        </w:rPr>
        <w:t>(</w:t>
      </w:r>
      <w:hyperlink w:anchor="_ENREF_103" w:tooltip="Cummings, 2004 #687" w:history="1">
        <w:r w:rsidR="00B804EB" w:rsidRPr="00F408A9">
          <w:rPr>
            <w:rFonts w:cs="Times New Roman"/>
            <w:noProof/>
          </w:rPr>
          <w:t>Cummings 2004</w:t>
        </w:r>
      </w:hyperlink>
      <w:r w:rsidR="004B697A" w:rsidRPr="00F408A9">
        <w:rPr>
          <w:rFonts w:cs="Times New Roman"/>
          <w:noProof/>
        </w:rPr>
        <w:t>)</w:t>
      </w:r>
      <w:r w:rsidR="00544413" w:rsidRPr="00F408A9">
        <w:rPr>
          <w:rFonts w:cs="Times New Roman"/>
        </w:rPr>
        <w:fldChar w:fldCharType="end"/>
      </w:r>
      <w:r w:rsidRPr="00F408A9">
        <w:rPr>
          <w:rFonts w:cs="Times New Roman"/>
        </w:rPr>
        <w:t xml:space="preserve">. The need for earlier, quicker and more accurate measures to assess an individual who could be in the stage of MCI or who could be developing AD is urgently needed, and it seems the category fluency task can do this job with great success. Not only does each trial take only 60 seconds to complete, but there are many useful ways to analyse the words produced which all lead to a distinction between normal and pathological </w:t>
      </w:r>
      <w:r w:rsidR="00982B36">
        <w:rPr>
          <w:rFonts w:cs="Times New Roman"/>
        </w:rPr>
        <w:t>ageing</w:t>
      </w:r>
      <w:r w:rsidRPr="00F408A9">
        <w:rPr>
          <w:rFonts w:cs="Times New Roman"/>
        </w:rPr>
        <w:t xml:space="preserve">. Therefore, this </w:t>
      </w:r>
      <w:r w:rsidR="00C80227">
        <w:rPr>
          <w:rFonts w:cs="Times New Roman"/>
        </w:rPr>
        <w:t xml:space="preserve">approach to testing </w:t>
      </w:r>
      <w:r w:rsidRPr="00F408A9">
        <w:rPr>
          <w:rFonts w:cs="Times New Roman"/>
        </w:rPr>
        <w:t xml:space="preserve">can be easily </w:t>
      </w:r>
      <w:r w:rsidR="00C80227">
        <w:rPr>
          <w:rFonts w:cs="Times New Roman"/>
        </w:rPr>
        <w:t>implemented in primary care</w:t>
      </w:r>
      <w:r w:rsidRPr="00F408A9">
        <w:rPr>
          <w:rFonts w:cs="Times New Roman"/>
        </w:rPr>
        <w:t xml:space="preserve"> to </w:t>
      </w:r>
      <w:r w:rsidR="005050AE">
        <w:rPr>
          <w:rFonts w:cs="Times New Roman"/>
        </w:rPr>
        <w:t>identify</w:t>
      </w:r>
      <w:r w:rsidR="005050AE" w:rsidRPr="00F408A9">
        <w:rPr>
          <w:rFonts w:cs="Times New Roman"/>
        </w:rPr>
        <w:t xml:space="preserve"> </w:t>
      </w:r>
      <w:r w:rsidRPr="00F408A9">
        <w:rPr>
          <w:rFonts w:cs="Times New Roman"/>
        </w:rPr>
        <w:t>quickly, easily and effectively individual</w:t>
      </w:r>
      <w:r w:rsidR="00C80227">
        <w:rPr>
          <w:rFonts w:cs="Times New Roman"/>
        </w:rPr>
        <w:t xml:space="preserve">s who might need </w:t>
      </w:r>
      <w:r w:rsidRPr="00F408A9">
        <w:rPr>
          <w:rFonts w:cs="Times New Roman"/>
        </w:rPr>
        <w:t xml:space="preserve">more extensive neuropsychological testing, or </w:t>
      </w:r>
      <w:r w:rsidR="00C80227">
        <w:rPr>
          <w:rFonts w:cs="Times New Roman"/>
        </w:rPr>
        <w:t xml:space="preserve">who </w:t>
      </w:r>
      <w:r w:rsidR="000C4C67">
        <w:rPr>
          <w:rFonts w:cs="Times New Roman"/>
        </w:rPr>
        <w:t>may</w:t>
      </w:r>
      <w:r w:rsidR="00C80227">
        <w:rPr>
          <w:rFonts w:cs="Times New Roman"/>
        </w:rPr>
        <w:t xml:space="preserve"> </w:t>
      </w:r>
      <w:r w:rsidRPr="00F408A9">
        <w:rPr>
          <w:rFonts w:cs="Times New Roman"/>
        </w:rPr>
        <w:t xml:space="preserve">simply </w:t>
      </w:r>
      <w:r w:rsidR="00C80227">
        <w:rPr>
          <w:rFonts w:cs="Times New Roman"/>
        </w:rPr>
        <w:t>need additional observation and follow</w:t>
      </w:r>
      <w:r w:rsidRPr="00F408A9">
        <w:rPr>
          <w:rFonts w:cs="Times New Roman"/>
        </w:rPr>
        <w:t xml:space="preserve"> up in a clinically relevant period (</w:t>
      </w:r>
      <w:r w:rsidR="009804CD" w:rsidRPr="00F408A9">
        <w:rPr>
          <w:rFonts w:cs="Times New Roman"/>
        </w:rPr>
        <w:t>e.g.</w:t>
      </w:r>
      <w:r w:rsidRPr="00F408A9">
        <w:rPr>
          <w:rFonts w:cs="Times New Roman"/>
        </w:rPr>
        <w:t xml:space="preserve">, 6-12 months) </w:t>
      </w:r>
      <w:r w:rsidR="00C80227">
        <w:rPr>
          <w:rFonts w:cs="Times New Roman"/>
        </w:rPr>
        <w:t>from those who do not need any further investigations</w:t>
      </w:r>
      <w:r w:rsidRPr="00F408A9">
        <w:rPr>
          <w:rFonts w:cs="Times New Roman"/>
        </w:rPr>
        <w:t>.</w:t>
      </w:r>
    </w:p>
    <w:p w:rsidR="00380F5C" w:rsidRPr="00F408A9" w:rsidRDefault="00380F5C" w:rsidP="0041164D">
      <w:pPr>
        <w:rPr>
          <w:rFonts w:cs="Times New Roman"/>
        </w:rPr>
      </w:pPr>
      <w:r w:rsidRPr="00F408A9">
        <w:rPr>
          <w:rFonts w:cs="Times New Roman"/>
        </w:rPr>
        <w:tab/>
        <w:t xml:space="preserve">Braak and Braak </w:t>
      </w:r>
      <w:r w:rsidR="00544413">
        <w:rPr>
          <w:rFonts w:cs="Times New Roman"/>
        </w:rPr>
        <w:fldChar w:fldCharType="begin"/>
      </w:r>
      <w:r w:rsidR="00027020">
        <w:rPr>
          <w:rFonts w:cs="Times New Roman"/>
        </w:rPr>
        <w:instrText xml:space="preserve"> ADDIN EN.CITE &lt;EndNote&gt;&lt;Cite ExcludeAuth="1"&gt;&lt;Author&gt;Braak&lt;/Author&gt;&lt;Year&gt;1991&lt;/Year&gt;&lt;RecNum&gt;540&lt;/RecNum&gt;&lt;DisplayText&gt;(1991)&lt;/DisplayText&gt;&lt;record&gt;&lt;rec-number&gt;540&lt;/rec-number&gt;&lt;foreign-keys&gt;&lt;key app="EN" db-id="fsz20a0ett95f8e5prz5w2fc5s2dwrd9z0xr"&gt;540&lt;/key&gt;&lt;key app="ENWeb" db-id="UHQUmQrtqiQAAApFF30"&gt;332&lt;/key&gt;&lt;/foreign-keys&gt;&lt;ref-type name="Journal Article"&gt;17&lt;/ref-type&gt;&lt;contributors&gt;&lt;authors&gt;&lt;author&gt;Braak, H.&lt;/author&gt;&lt;author&gt;Braak, E.&lt;/author&gt;&lt;/authors&gt;&lt;/contributors&gt;&lt;auth-address&gt;Zentrum Morphol,Theodor Stern Kai 7,W-6000 Frankfurt 70,Germany&lt;/auth-address&gt;&lt;titles&gt;&lt;title&gt;Neuropathological Staging of Alzheimer-Related Changes&lt;/title&gt;&lt;secondary-title&gt;Acta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Neuropathol&lt;/abbr-1&gt;&lt;/alt-periodical&gt;&lt;pages&gt;239-259&lt;/pages&gt;&lt;volume&gt;82&lt;/volume&gt;&lt;number&gt;4&lt;/number&gt;&lt;keywords&gt;&lt;keyword&gt;amyloid&lt;/keyword&gt;&lt;keyword&gt;neurofibrillary changes&lt;/keyword&gt;&lt;keyword&gt;dementia&lt;/keyword&gt;&lt;keyword&gt;alzheimers disease&lt;/keyword&gt;&lt;keyword&gt;staging&lt;/keyword&gt;&lt;keyword&gt;paired helical filaments&lt;/keyword&gt;&lt;keyword&gt;adrda work group&lt;/keyword&gt;&lt;keyword&gt;neurofibrillary changes&lt;/keyword&gt;&lt;keyword&gt;neuritic plaques&lt;/keyword&gt;&lt;keyword&gt;senile plaques&lt;/keyword&gt;&lt;keyword&gt;neuropil threads&lt;/keyword&gt;&lt;keyword&gt;amyloid deposits&lt;/keyword&gt;&lt;keyword&gt;human-brain&lt;/keyword&gt;&lt;keyword&gt;clinical-diagnosis&lt;/keyword&gt;&lt;keyword&gt;disease&lt;/keyword&gt;&lt;/keywords&gt;&lt;dates&gt;&lt;year&gt;1991&lt;/year&gt;&lt;/dates&gt;&lt;isbn&gt;0001-6322&lt;/isbn&gt;&lt;accession-num&gt;ISI:A1991GG48700001&lt;/accession-num&gt;&lt;urls&gt;&lt;related-urls&gt;&lt;url&gt;&amp;lt;Go to ISI&amp;gt;://A1991GG48700001&lt;/url&gt;&lt;/related-urls&gt;&lt;/urls&gt;&lt;language&gt;English&lt;/language&gt;&lt;/record&gt;&lt;/Cite&gt;&lt;/EndNote&gt;</w:instrText>
      </w:r>
      <w:r w:rsidR="00544413">
        <w:rPr>
          <w:rFonts w:cs="Times New Roman"/>
        </w:rPr>
        <w:fldChar w:fldCharType="separate"/>
      </w:r>
      <w:r w:rsidR="00027020">
        <w:rPr>
          <w:rFonts w:cs="Times New Roman"/>
          <w:noProof/>
        </w:rPr>
        <w:t>(</w:t>
      </w:r>
      <w:hyperlink w:anchor="_ENREF_61" w:tooltip="Braak, 1991 #540" w:history="1">
        <w:r w:rsidR="00B804EB">
          <w:rPr>
            <w:rFonts w:cs="Times New Roman"/>
            <w:noProof/>
          </w:rPr>
          <w:t>1991</w:t>
        </w:r>
      </w:hyperlink>
      <w:r w:rsidR="00027020">
        <w:rPr>
          <w:rFonts w:cs="Times New Roman"/>
          <w:noProof/>
        </w:rPr>
        <w:t>)</w:t>
      </w:r>
      <w:r w:rsidR="00544413">
        <w:rPr>
          <w:rFonts w:cs="Times New Roman"/>
        </w:rPr>
        <w:fldChar w:fldCharType="end"/>
      </w:r>
      <w:r w:rsidRPr="00F408A9">
        <w:rPr>
          <w:rFonts w:cs="Times New Roman"/>
        </w:rPr>
        <w:t xml:space="preserve"> suggested that neuropathological changes in AD begin in the medial temporal regions (such as the hippocampus complex, especially the perirhinal cortex). This region has been said to affect the storage of semantic representations resulting in lexical effects, such as AoA, ultimately influencing residual language retrieval </w:t>
      </w:r>
      <w:r w:rsidR="00544413" w:rsidRPr="00F408A9">
        <w:rPr>
          <w:rFonts w:cs="Times New Roman"/>
        </w:rPr>
        <w:fldChar w:fldCharType="begin">
          <w:fldData xml:space="preserve">PEVuZE5vdGU+PENpdGU+PEF1dGhvcj5Gb3JiZXMtTWNLYXk8L0F1dGhvcj48WWVhcj4yMDA1PC9Z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</w:fldData>
        </w:fldChar>
      </w:r>
      <w:r w:rsidR="00AE3C50">
        <w:rPr>
          <w:rFonts w:cs="Times New Roman"/>
        </w:rPr>
        <w:instrText xml:space="preserve"> ADDIN EN.CITE </w:instrText>
      </w:r>
      <w:r w:rsidR="00544413">
        <w:rPr>
          <w:rFonts w:cs="Times New Roman"/>
        </w:rPr>
        <w:fldChar w:fldCharType="begin">
          <w:fldData xml:space="preserve">PEVuZE5vdGU+PENpdGU+PEF1dGhvcj5Gb3JiZXMtTWNLYXk8L0F1dGhvcj48WWVhcj4yMDA1PC9Z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sidRPr="00F408A9">
        <w:rPr>
          <w:rFonts w:cs="Times New Roman"/>
        </w:rPr>
      </w:r>
      <w:r w:rsidR="00544413" w:rsidRPr="00F408A9">
        <w:rPr>
          <w:rFonts w:cs="Times New Roman"/>
        </w:rPr>
        <w:fldChar w:fldCharType="separate"/>
      </w:r>
      <w:r w:rsidR="0028369B">
        <w:rPr>
          <w:rFonts w:cs="Times New Roman"/>
          <w:noProof/>
        </w:rPr>
        <w:t>(</w:t>
      </w:r>
      <w:hyperlink w:anchor="_ENREF_159" w:tooltip="Forbes-McKay, 2005 #771" w:history="1">
        <w:r w:rsidR="00B804EB">
          <w:rPr>
            <w:rFonts w:cs="Times New Roman"/>
            <w:noProof/>
          </w:rPr>
          <w:t>Forbes-McKay, Ellis et al. 2005</w:t>
        </w:r>
      </w:hyperlink>
      <w:r w:rsidR="0028369B">
        <w:rPr>
          <w:rFonts w:cs="Times New Roman"/>
          <w:noProof/>
        </w:rPr>
        <w:t xml:space="preserve">; </w:t>
      </w:r>
      <w:hyperlink w:anchor="_ENREF_445" w:tooltip="Venneri, 2008 #720" w:history="1">
        <w:r w:rsidR="00B804EB">
          <w:rPr>
            <w:rFonts w:cs="Times New Roman"/>
            <w:noProof/>
          </w:rPr>
          <w:t>Venneri, McGeown et al. 2008</w:t>
        </w:r>
      </w:hyperlink>
      <w:r w:rsidR="0028369B">
        <w:rPr>
          <w:rFonts w:cs="Times New Roman"/>
          <w:noProof/>
        </w:rPr>
        <w:t>)</w:t>
      </w:r>
      <w:r w:rsidR="00544413" w:rsidRPr="00F408A9">
        <w:rPr>
          <w:rFonts w:cs="Times New Roman"/>
        </w:rPr>
        <w:fldChar w:fldCharType="end"/>
      </w:r>
      <w:r w:rsidRPr="00F408A9">
        <w:rPr>
          <w:rFonts w:cs="Times New Roman"/>
        </w:rPr>
        <w:t xml:space="preserve">. Whilst these lexical effects’ origins are relatively unknown </w:t>
      </w:r>
      <w:r w:rsidR="00544413" w:rsidRPr="00F408A9">
        <w:rPr>
          <w:rFonts w:cs="Times New Roman"/>
        </w:rPr>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AE3C50">
        <w:rPr>
          <w:rFonts w:cs="Times New Roman"/>
        </w:rPr>
        <w:instrText xml:space="preserve"> ADDIN EN.CITE </w:instrText>
      </w:r>
      <w:r w:rsidR="00544413">
        <w:rPr>
          <w:rFonts w:cs="Times New Roman"/>
        </w:rPr>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sidRPr="00F408A9">
        <w:rPr>
          <w:rFonts w:cs="Times New Roman"/>
        </w:rPr>
      </w:r>
      <w:r w:rsidR="00544413" w:rsidRPr="00F408A9">
        <w:rPr>
          <w:rFonts w:cs="Times New Roman"/>
        </w:rPr>
        <w:fldChar w:fldCharType="separate"/>
      </w:r>
      <w:r w:rsidR="004B697A" w:rsidRPr="00F408A9">
        <w:rPr>
          <w:rFonts w:cs="Times New Roman"/>
          <w:noProof/>
        </w:rPr>
        <w:t>(</w:t>
      </w:r>
      <w:hyperlink w:anchor="_ENREF_159" w:tooltip="Forbes-McKay, 2005 #771" w:history="1">
        <w:r w:rsidR="00B804EB" w:rsidRPr="00F408A9">
          <w:rPr>
            <w:rFonts w:cs="Times New Roman"/>
            <w:noProof/>
          </w:rPr>
          <w:t>Forbes-McKay, Ellis et al. 2005</w:t>
        </w:r>
      </w:hyperlink>
      <w:r w:rsidR="004B697A" w:rsidRPr="00F408A9">
        <w:rPr>
          <w:rFonts w:cs="Times New Roman"/>
          <w:noProof/>
        </w:rPr>
        <w:t>)</w:t>
      </w:r>
      <w:r w:rsidR="00544413" w:rsidRPr="00F408A9">
        <w:rPr>
          <w:rFonts w:cs="Times New Roman"/>
        </w:rPr>
        <w:fldChar w:fldCharType="end"/>
      </w:r>
      <w:r w:rsidRPr="00F408A9">
        <w:rPr>
          <w:rFonts w:cs="Times New Roman"/>
        </w:rPr>
        <w:t xml:space="preserve">, Venneri et al </w:t>
      </w:r>
      <w:r w:rsidR="00544413">
        <w:rPr>
          <w:rFonts w:cs="Times New Roman"/>
        </w:rPr>
        <w:fldChar w:fldCharType="begin">
          <w:fldData xml:space="preserve">PEVuZE5vdGU+PENpdGUgRXhjbHVkZUF1dGg9IjEiPjxBdXRob3I+VmVubmVyaTwvQXV0aG9yPjxZ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</w:fldData>
        </w:fldChar>
      </w:r>
      <w:r w:rsidR="00027020">
        <w:rPr>
          <w:rFonts w:cs="Times New Roman"/>
        </w:rPr>
        <w:instrText xml:space="preserve"> ADDIN EN.CITE </w:instrText>
      </w:r>
      <w:r w:rsidR="00544413">
        <w:rPr>
          <w:rFonts w:cs="Times New Roman"/>
        </w:rPr>
        <w:fldChar w:fldCharType="begin">
          <w:fldData xml:space="preserve">PEVuZE5vdGU+PENpdGUgRXhjbHVkZUF1dGg9IjEiPjxBdXRob3I+VmVubmVyaTwvQXV0aG9yPjxZ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</w:fldData>
        </w:fldChar>
      </w:r>
      <w:r w:rsidR="0002702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27020">
        <w:rPr>
          <w:rFonts w:cs="Times New Roman"/>
          <w:noProof/>
        </w:rPr>
        <w:t>(</w:t>
      </w:r>
      <w:hyperlink w:anchor="_ENREF_445" w:tooltip="Venneri, 2008 #720" w:history="1">
        <w:r w:rsidR="00B804EB">
          <w:rPr>
            <w:rFonts w:cs="Times New Roman"/>
            <w:noProof/>
          </w:rPr>
          <w:t>2008</w:t>
        </w:r>
      </w:hyperlink>
      <w:r w:rsidR="00027020">
        <w:rPr>
          <w:rFonts w:cs="Times New Roman"/>
          <w:noProof/>
        </w:rPr>
        <w:t>)</w:t>
      </w:r>
      <w:r w:rsidR="00544413">
        <w:rPr>
          <w:rFonts w:cs="Times New Roman"/>
        </w:rPr>
        <w:fldChar w:fldCharType="end"/>
      </w:r>
      <w:r w:rsidRPr="00F408A9">
        <w:rPr>
          <w:rFonts w:cs="Times New Roman"/>
        </w:rPr>
        <w:t xml:space="preserve"> reported that they were significantly correlated with the integrity of regions of the medial temporal lobes, including the perirhinal cortex, in the early stages of AD. Therefore, this suggests that the early degeneration of these structures that are most vulnerable to AD may make a cont</w:t>
      </w:r>
      <w:r w:rsidR="000C4C67">
        <w:rPr>
          <w:rFonts w:cs="Times New Roman"/>
        </w:rPr>
        <w:t>ribution to the</w:t>
      </w:r>
      <w:r w:rsidRPr="00F408A9">
        <w:rPr>
          <w:rFonts w:cs="Times New Roman"/>
        </w:rPr>
        <w:t xml:space="preserve"> lexical effects</w:t>
      </w:r>
      <w:r w:rsidR="00A04377">
        <w:rPr>
          <w:rFonts w:cs="Times New Roman"/>
        </w:rPr>
        <w:t xml:space="preserve"> seen within this current study</w:t>
      </w:r>
      <w:r w:rsidRPr="00F408A9">
        <w:rPr>
          <w:rFonts w:cs="Times New Roman"/>
        </w:rPr>
        <w:t>.</w:t>
      </w:r>
    </w:p>
    <w:p w:rsidR="00380F5C" w:rsidRPr="00F408A9" w:rsidRDefault="00380F5C" w:rsidP="0041164D">
      <w:pPr>
        <w:rPr>
          <w:rFonts w:cs="Times New Roman"/>
        </w:rPr>
      </w:pPr>
      <w:r w:rsidRPr="00F408A9">
        <w:rPr>
          <w:rFonts w:cs="Times New Roman"/>
        </w:rPr>
        <w:tab/>
        <w:t xml:space="preserve">Frontal </w:t>
      </w:r>
      <w:r w:rsidR="00B21247">
        <w:rPr>
          <w:rFonts w:cs="Times New Roman"/>
        </w:rPr>
        <w:t>structures</w:t>
      </w:r>
      <w:r w:rsidRPr="00F408A9">
        <w:rPr>
          <w:rFonts w:cs="Times New Roman"/>
        </w:rPr>
        <w:t xml:space="preserve"> have also been suggested to </w:t>
      </w:r>
      <w:r w:rsidR="00B21247">
        <w:rPr>
          <w:rFonts w:cs="Times New Roman"/>
        </w:rPr>
        <w:t>play a role</w:t>
      </w:r>
      <w:r w:rsidRPr="00F408A9">
        <w:rPr>
          <w:rFonts w:cs="Times New Roman"/>
        </w:rPr>
        <w:t xml:space="preserve"> during tests of verbal fluency such as the category task. When participants are naming animals, they must also </w:t>
      </w:r>
      <w:r w:rsidR="00B21247">
        <w:rPr>
          <w:rFonts w:cs="Times New Roman"/>
        </w:rPr>
        <w:t>rely on</w:t>
      </w:r>
      <w:r w:rsidRPr="00F408A9">
        <w:rPr>
          <w:rFonts w:cs="Times New Roman"/>
        </w:rPr>
        <w:t xml:space="preserve"> processes of executive control which help them not repeat words they have previously produced </w:t>
      </w:r>
      <w:r w:rsidR="00544413">
        <w:rPr>
          <w:rFonts w:cs="Times New Roman"/>
        </w:rPr>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E06FB2">
        <w:rPr>
          <w:rFonts w:cs="Times New Roman"/>
        </w:rPr>
        <w:instrText xml:space="preserve"> ADDIN EN.CITE </w:instrText>
      </w:r>
      <w:r w:rsidR="00544413">
        <w:rPr>
          <w:rFonts w:cs="Times New Roman"/>
        </w:rPr>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E06FB2">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E06FB2">
        <w:rPr>
          <w:rFonts w:cs="Times New Roman"/>
          <w:noProof/>
        </w:rPr>
        <w:t>(</w:t>
      </w:r>
      <w:hyperlink w:anchor="_ENREF_159" w:tooltip="Forbes-McKay, 2005 #771" w:history="1">
        <w:r w:rsidR="00B804EB">
          <w:rPr>
            <w:rFonts w:cs="Times New Roman"/>
            <w:noProof/>
          </w:rPr>
          <w:t>Forbes-McKay, Ellis et al. 2005</w:t>
        </w:r>
      </w:hyperlink>
      <w:r w:rsidR="00E06FB2">
        <w:rPr>
          <w:rFonts w:cs="Times New Roman"/>
          <w:noProof/>
        </w:rPr>
        <w:t>)</w:t>
      </w:r>
      <w:r w:rsidR="00544413">
        <w:rPr>
          <w:rFonts w:cs="Times New Roman"/>
        </w:rPr>
        <w:fldChar w:fldCharType="end"/>
      </w:r>
      <w:r w:rsidRPr="00F408A9">
        <w:rPr>
          <w:rFonts w:cs="Times New Roman"/>
        </w:rPr>
        <w:t xml:space="preserve">. </w:t>
      </w:r>
      <w:r w:rsidRPr="00C67F46">
        <w:rPr>
          <w:rFonts w:cs="Times New Roman"/>
        </w:rPr>
        <w:t xml:space="preserve">Research has suggested that the frontal processes have an impact on this task </w:t>
      </w:r>
      <w:r w:rsidR="00544413" w:rsidRPr="00C67F46">
        <w:rPr>
          <w:rFonts w:cs="Times New Roman"/>
        </w:rPr>
        <w:fldChar w:fldCharType="begin"/>
      </w:r>
      <w:r w:rsidR="004B697A" w:rsidRPr="00C67F46">
        <w:rPr>
          <w:rFonts w:cs="Times New Roman"/>
        </w:rPr>
        <w:instrText xml:space="preserve"> ADDIN EN.CITE &lt;EndNote&gt;&lt;Cite&gt;&lt;Author&gt;Szmalec&lt;/Author&gt;&lt;Year&gt;2005&lt;/Year&gt;&lt;RecNum&gt;752&lt;/RecNum&gt;&lt;DisplayText&gt;(Szmalec, Vandierendonck et al. 2005)&lt;/DisplayText&gt;&lt;record&gt;&lt;rec-number&gt;752&lt;/rec-number&gt;&lt;foreign-keys&gt;&lt;key app="EN" db-id="azdw5dpa300t03ex9rmvrdr0xt0rpvxrrt22"&gt;752&lt;/key&gt;&lt;/foreign-keys&gt;&lt;ref-type name="Journal Article"&gt;17&lt;/ref-type&gt;&lt;contributors&gt;&lt;authors&gt;&lt;author&gt;Szmalec, A.&lt;/author&gt;&lt;author&gt;Vandierendonck, A.&lt;/author&gt;&lt;author&gt;Kemps, E.&lt;/author&gt;&lt;/authors&gt;&lt;/contributors&gt;&lt;titles&gt;&lt;title&gt;Response Selection Involves Executive Control: Evidence from the Selective Interference Paradigm&lt;/title&gt;&lt;secondary-title&gt;Memory and Cogntion&lt;/secondary-title&gt;&lt;/titles&gt;&lt;periodical&gt;&lt;full-title&gt;Memory and Cogntion&lt;/full-title&gt;&lt;/periodical&gt;&lt;pages&gt;531-541&lt;/pages&gt;&lt;volume&gt;33&lt;/volume&gt;&lt;number&gt;3&lt;/number&gt;&lt;dates&gt;&lt;year&gt;2005&lt;/year&gt;&lt;/dates&gt;&lt;urls&gt;&lt;/urls&gt;&lt;/record&gt;&lt;/Cite&gt;&lt;/EndNote&gt;</w:instrText>
      </w:r>
      <w:r w:rsidR="00544413" w:rsidRPr="00C67F46">
        <w:rPr>
          <w:rFonts w:cs="Times New Roman"/>
        </w:rPr>
        <w:fldChar w:fldCharType="separate"/>
      </w:r>
      <w:r w:rsidR="004B697A" w:rsidRPr="00C67F46">
        <w:rPr>
          <w:rFonts w:cs="Times New Roman"/>
          <w:noProof/>
        </w:rPr>
        <w:t>(</w:t>
      </w:r>
      <w:hyperlink w:anchor="_ENREF_423" w:tooltip="Szmalec, 2005 #752" w:history="1">
        <w:r w:rsidR="00B804EB" w:rsidRPr="00C67F46">
          <w:rPr>
            <w:rFonts w:cs="Times New Roman"/>
            <w:noProof/>
          </w:rPr>
          <w:t>Szmalec, Vandierendonck et al. 2005</w:t>
        </w:r>
      </w:hyperlink>
      <w:r w:rsidR="004B697A" w:rsidRPr="00C67F46">
        <w:rPr>
          <w:rFonts w:cs="Times New Roman"/>
          <w:noProof/>
        </w:rPr>
        <w:t>)</w:t>
      </w:r>
      <w:r w:rsidR="00544413" w:rsidRPr="00C67F46">
        <w:rPr>
          <w:rFonts w:cs="Times New Roman"/>
        </w:rPr>
        <w:fldChar w:fldCharType="end"/>
      </w:r>
      <w:r w:rsidR="000F2DCC" w:rsidRPr="00C67F46">
        <w:rPr>
          <w:rFonts w:cs="Times New Roman"/>
        </w:rPr>
        <w:t>;</w:t>
      </w:r>
      <w:r w:rsidRPr="00C67F46">
        <w:rPr>
          <w:rFonts w:cs="Times New Roman"/>
        </w:rPr>
        <w:t xml:space="preserve"> however, it is probably over estimated as to how much influence these processes have over the participant’s perfor</w:t>
      </w:r>
      <w:r w:rsidRPr="008B1213">
        <w:rPr>
          <w:rFonts w:cs="Times New Roman"/>
        </w:rPr>
        <w:t xml:space="preserve">mance. Research that can support a minimum amount of influence of frontal processes on semantic fluency tasks are studies on the </w:t>
      </w:r>
      <w:r w:rsidR="008B1213" w:rsidRPr="008B1213">
        <w:rPr>
          <w:rFonts w:cs="Times New Roman"/>
        </w:rPr>
        <w:t>phonemic (</w:t>
      </w:r>
      <w:r w:rsidRPr="008B1213">
        <w:rPr>
          <w:rFonts w:cs="Times New Roman"/>
        </w:rPr>
        <w:t>letter</w:t>
      </w:r>
      <w:r w:rsidR="008B1213" w:rsidRPr="008B1213">
        <w:rPr>
          <w:rFonts w:cs="Times New Roman"/>
        </w:rPr>
        <w:t>)</w:t>
      </w:r>
      <w:r w:rsidRPr="008B1213">
        <w:rPr>
          <w:rFonts w:cs="Times New Roman"/>
        </w:rPr>
        <w:t xml:space="preserve"> fluency task </w:t>
      </w:r>
      <w:r w:rsidR="00544413" w:rsidRPr="008B1213">
        <w:rPr>
          <w:rFonts w:cs="Times New Roman"/>
        </w:rPr>
        <w:fldChar w:fldCharType="begin"/>
      </w:r>
      <w:r w:rsidR="004B697A" w:rsidRPr="008B1213">
        <w:rPr>
          <w:rFonts w:cs="Times New Roman"/>
        </w:rPr>
        <w:instrText xml:space="preserve"> ADDIN EN.CITE &lt;EndNote&gt;&lt;Cite&gt;&lt;Author&gt;Pestell&lt;/Author&gt;&lt;Year&gt;2000&lt;/Year&gt;&lt;RecNum&gt;722&lt;/RecNum&gt;&lt;DisplayText&gt;(Pestell, Venneri et al. 2000)&lt;/DisplayText&gt;&lt;record&gt;&lt;rec-number&gt;722&lt;/rec-number&gt;&lt;foreign-keys&gt;&lt;key app="EN" db-id="azdw5dpa300t03ex9rmvrdr0xt0rpvxrrt22"&gt;722&lt;/key&gt;&lt;/foreign-keys&gt;&lt;ref-type name="Conference Proceedings"&gt;10&lt;/ref-type&gt;&lt;contributors&gt;&lt;authors&gt;&lt;author&gt;Pestell, S. J.&lt;/author&gt;&lt;author&gt;Venneri, A.&lt;/author&gt;&lt;author&gt;Shanks, M. F.&lt;/author&gt;&lt;/authors&gt;&lt;/contributors&gt;&lt;titles&gt;&lt;title&gt;Executive dissociations as markers of disease progression in Alzheimer’s disease.&lt;/title&gt;&lt;secondary-title&gt;Proceeding of BPS Cognitive Section Annual Meeting&lt;/secondary-title&gt;&lt;/titles&gt;&lt;pages&gt;71&lt;/pages&gt;&lt;dates&gt;&lt;year&gt;2000&lt;/year&gt;&lt;/dates&gt;&lt;pub-location&gt;Essex&lt;/pub-location&gt;&lt;urls&gt;&lt;/urls&gt;&lt;/record&gt;&lt;/Cite&gt;&lt;/EndNote&gt;</w:instrText>
      </w:r>
      <w:r w:rsidR="00544413" w:rsidRPr="008B1213">
        <w:rPr>
          <w:rFonts w:cs="Times New Roman"/>
        </w:rPr>
        <w:fldChar w:fldCharType="separate"/>
      </w:r>
      <w:r w:rsidR="004B697A" w:rsidRPr="008B1213">
        <w:rPr>
          <w:rFonts w:cs="Times New Roman"/>
          <w:noProof/>
        </w:rPr>
        <w:t>(</w:t>
      </w:r>
      <w:hyperlink w:anchor="_ENREF_347" w:tooltip="Pestell, 2000 #722" w:history="1">
        <w:r w:rsidR="00B804EB" w:rsidRPr="008B1213">
          <w:rPr>
            <w:rFonts w:cs="Times New Roman"/>
            <w:noProof/>
          </w:rPr>
          <w:t>Pestell, Venneri et al. 2000</w:t>
        </w:r>
      </w:hyperlink>
      <w:r w:rsidR="004B697A" w:rsidRPr="008B1213">
        <w:rPr>
          <w:rFonts w:cs="Times New Roman"/>
          <w:noProof/>
        </w:rPr>
        <w:t>)</w:t>
      </w:r>
      <w:r w:rsidR="00544413" w:rsidRPr="008B1213">
        <w:rPr>
          <w:rFonts w:cs="Times New Roman"/>
        </w:rPr>
        <w:fldChar w:fldCharType="end"/>
      </w:r>
      <w:r w:rsidRPr="008B1213">
        <w:rPr>
          <w:rFonts w:cs="Times New Roman"/>
        </w:rPr>
        <w:t xml:space="preserve">. </w:t>
      </w:r>
      <w:r w:rsidR="007841EE" w:rsidRPr="008B1213">
        <w:rPr>
          <w:rFonts w:cs="Times New Roman"/>
        </w:rPr>
        <w:t xml:space="preserve">Evidence from phonemic fluency tasks have reported that this particular task is one of executive control and other frontal processes, and results show AD patients are less impaired in phonemic fluency compared to performance in semantic fluency </w:t>
      </w:r>
      <w:r w:rsidR="00544413">
        <w:rPr>
          <w:rFonts w:cs="Times New Roman"/>
        </w:rPr>
        <w:fldChar w:fldCharType="begin"/>
      </w:r>
      <w:r w:rsidR="007841EE">
        <w:rPr>
          <w:rFonts w:cs="Times New Roman"/>
        </w:rPr>
        <w:instrText xml:space="preserve"> ADDIN EN.CITE &lt;EndNote&gt;&lt;Cite&gt;&lt;Author&gt;Pestell&lt;/Author&gt;&lt;Year&gt;2000&lt;/Year&gt;&lt;RecNum&gt;40&lt;/RecNum&gt;&lt;DisplayText&gt;(Pestell, Venneri et al. 2000)&lt;/DisplayText&gt;&lt;record&gt;&lt;rec-number&gt;40&lt;/rec-number&gt;&lt;foreign-keys&gt;&lt;key app="EN" db-id="px9twaeexwzaxqevea85sa9j9v50sf0ewset"&gt;40&lt;/key&gt;&lt;/foreign-keys&gt;&lt;ref-type name="Conference Proceedings"&gt;10&lt;/ref-type&gt;&lt;contributors&gt;&lt;authors&gt;&lt;author&gt;Pestell, S. J.&lt;/author&gt;&lt;author&gt;Venneri, A.&lt;/author&gt;&lt;author&gt;Shanks, M. F.&lt;/author&gt;&lt;/authors&gt;&lt;/contributors&gt;&lt;titles&gt;&lt;title&gt;Executive dissociations as markers of disease progression in Alzheimer’s disease.&lt;/title&gt;&lt;secondary-title&gt;Proceeding of BPS Cognitive Section Annual Meeting&lt;/secondary-title&gt;&lt;/titles&gt;&lt;pages&gt;71&lt;/pages&gt;&lt;dates&gt;&lt;year&gt;2000&lt;/year&gt;&lt;/dates&gt;&lt;pub-location&gt;Essex&lt;/pub-location&gt;&lt;urls&gt;&lt;/urls&gt;&lt;/record&gt;&lt;/Cite&gt;&lt;/EndNote&gt;</w:instrText>
      </w:r>
      <w:r w:rsidR="00544413">
        <w:rPr>
          <w:rFonts w:cs="Times New Roman"/>
        </w:rPr>
        <w:fldChar w:fldCharType="separate"/>
      </w:r>
      <w:r w:rsidR="007841EE">
        <w:rPr>
          <w:rFonts w:cs="Times New Roman"/>
          <w:noProof/>
        </w:rPr>
        <w:t>(</w:t>
      </w:r>
      <w:hyperlink w:anchor="_ENREF_347" w:tooltip="Pestell, 2000 #722" w:history="1">
        <w:r w:rsidR="00B804EB">
          <w:rPr>
            <w:rFonts w:cs="Times New Roman"/>
            <w:noProof/>
          </w:rPr>
          <w:t>Pestell, Venneri et al. 2000</w:t>
        </w:r>
      </w:hyperlink>
      <w:r w:rsidR="007841EE">
        <w:rPr>
          <w:rFonts w:cs="Times New Roman"/>
          <w:noProof/>
        </w:rPr>
        <w:t>)</w:t>
      </w:r>
      <w:r w:rsidR="00544413">
        <w:rPr>
          <w:rFonts w:cs="Times New Roman"/>
        </w:rPr>
        <w:fldChar w:fldCharType="end"/>
      </w:r>
      <w:r w:rsidR="007841EE" w:rsidRPr="008B1213">
        <w:rPr>
          <w:rFonts w:cs="Times New Roman"/>
        </w:rPr>
        <w:t xml:space="preserve">. </w:t>
      </w:r>
      <w:r w:rsidRPr="008B1213">
        <w:rPr>
          <w:rFonts w:cs="Times New Roman"/>
        </w:rPr>
        <w:t>Therefore</w:t>
      </w:r>
      <w:r w:rsidRPr="00F408A9">
        <w:rPr>
          <w:rFonts w:cs="Times New Roman"/>
        </w:rPr>
        <w:t xml:space="preserve">, if </w:t>
      </w:r>
      <w:r w:rsidR="00C67F46">
        <w:rPr>
          <w:rFonts w:cs="Times New Roman"/>
        </w:rPr>
        <w:t>deficits in</w:t>
      </w:r>
      <w:r w:rsidRPr="00F408A9">
        <w:rPr>
          <w:rFonts w:cs="Times New Roman"/>
        </w:rPr>
        <w:t xml:space="preserve"> semantic fluency </w:t>
      </w:r>
      <w:r w:rsidR="00C67F46">
        <w:rPr>
          <w:rFonts w:cs="Times New Roman"/>
        </w:rPr>
        <w:t>were due to a breakdown of</w:t>
      </w:r>
      <w:r w:rsidRPr="00F408A9">
        <w:rPr>
          <w:rFonts w:cs="Times New Roman"/>
        </w:rPr>
        <w:t xml:space="preserve"> frontal processes, then </w:t>
      </w:r>
      <w:r w:rsidR="00C67F46">
        <w:rPr>
          <w:rFonts w:cs="Times New Roman"/>
        </w:rPr>
        <w:t>a similarly poor performance should be also be observed on</w:t>
      </w:r>
      <w:r w:rsidRPr="00F408A9">
        <w:rPr>
          <w:rFonts w:cs="Times New Roman"/>
        </w:rPr>
        <w:t xml:space="preserve"> the letter fluency task</w:t>
      </w:r>
      <w:r w:rsidR="000F2DCC">
        <w:rPr>
          <w:rFonts w:cs="Times New Roman"/>
        </w:rPr>
        <w:t xml:space="preserve"> in</w:t>
      </w:r>
      <w:r w:rsidRPr="00F408A9">
        <w:rPr>
          <w:rFonts w:cs="Times New Roman"/>
        </w:rPr>
        <w:t xml:space="preserve"> AD participants as this letter task relies (almost solely) on frontal processes. </w:t>
      </w:r>
      <w:r w:rsidR="00C67F46">
        <w:rPr>
          <w:rFonts w:cs="Times New Roman"/>
        </w:rPr>
        <w:t>Earlier research has repeatedly demonstrated that this is not the case in AD, and the available evidence suggests</w:t>
      </w:r>
      <w:r w:rsidRPr="00F408A9">
        <w:rPr>
          <w:rFonts w:cs="Times New Roman"/>
        </w:rPr>
        <w:t xml:space="preserve"> that</w:t>
      </w:r>
      <w:r w:rsidR="00C67F46">
        <w:rPr>
          <w:rFonts w:cs="Times New Roman"/>
        </w:rPr>
        <w:t xml:space="preserve"> in AD performance on</w:t>
      </w:r>
      <w:r w:rsidRPr="00F408A9">
        <w:rPr>
          <w:rFonts w:cs="Times New Roman"/>
        </w:rPr>
        <w:t xml:space="preserve"> the semantic fluency task is influenced greatly by an impaired semantic store</w:t>
      </w:r>
      <w:r w:rsidR="000F2DCC">
        <w:rPr>
          <w:rFonts w:cs="Times New Roman"/>
        </w:rPr>
        <w:t xml:space="preserve"> (or impairment to retrieval from </w:t>
      </w:r>
      <w:r w:rsidRPr="00F408A9">
        <w:rPr>
          <w:rFonts w:cs="Times New Roman"/>
        </w:rPr>
        <w:t xml:space="preserve">this store) rather than impaired frontal processes </w:t>
      </w:r>
      <w:r w:rsidR="00544413" w:rsidRPr="00F408A9">
        <w:rPr>
          <w:rFonts w:cs="Times New Roman"/>
        </w:rPr>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AE3C50">
        <w:rPr>
          <w:rFonts w:cs="Times New Roman"/>
        </w:rPr>
        <w:instrText xml:space="preserve"> ADDIN EN.CITE </w:instrText>
      </w:r>
      <w:r w:rsidR="00544413">
        <w:rPr>
          <w:rFonts w:cs="Times New Roman"/>
        </w:rPr>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sidRPr="00F408A9">
        <w:rPr>
          <w:rFonts w:cs="Times New Roman"/>
        </w:rPr>
      </w:r>
      <w:r w:rsidR="00544413" w:rsidRPr="00F408A9">
        <w:rPr>
          <w:rFonts w:cs="Times New Roman"/>
        </w:rPr>
        <w:fldChar w:fldCharType="separate"/>
      </w:r>
      <w:r w:rsidR="004B697A" w:rsidRPr="00F408A9">
        <w:rPr>
          <w:rFonts w:cs="Times New Roman"/>
          <w:noProof/>
        </w:rPr>
        <w:t>(</w:t>
      </w:r>
      <w:hyperlink w:anchor="_ENREF_159" w:tooltip="Forbes-McKay, 2005 #771" w:history="1">
        <w:r w:rsidR="00B804EB" w:rsidRPr="00F408A9">
          <w:rPr>
            <w:rFonts w:cs="Times New Roman"/>
            <w:noProof/>
          </w:rPr>
          <w:t>Forbes-McKay, Ellis et al. 2005</w:t>
        </w:r>
      </w:hyperlink>
      <w:r w:rsidR="004B697A" w:rsidRPr="00F408A9">
        <w:rPr>
          <w:rFonts w:cs="Times New Roman"/>
          <w:noProof/>
        </w:rPr>
        <w:t>)</w:t>
      </w:r>
      <w:r w:rsidR="00544413" w:rsidRPr="00F408A9">
        <w:rPr>
          <w:rFonts w:cs="Times New Roman"/>
        </w:rPr>
        <w:fldChar w:fldCharType="end"/>
      </w:r>
      <w:r w:rsidRPr="00F408A9">
        <w:rPr>
          <w:rFonts w:cs="Times New Roman"/>
        </w:rPr>
        <w:t>.</w:t>
      </w:r>
    </w:p>
    <w:p w:rsidR="00380F5C" w:rsidRDefault="00380F5C" w:rsidP="0041164D">
      <w:pPr>
        <w:rPr>
          <w:rFonts w:cs="Times New Roman"/>
        </w:rPr>
      </w:pPr>
      <w:r w:rsidRPr="00F408A9">
        <w:rPr>
          <w:rFonts w:cs="Times New Roman"/>
        </w:rPr>
        <w:tab/>
        <w:t xml:space="preserve">The letter fluency task results do not </w:t>
      </w:r>
      <w:r w:rsidR="000C4C67">
        <w:rPr>
          <w:rFonts w:cs="Times New Roman"/>
        </w:rPr>
        <w:t>evidence</w:t>
      </w:r>
      <w:r w:rsidRPr="00F408A9">
        <w:rPr>
          <w:rFonts w:cs="Times New Roman"/>
        </w:rPr>
        <w:t xml:space="preserve"> an age related decline as young controls and older adult controls performed similarly on all measures of this task, with no significant differences being found between them. Performance by the older adult controls on this task differed from the patients’, with this control group producing more words compared to the probAD patients on all trials, as well as on </w:t>
      </w:r>
      <w:r w:rsidR="00A04377">
        <w:rPr>
          <w:rFonts w:cs="Times New Roman"/>
        </w:rPr>
        <w:t xml:space="preserve">the ‘L’ trial and ‘PLF’ combined total score </w:t>
      </w:r>
      <w:r w:rsidR="00C67F46">
        <w:rPr>
          <w:rFonts w:cs="Times New Roman"/>
        </w:rPr>
        <w:t xml:space="preserve">when </w:t>
      </w:r>
      <w:r w:rsidRPr="00F408A9">
        <w:rPr>
          <w:rFonts w:cs="Times New Roman"/>
        </w:rPr>
        <w:t xml:space="preserve">compared </w:t>
      </w:r>
      <w:r w:rsidR="00C67F46">
        <w:rPr>
          <w:rFonts w:cs="Times New Roman"/>
        </w:rPr>
        <w:t>with</w:t>
      </w:r>
      <w:r w:rsidRPr="00F408A9">
        <w:rPr>
          <w:rFonts w:cs="Times New Roman"/>
        </w:rPr>
        <w:t xml:space="preserve"> the MCI patients. Furthermore, when analysing the type of words produced, again, </w:t>
      </w:r>
      <w:r w:rsidR="00C67F46">
        <w:rPr>
          <w:rFonts w:cs="Times New Roman"/>
        </w:rPr>
        <w:t xml:space="preserve">the older adult controls produced </w:t>
      </w:r>
      <w:r w:rsidRPr="00F408A9">
        <w:rPr>
          <w:rFonts w:cs="Times New Roman"/>
        </w:rPr>
        <w:t xml:space="preserve">more nouns and verbs </w:t>
      </w:r>
      <w:r w:rsidR="00C67F46">
        <w:rPr>
          <w:rFonts w:cs="Times New Roman"/>
        </w:rPr>
        <w:t xml:space="preserve">than </w:t>
      </w:r>
      <w:r w:rsidRPr="00F408A9">
        <w:rPr>
          <w:rFonts w:cs="Times New Roman"/>
        </w:rPr>
        <w:t>the probAD group. Similar to the number of words results, the older adult controls produced more nouns and v</w:t>
      </w:r>
      <w:r w:rsidR="00A04377">
        <w:rPr>
          <w:rFonts w:cs="Times New Roman"/>
        </w:rPr>
        <w:t>erbs on some trials (nouns:</w:t>
      </w:r>
      <w:r w:rsidRPr="00F408A9">
        <w:rPr>
          <w:rFonts w:cs="Times New Roman"/>
        </w:rPr>
        <w:t xml:space="preserve"> </w:t>
      </w:r>
      <w:r w:rsidR="00A04377">
        <w:rPr>
          <w:rFonts w:cs="Times New Roman"/>
        </w:rPr>
        <w:t>‘L’ and ‘P+L+F’; verbs: ‘L’</w:t>
      </w:r>
      <w:r w:rsidRPr="00F408A9">
        <w:rPr>
          <w:rFonts w:cs="Times New Roman"/>
        </w:rPr>
        <w:t xml:space="preserve"> and ‘P+L+F’) than the MCI patients, but not on all. No differences between patient groups, however, were found on the letter fluency analyses. The ability to produce verbs is more impaired in pathological </w:t>
      </w:r>
      <w:r w:rsidR="00982B36">
        <w:rPr>
          <w:rFonts w:cs="Times New Roman"/>
        </w:rPr>
        <w:t>ageing</w:t>
      </w:r>
      <w:r w:rsidRPr="00F408A9">
        <w:rPr>
          <w:rFonts w:cs="Times New Roman"/>
        </w:rPr>
        <w:t xml:space="preserve"> of the Alzheimer-type </w:t>
      </w:r>
      <w:r w:rsidR="00544413">
        <w:rPr>
          <w:rFonts w:cs="Times New Roman"/>
        </w:rPr>
        <w:fldChar w:fldCharType="begin"/>
      </w:r>
      <w:r w:rsidR="00810D9F">
        <w:rPr>
          <w:rFonts w:cs="Times New Roman"/>
        </w:rPr>
        <w:instrText xml:space="preserve"> ADDIN EN.CITE &lt;EndNote&gt;&lt;Cite&gt;&lt;Author&gt;Matzig&lt;/Author&gt;&lt;Year&gt;2009&lt;/Year&gt;&lt;RecNum&gt;41&lt;/RecNum&gt;&lt;DisplayText&gt;(Matzig, Druks et al. 2009)&lt;/DisplayText&gt;&lt;record&gt;&lt;rec-number&gt;41&lt;/rec-number&gt;&lt;foreign-keys&gt;&lt;key app="EN" db-id="esavapvecwrzvkesev6xz9p7955v259s0a2p"&gt;41&lt;/key&gt;&lt;/foreign-keys&gt;&lt;ref-type name="Journal Article"&gt;17&lt;/ref-type&gt;&lt;contributors&gt;&lt;authors&gt;&lt;author&gt;Matzig, S.&lt;/author&gt;&lt;author&gt;Druks, J.&lt;/author&gt;&lt;author&gt;Masterson, J.&lt;/author&gt;&lt;author&gt;Vigliocco, G.&lt;/author&gt;&lt;/authors&gt;&lt;/contributors&gt;&lt;auth-address&gt;Druks, J&amp;#xD;UCL, Div Psychol &amp;amp; Language Sci, Chandler House,2 Wakefield St, London WCN1 1PF, England&amp;#xD;UCL, Div Psychol &amp;amp; Language Sci, London WCN1 1PF, England&amp;#xD;Univ London, Inst Educ, London WC1E 7HU, England&lt;/auth-address&gt;&lt;titles&gt;&lt;title&gt;Noun and verb differences in picture naming: Past studies and new evidence&lt;/title&gt;&lt;secondary-title&gt;Cortex&lt;/secondary-title&gt;&lt;/titles&gt;&lt;pages&gt;738-758&lt;/pages&gt;&lt;volume&gt;45&lt;/volume&gt;&lt;number&gt;6&lt;/number&gt;&lt;keywords&gt;&lt;keyword&gt;object and action naming&lt;/keyword&gt;&lt;keyword&gt;nouns and verbs&lt;/keyword&gt;&lt;keyword&gt;aphasia&lt;/keyword&gt;&lt;keyword&gt;double dissociation&lt;/keyword&gt;&lt;keyword&gt;brain-damaged patients&lt;/keyword&gt;&lt;keyword&gt;left frontal-cortex&lt;/keyword&gt;&lt;keyword&gt;grammatical class&lt;/keyword&gt;&lt;keyword&gt;lexical organization&lt;/keyword&gt;&lt;keyword&gt;alzheimers-disease&lt;/keyword&gt;&lt;keyword&gt;neural representation&lt;/keyword&gt;&lt;keyword&gt;sentence production&lt;/keyword&gt;&lt;keyword&gt;language production&lt;/keyword&gt;&lt;keyword&gt;argument structure&lt;/keyword&gt;&lt;keyword&gt;word-frequency&lt;/keyword&gt;&lt;/keywords&gt;&lt;dates&gt;&lt;year&gt;2009&lt;/year&gt;&lt;pub-dates&gt;&lt;date&gt;Jun&lt;/date&gt;&lt;/pub-dates&gt;&lt;/dates&gt;&lt;isbn&gt;0010-9452&lt;/isbn&gt;&lt;accession-num&gt;ISI:000265812100006&lt;/accession-num&gt;&lt;urls&gt;&lt;related-urls&gt;&lt;url&gt;&amp;lt;Go to ISI&amp;gt;://000265812100006&lt;/url&gt;&lt;/related-urls&gt;&lt;/urls&gt;&lt;electronic-resource-num&gt;DOI 10.1016/j.cortex.2008.10.003&lt;/electronic-resource-num&gt;&lt;language&gt;English&lt;/language&gt;&lt;/record&gt;&lt;/Cite&gt;&lt;/EndNote&gt;</w:instrText>
      </w:r>
      <w:r w:rsidR="00544413">
        <w:rPr>
          <w:rFonts w:cs="Times New Roman"/>
        </w:rPr>
        <w:fldChar w:fldCharType="separate"/>
      </w:r>
      <w:r w:rsidR="00810D9F">
        <w:rPr>
          <w:rFonts w:cs="Times New Roman"/>
          <w:noProof/>
        </w:rPr>
        <w:t>(</w:t>
      </w:r>
      <w:hyperlink w:anchor="_ENREF_291" w:tooltip="Matzig, 2009 #721" w:history="1">
        <w:r w:rsidR="00B804EB">
          <w:rPr>
            <w:rFonts w:cs="Times New Roman"/>
            <w:noProof/>
          </w:rPr>
          <w:t>Matzig, Druks et al. 2009</w:t>
        </w:r>
      </w:hyperlink>
      <w:r w:rsidR="00810D9F">
        <w:rPr>
          <w:rFonts w:cs="Times New Roman"/>
          <w:noProof/>
        </w:rPr>
        <w:t>)</w:t>
      </w:r>
      <w:r w:rsidR="00544413">
        <w:rPr>
          <w:rFonts w:cs="Times New Roman"/>
        </w:rPr>
        <w:fldChar w:fldCharType="end"/>
      </w:r>
      <w:r w:rsidR="00A04377">
        <w:rPr>
          <w:rFonts w:cs="Times New Roman"/>
        </w:rPr>
        <w:t>, and</w:t>
      </w:r>
      <w:r w:rsidRPr="00F408A9">
        <w:rPr>
          <w:rFonts w:cs="Times New Roman"/>
        </w:rPr>
        <w:t xml:space="preserve"> patients would be expected to differ most on the production of this type of word than other type, such as nouns, adjectives or adverbs. Many researchers have suggest</w:t>
      </w:r>
      <w:r w:rsidR="00C67F46">
        <w:rPr>
          <w:rFonts w:cs="Times New Roman"/>
        </w:rPr>
        <w:t>ed</w:t>
      </w:r>
      <w:r w:rsidRPr="00F408A9">
        <w:rPr>
          <w:rFonts w:cs="Times New Roman"/>
        </w:rPr>
        <w:t xml:space="preserve"> that verbs are not only harder to process than nouns, but they are also learned later in life than nouns </w:t>
      </w:r>
      <w:r w:rsidR="00544413" w:rsidRPr="00F408A9">
        <w:rPr>
          <w:rFonts w:cs="Times New Roman"/>
        </w:rPr>
        <w:fldChar w:fldCharType="begin"/>
      </w:r>
      <w:r w:rsidR="004B697A" w:rsidRPr="00F408A9">
        <w:rPr>
          <w:rFonts w:cs="Times New Roman"/>
        </w:rPr>
        <w:instrText xml:space="preserve"> ADDIN EN.CITE &lt;EndNote&gt;&lt;Cite&gt;&lt;Author&gt;Matzig&lt;/Author&gt;&lt;Year&gt;2009&lt;/Year&gt;&lt;RecNum&gt;721&lt;/RecNum&gt;&lt;DisplayText&gt;(Matzig, Druks et al. 2009)&lt;/DisplayText&gt;&lt;record&gt;&lt;rec-number&gt;721&lt;/rec-number&gt;&lt;foreign-keys&gt;&lt;key app="EN" db-id="azdw5dpa300t03ex9rmvrdr0xt0rpvxrrt22"&gt;721&lt;/key&gt;&lt;/foreign-keys&gt;&lt;ref-type name="Journal Article"&gt;17&lt;/ref-type&gt;&lt;contributors&gt;&lt;authors&gt;&lt;author&gt;Matzig, S.&lt;/author&gt;&lt;author&gt;Druks, J.&lt;/author&gt;&lt;author&gt;Masterson, J.&lt;/author&gt;&lt;author&gt;Vigliocco, G.&lt;/author&gt;&lt;/authors&gt;&lt;/contributors&gt;&lt;auth-address&gt;Druks, J&amp;#xD;UCL, Div Psychol &amp;amp; Language Sci, Chandler House,2 Wakefield St, London WCN1 1PF, England&amp;#xD;UCL, Div Psychol &amp;amp; Language Sci, London WCN1 1PF, England&amp;#xD;Univ London, Inst Educ, London WC1E 7HU, England&lt;/auth-address&gt;&lt;titles&gt;&lt;title&gt;Noun and verb differences in picture naming: Past studies and new evidence&lt;/title&gt;&lt;secondary-title&gt;Cortex&lt;/secondary-title&gt;&lt;/titles&gt;&lt;periodical&gt;&lt;full-title&gt;Cortex&lt;/full-title&gt;&lt;/periodical&gt;&lt;pages&gt;738-758&lt;/pages&gt;&lt;volume&gt;45&lt;/volume&gt;&lt;number&gt;6&lt;/number&gt;&lt;keywords&gt;&lt;keyword&gt;object and action naming&lt;/keyword&gt;&lt;keyword&gt;nouns and verbs&lt;/keyword&gt;&lt;keyword&gt;aphasia&lt;/keyword&gt;&lt;keyword&gt;double dissociation&lt;/keyword&gt;&lt;keyword&gt;brain-damaged patients&lt;/keyword&gt;&lt;keyword&gt;left frontal-cortex&lt;/keyword&gt;&lt;keyword&gt;grammatical class&lt;/keyword&gt;&lt;keyword&gt;lexical organization&lt;/keyword&gt;&lt;keyword&gt;alzheimers-disease&lt;/keyword&gt;&lt;keyword&gt;neural representation&lt;/keyword&gt;&lt;keyword&gt;sentence production&lt;/keyword&gt;&lt;keyword&gt;language production&lt;/keyword&gt;&lt;keyword&gt;argument structure&lt;/keyword&gt;&lt;keyword&gt;word-frequency&lt;/keyword&gt;&lt;/keywords&gt;&lt;dates&gt;&lt;year&gt;2009&lt;/year&gt;&lt;pub-dates&gt;&lt;date&gt;Jun&lt;/date&gt;&lt;/pub-dates&gt;&lt;/dates&gt;&lt;isbn&gt;0010-9452&lt;/isbn&gt;&lt;accession-num&gt;ISI:000265812100006&lt;/accession-num&gt;&lt;urls&gt;&lt;related-urls&gt;&lt;url&gt;&amp;lt;Go to ISI&amp;gt;://000265812100006&lt;/url&gt;&lt;/related-urls&gt;&lt;/urls&gt;&lt;electronic-resource-num&gt;DOI 10.1016/j.cortex.2008.10.003&lt;/electronic-resource-num&gt;&lt;language&gt;English&lt;/language&gt;&lt;/record&gt;&lt;/Cite&gt;&lt;/EndNote&gt;</w:instrText>
      </w:r>
      <w:r w:rsidR="00544413" w:rsidRPr="00F408A9">
        <w:rPr>
          <w:rFonts w:cs="Times New Roman"/>
        </w:rPr>
        <w:fldChar w:fldCharType="separate"/>
      </w:r>
      <w:r w:rsidR="004B697A" w:rsidRPr="00F408A9">
        <w:rPr>
          <w:rFonts w:cs="Times New Roman"/>
          <w:noProof/>
        </w:rPr>
        <w:t>(</w:t>
      </w:r>
      <w:hyperlink w:anchor="_ENREF_291" w:tooltip="Matzig, 2009 #721" w:history="1">
        <w:r w:rsidR="00B804EB" w:rsidRPr="00F408A9">
          <w:rPr>
            <w:rFonts w:cs="Times New Roman"/>
            <w:noProof/>
          </w:rPr>
          <w:t>Matzig, Druks et al. 2009</w:t>
        </w:r>
      </w:hyperlink>
      <w:r w:rsidR="004B697A" w:rsidRPr="00F408A9">
        <w:rPr>
          <w:rFonts w:cs="Times New Roman"/>
          <w:noProof/>
        </w:rPr>
        <w:t>)</w:t>
      </w:r>
      <w:r w:rsidR="00544413" w:rsidRPr="00F408A9">
        <w:rPr>
          <w:rFonts w:cs="Times New Roman"/>
        </w:rPr>
        <w:fldChar w:fldCharType="end"/>
      </w:r>
      <w:r w:rsidRPr="00F408A9">
        <w:rPr>
          <w:rFonts w:cs="Times New Roman"/>
        </w:rPr>
        <w:t>.</w:t>
      </w:r>
      <w:r w:rsidR="005050AE">
        <w:rPr>
          <w:rFonts w:cs="Times New Roman"/>
        </w:rPr>
        <w:t xml:space="preserve"> </w:t>
      </w:r>
      <w:r w:rsidRPr="00F408A9">
        <w:rPr>
          <w:rFonts w:cs="Times New Roman"/>
        </w:rPr>
        <w:t xml:space="preserve">This would suggest </w:t>
      </w:r>
      <w:r w:rsidR="00C67F46">
        <w:rPr>
          <w:rFonts w:cs="Times New Roman"/>
        </w:rPr>
        <w:t>a sort of</w:t>
      </w:r>
      <w:r w:rsidRPr="00F408A9">
        <w:rPr>
          <w:rFonts w:cs="Times New Roman"/>
        </w:rPr>
        <w:t xml:space="preserve"> AoA effect on the letter fluency, similar to that seen on the category fluency task. Just like with the categories of ‘animals’ and ‘fruits’, whereby the normal </w:t>
      </w:r>
      <w:r w:rsidR="00982B36">
        <w:rPr>
          <w:rFonts w:cs="Times New Roman"/>
        </w:rPr>
        <w:t>ageing</w:t>
      </w:r>
      <w:r w:rsidRPr="00F408A9">
        <w:rPr>
          <w:rFonts w:cs="Times New Roman"/>
        </w:rPr>
        <w:t xml:space="preserve"> individuals (</w:t>
      </w:r>
      <w:r w:rsidR="009804CD" w:rsidRPr="00F408A9">
        <w:rPr>
          <w:rFonts w:cs="Times New Roman"/>
        </w:rPr>
        <w:t>i.e.</w:t>
      </w:r>
      <w:r w:rsidRPr="00F408A9">
        <w:rPr>
          <w:rFonts w:cs="Times New Roman"/>
        </w:rPr>
        <w:t xml:space="preserve">, older adult control group) produced words that were, on average, later acquired in life </w:t>
      </w:r>
      <w:r w:rsidR="005050AE">
        <w:rPr>
          <w:rFonts w:cs="Times New Roman"/>
        </w:rPr>
        <w:t>than</w:t>
      </w:r>
      <w:r w:rsidR="0008446B">
        <w:rPr>
          <w:rFonts w:cs="Times New Roman"/>
        </w:rPr>
        <w:t xml:space="preserve"> those produced by</w:t>
      </w:r>
      <w:r w:rsidRPr="00F408A9">
        <w:rPr>
          <w:rFonts w:cs="Times New Roman"/>
        </w:rPr>
        <w:t xml:space="preserve"> the pathological </w:t>
      </w:r>
      <w:r w:rsidR="00982B36">
        <w:rPr>
          <w:rFonts w:cs="Times New Roman"/>
        </w:rPr>
        <w:t>ageing</w:t>
      </w:r>
      <w:r w:rsidRPr="00F408A9">
        <w:rPr>
          <w:rFonts w:cs="Times New Roman"/>
        </w:rPr>
        <w:t xml:space="preserve"> groups of MCI patients and probAD patients, this process can </w:t>
      </w:r>
      <w:r w:rsidR="0008446B">
        <w:rPr>
          <w:rFonts w:cs="Times New Roman"/>
        </w:rPr>
        <w:t xml:space="preserve">also </w:t>
      </w:r>
      <w:r w:rsidRPr="00F408A9">
        <w:rPr>
          <w:rFonts w:cs="Times New Roman"/>
        </w:rPr>
        <w:t xml:space="preserve">be seen in the words produced by the different groups in the letter fluency task. The pathological </w:t>
      </w:r>
      <w:r w:rsidR="00982B36">
        <w:rPr>
          <w:rFonts w:cs="Times New Roman"/>
        </w:rPr>
        <w:t>ageing</w:t>
      </w:r>
      <w:r w:rsidRPr="00F408A9">
        <w:rPr>
          <w:rFonts w:cs="Times New Roman"/>
        </w:rPr>
        <w:t xml:space="preserve"> groups (MCI and probAD), on this task, produced less verbs than the older adult controls, indicating that these are less intact in the patient’s memory than nouns, just as the later acquired category fluency examples are less intact and so less likely to be produced </w:t>
      </w:r>
      <w:r w:rsidR="0008446B">
        <w:rPr>
          <w:rFonts w:cs="Times New Roman"/>
        </w:rPr>
        <w:t>by</w:t>
      </w:r>
      <w:r w:rsidRPr="00F408A9">
        <w:rPr>
          <w:rFonts w:cs="Times New Roman"/>
        </w:rPr>
        <w:t xml:space="preserve"> the pathological </w:t>
      </w:r>
      <w:r w:rsidR="00982B36">
        <w:rPr>
          <w:rFonts w:cs="Times New Roman"/>
        </w:rPr>
        <w:t>ageing</w:t>
      </w:r>
      <w:r w:rsidRPr="00F408A9">
        <w:rPr>
          <w:rFonts w:cs="Times New Roman"/>
        </w:rPr>
        <w:t xml:space="preserve"> patients</w:t>
      </w:r>
      <w:r w:rsidR="00014237">
        <w:rPr>
          <w:rFonts w:cs="Times New Roman"/>
        </w:rPr>
        <w:t>.</w:t>
      </w:r>
    </w:p>
    <w:p w:rsidR="00A04377" w:rsidRPr="00F408A9" w:rsidRDefault="00A04377" w:rsidP="0041164D">
      <w:pPr>
        <w:rPr>
          <w:rFonts w:cs="Times New Roman"/>
        </w:rPr>
      </w:pPr>
      <w:r>
        <w:rPr>
          <w:rFonts w:cs="Times New Roman"/>
        </w:rPr>
        <w:tab/>
      </w:r>
      <w:r w:rsidR="00E850C6">
        <w:rPr>
          <w:rFonts w:cs="Times New Roman"/>
        </w:rPr>
        <w:t>The</w:t>
      </w:r>
      <w:r w:rsidR="004C1847">
        <w:rPr>
          <w:rFonts w:cs="Times New Roman"/>
        </w:rPr>
        <w:t xml:space="preserve"> discriminant function analysis, </w:t>
      </w:r>
      <w:r w:rsidR="00E850C6">
        <w:rPr>
          <w:rFonts w:cs="Times New Roman"/>
        </w:rPr>
        <w:t xml:space="preserve">using the total number of words as well as the </w:t>
      </w:r>
      <w:r w:rsidR="00293296">
        <w:rPr>
          <w:rFonts w:cs="Times New Roman"/>
        </w:rPr>
        <w:t>lexical-semantic attributes</w:t>
      </w:r>
      <w:r w:rsidR="004C1847">
        <w:rPr>
          <w:rFonts w:cs="Times New Roman"/>
        </w:rPr>
        <w:t>,</w:t>
      </w:r>
      <w:r w:rsidR="00293296">
        <w:rPr>
          <w:rFonts w:cs="Times New Roman"/>
        </w:rPr>
        <w:t xml:space="preserve"> was</w:t>
      </w:r>
      <w:r w:rsidR="00E850C6">
        <w:rPr>
          <w:rFonts w:cs="Times New Roman"/>
        </w:rPr>
        <w:t xml:space="preserve"> able to discriminate between the control and patient groups with 81.7% accuracy. This adds support to t</w:t>
      </w:r>
      <w:r w:rsidR="00293296">
        <w:rPr>
          <w:rFonts w:cs="Times New Roman"/>
        </w:rPr>
        <w:t>he notion that the semantic flue</w:t>
      </w:r>
      <w:r w:rsidR="00E850C6">
        <w:rPr>
          <w:rFonts w:cs="Times New Roman"/>
        </w:rPr>
        <w:t xml:space="preserve">ncy task is a useful measure to differentiate normal from pathological </w:t>
      </w:r>
      <w:r w:rsidR="00982B36">
        <w:rPr>
          <w:rFonts w:cs="Times New Roman"/>
        </w:rPr>
        <w:t>ageing</w:t>
      </w:r>
      <w:r w:rsidR="00E850C6">
        <w:rPr>
          <w:rFonts w:cs="Times New Roman"/>
        </w:rPr>
        <w:t xml:space="preserve"> seen in AD, and also in the less severe stage of MCI. 93.3% (</w:t>
      </w:r>
      <w:r w:rsidR="006754B9" w:rsidRPr="001F1B74">
        <w:rPr>
          <w:rFonts w:cs="Times New Roman"/>
        </w:rPr>
        <w:t>28</w:t>
      </w:r>
      <w:r w:rsidR="00293296" w:rsidRPr="001F1B74">
        <w:rPr>
          <w:rFonts w:cs="Times New Roman"/>
        </w:rPr>
        <w:t xml:space="preserve"> out of 30</w:t>
      </w:r>
      <w:r w:rsidR="00293296">
        <w:rPr>
          <w:rFonts w:cs="Times New Roman"/>
        </w:rPr>
        <w:t>) older adult controls, 64.8% of the MCI patients (</w:t>
      </w:r>
      <w:r w:rsidR="006754B9">
        <w:rPr>
          <w:rFonts w:cs="Times New Roman"/>
        </w:rPr>
        <w:t>11 out of 17</w:t>
      </w:r>
      <w:r w:rsidR="00293296">
        <w:rPr>
          <w:rFonts w:cs="Times New Roman"/>
        </w:rPr>
        <w:t>), and 79.2% of the AD patients (</w:t>
      </w:r>
      <w:r w:rsidR="006754B9">
        <w:rPr>
          <w:rFonts w:cs="Times New Roman"/>
        </w:rPr>
        <w:t>19 out of 24</w:t>
      </w:r>
      <w:r w:rsidR="00293296">
        <w:rPr>
          <w:rFonts w:cs="Times New Roman"/>
        </w:rPr>
        <w:t>) were successfully discriminated using these va</w:t>
      </w:r>
      <w:r w:rsidR="00641156">
        <w:rPr>
          <w:rFonts w:cs="Times New Roman"/>
        </w:rPr>
        <w:t>r</w:t>
      </w:r>
      <w:r w:rsidR="00293296">
        <w:rPr>
          <w:rFonts w:cs="Times New Roman"/>
        </w:rPr>
        <w:t>iables. The extra analysis of the word attributes contributes to the ability of the semantic fluency task to disti</w:t>
      </w:r>
      <w:r w:rsidR="00641156">
        <w:rPr>
          <w:rFonts w:cs="Times New Roman"/>
        </w:rPr>
        <w:t>nguish with such accuracy. Compa</w:t>
      </w:r>
      <w:r w:rsidR="00293296">
        <w:rPr>
          <w:rFonts w:cs="Times New Roman"/>
        </w:rPr>
        <w:t>red to this fluency task, the total number of words and word classification analysis of the letter fluency task was not as successful, with only 62.9% of the groups being successfully differentiated – including 73.7% of the older adult controls (</w:t>
      </w:r>
      <w:r w:rsidR="006754B9">
        <w:rPr>
          <w:rFonts w:cs="Times New Roman"/>
        </w:rPr>
        <w:t>22</w:t>
      </w:r>
      <w:r w:rsidR="00293296">
        <w:rPr>
          <w:rFonts w:cs="Times New Roman"/>
        </w:rPr>
        <w:t xml:space="preserve"> out of </w:t>
      </w:r>
      <w:r w:rsidR="006754B9">
        <w:rPr>
          <w:rFonts w:cs="Times New Roman"/>
        </w:rPr>
        <w:t>30</w:t>
      </w:r>
      <w:r w:rsidR="00293296">
        <w:rPr>
          <w:rFonts w:cs="Times New Roman"/>
        </w:rPr>
        <w:t>), 29.4% of the MCI patients (</w:t>
      </w:r>
      <w:r w:rsidR="006754B9">
        <w:rPr>
          <w:rFonts w:cs="Times New Roman"/>
        </w:rPr>
        <w:t>5</w:t>
      </w:r>
      <w:r w:rsidR="00293296">
        <w:rPr>
          <w:rFonts w:cs="Times New Roman"/>
        </w:rPr>
        <w:t xml:space="preserve"> out of </w:t>
      </w:r>
      <w:r w:rsidR="006754B9">
        <w:rPr>
          <w:rFonts w:cs="Times New Roman"/>
        </w:rPr>
        <w:t>17</w:t>
      </w:r>
      <w:r w:rsidR="00293296">
        <w:rPr>
          <w:rFonts w:cs="Times New Roman"/>
        </w:rPr>
        <w:t>), and 73.9% of the AD patients (</w:t>
      </w:r>
      <w:r w:rsidR="006754B9">
        <w:rPr>
          <w:rFonts w:cs="Times New Roman"/>
        </w:rPr>
        <w:t>17</w:t>
      </w:r>
      <w:r w:rsidR="00293296">
        <w:rPr>
          <w:rFonts w:cs="Times New Roman"/>
        </w:rPr>
        <w:t xml:space="preserve"> out of </w:t>
      </w:r>
      <w:r w:rsidR="006754B9">
        <w:rPr>
          <w:rFonts w:cs="Times New Roman"/>
        </w:rPr>
        <w:t>23</w:t>
      </w:r>
      <w:r w:rsidR="00293296">
        <w:rPr>
          <w:rFonts w:cs="Times New Roman"/>
        </w:rPr>
        <w:t xml:space="preserve">). The low discriminant value in terms of the MCI group – whereby </w:t>
      </w:r>
      <w:r w:rsidR="006754B9">
        <w:rPr>
          <w:rFonts w:cs="Times New Roman"/>
        </w:rPr>
        <w:t>6</w:t>
      </w:r>
      <w:r w:rsidR="00293296">
        <w:rPr>
          <w:rFonts w:cs="Times New Roman"/>
        </w:rPr>
        <w:t xml:space="preserve"> were misclassified as controls, and </w:t>
      </w:r>
      <w:r w:rsidR="006754B9">
        <w:rPr>
          <w:rFonts w:cs="Times New Roman"/>
        </w:rPr>
        <w:t>6</w:t>
      </w:r>
      <w:r w:rsidR="00293296">
        <w:rPr>
          <w:rFonts w:cs="Times New Roman"/>
        </w:rPr>
        <w:t xml:space="preserve"> misclassified as AD patients – makes this task less appealing to use in differential diagnosis. </w:t>
      </w:r>
      <w:r w:rsidR="00B15903">
        <w:rPr>
          <w:rFonts w:cs="Times New Roman"/>
        </w:rPr>
        <w:t>One</w:t>
      </w:r>
      <w:r w:rsidR="00293296">
        <w:rPr>
          <w:rFonts w:cs="Times New Roman"/>
        </w:rPr>
        <w:t xml:space="preserve"> reason why the semantic fluency task could </w:t>
      </w:r>
      <w:r w:rsidR="00B15903">
        <w:rPr>
          <w:rFonts w:cs="Times New Roman"/>
        </w:rPr>
        <w:t xml:space="preserve">more </w:t>
      </w:r>
      <w:r w:rsidR="00293296">
        <w:rPr>
          <w:rFonts w:cs="Times New Roman"/>
        </w:rPr>
        <w:t xml:space="preserve">successfully discriminate </w:t>
      </w:r>
      <w:r w:rsidR="00B15903">
        <w:rPr>
          <w:rFonts w:cs="Times New Roman"/>
        </w:rPr>
        <w:t>between normal and pathological</w:t>
      </w:r>
      <w:r w:rsidR="00293296">
        <w:rPr>
          <w:rFonts w:cs="Times New Roman"/>
        </w:rPr>
        <w:t xml:space="preserve"> </w:t>
      </w:r>
      <w:r w:rsidR="00982B36">
        <w:rPr>
          <w:rFonts w:cs="Times New Roman"/>
        </w:rPr>
        <w:t>ageing</w:t>
      </w:r>
      <w:r w:rsidR="00B15903">
        <w:rPr>
          <w:rFonts w:cs="Times New Roman"/>
        </w:rPr>
        <w:t xml:space="preserve"> </w:t>
      </w:r>
      <w:r w:rsidR="0008446B">
        <w:rPr>
          <w:rFonts w:cs="Times New Roman"/>
        </w:rPr>
        <w:t>than</w:t>
      </w:r>
      <w:r w:rsidR="00B15903">
        <w:rPr>
          <w:rFonts w:cs="Times New Roman"/>
        </w:rPr>
        <w:t xml:space="preserve"> the letter fluency</w:t>
      </w:r>
      <w:r w:rsidR="00293296">
        <w:rPr>
          <w:rFonts w:cs="Times New Roman"/>
        </w:rPr>
        <w:t xml:space="preserve"> task could be </w:t>
      </w:r>
      <w:r w:rsidR="00B15903">
        <w:rPr>
          <w:rFonts w:cs="Times New Roman"/>
        </w:rPr>
        <w:t>due to the stage at which the supportive brain regions become compromised by the disease</w:t>
      </w:r>
      <w:r w:rsidR="00293296">
        <w:rPr>
          <w:rFonts w:cs="Times New Roman"/>
        </w:rPr>
        <w:t xml:space="preserve">. Research has shown that areas of the brain that support semantic memory, such as the hippocampus and the perirhinal cortex, are areas </w:t>
      </w:r>
      <w:r w:rsidR="0008446B">
        <w:rPr>
          <w:rFonts w:cs="Times New Roman"/>
        </w:rPr>
        <w:t>which are affected by the neuropathological process of AD very early in the disease course</w:t>
      </w:r>
      <w:r w:rsidR="00293296">
        <w:rPr>
          <w:rFonts w:cs="Times New Roman"/>
        </w:rPr>
        <w:t xml:space="preserve"> </w:t>
      </w:r>
      <w:r w:rsidR="00544413">
        <w:rPr>
          <w:rFonts w:cs="Times New Roman"/>
        </w:rPr>
        <w:fldChar w:fldCharType="begin"/>
      </w:r>
      <w:r w:rsidR="00E06FB2">
        <w:rPr>
          <w:rFonts w:cs="Times New Roman"/>
        </w:rPr>
        <w:instrText xml:space="preserve"> ADDIN EN.CITE &lt;EndNote&gt;&lt;Cite&gt;&lt;Author&gt;Braak&lt;/Author&gt;&lt;Year&gt;1991&lt;/Year&gt;&lt;RecNum&gt;540&lt;/RecNum&gt;&lt;DisplayText&gt;(Braak and Braak 1991)&lt;/DisplayText&gt;&lt;record&gt;&lt;rec-number&gt;540&lt;/rec-number&gt;&lt;foreign-keys&gt;&lt;key app="EN" db-id="fsz20a0ett95f8e5prz5w2fc5s2dwrd9z0xr"&gt;540&lt;/key&gt;&lt;key app="ENWeb" db-id="UHQUmQrtqiQAAApFF30"&gt;332&lt;/key&gt;&lt;/foreign-keys&gt;&lt;ref-type name="Journal Article"&gt;17&lt;/ref-type&gt;&lt;contributors&gt;&lt;authors&gt;&lt;author&gt;Braak, H.&lt;/author&gt;&lt;author&gt;Braak, E.&lt;/author&gt;&lt;/authors&gt;&lt;/contributors&gt;&lt;auth-address&gt;Zentrum Morphol,Theodor Stern Kai 7,W-6000 Frankfurt 70,Germany&lt;/auth-address&gt;&lt;titles&gt;&lt;title&gt;Neuropathological Staging of Alzheimer-Related Changes&lt;/title&gt;&lt;secondary-title&gt;Acta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Neuropathol&lt;/abbr-1&gt;&lt;/alt-periodical&gt;&lt;pages&gt;239-259&lt;/pages&gt;&lt;volume&gt;82&lt;/volume&gt;&lt;number&gt;4&lt;/number&gt;&lt;keywords&gt;&lt;keyword&gt;amyloid&lt;/keyword&gt;&lt;keyword&gt;neurofibrillary changes&lt;/keyword&gt;&lt;keyword&gt;dementia&lt;/keyword&gt;&lt;keyword&gt;alzheimers disease&lt;/keyword&gt;&lt;keyword&gt;staging&lt;/keyword&gt;&lt;keyword&gt;paired helical filaments&lt;/keyword&gt;&lt;keyword&gt;adrda work group&lt;/keyword&gt;&lt;keyword&gt;neurofibrillary changes&lt;/keyword&gt;&lt;keyword&gt;neuritic plaques&lt;/keyword&gt;&lt;keyword&gt;senile plaques&lt;/keyword&gt;&lt;keyword&gt;neuropil threads&lt;/keyword&gt;&lt;keyword&gt;amyloid deposits&lt;/keyword&gt;&lt;keyword&gt;human-brain&lt;/keyword&gt;&lt;keyword&gt;clinical-diagnosis&lt;/keyword&gt;&lt;keyword&gt;disease&lt;/keyword&gt;&lt;/keywords&gt;&lt;dates&gt;&lt;year&gt;1991&lt;/year&gt;&lt;/dates&gt;&lt;isbn&gt;0001-6322&lt;/isbn&gt;&lt;accession-num&gt;ISI:A1991GG48700001&lt;/accession-num&gt;&lt;urls&gt;&lt;related-urls&gt;&lt;url&gt;&amp;lt;Go to ISI&amp;gt;://A1991GG48700001&lt;/url&gt;&lt;/related-urls&gt;&lt;/urls&gt;&lt;language&gt;English&lt;/language&gt;&lt;/record&gt;&lt;/Cite&gt;&lt;/EndNote&gt;</w:instrText>
      </w:r>
      <w:r w:rsidR="00544413">
        <w:rPr>
          <w:rFonts w:cs="Times New Roman"/>
        </w:rPr>
        <w:fldChar w:fldCharType="separate"/>
      </w:r>
      <w:r w:rsidR="00E06FB2">
        <w:rPr>
          <w:rFonts w:cs="Times New Roman"/>
          <w:noProof/>
        </w:rPr>
        <w:t>(</w:t>
      </w:r>
      <w:hyperlink w:anchor="_ENREF_61" w:tooltip="Braak, 1991 #540" w:history="1">
        <w:r w:rsidR="00B804EB">
          <w:rPr>
            <w:rFonts w:cs="Times New Roman"/>
            <w:noProof/>
          </w:rPr>
          <w:t>Braak and Braak 1991</w:t>
        </w:r>
      </w:hyperlink>
      <w:r w:rsidR="00E06FB2">
        <w:rPr>
          <w:rFonts w:cs="Times New Roman"/>
          <w:noProof/>
        </w:rPr>
        <w:t>)</w:t>
      </w:r>
      <w:r w:rsidR="00544413">
        <w:rPr>
          <w:rFonts w:cs="Times New Roman"/>
        </w:rPr>
        <w:fldChar w:fldCharType="end"/>
      </w:r>
      <w:r w:rsidR="000C4C67">
        <w:rPr>
          <w:rFonts w:cs="Times New Roman"/>
        </w:rPr>
        <w:t xml:space="preserve"> as well as in MCI patients</w:t>
      </w:r>
      <w:r w:rsidR="00293296">
        <w:rPr>
          <w:rFonts w:cs="Times New Roman"/>
        </w:rPr>
        <w:t xml:space="preserve">. However, in normal </w:t>
      </w:r>
      <w:r w:rsidR="00982B36">
        <w:rPr>
          <w:rFonts w:cs="Times New Roman"/>
        </w:rPr>
        <w:t>ageing</w:t>
      </w:r>
      <w:r w:rsidR="00293296">
        <w:rPr>
          <w:rFonts w:cs="Times New Roman"/>
        </w:rPr>
        <w:t xml:space="preserve"> individuals, semantic memory is relatively intact </w:t>
      </w:r>
      <w:r w:rsidR="00544413">
        <w:rPr>
          <w:rFonts w:cs="Times New Roman"/>
        </w:rPr>
        <w:fldChar w:fldCharType="begin"/>
      </w:r>
      <w:r w:rsidR="00E06FB2">
        <w:rPr>
          <w:rFonts w:cs="Times New Roman"/>
        </w:rPr>
        <w:instrText xml:space="preserve"> ADDIN EN.CITE &lt;EndNote&gt;&lt;Cite&gt;&lt;Author&gt;Craik&lt;/Author&gt;&lt;Year&gt;1994&lt;/Year&gt;&lt;RecNum&gt;522&lt;/RecNum&gt;&lt;DisplayText&gt;(Craik 1994)&lt;/DisplayText&gt;&lt;record&gt;&lt;rec-number&gt;522&lt;/rec-number&gt;&lt;foreign-keys&gt;&lt;key app="EN" db-id="fsz20a0ett95f8e5prz5w2fc5s2dwrd9z0xr"&gt;522&lt;/key&gt;&lt;key app="ENWeb" db-id="UHQUmQrtqiQAAApFF30"&gt;316&lt;/key&gt;&lt;/foreign-keys&gt;&lt;ref-type name="Journal Article"&gt;17&lt;/ref-type&gt;&lt;contributors&gt;&lt;authors&gt;&lt;author&gt;Craik, F. I. M.&lt;/author&gt;&lt;/authors&gt;&lt;/contributors&gt;&lt;auth-address&gt;Craik, Fim&amp;#xD;Univ Toronto,Dept Psychol,Toronto M5s 1a1,Ontario,Canada&amp;#xD;Univ Toronto,Dept Psychol,Toronto M5s 1a1,Ontario,Canada&lt;/auth-address&gt;&lt;titles&gt;&lt;title&gt;Memory Changes in Normal Aging&lt;/title&gt;&lt;secondary-title&gt;Current Directions in Psychological Science&lt;/secondary-title&gt;&lt;alt-title&gt;Curr Dir Psychol Sci&lt;/alt-title&gt;&lt;/titles&gt;&lt;periodical&gt;&lt;full-title&gt;Current Directions in Psychological Science&lt;/full-title&gt;&lt;abbr-1&gt;Curr Dir Psychol Sci&lt;/abbr-1&gt;&lt;/periodical&gt;&lt;alt-periodical&gt;&lt;full-title&gt;Current Directions in Psychological Science&lt;/full-title&gt;&lt;abbr-1&gt;Curr Dir Psychol Sci&lt;/abbr-1&gt;&lt;/alt-periodical&gt;&lt;pages&gt;155-158&lt;/pages&gt;&lt;volume&gt;3&lt;/volume&gt;&lt;number&gt;5&lt;/number&gt;&lt;keywords&gt;&lt;keyword&gt;recall&lt;/keyword&gt;&lt;/keywords&gt;&lt;dates&gt;&lt;year&gt;1994&lt;/year&gt;&lt;pub-dates&gt;&lt;date&gt;Oct&lt;/date&gt;&lt;/pub-dates&gt;&lt;/dates&gt;&lt;isbn&gt;0963-7214&lt;/isbn&gt;&lt;accession-num&gt;ISI:A1994PM03300005&lt;/accession-num&gt;&lt;urls&gt;&lt;related-urls&gt;&lt;url&gt;&amp;lt;Go to ISI&amp;gt;://A1994PM03300005&lt;/url&gt;&lt;/related-urls&gt;&lt;/urls&gt;&lt;language&gt;English&lt;/language&gt;&lt;/record&gt;&lt;/Cite&gt;&lt;/EndNote&gt;</w:instrText>
      </w:r>
      <w:r w:rsidR="00544413">
        <w:rPr>
          <w:rFonts w:cs="Times New Roman"/>
        </w:rPr>
        <w:fldChar w:fldCharType="separate"/>
      </w:r>
      <w:r w:rsidR="00E06FB2">
        <w:rPr>
          <w:rFonts w:cs="Times New Roman"/>
          <w:noProof/>
        </w:rPr>
        <w:t>(</w:t>
      </w:r>
      <w:hyperlink w:anchor="_ENREF_100" w:tooltip="Craik, 1994 #522" w:history="1">
        <w:r w:rsidR="00B804EB">
          <w:rPr>
            <w:rFonts w:cs="Times New Roman"/>
            <w:noProof/>
          </w:rPr>
          <w:t>Craik 1994</w:t>
        </w:r>
      </w:hyperlink>
      <w:r w:rsidR="00E06FB2">
        <w:rPr>
          <w:rFonts w:cs="Times New Roman"/>
          <w:noProof/>
        </w:rPr>
        <w:t>)</w:t>
      </w:r>
      <w:r w:rsidR="00544413">
        <w:rPr>
          <w:rFonts w:cs="Times New Roman"/>
        </w:rPr>
        <w:fldChar w:fldCharType="end"/>
      </w:r>
      <w:r w:rsidR="00293296">
        <w:rPr>
          <w:rFonts w:cs="Times New Roman"/>
        </w:rPr>
        <w:t xml:space="preserve"> – a finding which is supported by this current study. Nevertheless, areas supportive of phonemic tasks, such as frontal regions, are implicated by</w:t>
      </w:r>
      <w:r w:rsidR="00B15903">
        <w:rPr>
          <w:rFonts w:cs="Times New Roman"/>
        </w:rPr>
        <w:t xml:space="preserve"> the disease at a later stage. Also, som</w:t>
      </w:r>
      <w:r w:rsidR="001F1B74">
        <w:rPr>
          <w:rFonts w:cs="Times New Roman"/>
        </w:rPr>
        <w:t>e</w:t>
      </w:r>
      <w:r w:rsidR="00B15903">
        <w:rPr>
          <w:rFonts w:cs="Times New Roman"/>
        </w:rPr>
        <w:t xml:space="preserve"> research suggests that frontal </w:t>
      </w:r>
      <w:r w:rsidR="0008446B">
        <w:rPr>
          <w:rFonts w:cs="Times New Roman"/>
        </w:rPr>
        <w:t>brain regions</w:t>
      </w:r>
      <w:r w:rsidR="00B15903">
        <w:rPr>
          <w:rFonts w:cs="Times New Roman"/>
        </w:rPr>
        <w:t xml:space="preserve"> are compromised even in normal </w:t>
      </w:r>
      <w:r w:rsidR="00982B36">
        <w:rPr>
          <w:rFonts w:cs="Times New Roman"/>
        </w:rPr>
        <w:t>ageing</w:t>
      </w:r>
      <w:r w:rsidR="00B15903">
        <w:rPr>
          <w:rFonts w:cs="Times New Roman"/>
        </w:rPr>
        <w:t xml:space="preserve"> </w:t>
      </w:r>
      <w:r w:rsidR="00544413">
        <w:rPr>
          <w:rFonts w:cs="Times New Roman"/>
        </w:rPr>
        <w:fldChar w:fldCharType="begin"/>
      </w:r>
      <w:r w:rsidR="00B53022">
        <w:rPr>
          <w:rFonts w:cs="Times New Roman"/>
        </w:rPr>
        <w:instrText xml:space="preserve"> ADDIN EN.CITE &lt;EndNote&gt;&lt;Cite&gt;&lt;Author&gt;Raz&lt;/Author&gt;&lt;Year&gt;1997&lt;/Year&gt;&lt;RecNum&gt;620&lt;/RecNum&gt;&lt;DisplayText&gt;(Raz, Gunning et al. 1997)&lt;/DisplayText&gt;&lt;record&gt;&lt;rec-number&gt;620&lt;/rec-number&gt;&lt;foreign-keys&gt;&lt;key app="EN" db-id="fsz20a0ett95f8e5prz5w2fc5s2dwrd9z0xr"&gt;620&lt;/key&gt;&lt;key app="ENWeb" db-id="UHQUmQrtqiQAAApFF30"&gt;404&lt;/key&gt;&lt;/foreign-keys&gt;&lt;ref-type name="Journal Article"&gt;17&lt;/ref-type&gt;&lt;contributors&gt;&lt;authors&gt;&lt;author&gt;Raz, N.&lt;/author&gt;&lt;author&gt;Gunning, F. M.&lt;/author&gt;&lt;author&gt;Head, D.&lt;/author&gt;&lt;author&gt;Dupuis, J. H.&lt;/author&gt;&lt;author&gt;McQuain, J.&lt;/author&gt;&lt;author&gt;Briggs, S. D.&lt;/author&gt;&lt;author&gt;Loken, W. J.&lt;/author&gt;&lt;author&gt;Thornton, A. E.&lt;/author&gt;&lt;author&gt;Acker, J. D.&lt;/author&gt;&lt;/authors&gt;&lt;/contributors&gt;&lt;auth-address&gt;Raz, N&amp;#xD;Univ Memphis,Dept Psychol,Memphis,Tn 38152, USA&amp;#xD;Univ Memphis,Dept Psychol,Memphis,Tn 38152, USA&amp;#xD;Baptist Mem Hosp,Memphis,Tn 38152&lt;/auth-address&gt;&lt;titles&gt;&lt;title&gt;Selective aging of the human cerebral cortex observed in vivo: Differential vulnerability of the prefrontal gray matter&lt;/title&gt;&lt;secondary-title&gt;Cerebral cortex&lt;/secondary-title&gt;&lt;alt-title&gt;Cereb Cortex&lt;/alt-title&gt;&lt;/titles&gt;&lt;periodical&gt;&lt;full-title&gt;Cerebral cortex&lt;/full-title&gt;&lt;abbr-1&gt;Cereb Cortex&lt;/abbr-1&gt;&lt;/periodical&gt;&lt;alt-periodical&gt;&lt;full-title&gt;Cerebral cortex&lt;/full-title&gt;&lt;abbr-1&gt;Cereb Cortex&lt;/abbr-1&gt;&lt;/alt-periodical&gt;&lt;pages&gt;268-282&lt;/pages&gt;&lt;volume&gt;7&lt;/volume&gt;&lt;number&gt;3&lt;/number&gt;&lt;keywords&gt;&lt;keyword&gt;age-related-changes&lt;/keyword&gt;&lt;keyword&gt;positron emission tomography&lt;/keyword&gt;&lt;keyword&gt;human-brain&lt;/keyword&gt;&lt;keyword&gt;alzheimers-disease&lt;/keyword&gt;&lt;keyword&gt;sex-differences&lt;/keyword&gt;&lt;keyword&gt;frontal-cortex&lt;/keyword&gt;&lt;keyword&gt;temporal-lobe&lt;/keyword&gt;&lt;keyword&gt;adrenergic-receptors&lt;/keyword&gt;&lt;keyword&gt;dendritic extent&lt;/keyword&gt;&lt;keyword&gt;mri morphometry&lt;/keyword&gt;&lt;/keywords&gt;&lt;dates&gt;&lt;year&gt;1997&lt;/year&gt;&lt;pub-dates&gt;&lt;date&gt;Apr-May&lt;/date&gt;&lt;/pub-dates&gt;&lt;/dates&gt;&lt;isbn&gt;1047-3211&lt;/isbn&gt;&lt;accession-num&gt;ISI:A1997WR58900006&lt;/accession-num&gt;&lt;urls&gt;&lt;related-urls&gt;&lt;url&gt;&amp;lt;Go to ISI&amp;gt;://A1997WR58900006&lt;/url&gt;&lt;/related-urls&gt;&lt;/urls&gt;&lt;language&gt;English&lt;/language&gt;&lt;/record&gt;&lt;/Cite&gt;&lt;/EndNote&gt;</w:instrText>
      </w:r>
      <w:r w:rsidR="00544413">
        <w:rPr>
          <w:rFonts w:cs="Times New Roman"/>
        </w:rPr>
        <w:fldChar w:fldCharType="separate"/>
      </w:r>
      <w:r w:rsidR="00B53022">
        <w:rPr>
          <w:rFonts w:cs="Times New Roman"/>
          <w:noProof/>
        </w:rPr>
        <w:t>(</w:t>
      </w:r>
      <w:hyperlink w:anchor="_ENREF_370" w:tooltip="Raz, 1997 #620" w:history="1">
        <w:r w:rsidR="00B804EB">
          <w:rPr>
            <w:rFonts w:cs="Times New Roman"/>
            <w:noProof/>
          </w:rPr>
          <w:t>Raz, Gunning et al. 1997</w:t>
        </w:r>
      </w:hyperlink>
      <w:r w:rsidR="00B53022">
        <w:rPr>
          <w:rFonts w:cs="Times New Roman"/>
          <w:noProof/>
        </w:rPr>
        <w:t>)</w:t>
      </w:r>
      <w:r w:rsidR="00544413">
        <w:rPr>
          <w:rFonts w:cs="Times New Roman"/>
        </w:rPr>
        <w:fldChar w:fldCharType="end"/>
      </w:r>
      <w:r w:rsidR="00B15903">
        <w:rPr>
          <w:rFonts w:cs="Times New Roman"/>
        </w:rPr>
        <w:t xml:space="preserve">, which may account for why less disparity was seen between the controls scores and the </w:t>
      </w:r>
      <w:r w:rsidR="007841EE">
        <w:rPr>
          <w:rFonts w:cs="Times New Roman"/>
        </w:rPr>
        <w:t>patients’</w:t>
      </w:r>
      <w:r w:rsidR="00B15903">
        <w:rPr>
          <w:rFonts w:cs="Times New Roman"/>
        </w:rPr>
        <w:t xml:space="preserve"> scores on the letter fluency task.</w:t>
      </w:r>
    </w:p>
    <w:p w:rsidR="00A41929" w:rsidRDefault="00380F5C" w:rsidP="0041164D">
      <w:pPr>
        <w:rPr>
          <w:rFonts w:cs="Times New Roman"/>
        </w:rPr>
      </w:pPr>
      <w:r w:rsidRPr="00F408A9">
        <w:rPr>
          <w:rFonts w:cs="Times New Roman"/>
        </w:rPr>
        <w:tab/>
      </w:r>
      <w:r w:rsidR="00B15903">
        <w:rPr>
          <w:rFonts w:cs="Times New Roman"/>
        </w:rPr>
        <w:t>In conclusion, what we report in this study is that the semantic fluency task is a very us</w:t>
      </w:r>
      <w:r w:rsidR="001F1B74">
        <w:rPr>
          <w:rFonts w:cs="Times New Roman"/>
        </w:rPr>
        <w:t>e</w:t>
      </w:r>
      <w:r w:rsidR="00B15903">
        <w:rPr>
          <w:rFonts w:cs="Times New Roman"/>
        </w:rPr>
        <w:t xml:space="preserve">ful and accurate discriminator of normal and pathological </w:t>
      </w:r>
      <w:r w:rsidR="00982B36">
        <w:rPr>
          <w:rFonts w:cs="Times New Roman"/>
        </w:rPr>
        <w:t>ageing</w:t>
      </w:r>
      <w:r w:rsidR="00B15903">
        <w:rPr>
          <w:rFonts w:cs="Times New Roman"/>
        </w:rPr>
        <w:t xml:space="preserve">, as seen in MCI and AD patients. When further </w:t>
      </w:r>
      <w:r w:rsidR="0008446B">
        <w:rPr>
          <w:rFonts w:cs="Times New Roman"/>
        </w:rPr>
        <w:t>analyses of</w:t>
      </w:r>
      <w:r w:rsidR="00B15903">
        <w:rPr>
          <w:rFonts w:cs="Times New Roman"/>
        </w:rPr>
        <w:t xml:space="preserve"> the lexical attributes of the words produced in this task</w:t>
      </w:r>
      <w:r w:rsidR="0008446B">
        <w:rPr>
          <w:rFonts w:cs="Times New Roman"/>
        </w:rPr>
        <w:t xml:space="preserve"> are also carried out</w:t>
      </w:r>
      <w:r w:rsidR="00B15903">
        <w:rPr>
          <w:rFonts w:cs="Times New Roman"/>
        </w:rPr>
        <w:t xml:space="preserve">, its discriminatory power increases. Furthermore, when assessing normal </w:t>
      </w:r>
      <w:r w:rsidR="00982B36">
        <w:rPr>
          <w:rFonts w:cs="Times New Roman"/>
        </w:rPr>
        <w:t>ageing</w:t>
      </w:r>
      <w:r w:rsidR="00B15903">
        <w:rPr>
          <w:rFonts w:cs="Times New Roman"/>
        </w:rPr>
        <w:t xml:space="preserve"> impairments, we found that, whilst older adult controls are equally or better than young controls on tests of semantic and phonemic fluency, normal </w:t>
      </w:r>
      <w:r w:rsidR="00982B36">
        <w:rPr>
          <w:rFonts w:cs="Times New Roman"/>
        </w:rPr>
        <w:t>ageing</w:t>
      </w:r>
      <w:r w:rsidR="00B15903">
        <w:rPr>
          <w:rFonts w:cs="Times New Roman"/>
        </w:rPr>
        <w:t xml:space="preserve"> effects do appear on tests of new learning – such as </w:t>
      </w:r>
      <w:r w:rsidR="000C4C67">
        <w:rPr>
          <w:rFonts w:cs="Times New Roman"/>
        </w:rPr>
        <w:t xml:space="preserve">the </w:t>
      </w:r>
      <w:r w:rsidR="00B15903">
        <w:rPr>
          <w:rFonts w:cs="Times New Roman"/>
        </w:rPr>
        <w:t>verbal paired associates</w:t>
      </w:r>
      <w:r w:rsidR="000C4C67">
        <w:rPr>
          <w:rFonts w:cs="Times New Roman"/>
        </w:rPr>
        <w:t xml:space="preserve"> task</w:t>
      </w:r>
      <w:r w:rsidR="00B15903">
        <w:rPr>
          <w:rFonts w:cs="Times New Roman"/>
        </w:rPr>
        <w:t xml:space="preserve"> and the delay component of Rey’s Complex Figure. Taken together, this </w:t>
      </w:r>
      <w:r w:rsidR="0008446B">
        <w:rPr>
          <w:rFonts w:cs="Times New Roman"/>
        </w:rPr>
        <w:t xml:space="preserve">research suggests a simple assessment method that can be easily implemented by </w:t>
      </w:r>
      <w:r w:rsidR="00B15903">
        <w:rPr>
          <w:rFonts w:cs="Times New Roman"/>
        </w:rPr>
        <w:t>clinician</w:t>
      </w:r>
      <w:r w:rsidR="0008446B">
        <w:rPr>
          <w:rFonts w:cs="Times New Roman"/>
        </w:rPr>
        <w:t>s working in primary care settings and in specialist settings to achieve a</w:t>
      </w:r>
      <w:r w:rsidR="00B15903">
        <w:rPr>
          <w:rFonts w:cs="Times New Roman"/>
        </w:rPr>
        <w:t xml:space="preserve"> more accurate assessment and diagnosis of individual </w:t>
      </w:r>
      <w:r w:rsidR="0008446B">
        <w:rPr>
          <w:rFonts w:cs="Times New Roman"/>
        </w:rPr>
        <w:t>patients</w:t>
      </w:r>
      <w:r w:rsidR="00B15903">
        <w:rPr>
          <w:rFonts w:cs="Times New Roman"/>
        </w:rPr>
        <w:t>.</w:t>
      </w:r>
      <w:r w:rsidR="00A04377">
        <w:rPr>
          <w:rFonts w:cs="Times New Roman"/>
        </w:rPr>
        <w:t xml:space="preserve"> </w:t>
      </w:r>
      <w:r w:rsidRPr="00F408A9">
        <w:rPr>
          <w:rFonts w:cs="Times New Roman"/>
        </w:rPr>
        <w:t xml:space="preserve">Many studies have looked at dementia progression and shown that the disease actually occurs many years before conspicuous behavioural symptoms appear, and before anyone is alerted to any problems. One advantage of neuropsychological assessment is </w:t>
      </w:r>
      <w:r w:rsidR="000C4C67">
        <w:rPr>
          <w:rFonts w:cs="Times New Roman"/>
        </w:rPr>
        <w:t>that it allows for</w:t>
      </w:r>
      <w:r w:rsidRPr="00F408A9">
        <w:rPr>
          <w:rFonts w:cs="Times New Roman"/>
        </w:rPr>
        <w:t xml:space="preserve"> follow</w:t>
      </w:r>
      <w:r w:rsidR="000C4C67">
        <w:rPr>
          <w:rFonts w:cs="Times New Roman"/>
        </w:rPr>
        <w:t>-ups of</w:t>
      </w:r>
      <w:r w:rsidRPr="00F408A9">
        <w:rPr>
          <w:rFonts w:cs="Times New Roman"/>
        </w:rPr>
        <w:t xml:space="preserve"> the patient’s abilities in these tests over a period of time. This helps in identifying those that have started to age pathologically and</w:t>
      </w:r>
      <w:r w:rsidR="000C4C67">
        <w:rPr>
          <w:rFonts w:cs="Times New Roman"/>
        </w:rPr>
        <w:t xml:space="preserve"> also</w:t>
      </w:r>
      <w:r w:rsidRPr="00F408A9">
        <w:rPr>
          <w:rFonts w:cs="Times New Roman"/>
        </w:rPr>
        <w:t xml:space="preserve"> in looking at conversion from MCI to AD, which is</w:t>
      </w:r>
      <w:r w:rsidR="000C4C67">
        <w:rPr>
          <w:rFonts w:cs="Times New Roman"/>
        </w:rPr>
        <w:t xml:space="preserve"> an important topic to consider </w:t>
      </w:r>
      <w:r w:rsidRPr="00F408A9">
        <w:rPr>
          <w:rFonts w:cs="Times New Roman"/>
        </w:rPr>
        <w:t xml:space="preserve">and one that will be </w:t>
      </w:r>
      <w:r w:rsidR="000C4C67">
        <w:rPr>
          <w:rFonts w:cs="Times New Roman"/>
        </w:rPr>
        <w:t>investigated</w:t>
      </w:r>
      <w:r w:rsidRPr="00F408A9">
        <w:rPr>
          <w:rFonts w:cs="Times New Roman"/>
        </w:rPr>
        <w:t xml:space="preserve"> following on from this one, as being able to predict MCI converters from non-converters would have positive implications for therapeutic interventions.</w:t>
      </w:r>
    </w:p>
    <w:p w:rsidR="002C2EC2" w:rsidRDefault="002C2EC2" w:rsidP="0041164D">
      <w:r>
        <w:br w:type="page"/>
      </w:r>
    </w:p>
    <w:p w:rsidR="00400DB3" w:rsidRDefault="008023C0" w:rsidP="0041164D">
      <w:pPr>
        <w:pStyle w:val="Heading1"/>
      </w:pPr>
      <w:bookmarkStart w:id="99" w:name="_Toc340566794"/>
      <w:r>
        <w:t xml:space="preserve">Chapter 5: </w:t>
      </w:r>
      <w:r w:rsidR="00400DB3" w:rsidRPr="00400DB3">
        <w:t>Differential diagnosis of the dementias</w:t>
      </w:r>
      <w:bookmarkEnd w:id="99"/>
    </w:p>
    <w:p w:rsidR="00400DB3" w:rsidRPr="00400DB3" w:rsidRDefault="00400DB3" w:rsidP="0041164D">
      <w:pPr>
        <w:jc w:val="center"/>
        <w:rPr>
          <w:rFonts w:ascii="Arial Rounded MT Bold" w:hAnsi="Arial Rounded MT Bold"/>
          <w:sz w:val="40"/>
          <w:szCs w:val="40"/>
        </w:rPr>
      </w:pPr>
    </w:p>
    <w:p w:rsidR="00844F99" w:rsidRDefault="002C2EC2" w:rsidP="0041164D">
      <w:pPr>
        <w:pStyle w:val="Heading2"/>
      </w:pPr>
      <w:bookmarkStart w:id="100" w:name="_Toc338516934"/>
      <w:bookmarkStart w:id="101" w:name="_Toc340566795"/>
      <w:r w:rsidRPr="00E43F79">
        <w:t>Introduction</w:t>
      </w:r>
      <w:bookmarkEnd w:id="100"/>
      <w:bookmarkEnd w:id="101"/>
    </w:p>
    <w:p w:rsidR="002E72EE" w:rsidRDefault="002E72EE" w:rsidP="0041164D">
      <w:pPr>
        <w:pStyle w:val="Heading3"/>
      </w:pPr>
      <w:bookmarkStart w:id="102" w:name="_Toc338516935"/>
      <w:r>
        <w:t>Differential diagnosis difficulties</w:t>
      </w:r>
      <w:r w:rsidR="00CC3AA9">
        <w:t>: general</w:t>
      </w:r>
      <w:bookmarkEnd w:id="102"/>
    </w:p>
    <w:p w:rsidR="00CC3AA9" w:rsidRPr="0000303B" w:rsidRDefault="00D81031" w:rsidP="0041164D">
      <w:pPr>
        <w:ind w:firstLine="720"/>
        <w:rPr>
          <w:rFonts w:asciiTheme="majorBidi" w:hAnsiTheme="majorBidi" w:cstheme="majorBidi"/>
        </w:rPr>
      </w:pPr>
      <w:r>
        <w:rPr>
          <w:rFonts w:asciiTheme="majorBidi" w:hAnsiTheme="majorBidi" w:cstheme="majorBidi"/>
        </w:rPr>
        <w:t xml:space="preserve">Dementia might be caused by different forms of neurodegenerative disease but also be the consequence of vascular brain disease or secondary to metabolic, endocrinous or infectious diseases. </w:t>
      </w:r>
      <w:r w:rsidR="00D678C8">
        <w:rPr>
          <w:rFonts w:asciiTheme="majorBidi" w:hAnsiTheme="majorBidi" w:cstheme="majorBidi"/>
        </w:rPr>
        <w:t>Whilst Alzheimer’s Disease</w:t>
      </w:r>
      <w:r w:rsidR="00502673" w:rsidRPr="0000303B">
        <w:rPr>
          <w:rFonts w:asciiTheme="majorBidi" w:hAnsiTheme="majorBidi" w:cstheme="majorBidi"/>
        </w:rPr>
        <w:t xml:space="preserve"> is reported to be cause of demen</w:t>
      </w:r>
      <w:r w:rsidR="00E93844" w:rsidRPr="0000303B">
        <w:rPr>
          <w:rFonts w:asciiTheme="majorBidi" w:hAnsiTheme="majorBidi" w:cstheme="majorBidi"/>
        </w:rPr>
        <w:t>tia in the majority of cases (62</w:t>
      </w:r>
      <w:r w:rsidR="00502673" w:rsidRPr="0000303B">
        <w:rPr>
          <w:rFonts w:asciiTheme="majorBidi" w:hAnsiTheme="majorBidi" w:cstheme="majorBidi"/>
        </w:rPr>
        <w:t xml:space="preserve">%), there </w:t>
      </w:r>
      <w:r w:rsidR="0051088F">
        <w:rPr>
          <w:rFonts w:asciiTheme="majorBidi" w:hAnsiTheme="majorBidi" w:cstheme="majorBidi"/>
        </w:rPr>
        <w:t xml:space="preserve">also </w:t>
      </w:r>
      <w:r w:rsidR="00502673" w:rsidRPr="0000303B">
        <w:rPr>
          <w:rFonts w:asciiTheme="majorBidi" w:hAnsiTheme="majorBidi" w:cstheme="majorBidi"/>
        </w:rPr>
        <w:t xml:space="preserve">are many other different causes </w:t>
      </w:r>
      <w:r w:rsidR="00544413">
        <w:rPr>
          <w:rFonts w:asciiTheme="majorBidi" w:hAnsiTheme="majorBidi" w:cstheme="majorBidi"/>
        </w:rPr>
        <w:fldChar w:fldCharType="begin"/>
      </w:r>
      <w:r w:rsidR="004734FB">
        <w:rPr>
          <w:rFonts w:asciiTheme="majorBidi" w:hAnsiTheme="majorBidi" w:cstheme="majorBidi"/>
        </w:rPr>
        <w:instrText xml:space="preserve"> ADDIN EN.CITE &lt;EndNote&gt;&lt;Cite&gt;&lt;Author&gt;Knapp&lt;/Author&gt;&lt;Year&gt;2007&lt;/Year&gt;&lt;RecNum&gt;0&lt;/RecNum&gt;&lt;IDText&gt;Dementia UK : a report into the prevalence and cost of dementia&lt;/IDText&gt;&lt;DisplayText&gt;(Knapp, Prince et al. 2007)&lt;/DisplayText&gt;&lt;record&gt;&lt;rec-number&gt;2&lt;/rec-number&gt;&lt;foreign-keys&gt;&lt;key app="EN" db-id="5aar5p0alpw0rdet2xivpfpa999xwwfasvzv"&gt;2&lt;/key&gt;&lt;/foreign-keys&gt;&lt;ref-type name="Book"&gt;6&lt;/ref-type&gt;&lt;contributors&gt;&lt;authors&gt;&lt;author&gt;Knapp, M.&lt;/author&gt;&lt;author&gt;Prince, M.&lt;/author&gt;&lt;author&gt;et al.&lt;/author&gt;&lt;/authors&gt;&lt;/contributors&gt;&lt;titles&gt;&lt;title&gt;Dementia UK : a report into the prevalence and cost of dementia&lt;/title&gt;&lt;/titles&gt;&lt;dates&gt;&lt;year&gt;2007&lt;/year&gt;&lt;/dates&gt;&lt;pub-location&gt;London&lt;/pub-location&gt;&lt;publisher&gt;Alzheimer&amp;apos;s Society&lt;/publisher&gt;&lt;urls&gt;&lt;related-urls&gt;&lt;url&gt;http://www.alzheimers.org.uk/downloads/Dementia_UK_Full_Report.pdf&lt;/url&gt;&lt;/related-urls&gt;&lt;/urls&gt;&lt;/record&gt;&lt;/Cite&gt;&lt;/EndNote&gt;</w:instrText>
      </w:r>
      <w:r w:rsidR="00544413">
        <w:rPr>
          <w:rFonts w:asciiTheme="majorBidi" w:hAnsiTheme="majorBidi" w:cstheme="majorBidi"/>
        </w:rPr>
        <w:fldChar w:fldCharType="separate"/>
      </w:r>
      <w:r w:rsidR="00F4516F">
        <w:rPr>
          <w:rFonts w:asciiTheme="majorBidi" w:hAnsiTheme="majorBidi" w:cstheme="majorBidi"/>
          <w:noProof/>
        </w:rPr>
        <w:t>(</w:t>
      </w:r>
      <w:hyperlink w:anchor="_ENREF_246" w:tooltip="Knapp, 2007 #694" w:history="1">
        <w:r w:rsidR="00B804EB">
          <w:rPr>
            <w:rFonts w:asciiTheme="majorBidi" w:hAnsiTheme="majorBidi" w:cstheme="majorBidi"/>
            <w:noProof/>
          </w:rPr>
          <w:t>Knapp, Prince et al. 2007</w:t>
        </w:r>
      </w:hyperlink>
      <w:r w:rsidR="00F4516F">
        <w:rPr>
          <w:rFonts w:asciiTheme="majorBidi" w:hAnsiTheme="majorBidi" w:cstheme="majorBidi"/>
          <w:noProof/>
        </w:rPr>
        <w:t>)</w:t>
      </w:r>
      <w:r w:rsidR="00544413">
        <w:rPr>
          <w:rFonts w:asciiTheme="majorBidi" w:hAnsiTheme="majorBidi" w:cstheme="majorBidi"/>
        </w:rPr>
        <w:fldChar w:fldCharType="end"/>
      </w:r>
      <w:r w:rsidR="00502673" w:rsidRPr="0000303B">
        <w:rPr>
          <w:rFonts w:asciiTheme="majorBidi" w:hAnsiTheme="majorBidi" w:cstheme="majorBidi"/>
        </w:rPr>
        <w:t>. Therefore, an emphasis needs to be placed on differential diagnosis, which will ultimately lead to earlier and accurate diagnosis of</w:t>
      </w:r>
      <w:r w:rsidR="0000303B" w:rsidRPr="0000303B">
        <w:rPr>
          <w:rFonts w:asciiTheme="majorBidi" w:hAnsiTheme="majorBidi" w:cstheme="majorBidi"/>
        </w:rPr>
        <w:t xml:space="preserve"> the specific</w:t>
      </w:r>
      <w:r w:rsidR="00502673" w:rsidRPr="0000303B">
        <w:rPr>
          <w:rFonts w:asciiTheme="majorBidi" w:hAnsiTheme="majorBidi" w:cstheme="majorBidi"/>
        </w:rPr>
        <w:t xml:space="preserve"> dementia</w:t>
      </w:r>
      <w:r w:rsidR="00E93844" w:rsidRPr="0000303B">
        <w:rPr>
          <w:rFonts w:asciiTheme="majorBidi" w:hAnsiTheme="majorBidi" w:cstheme="majorBidi"/>
        </w:rPr>
        <w:t>, as well as hopefully a decrease in the cost of dementia to the economy</w:t>
      </w:r>
      <w:r w:rsidR="00502673" w:rsidRPr="0000303B">
        <w:rPr>
          <w:rFonts w:asciiTheme="majorBidi" w:hAnsiTheme="majorBidi" w:cstheme="majorBidi"/>
        </w:rPr>
        <w:t>.</w:t>
      </w:r>
    </w:p>
    <w:p w:rsidR="00CC3AA9" w:rsidRDefault="00CC3AA9" w:rsidP="0041164D">
      <w:pPr>
        <w:pStyle w:val="Heading3"/>
      </w:pPr>
      <w:bookmarkStart w:id="103" w:name="_Toc338516936"/>
      <w:r>
        <w:t>Differential diagnosis difficulties: AD and VaD</w:t>
      </w:r>
      <w:bookmarkEnd w:id="103"/>
    </w:p>
    <w:p w:rsidR="007A02A2" w:rsidRDefault="00CC3AA9" w:rsidP="0041164D">
      <w:r>
        <w:tab/>
      </w:r>
      <w:r w:rsidR="00D678C8">
        <w:rPr>
          <w:rFonts w:cs="Times New Roman"/>
          <w:color w:val="000000" w:themeColor="text1"/>
        </w:rPr>
        <w:t>Vascular Dementia</w:t>
      </w:r>
      <w:r w:rsidR="007A02A2" w:rsidRPr="009D64A7">
        <w:rPr>
          <w:rFonts w:cs="Times New Roman"/>
          <w:color w:val="000000" w:themeColor="text1"/>
        </w:rPr>
        <w:t xml:space="preserve"> and A</w:t>
      </w:r>
      <w:r w:rsidR="00D678C8">
        <w:rPr>
          <w:rFonts w:cs="Times New Roman"/>
          <w:color w:val="000000" w:themeColor="text1"/>
        </w:rPr>
        <w:t xml:space="preserve">lzheimer’s </w:t>
      </w:r>
      <w:r w:rsidR="007A02A2" w:rsidRPr="009D64A7">
        <w:rPr>
          <w:rFonts w:cs="Times New Roman"/>
          <w:color w:val="000000" w:themeColor="text1"/>
        </w:rPr>
        <w:t>D</w:t>
      </w:r>
      <w:r w:rsidR="00D678C8">
        <w:rPr>
          <w:rFonts w:cs="Times New Roman"/>
          <w:color w:val="000000" w:themeColor="text1"/>
        </w:rPr>
        <w:t>isease</w:t>
      </w:r>
      <w:r w:rsidR="007A02A2" w:rsidRPr="009D64A7">
        <w:rPr>
          <w:rFonts w:cs="Times New Roman"/>
        </w:rPr>
        <w:t xml:space="preserve"> both show high prevalence rates in the </w:t>
      </w:r>
      <w:r w:rsidR="00982B36">
        <w:rPr>
          <w:rFonts w:cs="Times New Roman"/>
        </w:rPr>
        <w:t>ageing</w:t>
      </w:r>
      <w:r w:rsidR="007A02A2" w:rsidRPr="009D64A7">
        <w:rPr>
          <w:rFonts w:cs="Times New Roman"/>
        </w:rPr>
        <w:t xml:space="preserve"> population </w:t>
      </w:r>
      <w:r w:rsidR="00544413">
        <w:rPr>
          <w:rFonts w:cs="Times New Roman"/>
        </w:rPr>
        <w:fldChar w:fldCharType="begin">
          <w:fldData xml:space="preserve">PEVuZE5vdGU+PENpdGU+PEF1dGhvcj5CYXJrZXI8L0F1dGhvcj48WWVhcj4yMDAyPC9ZZWFyPjxS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</w:fldData>
        </w:fldChar>
      </w:r>
      <w:r w:rsidR="004734FB">
        <w:rPr>
          <w:rFonts w:cs="Times New Roman"/>
        </w:rPr>
        <w:instrText xml:space="preserve"> ADDIN EN.CITE </w:instrText>
      </w:r>
      <w:r w:rsidR="00544413">
        <w:rPr>
          <w:rFonts w:cs="Times New Roman"/>
        </w:rPr>
        <w:fldChar w:fldCharType="begin">
          <w:fldData xml:space="preserve">PEVuZE5vdGU+PENpdGU+PEF1dGhvcj5CYXJrZXI8L0F1dGhvcj48WWVhcj4yMDAyPC9ZZWFyPjxS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F4516F">
        <w:rPr>
          <w:rFonts w:cs="Times New Roman"/>
          <w:noProof/>
        </w:rPr>
        <w:t>(</w:t>
      </w:r>
      <w:hyperlink w:anchor="_ENREF_35" w:tooltip="Barker, 2002 #722" w:history="1">
        <w:r w:rsidR="00B804EB">
          <w:rPr>
            <w:rFonts w:cs="Times New Roman"/>
            <w:noProof/>
          </w:rPr>
          <w:t>Barker, Luis et al. 2002</w:t>
        </w:r>
      </w:hyperlink>
      <w:r w:rsidR="00F4516F">
        <w:rPr>
          <w:rFonts w:cs="Times New Roman"/>
          <w:noProof/>
        </w:rPr>
        <w:t>)</w:t>
      </w:r>
      <w:r w:rsidR="00544413">
        <w:rPr>
          <w:rFonts w:cs="Times New Roman"/>
        </w:rPr>
        <w:fldChar w:fldCharType="end"/>
      </w:r>
      <w:r w:rsidR="007A02A2" w:rsidRPr="009D64A7">
        <w:rPr>
          <w:rFonts w:cs="Times New Roman"/>
        </w:rPr>
        <w:t xml:space="preserve">. </w:t>
      </w:r>
      <w:r w:rsidR="00D678C8">
        <w:rPr>
          <w:rFonts w:cs="Times New Roman"/>
        </w:rPr>
        <w:t>W</w:t>
      </w:r>
      <w:r w:rsidR="007A02A2" w:rsidRPr="009D64A7">
        <w:rPr>
          <w:rFonts w:cs="Times New Roman"/>
        </w:rPr>
        <w:t>hite matter abnormalities</w:t>
      </w:r>
      <w:r w:rsidR="00D678C8">
        <w:rPr>
          <w:rFonts w:cs="Times New Roman"/>
        </w:rPr>
        <w:t xml:space="preserve"> are present within both patient groups</w:t>
      </w:r>
      <w:r w:rsidR="007A02A2" w:rsidRPr="009D64A7">
        <w:rPr>
          <w:rFonts w:cs="Times New Roman"/>
        </w:rPr>
        <w:t xml:space="preserve"> which can blur the distinction and make differential diagnosis difficult </w:t>
      </w:r>
      <w:r w:rsidR="00544413">
        <w:rPr>
          <w:rFonts w:cs="Times New Roman"/>
        </w:rPr>
        <w:fldChar w:fldCharType="begin">
          <w:fldData xml:space="preserve">PEVuZE5vdGU+PENpdGU+PEF1dGhvcj5OYWdhdGE8L0F1dGhvcj48WWVhcj4yMDA3PC9ZZWFyPjxS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=
</w:fldData>
        </w:fldChar>
      </w:r>
      <w:r w:rsidR="004734FB">
        <w:rPr>
          <w:rFonts w:cs="Times New Roman"/>
        </w:rPr>
        <w:instrText xml:space="preserve"> ADDIN EN.CITE </w:instrText>
      </w:r>
      <w:r w:rsidR="00544413">
        <w:rPr>
          <w:rFonts w:cs="Times New Roman"/>
        </w:rPr>
        <w:fldChar w:fldCharType="begin">
          <w:fldData xml:space="preserve">PEVuZE5vdGU+PENpdGU+PEF1dGhvcj5OYWdhdGE8L0F1dGhvcj48WWVhcj4yMDA3PC9ZZWFyPjxS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=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F4516F">
        <w:rPr>
          <w:rFonts w:cs="Times New Roman"/>
          <w:noProof/>
        </w:rPr>
        <w:t>(</w:t>
      </w:r>
      <w:hyperlink w:anchor="_ENREF_325" w:tooltip="Nagata, 2007 #723" w:history="1">
        <w:r w:rsidR="00B804EB">
          <w:rPr>
            <w:rFonts w:cs="Times New Roman"/>
            <w:noProof/>
          </w:rPr>
          <w:t>Nagata, Saito et al. 2007</w:t>
        </w:r>
      </w:hyperlink>
      <w:r w:rsidR="00F4516F">
        <w:rPr>
          <w:rFonts w:cs="Times New Roman"/>
          <w:noProof/>
        </w:rPr>
        <w:t>)</w:t>
      </w:r>
      <w:r w:rsidR="00544413">
        <w:rPr>
          <w:rFonts w:cs="Times New Roman"/>
        </w:rPr>
        <w:fldChar w:fldCharType="end"/>
      </w:r>
      <w:r w:rsidR="007A02A2" w:rsidRPr="009D64A7">
        <w:rPr>
          <w:rFonts w:cs="Times New Roman"/>
        </w:rPr>
        <w:t xml:space="preserve">. Tatemichi </w:t>
      </w:r>
      <w:r w:rsidR="00F4516F">
        <w:rPr>
          <w:rFonts w:cs="Times New Roman"/>
        </w:rPr>
        <w:t>and colleagues</w:t>
      </w:r>
      <w:r w:rsidR="007A02A2" w:rsidRPr="009D64A7">
        <w:rPr>
          <w:rFonts w:cs="Times New Roman"/>
        </w:rPr>
        <w:t xml:space="preserve"> </w:t>
      </w:r>
      <w:r w:rsidR="00544413">
        <w:rPr>
          <w:rFonts w:cs="Times New Roman"/>
        </w:rPr>
        <w:fldChar w:fldCharType="begin">
          <w:fldData xml:space="preserve">PEVuZE5vdGU+PENpdGUgRXhjbHVkZUF1dGg9IjEiPjxBdXRob3I+VGF0ZW1pY2hpPC9BdXRob3I+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</w:fldData>
        </w:fldChar>
      </w:r>
      <w:r w:rsidR="004734FB">
        <w:rPr>
          <w:rFonts w:cs="Times New Roman"/>
        </w:rPr>
        <w:instrText xml:space="preserve"> ADDIN EN.CITE </w:instrText>
      </w:r>
      <w:r w:rsidR="00544413">
        <w:rPr>
          <w:rFonts w:cs="Times New Roman"/>
        </w:rPr>
        <w:fldChar w:fldCharType="begin">
          <w:fldData xml:space="preserve">PEVuZE5vdGU+PENpdGUgRXhjbHVkZUF1dGg9IjEiPjxBdXRob3I+VGF0ZW1pY2hpPC9BdXRob3I+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F4516F">
        <w:rPr>
          <w:rFonts w:cs="Times New Roman"/>
          <w:noProof/>
        </w:rPr>
        <w:t>(</w:t>
      </w:r>
      <w:hyperlink w:anchor="_ENREF_428" w:tooltip="Tatemichi, 1992 #234" w:history="1">
        <w:r w:rsidR="00B804EB">
          <w:rPr>
            <w:rFonts w:cs="Times New Roman"/>
            <w:noProof/>
          </w:rPr>
          <w:t>1992</w:t>
        </w:r>
      </w:hyperlink>
      <w:r w:rsidR="00F4516F">
        <w:rPr>
          <w:rFonts w:cs="Times New Roman"/>
          <w:noProof/>
        </w:rPr>
        <w:t>)</w:t>
      </w:r>
      <w:r w:rsidR="00544413">
        <w:rPr>
          <w:rFonts w:cs="Times New Roman"/>
        </w:rPr>
        <w:fldChar w:fldCharType="end"/>
      </w:r>
      <w:r w:rsidR="007A02A2" w:rsidRPr="009D64A7">
        <w:rPr>
          <w:rFonts w:cs="Times New Roman"/>
        </w:rPr>
        <w:t xml:space="preserve">, looking at patients in hospital after an acute </w:t>
      </w:r>
      <w:r w:rsidR="00D678C8">
        <w:rPr>
          <w:rFonts w:cs="Times New Roman"/>
        </w:rPr>
        <w:t>ischemic stroke</w:t>
      </w:r>
      <w:r w:rsidR="00031F31">
        <w:rPr>
          <w:rFonts w:cs="Times New Roman"/>
        </w:rPr>
        <w:t>,</w:t>
      </w:r>
      <w:r w:rsidR="007A02A2" w:rsidRPr="009D64A7">
        <w:rPr>
          <w:rFonts w:cs="Times New Roman"/>
        </w:rPr>
        <w:t xml:space="preserve"> found that 26% of patients developed vascular dementia </w:t>
      </w:r>
      <w:r w:rsidR="00143A58">
        <w:rPr>
          <w:rFonts w:cs="Times New Roman"/>
        </w:rPr>
        <w:t>after this event</w:t>
      </w:r>
      <w:r w:rsidR="007A02A2" w:rsidRPr="009D64A7">
        <w:rPr>
          <w:rFonts w:cs="Times New Roman"/>
        </w:rPr>
        <w:t xml:space="preserve">. </w:t>
      </w:r>
      <w:r w:rsidR="006F265C" w:rsidRPr="004B09D9">
        <w:rPr>
          <w:rFonts w:cs="Times New Roman"/>
        </w:rPr>
        <w:t xml:space="preserve">Furthermore, </w:t>
      </w:r>
      <w:r w:rsidR="004B09D9" w:rsidRPr="004B09D9">
        <w:rPr>
          <w:rFonts w:cs="Times New Roman"/>
        </w:rPr>
        <w:t>Kalaria &amp; Ballard</w:t>
      </w:r>
      <w:r w:rsidR="006F265C" w:rsidRPr="004B09D9">
        <w:rPr>
          <w:rFonts w:cs="Times New Roman"/>
        </w:rPr>
        <w:t xml:space="preserve"> </w:t>
      </w:r>
      <w:r w:rsidR="00544413" w:rsidRPr="004B09D9">
        <w:rPr>
          <w:rFonts w:cs="Times New Roman"/>
        </w:rPr>
        <w:fldChar w:fldCharType="begin">
          <w:fldData xml:space="preserve">PEVuZE5vdGU+PENpdGUgRXhjbHVkZUF1dGg9IjEiPjxBdXRob3I+S2FsYXJpYTwvQXV0aG9yPjxZ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</w:fldData>
        </w:fldChar>
      </w:r>
      <w:r w:rsidR="004B09D9" w:rsidRPr="004B09D9">
        <w:rPr>
          <w:rFonts w:cs="Times New Roman"/>
        </w:rPr>
        <w:instrText xml:space="preserve"> ADDIN EN.CITE </w:instrText>
      </w:r>
      <w:r w:rsidR="00544413" w:rsidRPr="004B09D9">
        <w:rPr>
          <w:rFonts w:cs="Times New Roman"/>
        </w:rPr>
        <w:fldChar w:fldCharType="begin">
          <w:fldData xml:space="preserve">PEVuZE5vdGU+PENpdGUgRXhjbHVkZUF1dGg9IjEiPjxBdXRob3I+S2FsYXJpYTwvQXV0aG9yPjxZ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</w:fldData>
        </w:fldChar>
      </w:r>
      <w:r w:rsidR="004B09D9" w:rsidRPr="004B09D9">
        <w:rPr>
          <w:rFonts w:cs="Times New Roman"/>
        </w:rPr>
        <w:instrText xml:space="preserve"> ADDIN EN.CITE.DATA </w:instrText>
      </w:r>
      <w:r w:rsidR="00544413" w:rsidRPr="004B09D9">
        <w:rPr>
          <w:rFonts w:cs="Times New Roman"/>
        </w:rPr>
      </w:r>
      <w:r w:rsidR="00544413" w:rsidRPr="004B09D9">
        <w:rPr>
          <w:rFonts w:cs="Times New Roman"/>
        </w:rPr>
        <w:fldChar w:fldCharType="end"/>
      </w:r>
      <w:r w:rsidR="00544413" w:rsidRPr="004B09D9">
        <w:rPr>
          <w:rFonts w:cs="Times New Roman"/>
        </w:rPr>
      </w:r>
      <w:r w:rsidR="00544413" w:rsidRPr="004B09D9">
        <w:rPr>
          <w:rFonts w:cs="Times New Roman"/>
        </w:rPr>
        <w:fldChar w:fldCharType="separate"/>
      </w:r>
      <w:r w:rsidR="004B09D9" w:rsidRPr="004B09D9">
        <w:rPr>
          <w:rFonts w:cs="Times New Roman"/>
          <w:noProof/>
        </w:rPr>
        <w:t>(</w:t>
      </w:r>
      <w:hyperlink w:anchor="_ENREF_230" w:tooltip="Kalaria, 1999 #867" w:history="1">
        <w:r w:rsidR="00B804EB" w:rsidRPr="004B09D9">
          <w:rPr>
            <w:rFonts w:cs="Times New Roman"/>
            <w:noProof/>
          </w:rPr>
          <w:t>1999</w:t>
        </w:r>
      </w:hyperlink>
      <w:r w:rsidR="004B09D9" w:rsidRPr="004B09D9">
        <w:rPr>
          <w:rFonts w:cs="Times New Roman"/>
          <w:noProof/>
        </w:rPr>
        <w:t>)</w:t>
      </w:r>
      <w:r w:rsidR="00544413" w:rsidRPr="004B09D9">
        <w:rPr>
          <w:rFonts w:cs="Times New Roman"/>
        </w:rPr>
        <w:fldChar w:fldCharType="end"/>
      </w:r>
      <w:r w:rsidR="006F265C" w:rsidRPr="004B09D9">
        <w:rPr>
          <w:rFonts w:cs="Times New Roman"/>
        </w:rPr>
        <w:t xml:space="preserve"> found</w:t>
      </w:r>
      <w:r w:rsidR="006F265C">
        <w:rPr>
          <w:rFonts w:cs="Times New Roman"/>
        </w:rPr>
        <w:t xml:space="preserve"> that CV lesions were present in at least 10% of AD cases in their study. </w:t>
      </w:r>
      <w:r w:rsidR="007A02A2" w:rsidRPr="009D64A7">
        <w:rPr>
          <w:rFonts w:cs="Times New Roman"/>
        </w:rPr>
        <w:t>Therefore, neuropsychological assessment is useful to support neuro</w:t>
      </w:r>
      <w:r w:rsidR="004968AA">
        <w:rPr>
          <w:rFonts w:cs="Times New Roman"/>
        </w:rPr>
        <w:t>im</w:t>
      </w:r>
      <w:r w:rsidR="00982B36">
        <w:rPr>
          <w:rFonts w:cs="Times New Roman"/>
        </w:rPr>
        <w:t>aging</w:t>
      </w:r>
      <w:r w:rsidR="007A02A2" w:rsidRPr="009D64A7">
        <w:rPr>
          <w:rFonts w:cs="Times New Roman"/>
        </w:rPr>
        <w:t xml:space="preserve"> in th</w:t>
      </w:r>
      <w:r w:rsidR="00D678C8">
        <w:rPr>
          <w:rFonts w:cs="Times New Roman"/>
        </w:rPr>
        <w:t xml:space="preserve">e differential diagnosis </w:t>
      </w:r>
      <w:r w:rsidR="007841EE">
        <w:rPr>
          <w:rFonts w:cs="Times New Roman"/>
        </w:rPr>
        <w:t>process</w:t>
      </w:r>
      <w:r w:rsidR="007A02A2" w:rsidRPr="009D64A7">
        <w:rPr>
          <w:rFonts w:cs="Times New Roman"/>
        </w:rPr>
        <w:t xml:space="preserve">. </w:t>
      </w:r>
    </w:p>
    <w:p w:rsidR="00CC3AA9" w:rsidRPr="007A02A2" w:rsidRDefault="007A02A2" w:rsidP="0041164D">
      <w:pPr>
        <w:rPr>
          <w:rFonts w:cs="Times New Roman"/>
        </w:rPr>
      </w:pPr>
      <w:r>
        <w:tab/>
      </w:r>
      <w:r w:rsidR="00CC3AA9" w:rsidRPr="007A02A2">
        <w:rPr>
          <w:rFonts w:cs="Times New Roman"/>
        </w:rPr>
        <w:t xml:space="preserve">Kaye </w:t>
      </w:r>
      <w:r w:rsidR="00544413">
        <w:rPr>
          <w:rFonts w:cs="Times New Roman"/>
        </w:rPr>
        <w:fldChar w:fldCharType="begin"/>
      </w:r>
      <w:r w:rsidR="004734FB">
        <w:rPr>
          <w:rFonts w:cs="Times New Roman"/>
        </w:rPr>
        <w:instrText xml:space="preserve"> ADDIN EN.CITE &lt;EndNote&gt;&lt;Cite ExcludeAuth="1"&gt;&lt;Author&gt;Kaye&lt;/Author&gt;&lt;Year&gt;1998&lt;/Year&gt;&lt;RecNum&gt;724&lt;/RecNum&gt;&lt;IDText&gt;Diagnostic challenges in dementia&lt;/IDText&gt;&lt;DisplayText&gt;(1998)&lt;/DisplayText&gt;&lt;record&gt;&lt;rec-number&gt;724&lt;/rec-number&gt;&lt;foreign-keys&gt;&lt;key app="EN" db-id="fsz20a0ett95f8e5prz5w2fc5s2dwrd9z0xr"&gt;724&lt;/key&gt;&lt;key app="ENWeb" db-id="UHQUmQrtqiQAAApFF30"&gt;499&lt;/key&gt;&lt;/foreign-keys&gt;&lt;ref-type name="Journal Article"&gt;17&lt;/ref-type&gt;&lt;contributors&gt;&lt;authors&gt;&lt;author&gt;Kaye, J. A.&lt;/author&gt;&lt;/authors&gt;&lt;/contributors&gt;&lt;auth-address&gt;Kaye, JA&amp;#xD;Oregon Hlth Sci Univ, Aging &amp;amp; Alzheimer Dis Ctr, Dept Neurol, L226,3181 SW Sam Jackson Pk Rd, Portland, OR 97201 USA&amp;#xD;Oregon Hlth Sci Univ, Aging &amp;amp; Alzheimer Dis Ctr, Dept Neurol, L226,3181 SW Sam Jackson Pk Rd, Portland, OR 97201 USA&amp;#xD;Oregon Hlth Sci Univ, Aging &amp;amp; Alzheimer Dis Ctr, Dept Neurol, Portland, OR 97201 USA&amp;#xD;Portland Vet Affairs Med Ctr, Portland, OR USA&lt;/auth-address&gt;&lt;titles&gt;&lt;title&gt;Diagnostic challenges in dementia&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S45-S52&lt;/pages&gt;&lt;volume&gt;51&lt;/volume&gt;&lt;number&gt;1&lt;/number&gt;&lt;keywords&gt;&lt;keyword&gt;lewy body disease&lt;/keyword&gt;&lt;keyword&gt;progressive subcortical gliosis&lt;/keyword&gt;&lt;keyword&gt;idiopathic parkinsons-disease&lt;/keyword&gt;&lt;keyword&gt;frontal-lobe degeneration&lt;/keyword&gt;&lt;keyword&gt;alzheimers-disease&lt;/keyword&gt;&lt;keyword&gt;international workshop&lt;/keyword&gt;&lt;keyword&gt;community population&lt;/keyword&gt;&lt;keyword&gt;extrapyramidal signs&lt;/keyword&gt;&lt;keyword&gt;clinical-diagnosis&lt;/keyword&gt;&lt;keyword&gt;vascular dementia&lt;/keyword&gt;&lt;/keywords&gt;&lt;dates&gt;&lt;year&gt;1998&lt;/year&gt;&lt;pub-dates&gt;&lt;date&gt;Jul&lt;/date&gt;&lt;/pub-dates&gt;&lt;/dates&gt;&lt;isbn&gt;0028-3878&lt;/isbn&gt;&lt;accession-num&gt;ISI:000074916500006&lt;/accession-num&gt;&lt;urls&gt;&lt;related-urls&gt;&lt;url&gt;&amp;lt;Go to ISI&amp;gt;://000074916500006&lt;/url&gt;&lt;/related-urls&gt;&lt;/urls&gt;&lt;language&gt;English&lt;/language&gt;&lt;/record&gt;&lt;/Cite&gt;&lt;/EndNote&gt;</w:instrText>
      </w:r>
      <w:r w:rsidR="00544413">
        <w:rPr>
          <w:rFonts w:cs="Times New Roman"/>
        </w:rPr>
        <w:fldChar w:fldCharType="separate"/>
      </w:r>
      <w:r w:rsidR="006F265C">
        <w:rPr>
          <w:rFonts w:cs="Times New Roman"/>
          <w:noProof/>
        </w:rPr>
        <w:t>(</w:t>
      </w:r>
      <w:hyperlink w:anchor="_ENREF_235" w:tooltip="Kaye, 1998 #724" w:history="1">
        <w:r w:rsidR="00B804EB">
          <w:rPr>
            <w:rFonts w:cs="Times New Roman"/>
            <w:noProof/>
          </w:rPr>
          <w:t>1998</w:t>
        </w:r>
      </w:hyperlink>
      <w:r w:rsidR="006F265C">
        <w:rPr>
          <w:rFonts w:cs="Times New Roman"/>
          <w:noProof/>
        </w:rPr>
        <w:t>)</w:t>
      </w:r>
      <w:r w:rsidR="00544413">
        <w:rPr>
          <w:rFonts w:cs="Times New Roman"/>
        </w:rPr>
        <w:fldChar w:fldCharType="end"/>
      </w:r>
      <w:r w:rsidR="00CC3AA9" w:rsidRPr="007A02A2">
        <w:rPr>
          <w:rFonts w:cs="Times New Roman"/>
        </w:rPr>
        <w:t xml:space="preserve"> reported that the diagnosis of VaD is among the </w:t>
      </w:r>
      <w:r w:rsidR="0000303B">
        <w:rPr>
          <w:rFonts w:cs="Times New Roman"/>
        </w:rPr>
        <w:t>most difficult</w:t>
      </w:r>
      <w:r w:rsidR="00CC3AA9" w:rsidRPr="007A02A2">
        <w:rPr>
          <w:rFonts w:cs="Times New Roman"/>
        </w:rPr>
        <w:t xml:space="preserve"> of all the dementias, particularly due to the fact that C</w:t>
      </w:r>
      <w:r w:rsidR="0000303B">
        <w:rPr>
          <w:rFonts w:cs="Times New Roman"/>
        </w:rPr>
        <w:t xml:space="preserve">ardiovascular </w:t>
      </w:r>
      <w:r w:rsidR="00CC3AA9" w:rsidRPr="007A02A2">
        <w:rPr>
          <w:rFonts w:cs="Times New Roman"/>
        </w:rPr>
        <w:t>D</w:t>
      </w:r>
      <w:r w:rsidR="0000303B">
        <w:rPr>
          <w:rFonts w:cs="Times New Roman"/>
        </w:rPr>
        <w:t>isease (CVD)</w:t>
      </w:r>
      <w:r w:rsidR="00CC3AA9" w:rsidRPr="007A02A2">
        <w:rPr>
          <w:rFonts w:cs="Times New Roman"/>
        </w:rPr>
        <w:t xml:space="preserve"> becomes increasingly common in the </w:t>
      </w:r>
      <w:r w:rsidR="00982B36">
        <w:rPr>
          <w:rFonts w:cs="Times New Roman"/>
        </w:rPr>
        <w:t>ageing</w:t>
      </w:r>
      <w:r w:rsidR="00CC3AA9" w:rsidRPr="007A02A2">
        <w:rPr>
          <w:rFonts w:cs="Times New Roman"/>
        </w:rPr>
        <w:t xml:space="preserve"> population, as does </w:t>
      </w:r>
      <w:r w:rsidR="0000303B">
        <w:rPr>
          <w:rFonts w:cs="Times New Roman"/>
        </w:rPr>
        <w:t xml:space="preserve">dementia, and in fact </w:t>
      </w:r>
      <w:r w:rsidR="0000303B" w:rsidRPr="007A02A2">
        <w:rPr>
          <w:rFonts w:cs="Times New Roman"/>
        </w:rPr>
        <w:t xml:space="preserve">CVD has been suggested to be as common in the elderly as AD is </w:t>
      </w:r>
      <w:r w:rsidR="00544413">
        <w:rPr>
          <w:rFonts w:cs="Times New Roman"/>
        </w:rPr>
        <w:fldChar w:fldCharType="begin">
          <w:fldData xml:space="preserve">PEVuZE5vdGU+PENpdGU+PEF1dGhvcj5MaW5kZWJvb208L0F1dGhvcj48WWVhcj4yMDA0PC9ZZWFy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</w:fldData>
        </w:fldChar>
      </w:r>
      <w:r w:rsidR="004734FB">
        <w:rPr>
          <w:rFonts w:cs="Times New Roman"/>
        </w:rPr>
        <w:instrText xml:space="preserve"> ADDIN EN.CITE </w:instrText>
      </w:r>
      <w:r w:rsidR="00544413">
        <w:rPr>
          <w:rFonts w:cs="Times New Roman"/>
        </w:rPr>
        <w:fldChar w:fldCharType="begin">
          <w:fldData xml:space="preserve">PEVuZE5vdGU+PENpdGU+PEF1dGhvcj5MaW5kZWJvb208L0F1dGhvcj48WWVhcj4yMDA0PC9ZZWFy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F265C">
        <w:rPr>
          <w:rFonts w:cs="Times New Roman"/>
          <w:noProof/>
        </w:rPr>
        <w:t>(</w:t>
      </w:r>
      <w:hyperlink w:anchor="_ENREF_272" w:tooltip="Lindeboom, 2004 #725" w:history="1">
        <w:r w:rsidR="00B804EB">
          <w:rPr>
            <w:rFonts w:cs="Times New Roman"/>
            <w:noProof/>
          </w:rPr>
          <w:t>Lindeboom and Weinstein 2004</w:t>
        </w:r>
      </w:hyperlink>
      <w:r w:rsidR="006F265C">
        <w:rPr>
          <w:rFonts w:cs="Times New Roman"/>
          <w:noProof/>
        </w:rPr>
        <w:t>)</w:t>
      </w:r>
      <w:r w:rsidR="00544413">
        <w:rPr>
          <w:rFonts w:cs="Times New Roman"/>
        </w:rPr>
        <w:fldChar w:fldCharType="end"/>
      </w:r>
      <w:r w:rsidR="0000303B" w:rsidRPr="007A02A2">
        <w:rPr>
          <w:rFonts w:cs="Times New Roman"/>
        </w:rPr>
        <w:t xml:space="preserve">. </w:t>
      </w:r>
      <w:r w:rsidR="0000303B">
        <w:rPr>
          <w:rFonts w:cs="Times New Roman"/>
        </w:rPr>
        <w:t>Whilst AD is generally considered to be the</w:t>
      </w:r>
      <w:r w:rsidR="00D678C8">
        <w:rPr>
          <w:rFonts w:cs="Times New Roman"/>
        </w:rPr>
        <w:t xml:space="preserve"> most common cause of dementia</w:t>
      </w:r>
      <w:r w:rsidR="0000303B">
        <w:rPr>
          <w:rFonts w:cs="Times New Roman"/>
        </w:rPr>
        <w:t xml:space="preserve">, several studies have indicated this may actually be </w:t>
      </w:r>
      <w:r w:rsidR="00CC3AA9" w:rsidRPr="007A02A2">
        <w:rPr>
          <w:rFonts w:cs="Times New Roman"/>
        </w:rPr>
        <w:t xml:space="preserve">VaD </w:t>
      </w:r>
      <w:r w:rsidR="00544413">
        <w:rPr>
          <w:rFonts w:cs="Times New Roman"/>
        </w:rPr>
        <w:fldChar w:fldCharType="begin"/>
      </w:r>
      <w:r w:rsidR="004B09D9">
        <w:rPr>
          <w:rFonts w:cs="Times New Roman"/>
        </w:rPr>
        <w:instrText xml:space="preserve"> ADDIN EN.CITE &lt;EndNote&gt;&lt;Cite&gt;&lt;Author&gt;Skoog&lt;/Author&gt;&lt;Year&gt;1993&lt;/Year&gt;&lt;RecNum&gt;868&lt;/RecNum&gt;&lt;Prefix&gt;e.g.`, &lt;/Prefix&gt;&lt;DisplayText&gt;(e.g., Skoog, Nilsson et al. 1993)&lt;/DisplayText&gt;&lt;record&gt;&lt;rec-number&gt;868&lt;/rec-number&gt;&lt;foreign-keys&gt;&lt;key app="EN" db-id="fsz20a0ett95f8e5prz5w2fc5s2dwrd9z0xr"&gt;868&lt;/key&gt;&lt;/foreign-keys&gt;&lt;ref-type name="Journal Article"&gt;17&lt;/ref-type&gt;&lt;contributors&gt;&lt;authors&gt;&lt;author&gt;Skoog, I.&lt;/author&gt;&lt;author&gt;Nilsson, L.&lt;/author&gt;&lt;author&gt;Palmertz, B.&lt;/author&gt;&lt;author&gt;Andreasson, L. A.&lt;/author&gt;&lt;author&gt;Svanborg, A.&lt;/author&gt;&lt;/authors&gt;&lt;/contributors&gt;&lt;auth-address&gt;Skoog, I&amp;#xD;Sahlgrens Univ Hosp,Dept Psychiat,S-41345 Gothenburg,Sweden&amp;#xD;Sahlgrens Univ Hosp,Dept Psychiat,S-41345 Gothenburg,Sweden&amp;#xD;Ostra Hosp,Dept Radiol,S-41685 Gothenburg,Sweden&amp;#xD;Univ Illinois,Dept Med,Geriatr Med Sect,Chicago,Il 60680&lt;/auth-address&gt;&lt;titles&gt;&lt;title&gt;A Population-Based Study of Dementia in 85-Year-Olds&lt;/title&gt;&lt;secondary-title&gt;New England Journal of Medicine&lt;/secondary-title&gt;&lt;alt-title&gt;New Engl J Med&lt;/alt-title&gt;&lt;/titles&gt;&lt;periodical&gt;&lt;full-title&gt;New England Journal of Medicine&lt;/full-title&gt;&lt;abbr-1&gt;New Engl J Med&lt;/abbr-1&gt;&lt;/periodical&gt;&lt;alt-periodical&gt;&lt;full-title&gt;New England Journal of Medicine&lt;/full-title&gt;&lt;abbr-1&gt;New Engl J Med&lt;/abbr-1&gt;&lt;/alt-periodical&gt;&lt;pages&gt;153-158&lt;/pages&gt;&lt;volume&gt;328&lt;/volume&gt;&lt;number&gt;3&lt;/number&gt;&lt;keywords&gt;&lt;keyword&gt;alzheimers-disease&lt;/keyword&gt;&lt;keyword&gt;vascular dementia&lt;/keyword&gt;&lt;keyword&gt;differential-diagnosis&lt;/keyword&gt;&lt;keyword&gt;clinical-diagnosis&lt;/keyword&gt;&lt;keyword&gt;prevalence&lt;/keyword&gt;&lt;keyword&gt;disorders&lt;/keyword&gt;&lt;keyword&gt;community&lt;/keyword&gt;&lt;keyword&gt;people&lt;/keyword&gt;&lt;/keywords&gt;&lt;dates&gt;&lt;year&gt;1993&lt;/year&gt;&lt;pub-dates&gt;&lt;date&gt;Jan 21&lt;/date&gt;&lt;/pub-dates&gt;&lt;/dates&gt;&lt;isbn&gt;0028-4793&lt;/isbn&gt;&lt;accession-num&gt;ISI:A1993KG62500001&lt;/accession-num&gt;&lt;urls&gt;&lt;related-urls&gt;&lt;url&gt;&amp;lt;Go to ISI&amp;gt;://A1993KG62500001&lt;/url&gt;&lt;/related-urls&gt;&lt;/urls&gt;&lt;electronic-resource-num&gt;Doi 10.1056/Nejm199301213280301&lt;/electronic-resource-num&gt;&lt;language&gt;English&lt;/language&gt;&lt;/record&gt;&lt;/Cite&gt;&lt;/EndNote&gt;</w:instrText>
      </w:r>
      <w:r w:rsidR="00544413">
        <w:rPr>
          <w:rFonts w:cs="Times New Roman"/>
        </w:rPr>
        <w:fldChar w:fldCharType="separate"/>
      </w:r>
      <w:r w:rsidR="004B09D9">
        <w:rPr>
          <w:rFonts w:cs="Times New Roman"/>
          <w:noProof/>
        </w:rPr>
        <w:t>(</w:t>
      </w:r>
      <w:hyperlink w:anchor="_ENREF_405" w:tooltip="Skoog, 1993 #868" w:history="1">
        <w:r w:rsidR="00B804EB">
          <w:rPr>
            <w:rFonts w:cs="Times New Roman"/>
            <w:noProof/>
          </w:rPr>
          <w:t>e.g., Skoog, Nilsson et al. 1993</w:t>
        </w:r>
      </w:hyperlink>
      <w:r w:rsidR="004B09D9">
        <w:rPr>
          <w:rFonts w:cs="Times New Roman"/>
          <w:noProof/>
        </w:rPr>
        <w:t>)</w:t>
      </w:r>
      <w:r w:rsidR="00544413">
        <w:rPr>
          <w:rFonts w:cs="Times New Roman"/>
        </w:rPr>
        <w:fldChar w:fldCharType="end"/>
      </w:r>
      <w:r w:rsidR="00CC3AA9" w:rsidRPr="007A02A2">
        <w:rPr>
          <w:rFonts w:cs="Times New Roman"/>
        </w:rPr>
        <w:t>.</w:t>
      </w:r>
      <w:r w:rsidR="0000303B">
        <w:rPr>
          <w:rFonts w:cs="Times New Roman"/>
        </w:rPr>
        <w:t xml:space="preserve"> However, the main cause of dementia does differ throughout the world,</w:t>
      </w:r>
      <w:r w:rsidR="00D678C8">
        <w:rPr>
          <w:rFonts w:cs="Times New Roman"/>
        </w:rPr>
        <w:t xml:space="preserve"> and also does change over time. F</w:t>
      </w:r>
      <w:r w:rsidR="0000303B">
        <w:rPr>
          <w:rFonts w:cs="Times New Roman"/>
        </w:rPr>
        <w:t xml:space="preserve">or example, VaD was named the most common cause of dementia among Japanese people until </w:t>
      </w:r>
      <w:r w:rsidR="004B09D9">
        <w:rPr>
          <w:rFonts w:cs="Times New Roman"/>
        </w:rPr>
        <w:t>more recently</w:t>
      </w:r>
      <w:r w:rsidR="0000303B">
        <w:rPr>
          <w:rFonts w:cs="Times New Roman"/>
        </w:rPr>
        <w:t xml:space="preserve"> when AD became the most common </w:t>
      </w:r>
      <w:r w:rsidR="00544413">
        <w:rPr>
          <w:rFonts w:cs="Times New Roman"/>
        </w:rPr>
        <w:fldChar w:fldCharType="begin"/>
      </w:r>
      <w:r w:rsidR="004B09D9">
        <w:rPr>
          <w:rFonts w:cs="Times New Roman"/>
        </w:rPr>
        <w:instrText xml:space="preserve"> ADDIN EN.CITE &lt;EndNote&gt;&lt;Cite&gt;&lt;Author&gt;Dodge&lt;/Author&gt;&lt;Year&gt;2012&lt;/Year&gt;&lt;RecNum&gt;869&lt;/RecNum&gt;&lt;DisplayText&gt;(Dodge, Buracchio et al. 2012)&lt;/DisplayText&gt;&lt;record&gt;&lt;rec-number&gt;869&lt;/rec-number&gt;&lt;foreign-keys&gt;&lt;key app="EN" db-id="fsz20a0ett95f8e5prz5w2fc5s2dwrd9z0xr"&gt;869&lt;/key&gt;&lt;/foreign-keys&gt;&lt;ref-type name="Journal Article"&gt;17&lt;/ref-type&gt;&lt;contributors&gt;&lt;authors&gt;&lt;author&gt;Dodge, H. H.&lt;/author&gt;&lt;author&gt;Buracchio, T. J.&lt;/author&gt;&lt;author&gt;Fisher, G. G.&lt;/author&gt;&lt;author&gt;Kiyohara, Y.&lt;/author&gt;&lt;author&gt;Meguro, K.&lt;/author&gt;&lt;author&gt;Tanizaki, Y.&lt;/author&gt;&lt;author&gt;Kaye, J. A.&lt;/author&gt;&lt;/authors&gt;&lt;/contributors&gt;&lt;auth-address&gt;Department of Neurology, Oregon Health &amp;amp; Science University, CR131, 3181 SW Sam Jackson Park Road, Portland, OR 97239-3098, USA ; Department of Epidemiology, University of Pittsburgh Graduate School of Public Health, Pittsburgh, PA 15213, USA ; Department of Neurology, University of Michigan, Ann Arbor, MI 48190, USA.&lt;/auth-address&gt;&lt;titles&gt;&lt;title&gt;Trends in the prevalence of dementia in Japan&lt;/title&gt;&lt;secondary-title&gt;International journal of Alzheimer&amp;apos;s disease&lt;/secondary-title&gt;&lt;alt-title&gt;Int J Alzheimers Dis&lt;/alt-title&gt;&lt;/titles&gt;&lt;periodical&gt;&lt;full-title&gt;International journal of Alzheimer&amp;apos;s disease&lt;/full-title&gt;&lt;abbr-1&gt;Int J Alzheimers Dis&lt;/abbr-1&gt;&lt;/periodical&gt;&lt;alt-periodical&gt;&lt;full-title&gt;International journal of Alzheimer&amp;apos;s disease&lt;/full-title&gt;&lt;abbr-1&gt;Int J Alzheimers Dis&lt;/abbr-1&gt;&lt;/alt-periodical&gt;&lt;pages&gt;956354&lt;/pages&gt;&lt;volume&gt;2012&lt;/volume&gt;&lt;edition&gt;2012/10/24&lt;/edition&gt;&lt;dates&gt;&lt;year&gt;2012&lt;/year&gt;&lt;/dates&gt;&lt;isbn&gt;2090-0252 (Electronic)&lt;/isbn&gt;&lt;accession-num&gt;23091769&lt;/accession-num&gt;&lt;urls&gt;&lt;related-urls&gt;&lt;url&gt;http://www.ncbi.nlm.nih.gov/pubmed/23091769&lt;/url&gt;&lt;/related-urls&gt;&lt;/urls&gt;&lt;custom2&gt;3469105&lt;/custom2&gt;&lt;electronic-resource-num&gt;10.1155/2012/956354&lt;/electronic-resource-num&gt;&lt;language&gt;eng&lt;/language&gt;&lt;/record&gt;&lt;/Cite&gt;&lt;/EndNote&gt;</w:instrText>
      </w:r>
      <w:r w:rsidR="00544413">
        <w:rPr>
          <w:rFonts w:cs="Times New Roman"/>
        </w:rPr>
        <w:fldChar w:fldCharType="separate"/>
      </w:r>
      <w:r w:rsidR="004B09D9">
        <w:rPr>
          <w:rFonts w:cs="Times New Roman"/>
          <w:noProof/>
        </w:rPr>
        <w:t>(</w:t>
      </w:r>
      <w:hyperlink w:anchor="_ENREF_125" w:tooltip="Dodge, 2012 #869" w:history="1">
        <w:r w:rsidR="00B804EB">
          <w:rPr>
            <w:rFonts w:cs="Times New Roman"/>
            <w:noProof/>
          </w:rPr>
          <w:t>Dodge, Buracchio et al. 2012</w:t>
        </w:r>
      </w:hyperlink>
      <w:r w:rsidR="004B09D9">
        <w:rPr>
          <w:rFonts w:cs="Times New Roman"/>
          <w:noProof/>
        </w:rPr>
        <w:t>)</w:t>
      </w:r>
      <w:r w:rsidR="00544413">
        <w:rPr>
          <w:rFonts w:cs="Times New Roman"/>
        </w:rPr>
        <w:fldChar w:fldCharType="end"/>
      </w:r>
      <w:r w:rsidR="0000303B">
        <w:rPr>
          <w:rFonts w:cs="Times New Roman"/>
        </w:rPr>
        <w:t>.</w:t>
      </w:r>
    </w:p>
    <w:p w:rsidR="00CC3AA9" w:rsidRPr="007A02A2" w:rsidRDefault="00CC3AA9" w:rsidP="0041164D">
      <w:pPr>
        <w:rPr>
          <w:rFonts w:cs="Times New Roman"/>
        </w:rPr>
      </w:pPr>
      <w:r w:rsidRPr="007A02A2">
        <w:rPr>
          <w:rFonts w:cs="Times New Roman"/>
        </w:rPr>
        <w:tab/>
        <w:t xml:space="preserve">Unlike AD, CVD is not necessarily progressive, and research has suggested that subcortical ischemia </w:t>
      </w:r>
      <w:r w:rsidR="00143A58">
        <w:rPr>
          <w:rFonts w:cs="Times New Roman"/>
        </w:rPr>
        <w:t>might</w:t>
      </w:r>
      <w:r w:rsidRPr="007A02A2">
        <w:rPr>
          <w:rFonts w:cs="Times New Roman"/>
        </w:rPr>
        <w:t xml:space="preserve"> in part </w:t>
      </w:r>
      <w:r w:rsidR="00143A58">
        <w:rPr>
          <w:rFonts w:cs="Times New Roman"/>
        </w:rPr>
        <w:t>explain</w:t>
      </w:r>
      <w:r w:rsidRPr="007A02A2">
        <w:rPr>
          <w:rFonts w:cs="Times New Roman"/>
        </w:rPr>
        <w:t xml:space="preserve"> normal age related decline </w:t>
      </w:r>
      <w:r w:rsidR="00544413">
        <w:rPr>
          <w:rFonts w:cs="Times New Roman"/>
        </w:rPr>
        <w:fldChar w:fldCharType="begin"/>
      </w:r>
      <w:r w:rsidR="004734FB">
        <w:rPr>
          <w:rFonts w:cs="Times New Roman"/>
        </w:rPr>
        <w:instrText xml:space="preserve"> ADDIN EN.CITE &lt;EndNote&gt;&lt;Cite&gt;&lt;Author&gt;Gunning-Dixon&lt;/Author&gt;&lt;Year&gt;2000&lt;/Year&gt;&lt;RecNum&gt;726&lt;/RecNum&gt;&lt;IDText&gt;The cognitive correlates of white matter abnormalities in normal aging: A quantitative review&lt;/IDText&gt;&lt;DisplayText&gt;(Gunning-Dixon and Raz 2000)&lt;/DisplayText&gt;&lt;record&gt;&lt;rec-number&gt;726&lt;/rec-number&gt;&lt;foreign-keys&gt;&lt;key app="EN" db-id="fsz20a0ett95f8e5prz5w2fc5s2dwrd9z0xr"&gt;726&lt;/key&gt;&lt;key app="ENWeb" db-id="UHQUmQrtqiQAAApFF30"&gt;501&lt;/key&gt;&lt;/foreign-keys&gt;&lt;ref-type name="Journal Article"&gt;17&lt;/ref-type&gt;&lt;contributors&gt;&lt;authors&gt;&lt;author&gt;Gunning-Dixon, F. M.&lt;/author&gt;&lt;author&gt;Raz, N.&lt;/author&gt;&lt;/authors&gt;&lt;/contributors&gt;&lt;auth-address&gt;Raz, N&amp;#xD;Memphis State Univ, Dept Psychol, Campus Box 526400, Memphis, TN 38152 USA&amp;#xD;Memphis State Univ, Dept Psychol, Campus Box 526400, Memphis, TN 38152 USA&amp;#xD;Memphis State Univ, Dept Psychol, Memphis, TN 38152 USA&lt;/auth-address&gt;&lt;titles&gt;&lt;title&gt;The cognitive correlates of white matter abnormalities in normal aging: A quantitative review&lt;/title&gt;&lt;secondary-title&gt;Neuropsychology&lt;/secondary-title&gt;&lt;alt-title&gt;Neuropsychology&lt;/alt-title&gt;&lt;/titles&gt;&lt;periodical&gt;&lt;full-title&gt;Neuropsychology&lt;/full-title&gt;&lt;abbr-1&gt;Neuropsychology&lt;/abbr-1&gt;&lt;/periodical&gt;&lt;alt-periodical&gt;&lt;full-title&gt;Neuropsychology&lt;/full-title&gt;&lt;abbr-1&gt;Neuropsychology&lt;/abbr-1&gt;&lt;/alt-periodical&gt;&lt;pages&gt;224-232&lt;/pages&gt;&lt;volume&gt;14&lt;/volume&gt;&lt;number&gt;2&lt;/number&gt;&lt;keywords&gt;&lt;keyword&gt;healthy elderly subjects&lt;/keyword&gt;&lt;keyword&gt;leuko-araiosis&lt;/keyword&gt;&lt;keyword&gt;fluid intelligence&lt;/keyword&gt;&lt;keyword&gt;multiple-sclerosis&lt;/keyword&gt;&lt;keyword&gt;memory impairment&lt;/keyword&gt;&lt;keyword&gt;processing-speed&lt;/keyword&gt;&lt;keyword&gt;age-differences&lt;/keyword&gt;&lt;keyword&gt;older-people&lt;/keyword&gt;&lt;keyword&gt;blood-flow&lt;/keyword&gt;&lt;keyword&gt;lesions&lt;/keyword&gt;&lt;/keywords&gt;&lt;dates&gt;&lt;year&gt;2000&lt;/year&gt;&lt;pub-dates&gt;&lt;date&gt;Apr&lt;/date&gt;&lt;/pub-dates&gt;&lt;/dates&gt;&lt;isbn&gt;0894-4105&lt;/isbn&gt;&lt;accession-num&gt;ISI:000087480700006&lt;/accession-num&gt;&lt;urls&gt;&lt;related-urls&gt;&lt;url&gt;&amp;lt;Go to ISI&amp;gt;://000087480700006&lt;/url&gt;&lt;/related-urls&gt;&lt;/urls&gt;&lt;electronic-resource-num&gt;Doi 10.1037//0894-4105.14.2.224&lt;/electronic-resource-num&gt;&lt;language&gt;English&lt;/language&gt;&lt;/record&gt;&lt;/Cite&gt;&lt;/EndNote&gt;</w:instrText>
      </w:r>
      <w:r w:rsidR="00544413">
        <w:rPr>
          <w:rFonts w:cs="Times New Roman"/>
        </w:rPr>
        <w:fldChar w:fldCharType="separate"/>
      </w:r>
      <w:r w:rsidR="006F265C">
        <w:rPr>
          <w:rFonts w:cs="Times New Roman"/>
          <w:noProof/>
        </w:rPr>
        <w:t>(</w:t>
      </w:r>
      <w:hyperlink w:anchor="_ENREF_190" w:tooltip="Gunning-Dixon, 2000 #726" w:history="1">
        <w:r w:rsidR="00B804EB">
          <w:rPr>
            <w:rFonts w:cs="Times New Roman"/>
            <w:noProof/>
          </w:rPr>
          <w:t>Gunning-Dixon and Raz 2000</w:t>
        </w:r>
      </w:hyperlink>
      <w:r w:rsidR="006F265C">
        <w:rPr>
          <w:rFonts w:cs="Times New Roman"/>
          <w:noProof/>
        </w:rPr>
        <w:t>)</w:t>
      </w:r>
      <w:r w:rsidR="00544413">
        <w:rPr>
          <w:rFonts w:cs="Times New Roman"/>
        </w:rPr>
        <w:fldChar w:fldCharType="end"/>
      </w:r>
      <w:r w:rsidRPr="007A02A2">
        <w:rPr>
          <w:rFonts w:cs="Times New Roman"/>
        </w:rPr>
        <w:t xml:space="preserve">. White matter lesions are said to produce a cognitive profile that indicates a slowing of performance, with only mild cognitive </w:t>
      </w:r>
      <w:r w:rsidR="00D678C8">
        <w:rPr>
          <w:rFonts w:cs="Times New Roman"/>
        </w:rPr>
        <w:t>changes</w:t>
      </w:r>
      <w:r w:rsidRPr="007A02A2">
        <w:rPr>
          <w:rFonts w:cs="Times New Roman"/>
        </w:rPr>
        <w:t>, particularly in executive function</w:t>
      </w:r>
      <w:r w:rsidR="00D678C8">
        <w:rPr>
          <w:rFonts w:cs="Times New Roman"/>
        </w:rPr>
        <w:t>ing</w:t>
      </w:r>
      <w:r w:rsidRPr="007A02A2">
        <w:rPr>
          <w:rFonts w:cs="Times New Roman"/>
        </w:rPr>
        <w:t xml:space="preserve"> and memory </w:t>
      </w:r>
      <w:r w:rsidR="00544413">
        <w:rPr>
          <w:rFonts w:cs="Times New Roman"/>
        </w:rPr>
        <w:fldChar w:fldCharType="begin">
          <w:fldData xml:space="preserve">PEVuZE5vdGU+PENpdGU+PEF1dGhvcj5MaW5kZWJvb208L0F1dGhvcj48WWVhcj4yMDA0PC9ZZWFy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</w:fldData>
        </w:fldChar>
      </w:r>
      <w:r w:rsidR="004734FB">
        <w:rPr>
          <w:rFonts w:cs="Times New Roman"/>
        </w:rPr>
        <w:instrText xml:space="preserve"> ADDIN EN.CITE </w:instrText>
      </w:r>
      <w:r w:rsidR="00544413">
        <w:rPr>
          <w:rFonts w:cs="Times New Roman"/>
        </w:rPr>
        <w:fldChar w:fldCharType="begin">
          <w:fldData xml:space="preserve">PEVuZE5vdGU+PENpdGU+PEF1dGhvcj5MaW5kZWJvb208L0F1dGhvcj48WWVhcj4yMDA0PC9ZZWFy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F265C">
        <w:rPr>
          <w:rFonts w:cs="Times New Roman"/>
          <w:noProof/>
        </w:rPr>
        <w:t>(</w:t>
      </w:r>
      <w:hyperlink w:anchor="_ENREF_272" w:tooltip="Lindeboom, 2004 #725" w:history="1">
        <w:r w:rsidR="00B804EB">
          <w:rPr>
            <w:rFonts w:cs="Times New Roman"/>
            <w:noProof/>
          </w:rPr>
          <w:t>Lindeboom and Weinstein 2004</w:t>
        </w:r>
      </w:hyperlink>
      <w:r w:rsidR="006F265C">
        <w:rPr>
          <w:rFonts w:cs="Times New Roman"/>
          <w:noProof/>
        </w:rPr>
        <w:t>)</w:t>
      </w:r>
      <w:r w:rsidR="00544413">
        <w:rPr>
          <w:rFonts w:cs="Times New Roman"/>
        </w:rPr>
        <w:fldChar w:fldCharType="end"/>
      </w:r>
      <w:r w:rsidRPr="007A02A2">
        <w:rPr>
          <w:rFonts w:cs="Times New Roman"/>
        </w:rPr>
        <w:t>.</w:t>
      </w:r>
    </w:p>
    <w:p w:rsidR="00CC3AA9" w:rsidRPr="00CC3AA9" w:rsidRDefault="00CC3AA9" w:rsidP="0041164D">
      <w:r w:rsidRPr="007A02A2">
        <w:rPr>
          <w:rFonts w:cs="Times New Roman"/>
        </w:rPr>
        <w:tab/>
        <w:t xml:space="preserve">Vascular pathology </w:t>
      </w:r>
      <w:r w:rsidR="00143A58">
        <w:rPr>
          <w:rFonts w:cs="Times New Roman"/>
        </w:rPr>
        <w:t>appeared</w:t>
      </w:r>
      <w:r w:rsidRPr="007A02A2">
        <w:rPr>
          <w:rFonts w:cs="Times New Roman"/>
        </w:rPr>
        <w:t xml:space="preserve"> to increase the prevalence of dementia in </w:t>
      </w:r>
      <w:r w:rsidR="00982B36">
        <w:rPr>
          <w:rFonts w:cs="Times New Roman"/>
        </w:rPr>
        <w:t>ageing</w:t>
      </w:r>
      <w:r w:rsidRPr="007A02A2">
        <w:rPr>
          <w:rFonts w:cs="Times New Roman"/>
        </w:rPr>
        <w:t xml:space="preserve"> individuals (aged 76-100 years) who met </w:t>
      </w:r>
      <w:r w:rsidR="007841EE" w:rsidRPr="007A02A2">
        <w:rPr>
          <w:rFonts w:cs="Times New Roman"/>
        </w:rPr>
        <w:t>neuropathol</w:t>
      </w:r>
      <w:r w:rsidR="007841EE">
        <w:rPr>
          <w:rFonts w:cs="Times New Roman"/>
        </w:rPr>
        <w:t>o</w:t>
      </w:r>
      <w:r w:rsidR="007841EE" w:rsidRPr="007A02A2">
        <w:rPr>
          <w:rFonts w:cs="Times New Roman"/>
        </w:rPr>
        <w:t>gical</w:t>
      </w:r>
      <w:r w:rsidRPr="007A02A2">
        <w:rPr>
          <w:rFonts w:cs="Times New Roman"/>
        </w:rPr>
        <w:t xml:space="preserve"> criteria for AD </w:t>
      </w:r>
      <w:r w:rsidR="00544413">
        <w:rPr>
          <w:rFonts w:cs="Times New Roman"/>
        </w:rPr>
        <w:fldChar w:fldCharType="begin">
          <w:fldData xml:space="preserve">PEVuZE5vdGU+PENpdGU+PEF1dGhvcj5Tbm93ZG9uPC9BdXRob3I+PFllYXI+MTk5NzwvWWVhcj48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=
</w:fldData>
        </w:fldChar>
      </w:r>
      <w:r w:rsidR="004734FB">
        <w:rPr>
          <w:rFonts w:cs="Times New Roman"/>
        </w:rPr>
        <w:instrText xml:space="preserve"> ADDIN EN.CITE </w:instrText>
      </w:r>
      <w:r w:rsidR="00544413">
        <w:rPr>
          <w:rFonts w:cs="Times New Roman"/>
        </w:rPr>
        <w:fldChar w:fldCharType="begin">
          <w:fldData xml:space="preserve">PEVuZE5vdGU+PENpdGU+PEF1dGhvcj5Tbm93ZG9uPC9BdXRob3I+PFllYXI+MTk5NzwvWWVhcj48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=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E06EFF">
        <w:rPr>
          <w:rFonts w:cs="Times New Roman"/>
          <w:noProof/>
        </w:rPr>
        <w:t>(</w:t>
      </w:r>
      <w:hyperlink w:anchor="_ENREF_409" w:tooltip="Snowdon, 1997 #727" w:history="1">
        <w:r w:rsidR="00B804EB">
          <w:rPr>
            <w:rFonts w:cs="Times New Roman"/>
            <w:noProof/>
          </w:rPr>
          <w:t>Snowdon, Greiner et al. 1997</w:t>
        </w:r>
      </w:hyperlink>
      <w:r w:rsidR="00E06EFF">
        <w:rPr>
          <w:rFonts w:cs="Times New Roman"/>
          <w:noProof/>
        </w:rPr>
        <w:t>)</w:t>
      </w:r>
      <w:r w:rsidR="00544413">
        <w:rPr>
          <w:rFonts w:cs="Times New Roman"/>
        </w:rPr>
        <w:fldChar w:fldCharType="end"/>
      </w:r>
      <w:r w:rsidRPr="007A02A2">
        <w:rPr>
          <w:rFonts w:cs="Times New Roman"/>
        </w:rPr>
        <w:t xml:space="preserve">. More specifically, when these vascular lesions occurred in areas including the basal ganglia, thalamus </w:t>
      </w:r>
      <w:r w:rsidR="00D678C8">
        <w:rPr>
          <w:rFonts w:cs="Times New Roman"/>
        </w:rPr>
        <w:t>as well as in</w:t>
      </w:r>
      <w:r w:rsidRPr="007A02A2">
        <w:rPr>
          <w:rFonts w:cs="Times New Roman"/>
        </w:rPr>
        <w:t xml:space="preserve"> deep white matter</w:t>
      </w:r>
      <w:r w:rsidR="00D678C8">
        <w:rPr>
          <w:rFonts w:cs="Times New Roman"/>
        </w:rPr>
        <w:t xml:space="preserve"> (WM)</w:t>
      </w:r>
      <w:r w:rsidRPr="007A02A2">
        <w:rPr>
          <w:rFonts w:cs="Times New Roman"/>
        </w:rPr>
        <w:t xml:space="preserve">, less AD neuropathology was needed to result in the diagnosis of AD, </w:t>
      </w:r>
      <w:r w:rsidR="00143A58">
        <w:rPr>
          <w:rFonts w:cs="Times New Roman"/>
        </w:rPr>
        <w:t>in comparison with</w:t>
      </w:r>
      <w:r w:rsidRPr="007A02A2">
        <w:rPr>
          <w:rFonts w:cs="Times New Roman"/>
        </w:rPr>
        <w:t xml:space="preserve"> patients without vascular lesions </w:t>
      </w:r>
      <w:r w:rsidR="00544413">
        <w:rPr>
          <w:rFonts w:cs="Times New Roman"/>
        </w:rPr>
        <w:fldChar w:fldCharType="begin">
          <w:fldData xml:space="preserve">PEVuZE5vdGU+PENpdGU+PEF1dGhvcj5Tbm93ZG9uPC9BdXRob3I+PFllYXI+MTk5NzwvWWVhcj48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=
</w:fldData>
        </w:fldChar>
      </w:r>
      <w:r w:rsidR="004734FB">
        <w:rPr>
          <w:rFonts w:cs="Times New Roman"/>
        </w:rPr>
        <w:instrText xml:space="preserve"> ADDIN EN.CITE </w:instrText>
      </w:r>
      <w:r w:rsidR="00544413">
        <w:rPr>
          <w:rFonts w:cs="Times New Roman"/>
        </w:rPr>
        <w:fldChar w:fldCharType="begin">
          <w:fldData xml:space="preserve">PEVuZE5vdGU+PENpdGU+PEF1dGhvcj5Tbm93ZG9uPC9BdXRob3I+PFllYXI+MTk5NzwvWWVhcj48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=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E06EFF">
        <w:rPr>
          <w:rFonts w:cs="Times New Roman"/>
          <w:noProof/>
        </w:rPr>
        <w:t>(</w:t>
      </w:r>
      <w:hyperlink w:anchor="_ENREF_409" w:tooltip="Snowdon, 1997 #727" w:history="1">
        <w:r w:rsidR="00B804EB">
          <w:rPr>
            <w:rFonts w:cs="Times New Roman"/>
            <w:noProof/>
          </w:rPr>
          <w:t>Snowdon, Greiner et al. 1997</w:t>
        </w:r>
      </w:hyperlink>
      <w:r w:rsidR="00E06EFF">
        <w:rPr>
          <w:rFonts w:cs="Times New Roman"/>
          <w:noProof/>
        </w:rPr>
        <w:t>)</w:t>
      </w:r>
      <w:r w:rsidR="00544413">
        <w:rPr>
          <w:rFonts w:cs="Times New Roman"/>
        </w:rPr>
        <w:fldChar w:fldCharType="end"/>
      </w:r>
      <w:r w:rsidR="00D678C8">
        <w:rPr>
          <w:rFonts w:cs="Times New Roman"/>
        </w:rPr>
        <w:t>. Therefore, i</w:t>
      </w:r>
      <w:r w:rsidRPr="007A02A2">
        <w:rPr>
          <w:rFonts w:cs="Times New Roman"/>
        </w:rPr>
        <w:t xml:space="preserve">t </w:t>
      </w:r>
      <w:r w:rsidR="00143A58">
        <w:rPr>
          <w:rFonts w:cs="Times New Roman"/>
        </w:rPr>
        <w:t xml:space="preserve">seems </w:t>
      </w:r>
      <w:r w:rsidRPr="007A02A2">
        <w:rPr>
          <w:rFonts w:cs="Times New Roman"/>
        </w:rPr>
        <w:t xml:space="preserve">that the combination of amyloid-β and vascular pathology affects cognitive functioning to a larger extent than the two separately </w:t>
      </w:r>
      <w:r w:rsidR="00544413">
        <w:rPr>
          <w:rFonts w:cs="Times New Roman"/>
        </w:rPr>
        <w:fldChar w:fldCharType="begin">
          <w:fldData xml:space="preserve">PEVuZE5vdGU+PENpdGU+PEF1dGhvcj52YW4gTm9yZGVuPC9BdXRob3I+PFllYXI+MjAxMjwvWWVh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</w:fldData>
        </w:fldChar>
      </w:r>
      <w:r w:rsidR="004734FB">
        <w:rPr>
          <w:rFonts w:cs="Times New Roman"/>
        </w:rPr>
        <w:instrText xml:space="preserve"> ADDIN EN.CITE </w:instrText>
      </w:r>
      <w:r w:rsidR="00544413">
        <w:rPr>
          <w:rFonts w:cs="Times New Roman"/>
        </w:rPr>
        <w:fldChar w:fldCharType="begin">
          <w:fldData xml:space="preserve">PEVuZE5vdGU+PENpdGU+PEF1dGhvcj52YW4gTm9yZGVuPC9BdXRob3I+PFllYXI+MjAxMjwvWWVh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E06EFF">
        <w:rPr>
          <w:rFonts w:cs="Times New Roman"/>
          <w:noProof/>
        </w:rPr>
        <w:t>(</w:t>
      </w:r>
      <w:hyperlink w:anchor="_ENREF_441" w:tooltip="van Norden, 2012 #728" w:history="1">
        <w:r w:rsidR="00B804EB">
          <w:rPr>
            <w:rFonts w:cs="Times New Roman"/>
            <w:noProof/>
          </w:rPr>
          <w:t>van Norden, van Dijk et al. 2012</w:t>
        </w:r>
      </w:hyperlink>
      <w:r w:rsidR="00E06EFF">
        <w:rPr>
          <w:rFonts w:cs="Times New Roman"/>
          <w:noProof/>
        </w:rPr>
        <w:t>)</w:t>
      </w:r>
      <w:r w:rsidR="00544413">
        <w:rPr>
          <w:rFonts w:cs="Times New Roman"/>
        </w:rPr>
        <w:fldChar w:fldCharType="end"/>
      </w:r>
      <w:r w:rsidRPr="007A02A2">
        <w:rPr>
          <w:rFonts w:cs="Times New Roman"/>
        </w:rPr>
        <w:t xml:space="preserve">, with dementia setting in at a lower threshold when there is an interaction between the two </w:t>
      </w:r>
      <w:r w:rsidR="00544413">
        <w:rPr>
          <w:rFonts w:cs="Times New Roman"/>
        </w:rPr>
        <w:fldChar w:fldCharType="begin">
          <w:fldData xml:space="preserve">PEVuZE5vdGU+PENpdGU+PEF1dGhvcj52YW4gTm9yZGVuPC9BdXRob3I+PFllYXI+MjAxMjwvWWVh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</w:fldData>
        </w:fldChar>
      </w:r>
      <w:r w:rsidR="0028369B">
        <w:rPr>
          <w:rFonts w:cs="Times New Roman"/>
        </w:rPr>
        <w:instrText xml:space="preserve"> ADDIN EN.CITE </w:instrText>
      </w:r>
      <w:r w:rsidR="00544413">
        <w:rPr>
          <w:rFonts w:cs="Times New Roman"/>
        </w:rPr>
        <w:fldChar w:fldCharType="begin">
          <w:fldData xml:space="preserve">PEVuZE5vdGU+PENpdGU+PEF1dGhvcj52YW4gTm9yZGVuPC9BdXRob3I+PFllYXI+MjAxMjwvWWVh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409" w:tooltip="Snowdon, 1997 #727" w:history="1">
        <w:r w:rsidR="00B804EB">
          <w:rPr>
            <w:rFonts w:cs="Times New Roman"/>
            <w:noProof/>
          </w:rPr>
          <w:t>Snowdon, Greiner et al. 1997</w:t>
        </w:r>
      </w:hyperlink>
      <w:r w:rsidR="0028369B">
        <w:rPr>
          <w:rFonts w:cs="Times New Roman"/>
          <w:noProof/>
        </w:rPr>
        <w:t xml:space="preserve">; </w:t>
      </w:r>
      <w:hyperlink w:anchor="_ENREF_441" w:tooltip="van Norden, 2012 #728" w:history="1">
        <w:r w:rsidR="00B804EB">
          <w:rPr>
            <w:rFonts w:cs="Times New Roman"/>
            <w:noProof/>
          </w:rPr>
          <w:t>van Norden, van Dijk et al. 2012</w:t>
        </w:r>
      </w:hyperlink>
      <w:r w:rsidR="0028369B">
        <w:rPr>
          <w:rFonts w:cs="Times New Roman"/>
          <w:noProof/>
        </w:rPr>
        <w:t>)</w:t>
      </w:r>
      <w:r w:rsidR="00544413">
        <w:rPr>
          <w:rFonts w:cs="Times New Roman"/>
        </w:rPr>
        <w:fldChar w:fldCharType="end"/>
      </w:r>
      <w:r w:rsidRPr="007A02A2">
        <w:rPr>
          <w:rFonts w:cs="Times New Roman"/>
        </w:rPr>
        <w:t xml:space="preserve">. Resulting vascular factors, such as ischemia, </w:t>
      </w:r>
      <w:r w:rsidR="00143A58">
        <w:rPr>
          <w:rFonts w:cs="Times New Roman"/>
        </w:rPr>
        <w:t>seem</w:t>
      </w:r>
      <w:r w:rsidRPr="007A02A2">
        <w:rPr>
          <w:rFonts w:cs="Times New Roman"/>
        </w:rPr>
        <w:t xml:space="preserve"> to interact with amyloid-β </w:t>
      </w:r>
      <w:r w:rsidR="00544413">
        <w:rPr>
          <w:rFonts w:cs="Times New Roman"/>
        </w:rPr>
        <w:fldChar w:fldCharType="begin">
          <w:fldData xml:space="preserve">PEVuZE5vdGU+PENpdGU+PEF1dGhvcj52YW4gTm9yZGVuPC9BdXRob3I+PFllYXI+MjAxMjwvWWVh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</w:fldData>
        </w:fldChar>
      </w:r>
      <w:r w:rsidR="004734FB">
        <w:rPr>
          <w:rFonts w:cs="Times New Roman"/>
        </w:rPr>
        <w:instrText xml:space="preserve"> ADDIN EN.CITE </w:instrText>
      </w:r>
      <w:r w:rsidR="00544413">
        <w:rPr>
          <w:rFonts w:cs="Times New Roman"/>
        </w:rPr>
        <w:fldChar w:fldCharType="begin">
          <w:fldData xml:space="preserve">PEVuZE5vdGU+PENpdGU+PEF1dGhvcj52YW4gTm9yZGVuPC9BdXRob3I+PFllYXI+MjAxMjwvWWVh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E06EFF">
        <w:rPr>
          <w:rFonts w:cs="Times New Roman"/>
          <w:noProof/>
        </w:rPr>
        <w:t>(</w:t>
      </w:r>
      <w:hyperlink w:anchor="_ENREF_441" w:tooltip="van Norden, 2012 #728" w:history="1">
        <w:r w:rsidR="00B804EB">
          <w:rPr>
            <w:rFonts w:cs="Times New Roman"/>
            <w:noProof/>
          </w:rPr>
          <w:t>van Norden, van Dijk et al. 2012</w:t>
        </w:r>
      </w:hyperlink>
      <w:r w:rsidR="00E06EFF">
        <w:rPr>
          <w:rFonts w:cs="Times New Roman"/>
          <w:noProof/>
        </w:rPr>
        <w:t>)</w:t>
      </w:r>
      <w:r w:rsidR="00544413">
        <w:rPr>
          <w:rFonts w:cs="Times New Roman"/>
        </w:rPr>
        <w:fldChar w:fldCharType="end"/>
      </w:r>
      <w:r w:rsidR="00D678C8">
        <w:rPr>
          <w:rFonts w:cs="Times New Roman"/>
        </w:rPr>
        <w:t>, f</w:t>
      </w:r>
      <w:r w:rsidRPr="007A02A2">
        <w:rPr>
          <w:rFonts w:cs="Times New Roman"/>
        </w:rPr>
        <w:t xml:space="preserve">or example, studies have shown </w:t>
      </w:r>
      <w:r w:rsidR="00D678C8">
        <w:rPr>
          <w:rFonts w:cs="Times New Roman"/>
        </w:rPr>
        <w:t>that vascular risk factors can result in</w:t>
      </w:r>
      <w:r w:rsidR="005B13E5">
        <w:rPr>
          <w:rFonts w:cs="Times New Roman"/>
        </w:rPr>
        <w:t xml:space="preserve"> </w:t>
      </w:r>
      <w:r w:rsidR="00D678C8">
        <w:rPr>
          <w:rFonts w:cs="Times New Roman"/>
        </w:rPr>
        <w:t xml:space="preserve">an increase of </w:t>
      </w:r>
      <w:r w:rsidR="004B09D9">
        <w:rPr>
          <w:rFonts w:cs="Times New Roman"/>
        </w:rPr>
        <w:t>the amyloid precursor protein (</w:t>
      </w:r>
      <w:r w:rsidR="00D678C8" w:rsidRPr="004B09D9">
        <w:rPr>
          <w:rFonts w:cs="Times New Roman"/>
        </w:rPr>
        <w:t>APP</w:t>
      </w:r>
      <w:r w:rsidR="004B09D9">
        <w:rPr>
          <w:rFonts w:cs="Times New Roman"/>
        </w:rPr>
        <w:t>)</w:t>
      </w:r>
      <w:r w:rsidR="00D678C8">
        <w:rPr>
          <w:rFonts w:cs="Times New Roman"/>
        </w:rPr>
        <w:t xml:space="preserve"> </w:t>
      </w:r>
      <w:r w:rsidR="00544413">
        <w:rPr>
          <w:rFonts w:cs="Times New Roman"/>
        </w:rPr>
        <w:fldChar w:fldCharType="begin">
          <w:fldData xml:space="preserve">PEVuZE5vdGU+PENpdGU+PEF1dGhvcj5MaTwvQXV0aG9yPjxZZWFyPjIwMDk8L1llYXI+PFJlY051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</w:fldData>
        </w:fldChar>
      </w:r>
      <w:r w:rsidR="004B09D9">
        <w:rPr>
          <w:rFonts w:cs="Times New Roman"/>
        </w:rPr>
        <w:instrText xml:space="preserve"> ADDIN EN.CITE </w:instrText>
      </w:r>
      <w:r w:rsidR="00544413">
        <w:rPr>
          <w:rFonts w:cs="Times New Roman"/>
        </w:rPr>
        <w:fldChar w:fldCharType="begin">
          <w:fldData xml:space="preserve">PEVuZE5vdGU+PENpdGU+PEF1dGhvcj5MaTwvQXV0aG9yPjxZZWFyPjIwMDk8L1llYXI+PFJlY051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</w:fldData>
        </w:fldChar>
      </w:r>
      <w:r w:rsidR="004B09D9">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B09D9">
        <w:rPr>
          <w:rFonts w:cs="Times New Roman"/>
          <w:noProof/>
        </w:rPr>
        <w:t>(</w:t>
      </w:r>
      <w:hyperlink w:anchor="_ENREF_268" w:tooltip="Li, 2009 #729" w:history="1">
        <w:r w:rsidR="00B804EB">
          <w:rPr>
            <w:rFonts w:cs="Times New Roman"/>
            <w:noProof/>
          </w:rPr>
          <w:t>Li, Zhang et al. 2009</w:t>
        </w:r>
      </w:hyperlink>
      <w:r w:rsidR="004B09D9">
        <w:rPr>
          <w:rFonts w:cs="Times New Roman"/>
          <w:noProof/>
        </w:rPr>
        <w:t>)</w:t>
      </w:r>
      <w:r w:rsidR="00544413">
        <w:rPr>
          <w:rFonts w:cs="Times New Roman"/>
        </w:rPr>
        <w:fldChar w:fldCharType="end"/>
      </w:r>
      <w:r w:rsidR="00D678C8">
        <w:rPr>
          <w:rFonts w:cs="Times New Roman"/>
        </w:rPr>
        <w:t xml:space="preserve">, NPs and NFTs </w:t>
      </w:r>
      <w:r w:rsidR="00544413">
        <w:rPr>
          <w:rFonts w:cs="Times New Roman"/>
        </w:rPr>
        <w:fldChar w:fldCharType="begin">
          <w:fldData xml:space="preserve">PEVuZE5vdGU+PENpdGU+PEF1dGhvcj5CZWFjaDwvQXV0aG9yPjxZZWFyPjIwMDc8L1llYXI+PFJl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</w:fldData>
        </w:fldChar>
      </w:r>
      <w:r w:rsidR="004B09D9">
        <w:rPr>
          <w:rFonts w:cs="Times New Roman"/>
        </w:rPr>
        <w:instrText xml:space="preserve"> ADDIN EN.CITE </w:instrText>
      </w:r>
      <w:r w:rsidR="00544413">
        <w:rPr>
          <w:rFonts w:cs="Times New Roman"/>
        </w:rPr>
        <w:fldChar w:fldCharType="begin">
          <w:fldData xml:space="preserve">PEVuZE5vdGU+PENpdGU+PEF1dGhvcj5CZWFjaDwvQXV0aG9yPjxZZWFyPjIwMDc8L1llYXI+PFJl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</w:fldData>
        </w:fldChar>
      </w:r>
      <w:r w:rsidR="004B09D9">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B09D9">
        <w:rPr>
          <w:rFonts w:cs="Times New Roman"/>
          <w:noProof/>
        </w:rPr>
        <w:t>(</w:t>
      </w:r>
      <w:hyperlink w:anchor="_ENREF_208" w:tooltip="Honig, 2005 #730" w:history="1">
        <w:r w:rsidR="00B804EB">
          <w:rPr>
            <w:rFonts w:cs="Times New Roman"/>
            <w:noProof/>
          </w:rPr>
          <w:t>Honig, Kukull et al. 2005</w:t>
        </w:r>
      </w:hyperlink>
      <w:r w:rsidR="004B09D9">
        <w:rPr>
          <w:rFonts w:cs="Times New Roman"/>
          <w:noProof/>
        </w:rPr>
        <w:t xml:space="preserve">; </w:t>
      </w:r>
      <w:hyperlink w:anchor="_ENREF_40" w:tooltip="Beach, 2007 #731" w:history="1">
        <w:r w:rsidR="00B804EB">
          <w:rPr>
            <w:rFonts w:cs="Times New Roman"/>
            <w:noProof/>
          </w:rPr>
          <w:t>Beach, Wilson et al. 2007</w:t>
        </w:r>
      </w:hyperlink>
      <w:r w:rsidR="004B09D9">
        <w:rPr>
          <w:rFonts w:cs="Times New Roman"/>
          <w:noProof/>
        </w:rPr>
        <w:t>)</w:t>
      </w:r>
      <w:r w:rsidR="00544413">
        <w:rPr>
          <w:rFonts w:cs="Times New Roman"/>
        </w:rPr>
        <w:fldChar w:fldCharType="end"/>
      </w:r>
      <w:r w:rsidR="00D678C8">
        <w:rPr>
          <w:rFonts w:cs="Times New Roman"/>
        </w:rPr>
        <w:t xml:space="preserve"> as well as decrease the clearance of am</w:t>
      </w:r>
      <w:r w:rsidR="005B13E5">
        <w:rPr>
          <w:rFonts w:cs="Times New Roman"/>
        </w:rPr>
        <w:t>y</w:t>
      </w:r>
      <w:r w:rsidR="00D678C8">
        <w:rPr>
          <w:rFonts w:cs="Times New Roman"/>
        </w:rPr>
        <w:t>loid-</w:t>
      </w:r>
      <w:r w:rsidR="00B746B6">
        <w:rPr>
          <w:rFonts w:cs="Times New Roman"/>
        </w:rPr>
        <w:t xml:space="preserve">β from the </w:t>
      </w:r>
      <w:r w:rsidR="00B746B6" w:rsidRPr="004B09D9">
        <w:rPr>
          <w:rFonts w:cs="Times New Roman"/>
        </w:rPr>
        <w:t>CSF</w:t>
      </w:r>
      <w:r w:rsidR="00B746B6">
        <w:rPr>
          <w:rFonts w:cs="Times New Roman"/>
        </w:rPr>
        <w:t xml:space="preserve"> </w:t>
      </w:r>
      <w:r w:rsidR="00544413">
        <w:rPr>
          <w:rFonts w:cs="Times New Roman"/>
        </w:rPr>
        <w:fldChar w:fldCharType="begin">
          <w:fldData xml:space="preserve">PEVuZE5vdGU+PENpdGU+PEF1dGhvcj5DaXJyaXRvPC9BdXRob3I+PFllYXI+MjAwNTwvWWVhcj48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</w:fldData>
        </w:fldChar>
      </w:r>
      <w:r w:rsidR="004B09D9">
        <w:rPr>
          <w:rFonts w:cs="Times New Roman"/>
        </w:rPr>
        <w:instrText xml:space="preserve"> ADDIN EN.CITE </w:instrText>
      </w:r>
      <w:r w:rsidR="00544413">
        <w:rPr>
          <w:rFonts w:cs="Times New Roman"/>
        </w:rPr>
        <w:fldChar w:fldCharType="begin">
          <w:fldData xml:space="preserve">PEVuZE5vdGU+PENpdGU+PEF1dGhvcj5DaXJyaXRvPC9BdXRob3I+PFllYXI+MjAwNTwvWWVhcj48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</w:fldData>
        </w:fldChar>
      </w:r>
      <w:r w:rsidR="004B09D9">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B09D9">
        <w:rPr>
          <w:rFonts w:cs="Times New Roman"/>
          <w:noProof/>
        </w:rPr>
        <w:t>(</w:t>
      </w:r>
      <w:hyperlink w:anchor="_ENREF_92" w:tooltip="Cirrito, 2005 #732" w:history="1">
        <w:r w:rsidR="00B804EB">
          <w:rPr>
            <w:rFonts w:cs="Times New Roman"/>
            <w:noProof/>
          </w:rPr>
          <w:t>Cirrito, Yamada et al. 2005</w:t>
        </w:r>
      </w:hyperlink>
      <w:r w:rsidR="004B09D9">
        <w:rPr>
          <w:rFonts w:cs="Times New Roman"/>
          <w:noProof/>
        </w:rPr>
        <w:t>)</w:t>
      </w:r>
      <w:r w:rsidR="00544413">
        <w:rPr>
          <w:rFonts w:cs="Times New Roman"/>
        </w:rPr>
        <w:fldChar w:fldCharType="end"/>
      </w:r>
      <w:r w:rsidR="00B746B6">
        <w:rPr>
          <w:rFonts w:cs="Times New Roman"/>
        </w:rPr>
        <w:t>.</w:t>
      </w:r>
      <w:r w:rsidRPr="007A02A2">
        <w:rPr>
          <w:rFonts w:cs="Times New Roman"/>
        </w:rPr>
        <w:t xml:space="preserve"> Neuro</w:t>
      </w:r>
      <w:r w:rsidR="004968AA">
        <w:rPr>
          <w:rFonts w:cs="Times New Roman"/>
        </w:rPr>
        <w:t>im</w:t>
      </w:r>
      <w:r w:rsidR="00982B36">
        <w:rPr>
          <w:rFonts w:cs="Times New Roman"/>
        </w:rPr>
        <w:t>aging</w:t>
      </w:r>
      <w:r w:rsidRPr="007A02A2">
        <w:rPr>
          <w:rFonts w:cs="Times New Roman"/>
        </w:rPr>
        <w:t xml:space="preserve"> data also suggests there is an interaction between </w:t>
      </w:r>
      <w:r w:rsidR="0000303B">
        <w:rPr>
          <w:rFonts w:cs="Times New Roman"/>
        </w:rPr>
        <w:t>AD associated atrophy</w:t>
      </w:r>
      <w:r w:rsidRPr="007A02A2">
        <w:rPr>
          <w:rFonts w:cs="Times New Roman"/>
        </w:rPr>
        <w:t xml:space="preserve"> and vascular pathology. For example, patients with vascular risk factors, such as diabetes </w:t>
      </w:r>
      <w:r w:rsidR="00544413">
        <w:rPr>
          <w:rFonts w:cs="Times New Roman"/>
        </w:rPr>
        <w:fldChar w:fldCharType="begin">
          <w:fldData xml:space="preserve">PEVuZE5vdGU+PENpdGU+PEF1dGhvcj5kZW4gSGVpamVyPC9BdXRob3I+PFllYXI+MjAwMzwvWWVh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</w:fldData>
        </w:fldChar>
      </w:r>
      <w:r w:rsidR="004734FB">
        <w:rPr>
          <w:rFonts w:cs="Times New Roman"/>
        </w:rPr>
        <w:instrText xml:space="preserve"> ADDIN EN.CITE </w:instrText>
      </w:r>
      <w:r w:rsidR="00544413">
        <w:rPr>
          <w:rFonts w:cs="Times New Roman"/>
        </w:rPr>
        <w:fldChar w:fldCharType="begin">
          <w:fldData xml:space="preserve">PEVuZE5vdGU+PENpdGU+PEF1dGhvcj5kZW4gSGVpamVyPC9BdXRob3I+PFllYXI+MjAwMzwvWWVh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E06EFF">
        <w:rPr>
          <w:rFonts w:cs="Times New Roman"/>
          <w:noProof/>
        </w:rPr>
        <w:t>(</w:t>
      </w:r>
      <w:hyperlink w:anchor="_ENREF_117" w:tooltip="den Heijer, 2003 #734" w:history="1">
        <w:r w:rsidR="00B804EB">
          <w:rPr>
            <w:rFonts w:cs="Times New Roman"/>
            <w:noProof/>
          </w:rPr>
          <w:t>den Heijer, Vermeer et al. 2003</w:t>
        </w:r>
      </w:hyperlink>
      <w:r w:rsidR="00E06EFF">
        <w:rPr>
          <w:rFonts w:cs="Times New Roman"/>
          <w:noProof/>
        </w:rPr>
        <w:t>)</w:t>
      </w:r>
      <w:r w:rsidR="00544413">
        <w:rPr>
          <w:rFonts w:cs="Times New Roman"/>
        </w:rPr>
        <w:fldChar w:fldCharType="end"/>
      </w:r>
      <w:r w:rsidRPr="007A02A2">
        <w:rPr>
          <w:rFonts w:cs="Times New Roman"/>
        </w:rPr>
        <w:t xml:space="preserve"> and high blood pressure </w:t>
      </w:r>
      <w:r w:rsidR="00544413">
        <w:rPr>
          <w:rFonts w:cs="Times New Roman"/>
        </w:rPr>
        <w:fldChar w:fldCharType="begin">
          <w:fldData xml:space="preserve">PEVuZE5vdGU+PENpdGU+PEF1dGhvcj5kZW4gSGVpamVyPC9BdXRob3I+PFllYXI+MjAwNTwvWWVh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</w:fldData>
        </w:fldChar>
      </w:r>
      <w:r w:rsidR="004734FB">
        <w:rPr>
          <w:rFonts w:cs="Times New Roman"/>
        </w:rPr>
        <w:instrText xml:space="preserve"> ADDIN EN.CITE </w:instrText>
      </w:r>
      <w:r w:rsidR="00544413">
        <w:rPr>
          <w:rFonts w:cs="Times New Roman"/>
        </w:rPr>
        <w:fldChar w:fldCharType="begin">
          <w:fldData xml:space="preserve">PEVuZE5vdGU+PENpdGU+PEF1dGhvcj5kZW4gSGVpamVyPC9BdXRob3I+PFllYXI+MjAwNTwvWWVh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E06EFF">
        <w:rPr>
          <w:rFonts w:cs="Times New Roman"/>
          <w:noProof/>
        </w:rPr>
        <w:t>(</w:t>
      </w:r>
      <w:hyperlink w:anchor="_ENREF_116" w:tooltip="den Heijer, 2005 #733" w:history="1">
        <w:r w:rsidR="00B804EB">
          <w:rPr>
            <w:rFonts w:cs="Times New Roman"/>
            <w:noProof/>
          </w:rPr>
          <w:t>den Heijer, Launer et al. 2005</w:t>
        </w:r>
      </w:hyperlink>
      <w:r w:rsidR="00E06EFF">
        <w:rPr>
          <w:rFonts w:cs="Times New Roman"/>
          <w:noProof/>
        </w:rPr>
        <w:t>)</w:t>
      </w:r>
      <w:r w:rsidR="00544413">
        <w:rPr>
          <w:rFonts w:cs="Times New Roman"/>
        </w:rPr>
        <w:fldChar w:fldCharType="end"/>
      </w:r>
      <w:r w:rsidRPr="007A02A2">
        <w:rPr>
          <w:rFonts w:cs="Times New Roman"/>
        </w:rPr>
        <w:t>, ha</w:t>
      </w:r>
      <w:r w:rsidR="0000303B">
        <w:rPr>
          <w:rFonts w:cs="Times New Roman"/>
        </w:rPr>
        <w:t>ve</w:t>
      </w:r>
      <w:r w:rsidRPr="007A02A2">
        <w:rPr>
          <w:rFonts w:cs="Times New Roman"/>
        </w:rPr>
        <w:t xml:space="preserve"> more </w:t>
      </w:r>
      <w:r w:rsidR="005B13E5">
        <w:rPr>
          <w:rFonts w:cs="Times New Roman"/>
        </w:rPr>
        <w:t>MTL</w:t>
      </w:r>
      <w:r w:rsidRPr="007A02A2">
        <w:rPr>
          <w:rFonts w:cs="Times New Roman"/>
        </w:rPr>
        <w:t xml:space="preserve"> atrophy (as shown on </w:t>
      </w:r>
      <w:r w:rsidRPr="004B09D9">
        <w:rPr>
          <w:rFonts w:cs="Times New Roman"/>
        </w:rPr>
        <w:t>MRI</w:t>
      </w:r>
      <w:r w:rsidRPr="007A02A2">
        <w:rPr>
          <w:rFonts w:cs="Times New Roman"/>
        </w:rPr>
        <w:t xml:space="preserve">) than those without </w:t>
      </w:r>
      <w:r w:rsidR="0000303B">
        <w:rPr>
          <w:rFonts w:cs="Times New Roman"/>
        </w:rPr>
        <w:t>these vascular risk factors</w:t>
      </w:r>
      <w:r w:rsidRPr="007A02A2">
        <w:rPr>
          <w:rFonts w:cs="Times New Roman"/>
        </w:rPr>
        <w:t>.</w:t>
      </w:r>
    </w:p>
    <w:p w:rsidR="00CC3AA9" w:rsidRDefault="00D105ED" w:rsidP="00D40FFD">
      <w:pPr>
        <w:pStyle w:val="Heading4"/>
      </w:pPr>
      <w:bookmarkStart w:id="104" w:name="_Toc338516937"/>
      <w:r>
        <w:t>VaD – criteria for diagnosis</w:t>
      </w:r>
      <w:bookmarkEnd w:id="104"/>
    </w:p>
    <w:p w:rsidR="00EC01B4" w:rsidRDefault="00EC01B4" w:rsidP="0041164D">
      <w:pPr>
        <w:ind w:firstLine="720"/>
        <w:rPr>
          <w:rFonts w:cs="Times New Roman"/>
        </w:rPr>
      </w:pPr>
      <w:r>
        <w:t xml:space="preserve">The clinical criteria </w:t>
      </w:r>
      <w:r w:rsidR="005B13E5">
        <w:t>for diagnosing VaD in an individual has</w:t>
      </w:r>
      <w:r>
        <w:t xml:space="preserve"> been proposed by Roman and colleagues </w:t>
      </w:r>
      <w:r w:rsidR="00544413">
        <w:fldChar w:fldCharType="begin">
          <w:fldData xml:space="preserve">PEVuZE5vdGU+PENpdGUgRXhjbHVkZUF1dGg9IjEiPjxBdXRob3I+Um9tYW48L0F1dGhvcj48WWVh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</w:fldData>
        </w:fldChar>
      </w:r>
      <w:r w:rsidR="00636FE7">
        <w:instrText xml:space="preserve"> ADDIN EN.CITE </w:instrText>
      </w:r>
      <w:r w:rsidR="00544413">
        <w:fldChar w:fldCharType="begin">
          <w:fldData xml:space="preserve">PEVuZE5vdGU+PENpdGUgRXhjbHVkZUF1dGg9IjEiPjxBdXRob3I+Um9tYW48L0F1dGhvcj48WWVh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</w:fldData>
        </w:fldChar>
      </w:r>
      <w:r w:rsidR="00636FE7">
        <w:instrText xml:space="preserve"> ADDIN EN.CITE.DATA </w:instrText>
      </w:r>
      <w:r w:rsidR="00544413">
        <w:fldChar w:fldCharType="end"/>
      </w:r>
      <w:r w:rsidR="00544413">
        <w:fldChar w:fldCharType="separate"/>
      </w:r>
      <w:r w:rsidR="00E06EFF">
        <w:rPr>
          <w:noProof/>
        </w:rPr>
        <w:t>(</w:t>
      </w:r>
      <w:hyperlink w:anchor="_ENREF_385" w:tooltip="Roman, 1993 #781" w:history="1">
        <w:r w:rsidR="00B804EB">
          <w:rPr>
            <w:noProof/>
          </w:rPr>
          <w:t>1993</w:t>
        </w:r>
      </w:hyperlink>
      <w:r w:rsidR="00E06EFF">
        <w:rPr>
          <w:noProof/>
        </w:rPr>
        <w:t>)</w:t>
      </w:r>
      <w:r w:rsidR="00544413">
        <w:fldChar w:fldCharType="end"/>
      </w:r>
      <w:r>
        <w:t xml:space="preserve"> for the NINDS-AIREN International Workshop</w:t>
      </w:r>
      <w:r>
        <w:rPr>
          <w:rFonts w:cs="Times New Roman"/>
        </w:rPr>
        <w:t xml:space="preserve"> (given in detail in </w:t>
      </w:r>
      <w:r w:rsidR="001B1929" w:rsidRPr="005B13E5">
        <w:rPr>
          <w:rFonts w:cs="Times New Roman"/>
        </w:rPr>
        <w:t xml:space="preserve">Chapter 2, </w:t>
      </w:r>
      <w:r w:rsidR="005B13E5" w:rsidRPr="005B13E5">
        <w:rPr>
          <w:rFonts w:cs="Times New Roman"/>
        </w:rPr>
        <w:t xml:space="preserve">Section </w:t>
      </w:r>
      <w:r w:rsidR="004B09D9">
        <w:rPr>
          <w:rFonts w:cs="Times New Roman"/>
        </w:rPr>
        <w:t>2.2.2.1</w:t>
      </w:r>
      <w:r w:rsidRPr="005B13E5">
        <w:rPr>
          <w:rFonts w:cs="Times New Roman"/>
        </w:rPr>
        <w:t>).</w:t>
      </w:r>
    </w:p>
    <w:p w:rsidR="0000303B" w:rsidRPr="0000303B" w:rsidRDefault="0000303B" w:rsidP="0041164D">
      <w:pPr>
        <w:ind w:firstLine="720"/>
      </w:pPr>
      <w:r w:rsidRPr="009D64A7">
        <w:rPr>
          <w:rFonts w:cs="Times New Roman"/>
        </w:rPr>
        <w:t xml:space="preserve">Not only can diagnosis be hard between different dementias, but some research by Nagata et al </w:t>
      </w:r>
      <w:r w:rsidR="00544413">
        <w:rPr>
          <w:rFonts w:cs="Times New Roman"/>
        </w:rPr>
        <w:fldChar w:fldCharType="begin">
          <w:fldData xml:space="preserve">PEVuZE5vdGU+PENpdGUgRXhjbHVkZUF1dGg9IjEiPjxBdXRob3I+TmFnYXRhPC9BdXRob3I+PFll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</w:fldData>
        </w:fldChar>
      </w:r>
      <w:r w:rsidR="004734FB">
        <w:rPr>
          <w:rFonts w:cs="Times New Roman"/>
        </w:rPr>
        <w:instrText xml:space="preserve"> ADDIN EN.CITE </w:instrText>
      </w:r>
      <w:r w:rsidR="00544413">
        <w:rPr>
          <w:rFonts w:cs="Times New Roman"/>
        </w:rPr>
        <w:fldChar w:fldCharType="begin">
          <w:fldData xml:space="preserve">PEVuZE5vdGU+PENpdGUgRXhjbHVkZUF1dGg9IjEiPjxBdXRob3I+TmFnYXRhPC9BdXRob3I+PFll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E06EFF">
        <w:rPr>
          <w:rFonts w:cs="Times New Roman"/>
          <w:noProof/>
        </w:rPr>
        <w:t>(</w:t>
      </w:r>
      <w:hyperlink w:anchor="_ENREF_325" w:tooltip="Nagata, 2007 #723" w:history="1">
        <w:r w:rsidR="00B804EB">
          <w:rPr>
            <w:rFonts w:cs="Times New Roman"/>
            <w:noProof/>
          </w:rPr>
          <w:t>2007</w:t>
        </w:r>
      </w:hyperlink>
      <w:r w:rsidR="00E06EFF">
        <w:rPr>
          <w:rFonts w:cs="Times New Roman"/>
          <w:noProof/>
        </w:rPr>
        <w:t>)</w:t>
      </w:r>
      <w:r w:rsidR="00544413">
        <w:rPr>
          <w:rFonts w:cs="Times New Roman"/>
        </w:rPr>
        <w:fldChar w:fldCharType="end"/>
      </w:r>
      <w:r w:rsidRPr="009D64A7">
        <w:rPr>
          <w:rFonts w:cs="Times New Roman"/>
        </w:rPr>
        <w:t xml:space="preserve"> also pointed out that, based only on the </w:t>
      </w:r>
      <w:r w:rsidR="004B09D9">
        <w:rPr>
          <w:rFonts w:cs="Times New Roman"/>
        </w:rPr>
        <w:t>International Classification of Diseases version 2010 (</w:t>
      </w:r>
      <w:r w:rsidRPr="004B09D9">
        <w:rPr>
          <w:rFonts w:cs="Times New Roman"/>
        </w:rPr>
        <w:t>ICD-10</w:t>
      </w:r>
      <w:r w:rsidR="004B09D9">
        <w:rPr>
          <w:rFonts w:cs="Times New Roman"/>
        </w:rPr>
        <w:t>)</w:t>
      </w:r>
      <w:r w:rsidRPr="009D64A7">
        <w:rPr>
          <w:rFonts w:cs="Times New Roman"/>
        </w:rPr>
        <w:t xml:space="preserve"> criteria</w:t>
      </w:r>
      <w:r w:rsidR="005B13E5">
        <w:rPr>
          <w:rFonts w:cs="Times New Roman"/>
        </w:rPr>
        <w:t xml:space="preserve"> </w:t>
      </w:r>
      <w:r w:rsidR="00544413">
        <w:rPr>
          <w:rFonts w:cs="Times New Roman"/>
        </w:rPr>
        <w:fldChar w:fldCharType="begin"/>
      </w:r>
      <w:r w:rsidR="00411881">
        <w:rPr>
          <w:rFonts w:cs="Times New Roman"/>
        </w:rPr>
        <w:instrText xml:space="preserve"> ADDIN EN.CITE &lt;EndNote&gt;&lt;Cite&gt;&lt;Author&gt;WHO&lt;/Author&gt;&lt;Year&gt;2010&lt;/Year&gt;&lt;RecNum&gt;870&lt;/RecNum&gt;&lt;DisplayText&gt;(WHO 2010)&lt;/DisplayText&gt;&lt;record&gt;&lt;rec-number&gt;870&lt;/rec-number&gt;&lt;foreign-keys&gt;&lt;key app="EN" db-id="fsz20a0ett95f8e5prz5w2fc5s2dwrd9z0xr"&gt;870&lt;/key&gt;&lt;/foreign-keys&gt;&lt;ref-type name="Book"&gt;6&lt;/ref-type&gt;&lt;contributors&gt;&lt;authors&gt;&lt;author&gt;WHO&lt;/author&gt;&lt;/authors&gt;&lt;/contributors&gt;&lt;titles&gt;&lt;title&gt;International Classification of Diseases and Health Related Problems&lt;/title&gt;&lt;/titles&gt;&lt;dates&gt;&lt;year&gt;2010&lt;/year&gt;&lt;/dates&gt;&lt;pub-location&gt;Geneva&lt;/pub-location&gt;&lt;publisher&gt;World Health Organisation&lt;/publisher&gt;&lt;urls&gt;&lt;/urls&gt;&lt;/record&gt;&lt;/Cite&gt;&lt;/EndNote&gt;</w:instrText>
      </w:r>
      <w:r w:rsidR="00544413">
        <w:rPr>
          <w:rFonts w:cs="Times New Roman"/>
        </w:rPr>
        <w:fldChar w:fldCharType="separate"/>
      </w:r>
      <w:r w:rsidR="00411881">
        <w:rPr>
          <w:rFonts w:cs="Times New Roman"/>
          <w:noProof/>
        </w:rPr>
        <w:t>(</w:t>
      </w:r>
      <w:hyperlink w:anchor="_ENREF_466" w:tooltip="WHO, 2010 #870" w:history="1">
        <w:r w:rsidR="00B804EB">
          <w:rPr>
            <w:rFonts w:cs="Times New Roman"/>
            <w:noProof/>
          </w:rPr>
          <w:t>WHO 2010</w:t>
        </w:r>
      </w:hyperlink>
      <w:r w:rsidR="00411881">
        <w:rPr>
          <w:rFonts w:cs="Times New Roman"/>
          <w:noProof/>
        </w:rPr>
        <w:t>)</w:t>
      </w:r>
      <w:r w:rsidR="00544413">
        <w:rPr>
          <w:rFonts w:cs="Times New Roman"/>
        </w:rPr>
        <w:fldChar w:fldCharType="end"/>
      </w:r>
      <w:r w:rsidR="004B09D9">
        <w:rPr>
          <w:rFonts w:cs="Times New Roman"/>
        </w:rPr>
        <w:t>,</w:t>
      </w:r>
      <w:r w:rsidRPr="009D64A7">
        <w:rPr>
          <w:rFonts w:cs="Times New Roman"/>
        </w:rPr>
        <w:t xml:space="preserve"> an individual patient presenting with vascular causes of dementia could be categorised as several different types of vascular dementia (for example, ‘acute-onset VaD’ as well as ‘cortical VaD’). Therefore, it is difficult to be consistent ac</w:t>
      </w:r>
      <w:r>
        <w:rPr>
          <w:rFonts w:cs="Times New Roman"/>
        </w:rPr>
        <w:t>ross studies when diagnosing the cause of the dementia</w:t>
      </w:r>
      <w:r w:rsidRPr="009D64A7">
        <w:rPr>
          <w:rFonts w:cs="Times New Roman"/>
        </w:rPr>
        <w:t xml:space="preserve"> as there are many different criteria to use for diagnosis and even problems within</w:t>
      </w:r>
      <w:r>
        <w:rPr>
          <w:rFonts w:cs="Times New Roman"/>
        </w:rPr>
        <w:t xml:space="preserve"> diagnostic criteria can occur.</w:t>
      </w:r>
    </w:p>
    <w:p w:rsidR="00CC3AA9" w:rsidRDefault="00D105ED" w:rsidP="00D40FFD">
      <w:pPr>
        <w:pStyle w:val="Heading4"/>
      </w:pPr>
      <w:bookmarkStart w:id="105" w:name="_Toc338516938"/>
      <w:r>
        <w:t>Similarities and differences in cognitive profile: AD vs. VaD</w:t>
      </w:r>
      <w:bookmarkEnd w:id="105"/>
    </w:p>
    <w:p w:rsidR="00CC3AA9" w:rsidRPr="007A02A2" w:rsidRDefault="00D105ED" w:rsidP="0041164D">
      <w:pPr>
        <w:rPr>
          <w:rFonts w:cs="Times New Roman"/>
        </w:rPr>
      </w:pPr>
      <w:r>
        <w:tab/>
      </w:r>
      <w:r w:rsidR="009804CD" w:rsidRPr="007A02A2">
        <w:rPr>
          <w:rFonts w:cs="Times New Roman"/>
        </w:rPr>
        <w:t>Cognitive deterioration rates differ</w:t>
      </w:r>
      <w:r w:rsidR="00CC3AA9" w:rsidRPr="007A02A2">
        <w:rPr>
          <w:rFonts w:cs="Times New Roman"/>
        </w:rPr>
        <w:t xml:space="preserve"> among the different causes of dementia </w:t>
      </w:r>
      <w:r w:rsidR="00544413">
        <w:rPr>
          <w:rFonts w:cs="Times New Roman"/>
        </w:rPr>
        <w:fldChar w:fldCharType="begin"/>
      </w:r>
      <w:r w:rsidR="00851A3F">
        <w:rPr>
          <w:rFonts w:cs="Times New Roman"/>
        </w:rPr>
        <w:instrText xml:space="preserve"> ADDIN EN.CITE &lt;EndNote&gt;&lt;Cite&gt;&lt;Author&gt;Oh&lt;/Author&gt;&lt;Year&gt;2011&lt;/Year&gt;&lt;RecNum&gt;221&lt;/RecNum&gt;&lt;Prefix&gt;e.g.`, &lt;/Prefix&gt;&lt;DisplayText&gt;(e.g., Oh, Lee et al. 2011)&lt;/DisplayText&gt;&lt;record&gt;&lt;rec-number&gt;221&lt;/rec-number&gt;&lt;foreign-keys&gt;&lt;key app="EN" db-id="fsz20a0ett95f8e5prz5w2fc5s2dwrd9z0xr"&gt;221&lt;/key&gt;&lt;key app="ENWeb" db-id="UHQUmQrtqiQAAApFF30"&gt;52&lt;/key&gt;&lt;/foreign-keys&gt;&lt;ref-type name="Journal Article"&gt;17&lt;/ref-type&gt;&lt;contributors&gt;&lt;authors&gt;&lt;author&gt;Oh, E. S.&lt;/author&gt;&lt;author&gt;Lee, J. H.&lt;/author&gt;&lt;author&gt;Jeong, S. H.&lt;/author&gt;&lt;author&gt;Sohn, E. H.&lt;/author&gt;&lt;author&gt;Lee, A. Y.&lt;/author&gt;&lt;/authors&gt;&lt;/contributors&gt;&lt;auth-address&gt;Department of Neurology, Chungnam University Hospital, 33 Munhwa-ro, Jung-gu, 301-721 Daejeon, Republic of Korea.&lt;/auth-address&gt;&lt;titles&gt;&lt;title&gt;Comparisons of cognitive deterioration rates by dementia subtype&lt;/title&gt;&lt;secondary-title&gt;Archives of gerontology and geriatrics&lt;/secondary-title&gt;&lt;alt-title&gt;Arch Gerontol Geriatr&lt;/alt-title&gt;&lt;/titles&gt;&lt;periodical&gt;&lt;full-title&gt;Archives of gerontology and geriatrics&lt;/full-title&gt;&lt;abbr-1&gt;Arch Gerontol Geriatr&lt;/abbr-1&gt;&lt;/periodical&gt;&lt;alt-periodical&gt;&lt;full-title&gt;Archives of gerontology and geriatrics&lt;/full-title&gt;&lt;abbr-1&gt;Arch Gerontol Geriatr&lt;/abbr-1&gt;&lt;/alt-periodical&gt;&lt;pages&gt;320-2&lt;/pages&gt;&lt;volume&gt;53&lt;/volume&gt;&lt;number&gt;3&lt;/number&gt;&lt;edition&gt;2011/01/07&lt;/edition&gt;&lt;dates&gt;&lt;year&gt;2011&lt;/year&gt;&lt;pub-dates&gt;&lt;date&gt;Nov-Dec&lt;/date&gt;&lt;/pub-dates&gt;&lt;/dates&gt;&lt;isbn&gt;1872-6976 (Electronic)&amp;#xD;0167-4943 (Linking)&lt;/isbn&gt;&lt;accession-num&gt;21208668&lt;/accession-num&gt;&lt;urls&gt;&lt;related-urls&gt;&lt;url&gt;http://www.ncbi.nlm.nih.gov/pubmed/21208668&lt;/url&gt;&lt;/related-urls&gt;&lt;/urls&gt;&lt;electronic-resource-num&gt;10.1016/j.archger.2010.12.008&lt;/electronic-resource-num&gt;&lt;language&gt;eng&lt;/language&gt;&lt;/record&gt;&lt;/Cite&gt;&lt;/EndNote&gt;</w:instrText>
      </w:r>
      <w:r w:rsidR="00544413">
        <w:rPr>
          <w:rFonts w:cs="Times New Roman"/>
        </w:rPr>
        <w:fldChar w:fldCharType="separate"/>
      </w:r>
      <w:r w:rsidR="00851A3F">
        <w:rPr>
          <w:rFonts w:cs="Times New Roman"/>
          <w:noProof/>
        </w:rPr>
        <w:t>(</w:t>
      </w:r>
      <w:hyperlink w:anchor="_ENREF_335" w:tooltip="Oh, 2011 #221" w:history="1">
        <w:r w:rsidR="00B804EB">
          <w:rPr>
            <w:rFonts w:cs="Times New Roman"/>
            <w:noProof/>
          </w:rPr>
          <w:t>e.g., Oh, Lee et al. 2011</w:t>
        </w:r>
      </w:hyperlink>
      <w:r w:rsidR="00851A3F">
        <w:rPr>
          <w:rFonts w:cs="Times New Roman"/>
          <w:noProof/>
        </w:rPr>
        <w:t>)</w:t>
      </w:r>
      <w:r w:rsidR="00544413">
        <w:rPr>
          <w:rFonts w:cs="Times New Roman"/>
        </w:rPr>
        <w:fldChar w:fldCharType="end"/>
      </w:r>
      <w:r w:rsidR="00CC3AA9" w:rsidRPr="007A02A2">
        <w:rPr>
          <w:rFonts w:cs="Times New Roman"/>
        </w:rPr>
        <w:t xml:space="preserve">. </w:t>
      </w:r>
      <w:r w:rsidR="0000303B" w:rsidRPr="007A02A2">
        <w:rPr>
          <w:rFonts w:cs="Times New Roman"/>
        </w:rPr>
        <w:t xml:space="preserve">AD patients show a more rapid rate of decline than patients diagnosed with VaD </w:t>
      </w:r>
      <w:r w:rsidR="00544413">
        <w:rPr>
          <w:rFonts w:cs="Times New Roman"/>
        </w:rPr>
        <w:fldChar w:fldCharType="begin">
          <w:fldData xml:space="preserve">PEVuZE5vdGU+PENpdGU+PEF1dGhvcj5BZ3Vlcm8tVG9ycmVzPC9BdXRob3I+PFllYXI+MTk5ODwv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</w:fldData>
        </w:fldChar>
      </w:r>
      <w:r w:rsidR="00B51B32">
        <w:rPr>
          <w:rFonts w:cs="Times New Roman"/>
        </w:rPr>
        <w:instrText xml:space="preserve"> ADDIN EN.CITE </w:instrText>
      </w:r>
      <w:r w:rsidR="00544413">
        <w:rPr>
          <w:rFonts w:cs="Times New Roman"/>
        </w:rPr>
        <w:fldChar w:fldCharType="begin">
          <w:fldData xml:space="preserve">PEVuZE5vdGU+PENpdGU+PEF1dGhvcj5BZ3Vlcm8tVG9ycmVzPC9BdXRob3I+PFllYXI+MTk5ODwv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</w:fldData>
        </w:fldChar>
      </w:r>
      <w:r w:rsidR="00B51B32">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B51B32">
        <w:rPr>
          <w:rFonts w:cs="Times New Roman"/>
          <w:noProof/>
        </w:rPr>
        <w:t>(</w:t>
      </w:r>
      <w:hyperlink w:anchor="_ENREF_2" w:tooltip="Aguero-Torres, 1998 #735" w:history="1">
        <w:r w:rsidR="00B804EB">
          <w:rPr>
            <w:rFonts w:cs="Times New Roman"/>
            <w:noProof/>
          </w:rPr>
          <w:t>Aguero-Torres, Fratiglioni et al. 1998</w:t>
        </w:r>
      </w:hyperlink>
      <w:r w:rsidR="00B51B32">
        <w:rPr>
          <w:rFonts w:cs="Times New Roman"/>
          <w:noProof/>
        </w:rPr>
        <w:t xml:space="preserve">; </w:t>
      </w:r>
      <w:hyperlink w:anchor="_ENREF_335" w:tooltip="Oh, 2011 #221" w:history="1">
        <w:r w:rsidR="00B804EB">
          <w:rPr>
            <w:rFonts w:cs="Times New Roman"/>
            <w:noProof/>
          </w:rPr>
          <w:t>Oh, Lee et al. 2011</w:t>
        </w:r>
      </w:hyperlink>
      <w:r w:rsidR="00B51B32">
        <w:rPr>
          <w:rFonts w:cs="Times New Roman"/>
          <w:noProof/>
        </w:rPr>
        <w:t>)</w:t>
      </w:r>
      <w:r w:rsidR="00544413">
        <w:rPr>
          <w:rFonts w:cs="Times New Roman"/>
        </w:rPr>
        <w:fldChar w:fldCharType="end"/>
      </w:r>
      <w:r w:rsidR="0003272D">
        <w:rPr>
          <w:rFonts w:cs="Times New Roman"/>
        </w:rPr>
        <w:t xml:space="preserve"> and with PD </w:t>
      </w:r>
      <w:r w:rsidR="00544413">
        <w:rPr>
          <w:rFonts w:cs="Times New Roman"/>
        </w:rPr>
        <w:fldChar w:fldCharType="begin"/>
      </w:r>
      <w:r w:rsidR="00B51B32">
        <w:rPr>
          <w:rFonts w:cs="Times New Roman"/>
        </w:rPr>
        <w:instrText xml:space="preserve"> ADDIN EN.CITE &lt;EndNote&gt;&lt;Cite&gt;&lt;Author&gt;Oh&lt;/Author&gt;&lt;Year&gt;2011&lt;/Year&gt;&lt;RecNum&gt;221&lt;/RecNum&gt;&lt;DisplayText&gt;(Oh, Lee et al. 2011)&lt;/DisplayText&gt;&lt;record&gt;&lt;rec-number&gt;221&lt;/rec-number&gt;&lt;foreign-keys&gt;&lt;key app="EN" db-id="fsz20a0ett95f8e5prz5w2fc5s2dwrd9z0xr"&gt;221&lt;/key&gt;&lt;key app="ENWeb" db-id="UHQUmQrtqiQAAApFF30"&gt;52&lt;/key&gt;&lt;/foreign-keys&gt;&lt;ref-type name="Journal Article"&gt;17&lt;/ref-type&gt;&lt;contributors&gt;&lt;authors&gt;&lt;author&gt;Oh, E. S.&lt;/author&gt;&lt;author&gt;Lee, J. H.&lt;/author&gt;&lt;author&gt;Jeong, S. H.&lt;/author&gt;&lt;author&gt;Sohn, E. H.&lt;/author&gt;&lt;author&gt;Lee, A. Y.&lt;/author&gt;&lt;/authors&gt;&lt;/contributors&gt;&lt;auth-address&gt;Department of Neurology, Chungnam University Hospital, 33 Munhwa-ro, Jung-gu, 301-721 Daejeon, Republic of Korea.&lt;/auth-address&gt;&lt;titles&gt;&lt;title&gt;Comparisons of cognitive deterioration rates by dementia subtype&lt;/title&gt;&lt;secondary-title&gt;Archives of gerontology and geriatrics&lt;/secondary-title&gt;&lt;alt-title&gt;Arch Gerontol Geriatr&lt;/alt-title&gt;&lt;/titles&gt;&lt;periodical&gt;&lt;full-title&gt;Archives of gerontology and geriatrics&lt;/full-title&gt;&lt;abbr-1&gt;Arch Gerontol Geriatr&lt;/abbr-1&gt;&lt;/periodical&gt;&lt;alt-periodical&gt;&lt;full-title&gt;Archives of gerontology and geriatrics&lt;/full-title&gt;&lt;abbr-1&gt;Arch Gerontol Geriatr&lt;/abbr-1&gt;&lt;/alt-periodical&gt;&lt;pages&gt;320-2&lt;/pages&gt;&lt;volume&gt;53&lt;/volume&gt;&lt;number&gt;3&lt;/number&gt;&lt;edition&gt;2011/01/07&lt;/edition&gt;&lt;dates&gt;&lt;year&gt;2011&lt;/year&gt;&lt;pub-dates&gt;&lt;date&gt;Nov-Dec&lt;/date&gt;&lt;/pub-dates&gt;&lt;/dates&gt;&lt;isbn&gt;1872-6976 (Electronic)&amp;#xD;0167-4943 (Linking)&lt;/isbn&gt;&lt;accession-num&gt;21208668&lt;/accession-num&gt;&lt;urls&gt;&lt;related-urls&gt;&lt;url&gt;http://www.ncbi.nlm.nih.gov/pubmed/21208668&lt;/url&gt;&lt;/related-urls&gt;&lt;/urls&gt;&lt;electronic-resource-num&gt;10.1016/j.archger.2010.12.008&lt;/electronic-resource-num&gt;&lt;language&gt;eng&lt;/language&gt;&lt;/record&gt;&lt;/Cite&gt;&lt;/EndNote&gt;</w:instrText>
      </w:r>
      <w:r w:rsidR="00544413">
        <w:rPr>
          <w:rFonts w:cs="Times New Roman"/>
        </w:rPr>
        <w:fldChar w:fldCharType="separate"/>
      </w:r>
      <w:r w:rsidR="00B51B32">
        <w:rPr>
          <w:rFonts w:cs="Times New Roman"/>
          <w:noProof/>
        </w:rPr>
        <w:t>(</w:t>
      </w:r>
      <w:hyperlink w:anchor="_ENREF_335" w:tooltip="Oh, 2011 #221" w:history="1">
        <w:r w:rsidR="00B804EB">
          <w:rPr>
            <w:rFonts w:cs="Times New Roman"/>
            <w:noProof/>
          </w:rPr>
          <w:t>Oh, Lee et al. 2011</w:t>
        </w:r>
      </w:hyperlink>
      <w:r w:rsidR="00B51B32">
        <w:rPr>
          <w:rFonts w:cs="Times New Roman"/>
          <w:noProof/>
        </w:rPr>
        <w:t>)</w:t>
      </w:r>
      <w:r w:rsidR="00544413">
        <w:rPr>
          <w:rFonts w:cs="Times New Roman"/>
        </w:rPr>
        <w:fldChar w:fldCharType="end"/>
      </w:r>
      <w:r w:rsidR="0000303B" w:rsidRPr="007A02A2">
        <w:rPr>
          <w:rFonts w:cs="Times New Roman"/>
        </w:rPr>
        <w:t xml:space="preserve">. Furthermore, </w:t>
      </w:r>
      <w:r w:rsidR="00143A58">
        <w:rPr>
          <w:rFonts w:cs="Times New Roman"/>
        </w:rPr>
        <w:t>the</w:t>
      </w:r>
      <w:r w:rsidR="0000303B" w:rsidRPr="007A02A2">
        <w:rPr>
          <w:rFonts w:cs="Times New Roman"/>
        </w:rPr>
        <w:t xml:space="preserve"> decline seen in AD patients </w:t>
      </w:r>
      <w:r w:rsidR="00143A58">
        <w:rPr>
          <w:rFonts w:cs="Times New Roman"/>
        </w:rPr>
        <w:t>appear</w:t>
      </w:r>
      <w:r w:rsidR="005B13E5">
        <w:rPr>
          <w:rFonts w:cs="Times New Roman"/>
        </w:rPr>
        <w:t>s</w:t>
      </w:r>
      <w:r w:rsidR="0000303B" w:rsidRPr="007A02A2">
        <w:rPr>
          <w:rFonts w:cs="Times New Roman"/>
        </w:rPr>
        <w:t xml:space="preserve"> to be linear </w:t>
      </w:r>
      <w:r w:rsidR="00544413">
        <w:rPr>
          <w:rFonts w:cs="Times New Roman"/>
        </w:rPr>
        <w:fldChar w:fldCharType="begin"/>
      </w:r>
      <w:r w:rsidR="00302E99">
        <w:rPr>
          <w:rFonts w:cs="Times New Roman"/>
        </w:rPr>
        <w:instrText xml:space="preserve"> ADDIN EN.CITE &lt;EndNote&gt;&lt;Cite&gt;&lt;Author&gt;Rebok&lt;/Author&gt;&lt;Year&gt;1990&lt;/Year&gt;&lt;RecNum&gt;737&lt;/RecNum&gt;&lt;IDText&gt;Longitudinal cognitive decline in patients with Alzheimer&amp;apos;s disease&lt;/IDText&gt;&lt;DisplayText&gt;(Rebok, Brandt et al. 1990)&lt;/DisplayText&gt;&lt;record&gt;&lt;rec-number&gt;737&lt;/rec-number&gt;&lt;foreign-keys&gt;&lt;key app="EN" db-id="fsz20a0ett95f8e5prz5w2fc5s2dwrd9z0xr"&gt;737&lt;/key&gt;&lt;key app="ENWeb" db-id="UHQUmQrtqiQAAApFF30"&gt;512&lt;/key&gt;&lt;/foreign-keys&gt;&lt;ref-type name="Journal Article"&gt;17&lt;/ref-type&gt;&lt;contributors&gt;&lt;authors&gt;&lt;author&gt;Rebok, G.&lt;/author&gt;&lt;author&gt;Brandt, J.&lt;/author&gt;&lt;author&gt;Folstein, M.&lt;/author&gt;&lt;/authors&gt;&lt;/contributors&gt;&lt;auth-address&gt;Department of Psychiatry and Behavioral Sciences, Johns Hopkins University School of Medicine, Baltimore, MD.&lt;/auth-address&gt;&lt;titles&gt;&lt;title&gt;Longitudinal cognitive decline in patients with Alzheimer&amp;apos;s disease&lt;/title&gt;&lt;secondary-title&gt;Journal of geriatric psychiatry and neurology&lt;/secondary-title&gt;&lt;alt-title&gt;J Geriatr Psychiatry Neurol&lt;/alt-title&gt;&lt;/titles&gt;&lt;periodical&gt;&lt;full-title&gt;Journal of geriatric psychiatry and neurology&lt;/full-title&gt;&lt;abbr-1&gt;J Geriatr Psych Neur&lt;/abbr-1&gt;&lt;/periodical&gt;&lt;alt-periodical&gt;&lt;full-title&gt;J Geriatr Psychiatry Neurol&lt;/full-title&gt;&lt;/alt-periodical&gt;&lt;pages&gt;91-7&lt;/pages&gt;&lt;volume&gt;3&lt;/volume&gt;&lt;number&gt;2&lt;/number&gt;&lt;edition&gt;1990/04/01&lt;/edition&gt;&lt;keywords&gt;&lt;keyword&gt;Aged&lt;/keyword&gt;&lt;keyword&gt;Alzheimer Disease/diagnosis/*psychology&lt;/keyword&gt;&lt;keyword&gt;Cognition Disorders/diagnosis/*psychology&lt;/keyword&gt;&lt;keyword&gt;Follow-Up Studies&lt;/keyword&gt;&lt;keyword&gt;Humans&lt;/keyword&gt;&lt;keyword&gt;Longitudinal Studies&lt;/keyword&gt;&lt;keyword&gt;*Neuropsychological Tests&lt;/keyword&gt;&lt;keyword&gt;Psychometrics&lt;/keyword&gt;&lt;keyword&gt;Wechsler Scales&lt;/keyword&gt;&lt;/keywords&gt;&lt;dates&gt;&lt;year&gt;1990&lt;/year&gt;&lt;pub-dates&gt;&lt;date&gt;Apr-Jun&lt;/date&gt;&lt;/pub-dates&gt;&lt;/dates&gt;&lt;isbn&gt;0891-9887 (Print)&amp;#xD;0891-9887 (Linking)&lt;/isbn&gt;&lt;accession-num&gt;2206264&lt;/accession-num&gt;&lt;work-type&gt;Research Support, U.S. Gov&amp;apos;t, P.H.S.&lt;/work-type&gt;&lt;urls&gt;&lt;related-urls&gt;&lt;url&gt;http://www.ncbi.nlm.nih.gov/pubmed/2206264&lt;/url&gt;&lt;/related-urls&gt;&lt;/urls&gt;&lt;language&gt;eng&lt;/language&gt;&lt;/record&gt;&lt;/Cite&gt;&lt;/EndNote&gt;</w:instrText>
      </w:r>
      <w:r w:rsidR="00544413">
        <w:rPr>
          <w:rFonts w:cs="Times New Roman"/>
        </w:rPr>
        <w:fldChar w:fldCharType="separate"/>
      </w:r>
      <w:r w:rsidR="0003272D">
        <w:rPr>
          <w:rFonts w:cs="Times New Roman"/>
          <w:noProof/>
        </w:rPr>
        <w:t>(</w:t>
      </w:r>
      <w:hyperlink w:anchor="_ENREF_373" w:tooltip="Rebok, 1990 #737" w:history="1">
        <w:r w:rsidR="00B804EB">
          <w:rPr>
            <w:rFonts w:cs="Times New Roman"/>
            <w:noProof/>
          </w:rPr>
          <w:t>Rebok, Brandt et al. 1990</w:t>
        </w:r>
      </w:hyperlink>
      <w:r w:rsidR="0003272D">
        <w:rPr>
          <w:rFonts w:cs="Times New Roman"/>
          <w:noProof/>
        </w:rPr>
        <w:t>)</w:t>
      </w:r>
      <w:r w:rsidR="00544413">
        <w:rPr>
          <w:rFonts w:cs="Times New Roman"/>
        </w:rPr>
        <w:fldChar w:fldCharType="end"/>
      </w:r>
      <w:r w:rsidR="0000303B" w:rsidRPr="007A02A2">
        <w:rPr>
          <w:rFonts w:cs="Times New Roman"/>
        </w:rPr>
        <w:t>, with the early and late stages show</w:t>
      </w:r>
      <w:r w:rsidR="00143A58">
        <w:rPr>
          <w:rFonts w:cs="Times New Roman"/>
        </w:rPr>
        <w:t>ing</w:t>
      </w:r>
      <w:r w:rsidR="0000303B" w:rsidRPr="007A02A2">
        <w:rPr>
          <w:rFonts w:cs="Times New Roman"/>
        </w:rPr>
        <w:t xml:space="preserve"> a slower </w:t>
      </w:r>
      <w:r w:rsidR="005B13E5">
        <w:rPr>
          <w:rFonts w:cs="Times New Roman"/>
        </w:rPr>
        <w:t xml:space="preserve">rate of </w:t>
      </w:r>
      <w:r w:rsidR="0000303B" w:rsidRPr="007A02A2">
        <w:rPr>
          <w:rFonts w:cs="Times New Roman"/>
        </w:rPr>
        <w:t xml:space="preserve">decline </w:t>
      </w:r>
      <w:r w:rsidR="005B13E5">
        <w:rPr>
          <w:rFonts w:cs="Times New Roman"/>
        </w:rPr>
        <w:t>compared with</w:t>
      </w:r>
      <w:r w:rsidR="0000303B" w:rsidRPr="007A02A2">
        <w:rPr>
          <w:rFonts w:cs="Times New Roman"/>
        </w:rPr>
        <w:t xml:space="preserve"> the middle stage which shows a relatively fast rate of decline </w:t>
      </w:r>
      <w:r w:rsidR="00544413">
        <w:rPr>
          <w:rFonts w:cs="Times New Roman"/>
        </w:rPr>
        <w:fldChar w:fldCharType="begin">
          <w:fldData xml:space="preserve">PEVuZE5vdGU+PENpdGU+PEF1dGhvcj5Ccm9va3M8L0F1dGhvcj48WWVhcj4xOTkzPC9ZZWFyPjxS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</w:fldData>
        </w:fldChar>
      </w:r>
      <w:r w:rsidR="004734FB">
        <w:rPr>
          <w:rFonts w:cs="Times New Roman"/>
        </w:rPr>
        <w:instrText xml:space="preserve"> ADDIN EN.CITE </w:instrText>
      </w:r>
      <w:r w:rsidR="00544413">
        <w:rPr>
          <w:rFonts w:cs="Times New Roman"/>
        </w:rPr>
        <w:fldChar w:fldCharType="begin">
          <w:fldData xml:space="preserve">PEVuZE5vdGU+PENpdGU+PEF1dGhvcj5Ccm9va3M8L0F1dGhvcj48WWVhcj4xOTkzPC9ZZWFyPjxS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3272D">
        <w:rPr>
          <w:rFonts w:cs="Times New Roman"/>
          <w:noProof/>
        </w:rPr>
        <w:t>(</w:t>
      </w:r>
      <w:hyperlink w:anchor="_ENREF_70" w:tooltip="Brooks, 1993 #738" w:history="1">
        <w:r w:rsidR="00B804EB">
          <w:rPr>
            <w:rFonts w:cs="Times New Roman"/>
            <w:noProof/>
          </w:rPr>
          <w:t>Brooks, Kraemer et al. 1993</w:t>
        </w:r>
      </w:hyperlink>
      <w:r w:rsidR="0003272D">
        <w:rPr>
          <w:rFonts w:cs="Times New Roman"/>
          <w:noProof/>
        </w:rPr>
        <w:t>)</w:t>
      </w:r>
      <w:r w:rsidR="00544413">
        <w:rPr>
          <w:rFonts w:cs="Times New Roman"/>
        </w:rPr>
        <w:fldChar w:fldCharType="end"/>
      </w:r>
      <w:r w:rsidR="0000303B" w:rsidRPr="007A02A2">
        <w:rPr>
          <w:rFonts w:cs="Times New Roman"/>
        </w:rPr>
        <w:t>.</w:t>
      </w:r>
      <w:r w:rsidR="0000303B">
        <w:rPr>
          <w:rFonts w:cs="Times New Roman"/>
        </w:rPr>
        <w:t xml:space="preserve"> </w:t>
      </w:r>
      <w:r w:rsidR="005B13E5">
        <w:rPr>
          <w:rFonts w:cs="Times New Roman"/>
        </w:rPr>
        <w:t>In VaD, a</w:t>
      </w:r>
      <w:r w:rsidR="0000303B" w:rsidRPr="007A02A2">
        <w:rPr>
          <w:rFonts w:cs="Times New Roman"/>
        </w:rPr>
        <w:t xml:space="preserve"> stepwise progression with abrupt onset of cognitive impairment is </w:t>
      </w:r>
      <w:r w:rsidR="00143A58">
        <w:rPr>
          <w:rFonts w:cs="Times New Roman"/>
        </w:rPr>
        <w:t>instead</w:t>
      </w:r>
      <w:r w:rsidR="0000303B" w:rsidRPr="007A02A2">
        <w:rPr>
          <w:rFonts w:cs="Times New Roman"/>
        </w:rPr>
        <w:t xml:space="preserve"> characteristic </w:t>
      </w:r>
      <w:r w:rsidR="00544413">
        <w:rPr>
          <w:rFonts w:cs="Times New Roman"/>
        </w:rPr>
        <w:fldChar w:fldCharType="begin">
          <w:fldData xml:space="preserve">PEVuZE5vdGU+PENpdGU+PEF1dGhvcj5Sb21hbjwvQXV0aG9yPjxZZWFyPjE5OTM8L1llYXI+PFJl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</w:fldData>
        </w:fldChar>
      </w:r>
      <w:r w:rsidR="0028369B">
        <w:rPr>
          <w:rFonts w:cs="Times New Roman"/>
        </w:rPr>
        <w:instrText xml:space="preserve"> ADDIN EN.CITE </w:instrText>
      </w:r>
      <w:r w:rsidR="00544413">
        <w:rPr>
          <w:rFonts w:cs="Times New Roman"/>
        </w:rPr>
        <w:fldChar w:fldCharType="begin">
          <w:fldData xml:space="preserve">PEVuZE5vdGU+PENpdGU+PEF1dGhvcj5Sb21hbjwvQXV0aG9yPjxZZWFyPjE5OTM8L1llYXI+PFJl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385" w:tooltip="Roman, 1993 #781" w:history="1">
        <w:r w:rsidR="00B804EB">
          <w:rPr>
            <w:rFonts w:cs="Times New Roman"/>
            <w:noProof/>
          </w:rPr>
          <w:t>Roman, Tatemichi et al. 1993</w:t>
        </w:r>
      </w:hyperlink>
      <w:r w:rsidR="0028369B">
        <w:rPr>
          <w:rFonts w:cs="Times New Roman"/>
          <w:noProof/>
        </w:rPr>
        <w:t xml:space="preserve">; </w:t>
      </w:r>
      <w:hyperlink w:anchor="_ENREF_235" w:tooltip="Kaye, 1998 #724" w:history="1">
        <w:r w:rsidR="00B804EB">
          <w:rPr>
            <w:rFonts w:cs="Times New Roman"/>
            <w:noProof/>
          </w:rPr>
          <w:t>Kaye 1998</w:t>
        </w:r>
      </w:hyperlink>
      <w:r w:rsidR="0028369B">
        <w:rPr>
          <w:rFonts w:cs="Times New Roman"/>
          <w:noProof/>
        </w:rPr>
        <w:t>)</w:t>
      </w:r>
      <w:r w:rsidR="00544413">
        <w:rPr>
          <w:rFonts w:cs="Times New Roman"/>
        </w:rPr>
        <w:fldChar w:fldCharType="end"/>
      </w:r>
      <w:r w:rsidR="0000303B" w:rsidRPr="007A02A2">
        <w:rPr>
          <w:rFonts w:cs="Times New Roman"/>
        </w:rPr>
        <w:t>, with these patients also showing a plateau period where cognitive functioni</w:t>
      </w:r>
      <w:r w:rsidR="0000303B">
        <w:rPr>
          <w:rFonts w:cs="Times New Roman"/>
        </w:rPr>
        <w:t xml:space="preserve">ng appears stable </w:t>
      </w:r>
      <w:r w:rsidR="00544413">
        <w:rPr>
          <w:rFonts w:cs="Times New Roman"/>
        </w:rPr>
        <w:fldChar w:fldCharType="begin"/>
      </w:r>
      <w:r w:rsidR="004734FB">
        <w:rPr>
          <w:rFonts w:cs="Times New Roman"/>
        </w:rPr>
        <w:instrText xml:space="preserve"> ADDIN EN.CITE &lt;EndNote&gt;&lt;Cite&gt;&lt;Author&gt;Kaye&lt;/Author&gt;&lt;Year&gt;1998&lt;/Year&gt;&lt;RecNum&gt;724&lt;/RecNum&gt;&lt;IDText&gt;Diagnostic challenges in dementia&lt;/IDText&gt;&lt;DisplayText&gt;(Kaye 1998)&lt;/DisplayText&gt;&lt;record&gt;&lt;rec-number&gt;724&lt;/rec-number&gt;&lt;foreign-keys&gt;&lt;key app="EN" db-id="fsz20a0ett95f8e5prz5w2fc5s2dwrd9z0xr"&gt;724&lt;/key&gt;&lt;key app="ENWeb" db-id="UHQUmQrtqiQAAApFF30"&gt;499&lt;/key&gt;&lt;/foreign-keys&gt;&lt;ref-type name="Journal Article"&gt;17&lt;/ref-type&gt;&lt;contributors&gt;&lt;authors&gt;&lt;author&gt;Kaye, J. A.&lt;/author&gt;&lt;/authors&gt;&lt;/contributors&gt;&lt;auth-address&gt;Kaye, JA&amp;#xD;Oregon Hlth Sci Univ, Aging &amp;amp; Alzheimer Dis Ctr, Dept Neurol, L226,3181 SW Sam Jackson Pk Rd, Portland, OR 97201 USA&amp;#xD;Oregon Hlth Sci Univ, Aging &amp;amp; Alzheimer Dis Ctr, Dept Neurol, L226,3181 SW Sam Jackson Pk Rd, Portland, OR 97201 USA&amp;#xD;Oregon Hlth Sci Univ, Aging &amp;amp; Alzheimer Dis Ctr, Dept Neurol, Portland, OR 97201 USA&amp;#xD;Portland Vet Affairs Med Ctr, Portland, OR USA&lt;/auth-address&gt;&lt;titles&gt;&lt;title&gt;Diagnostic challenges in dementia&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S45-S52&lt;/pages&gt;&lt;volume&gt;51&lt;/volume&gt;&lt;number&gt;1&lt;/number&gt;&lt;keywords&gt;&lt;keyword&gt;lewy body disease&lt;/keyword&gt;&lt;keyword&gt;progressive subcortical gliosis&lt;/keyword&gt;&lt;keyword&gt;idiopathic parkinsons-disease&lt;/keyword&gt;&lt;keyword&gt;frontal-lobe degeneration&lt;/keyword&gt;&lt;keyword&gt;alzheimers-disease&lt;/keyword&gt;&lt;keyword&gt;international workshop&lt;/keyword&gt;&lt;keyword&gt;community population&lt;/keyword&gt;&lt;keyword&gt;extrapyramidal signs&lt;/keyword&gt;&lt;keyword&gt;clinical-diagnosis&lt;/keyword&gt;&lt;keyword&gt;vascular dementia&lt;/keyword&gt;&lt;/keywords&gt;&lt;dates&gt;&lt;year&gt;1998&lt;/year&gt;&lt;pub-dates&gt;&lt;date&gt;Jul&lt;/date&gt;&lt;/pub-dates&gt;&lt;/dates&gt;&lt;isbn&gt;0028-3878&lt;/isbn&gt;&lt;accession-num&gt;ISI:000074916500006&lt;/accession-num&gt;&lt;urls&gt;&lt;related-urls&gt;&lt;url&gt;&amp;lt;Go to ISI&amp;gt;://000074916500006&lt;/url&gt;&lt;/related-urls&gt;&lt;/urls&gt;&lt;language&gt;English&lt;/language&gt;&lt;/record&gt;&lt;/Cite&gt;&lt;/EndNote&gt;</w:instrText>
      </w:r>
      <w:r w:rsidR="00544413">
        <w:rPr>
          <w:rFonts w:cs="Times New Roman"/>
        </w:rPr>
        <w:fldChar w:fldCharType="separate"/>
      </w:r>
      <w:r w:rsidR="00F62CA6">
        <w:rPr>
          <w:rFonts w:cs="Times New Roman"/>
          <w:noProof/>
        </w:rPr>
        <w:t>(</w:t>
      </w:r>
      <w:hyperlink w:anchor="_ENREF_235" w:tooltip="Kaye, 1998 #724" w:history="1">
        <w:r w:rsidR="00B804EB">
          <w:rPr>
            <w:rFonts w:cs="Times New Roman"/>
            <w:noProof/>
          </w:rPr>
          <w:t>Kaye 1998</w:t>
        </w:r>
      </w:hyperlink>
      <w:r w:rsidR="00F62CA6">
        <w:rPr>
          <w:rFonts w:cs="Times New Roman"/>
          <w:noProof/>
        </w:rPr>
        <w:t>)</w:t>
      </w:r>
      <w:r w:rsidR="00544413">
        <w:rPr>
          <w:rFonts w:cs="Times New Roman"/>
        </w:rPr>
        <w:fldChar w:fldCharType="end"/>
      </w:r>
      <w:r w:rsidR="0000303B">
        <w:rPr>
          <w:rFonts w:cs="Times New Roman"/>
        </w:rPr>
        <w:t xml:space="preserve">. </w:t>
      </w:r>
      <w:r w:rsidR="00CC3AA9" w:rsidRPr="007A02A2">
        <w:rPr>
          <w:rFonts w:cs="Times New Roman"/>
        </w:rPr>
        <w:t>Nevertheless, this is not a consistent finding,</w:t>
      </w:r>
      <w:r w:rsidR="0000303B" w:rsidRPr="0000303B">
        <w:rPr>
          <w:rFonts w:cs="Times New Roman"/>
        </w:rPr>
        <w:t xml:space="preserve"> </w:t>
      </w:r>
      <w:r w:rsidR="0000303B">
        <w:rPr>
          <w:rFonts w:cs="Times New Roman"/>
        </w:rPr>
        <w:t>f</w:t>
      </w:r>
      <w:r w:rsidR="0000303B" w:rsidRPr="007A02A2">
        <w:rPr>
          <w:rFonts w:cs="Times New Roman"/>
        </w:rPr>
        <w:t xml:space="preserve">or example, one study showed that, among AD, </w:t>
      </w:r>
      <w:r w:rsidR="0000303B">
        <w:rPr>
          <w:rFonts w:cs="Times New Roman"/>
        </w:rPr>
        <w:t>PD</w:t>
      </w:r>
      <w:r w:rsidR="0000303B" w:rsidRPr="007A02A2">
        <w:rPr>
          <w:rFonts w:cs="Times New Roman"/>
        </w:rPr>
        <w:t xml:space="preserve"> and VaD</w:t>
      </w:r>
      <w:r w:rsidR="005B13E5">
        <w:rPr>
          <w:rFonts w:cs="Times New Roman"/>
        </w:rPr>
        <w:t xml:space="preserve"> patients</w:t>
      </w:r>
      <w:r w:rsidR="0000303B" w:rsidRPr="007A02A2">
        <w:rPr>
          <w:rFonts w:cs="Times New Roman"/>
        </w:rPr>
        <w:t xml:space="preserve">, the largest decline in MMSE score between a 6 month and 24 month follow-up was seen in the AD group </w:t>
      </w:r>
      <w:r w:rsidR="00544413">
        <w:rPr>
          <w:rFonts w:cs="Times New Roman"/>
        </w:rPr>
        <w:fldChar w:fldCharType="begin"/>
      </w:r>
      <w:r w:rsidR="00B51B32">
        <w:rPr>
          <w:rFonts w:cs="Times New Roman"/>
        </w:rPr>
        <w:instrText xml:space="preserve"> ADDIN EN.CITE &lt;EndNote&gt;&lt;Cite&gt;&lt;Author&gt;Oh&lt;/Author&gt;&lt;Year&gt;2011&lt;/Year&gt;&lt;RecNum&gt;221&lt;/RecNum&gt;&lt;DisplayText&gt;(Oh, Lee et al. 2011)&lt;/DisplayText&gt;&lt;record&gt;&lt;rec-number&gt;221&lt;/rec-number&gt;&lt;foreign-keys&gt;&lt;key app="EN" db-id="fsz20a0ett95f8e5prz5w2fc5s2dwrd9z0xr"&gt;221&lt;/key&gt;&lt;key app="ENWeb" db-id="UHQUmQrtqiQAAApFF30"&gt;52&lt;/key&gt;&lt;/foreign-keys&gt;&lt;ref-type name="Journal Article"&gt;17&lt;/ref-type&gt;&lt;contributors&gt;&lt;authors&gt;&lt;author&gt;Oh, E. S.&lt;/author&gt;&lt;author&gt;Lee, J. H.&lt;/author&gt;&lt;author&gt;Jeong, S. H.&lt;/author&gt;&lt;author&gt;Sohn, E. H.&lt;/author&gt;&lt;author&gt;Lee, A. Y.&lt;/author&gt;&lt;/authors&gt;&lt;/contributors&gt;&lt;auth-address&gt;Department of Neurology, Chungnam University Hospital, 33 Munhwa-ro, Jung-gu, 301-721 Daejeon, Republic of Korea.&lt;/auth-address&gt;&lt;titles&gt;&lt;title&gt;Comparisons of cognitive deterioration rates by dementia subtype&lt;/title&gt;&lt;secondary-title&gt;Archives of gerontology and geriatrics&lt;/secondary-title&gt;&lt;alt-title&gt;Arch Gerontol Geriatr&lt;/alt-title&gt;&lt;/titles&gt;&lt;periodical&gt;&lt;full-title&gt;Archives of gerontology and geriatrics&lt;/full-title&gt;&lt;abbr-1&gt;Arch Gerontol Geriatr&lt;/abbr-1&gt;&lt;/periodical&gt;&lt;alt-periodical&gt;&lt;full-title&gt;Archives of gerontology and geriatrics&lt;/full-title&gt;&lt;abbr-1&gt;Arch Gerontol Geriatr&lt;/abbr-1&gt;&lt;/alt-periodical&gt;&lt;pages&gt;320-2&lt;/pages&gt;&lt;volume&gt;53&lt;/volume&gt;&lt;number&gt;3&lt;/number&gt;&lt;edition&gt;2011/01/07&lt;/edition&gt;&lt;dates&gt;&lt;year&gt;2011&lt;/year&gt;&lt;pub-dates&gt;&lt;date&gt;Nov-Dec&lt;/date&gt;&lt;/pub-dates&gt;&lt;/dates&gt;&lt;isbn&gt;1872-6976 (Electronic)&amp;#xD;0167-4943 (Linking)&lt;/isbn&gt;&lt;accession-num&gt;21208668&lt;/accession-num&gt;&lt;urls&gt;&lt;related-urls&gt;&lt;url&gt;http://www.ncbi.nlm.nih.gov/pubmed/21208668&lt;/url&gt;&lt;/related-urls&gt;&lt;/urls&gt;&lt;electronic-resource-num&gt;10.1016/j.archger.2010.12.008&lt;/electronic-resource-num&gt;&lt;language&gt;eng&lt;/language&gt;&lt;/record&gt;&lt;/Cite&gt;&lt;/EndNote&gt;</w:instrText>
      </w:r>
      <w:r w:rsidR="00544413">
        <w:rPr>
          <w:rFonts w:cs="Times New Roman"/>
        </w:rPr>
        <w:fldChar w:fldCharType="separate"/>
      </w:r>
      <w:r w:rsidR="00B51B32">
        <w:rPr>
          <w:rFonts w:cs="Times New Roman"/>
          <w:noProof/>
        </w:rPr>
        <w:t>(</w:t>
      </w:r>
      <w:hyperlink w:anchor="_ENREF_335" w:tooltip="Oh, 2011 #221" w:history="1">
        <w:r w:rsidR="00B804EB">
          <w:rPr>
            <w:rFonts w:cs="Times New Roman"/>
            <w:noProof/>
          </w:rPr>
          <w:t>Oh, Lee et al. 2011</w:t>
        </w:r>
      </w:hyperlink>
      <w:r w:rsidR="00B51B32">
        <w:rPr>
          <w:rFonts w:cs="Times New Roman"/>
          <w:noProof/>
        </w:rPr>
        <w:t>)</w:t>
      </w:r>
      <w:r w:rsidR="00544413">
        <w:rPr>
          <w:rFonts w:cs="Times New Roman"/>
        </w:rPr>
        <w:fldChar w:fldCharType="end"/>
      </w:r>
      <w:r w:rsidR="0000303B" w:rsidRPr="007A02A2">
        <w:rPr>
          <w:rFonts w:cs="Times New Roman"/>
        </w:rPr>
        <w:t xml:space="preserve">. While this was significantly different for the AD and PD group, it was not for the AD and VaD group, which is in agreement with Ballard and colleagues </w:t>
      </w:r>
      <w:r w:rsidR="00544413">
        <w:rPr>
          <w:rFonts w:cs="Times New Roman"/>
        </w:rPr>
        <w:fldChar w:fldCharType="begin">
          <w:fldData xml:space="preserve">PEVuZE5vdGU+PENpdGUgRXhjbHVkZUF1dGg9IjEiPjxBdXRob3I+QmFsbGFyZDwvQXV0aG9yPjxZ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=
</w:fldData>
        </w:fldChar>
      </w:r>
      <w:r w:rsidR="004734FB">
        <w:rPr>
          <w:rFonts w:cs="Times New Roman"/>
        </w:rPr>
        <w:instrText xml:space="preserve"> ADDIN EN.CITE </w:instrText>
      </w:r>
      <w:r w:rsidR="00544413">
        <w:rPr>
          <w:rFonts w:cs="Times New Roman"/>
        </w:rPr>
        <w:fldChar w:fldCharType="begin">
          <w:fldData xml:space="preserve">PEVuZE5vdGU+PENpdGUgRXhjbHVkZUF1dGg9IjEiPjxBdXRob3I+QmFsbGFyZDwvQXV0aG9yPjxZ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=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F62CA6">
        <w:rPr>
          <w:rFonts w:cs="Times New Roman"/>
          <w:noProof/>
        </w:rPr>
        <w:t>(</w:t>
      </w:r>
      <w:hyperlink w:anchor="_ENREF_32" w:tooltip="Ballard, 1996 #739" w:history="1">
        <w:r w:rsidR="00B804EB">
          <w:rPr>
            <w:rFonts w:cs="Times New Roman"/>
            <w:noProof/>
          </w:rPr>
          <w:t>1996</w:t>
        </w:r>
      </w:hyperlink>
      <w:r w:rsidR="00F62CA6">
        <w:rPr>
          <w:rFonts w:cs="Times New Roman"/>
          <w:noProof/>
        </w:rPr>
        <w:t>)</w:t>
      </w:r>
      <w:r w:rsidR="00544413">
        <w:rPr>
          <w:rFonts w:cs="Times New Roman"/>
        </w:rPr>
        <w:fldChar w:fldCharType="end"/>
      </w:r>
      <w:r w:rsidR="0000303B" w:rsidRPr="007A02A2">
        <w:rPr>
          <w:rFonts w:cs="Times New Roman"/>
        </w:rPr>
        <w:t xml:space="preserve"> who did not find differences in the rate of decline in AD and VaD patient groups over a 1 year follow-</w:t>
      </w:r>
      <w:r w:rsidR="0000303B">
        <w:rPr>
          <w:rFonts w:cs="Times New Roman"/>
        </w:rPr>
        <w:t>up period.</w:t>
      </w:r>
      <w:r w:rsidR="00CC3AA9" w:rsidRPr="007A02A2">
        <w:rPr>
          <w:rFonts w:cs="Times New Roman"/>
        </w:rPr>
        <w:t xml:space="preserve"> </w:t>
      </w:r>
    </w:p>
    <w:p w:rsidR="00CC3AA9" w:rsidRPr="00E34C72" w:rsidRDefault="00D105ED" w:rsidP="0041164D">
      <w:pPr>
        <w:rPr>
          <w:rFonts w:asciiTheme="majorBidi" w:hAnsiTheme="majorBidi" w:cstheme="majorBidi"/>
        </w:rPr>
      </w:pPr>
      <w:r w:rsidRPr="007A02A2">
        <w:rPr>
          <w:rFonts w:cs="Times New Roman"/>
        </w:rPr>
        <w:tab/>
      </w:r>
      <w:r w:rsidR="00CC3AA9" w:rsidRPr="005B13E5">
        <w:rPr>
          <w:rFonts w:cs="Times New Roman"/>
        </w:rPr>
        <w:t>Similarities</w:t>
      </w:r>
      <w:r w:rsidR="00CC3AA9" w:rsidRPr="007A02A2">
        <w:rPr>
          <w:rFonts w:cs="Times New Roman"/>
        </w:rPr>
        <w:t xml:space="preserve"> between the neuropsychological test performance by AD and VaD patients has been noted in some studies </w:t>
      </w:r>
      <w:r w:rsidR="00544413">
        <w:rPr>
          <w:rFonts w:cs="Times New Roman"/>
        </w:rPr>
        <w:fldChar w:fldCharType="begin">
          <w:fldData xml:space="preserve">PEVuZE5vdGU+PENpdGU+PEF1dGhvcj5GYWhsYW5kZXI8L0F1dGhvcj48WWVhcj4yMDAyPC9ZZWFy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</w:fldData>
        </w:fldChar>
      </w:r>
      <w:r w:rsidR="0028369B">
        <w:rPr>
          <w:rFonts w:cs="Times New Roman"/>
        </w:rPr>
        <w:instrText xml:space="preserve"> ADDIN EN.CITE </w:instrText>
      </w:r>
      <w:r w:rsidR="00544413">
        <w:rPr>
          <w:rFonts w:cs="Times New Roman"/>
        </w:rPr>
        <w:fldChar w:fldCharType="begin">
          <w:fldData xml:space="preserve">PEVuZE5vdGU+PENpdGU+PEF1dGhvcj5GYWhsYW5kZXI8L0F1dGhvcj48WWVhcj4yMDAyPC9ZZWFy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6" w:tooltip="Almkvist, 1994 #172" w:history="1">
        <w:r w:rsidR="00B804EB">
          <w:rPr>
            <w:rFonts w:cs="Times New Roman"/>
            <w:noProof/>
          </w:rPr>
          <w:t>Almkvist 1994</w:t>
        </w:r>
      </w:hyperlink>
      <w:r w:rsidR="0028369B">
        <w:rPr>
          <w:rFonts w:cs="Times New Roman"/>
          <w:noProof/>
        </w:rPr>
        <w:t xml:space="preserve">; </w:t>
      </w:r>
      <w:hyperlink w:anchor="_ENREF_7" w:tooltip="Almkvist, 1999 #741" w:history="1">
        <w:r w:rsidR="00B804EB">
          <w:rPr>
            <w:rFonts w:cs="Times New Roman"/>
            <w:noProof/>
          </w:rPr>
          <w:t>Almkvist, Fratiglioni et al. 1999</w:t>
        </w:r>
      </w:hyperlink>
      <w:r w:rsidR="0028369B">
        <w:rPr>
          <w:rFonts w:cs="Times New Roman"/>
          <w:noProof/>
        </w:rPr>
        <w:t xml:space="preserve">; </w:t>
      </w:r>
      <w:hyperlink w:anchor="_ENREF_145" w:tooltip="Fahlander, 2002 #740" w:history="1">
        <w:r w:rsidR="00B804EB">
          <w:rPr>
            <w:rFonts w:cs="Times New Roman"/>
            <w:noProof/>
          </w:rPr>
          <w:t>Fahlander, Wahlin et al. 2002</w:t>
        </w:r>
      </w:hyperlink>
      <w:r w:rsidR="0028369B">
        <w:rPr>
          <w:rFonts w:cs="Times New Roman"/>
          <w:noProof/>
        </w:rPr>
        <w:t>)</w:t>
      </w:r>
      <w:r w:rsidR="00544413">
        <w:rPr>
          <w:rFonts w:cs="Times New Roman"/>
        </w:rPr>
        <w:fldChar w:fldCharType="end"/>
      </w:r>
      <w:r w:rsidR="005B13E5">
        <w:rPr>
          <w:rFonts w:cs="Times New Roman"/>
        </w:rPr>
        <w:t xml:space="preserve"> while others have emphasised performance differences</w:t>
      </w:r>
      <w:r w:rsidR="00CE1A5D">
        <w:rPr>
          <w:rFonts w:cs="Times New Roman"/>
        </w:rPr>
        <w:t xml:space="preserve"> </w:t>
      </w:r>
      <w:r w:rsidR="00544413">
        <w:rPr>
          <w:rFonts w:cs="Times New Roman"/>
        </w:rPr>
        <w:fldChar w:fldCharType="begin">
          <w:fldData xml:space="preserve">PEVuZE5vdGU+PENpdGU+PEF1dGhvcj5Eb29keTwvQXV0aG9yPjxZZWFyPjE5OTg8L1llYXI+PFJl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=
</w:fldData>
        </w:fldChar>
      </w:r>
      <w:r w:rsidR="00CE1A5D">
        <w:rPr>
          <w:rFonts w:cs="Times New Roman"/>
        </w:rPr>
        <w:instrText xml:space="preserve"> ADDIN EN.CITE </w:instrText>
      </w:r>
      <w:r w:rsidR="00544413">
        <w:rPr>
          <w:rFonts w:cs="Times New Roman"/>
        </w:rPr>
        <w:fldChar w:fldCharType="begin">
          <w:fldData xml:space="preserve">PEVuZE5vdGU+PENpdGU+PEF1dGhvcj5Eb29keTwvQXV0aG9yPjxZZWFyPjE5OTg8L1llYXI+PFJl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=
</w:fldData>
        </w:fldChar>
      </w:r>
      <w:r w:rsidR="00CE1A5D">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E1A5D">
        <w:rPr>
          <w:rFonts w:cs="Times New Roman"/>
          <w:noProof/>
        </w:rPr>
        <w:t xml:space="preserve">(e.g., </w:t>
      </w:r>
      <w:hyperlink w:anchor="_ENREF_237" w:tooltip="Kertesz, 1994 #745" w:history="1">
        <w:r w:rsidR="00B804EB">
          <w:rPr>
            <w:rFonts w:cs="Times New Roman"/>
            <w:noProof/>
          </w:rPr>
          <w:t>Kertesz and Clydesdale 1994</w:t>
        </w:r>
      </w:hyperlink>
      <w:r w:rsidR="00CE1A5D">
        <w:rPr>
          <w:rFonts w:cs="Times New Roman"/>
          <w:noProof/>
        </w:rPr>
        <w:t xml:space="preserve">; </w:t>
      </w:r>
      <w:hyperlink w:anchor="_ENREF_129" w:tooltip="Doody, 1998 #744" w:history="1">
        <w:r w:rsidR="00B804EB">
          <w:rPr>
            <w:rFonts w:cs="Times New Roman"/>
            <w:noProof/>
          </w:rPr>
          <w:t>Doody, Massman et al. 1998</w:t>
        </w:r>
      </w:hyperlink>
      <w:r w:rsidR="00CE1A5D">
        <w:rPr>
          <w:rFonts w:cs="Times New Roman"/>
          <w:noProof/>
        </w:rPr>
        <w:t>)</w:t>
      </w:r>
      <w:r w:rsidR="00544413">
        <w:rPr>
          <w:rFonts w:cs="Times New Roman"/>
        </w:rPr>
        <w:fldChar w:fldCharType="end"/>
      </w:r>
      <w:r w:rsidR="0000303B">
        <w:rPr>
          <w:rFonts w:cs="Times New Roman"/>
        </w:rPr>
        <w:t xml:space="preserve">. </w:t>
      </w:r>
      <w:r w:rsidR="0000303B" w:rsidRPr="007A02A2">
        <w:rPr>
          <w:rFonts w:cs="Times New Roman"/>
        </w:rPr>
        <w:t xml:space="preserve">VaD patients have been shown to recognise famous faces better than patients with AD, while the recognition of novel faces did not show differences between the two groups </w:t>
      </w:r>
      <w:r w:rsidR="00544413">
        <w:rPr>
          <w:rFonts w:cs="Times New Roman"/>
        </w:rPr>
        <w:fldChar w:fldCharType="begin">
          <w:fldData xml:space="preserve">PEVuZE5vdGU+PENpdGU+PEF1dGhvcj5SaWNrZXI8L0F1dGhvcj48WWVhcj4xOTk0PC9ZZWFyPjxS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</w:fldData>
        </w:fldChar>
      </w:r>
      <w:r w:rsidR="004734FB">
        <w:rPr>
          <w:rFonts w:cs="Times New Roman"/>
        </w:rPr>
        <w:instrText xml:space="preserve"> ADDIN EN.CITE </w:instrText>
      </w:r>
      <w:r w:rsidR="00544413">
        <w:rPr>
          <w:rFonts w:cs="Times New Roman"/>
        </w:rPr>
        <w:fldChar w:fldCharType="begin">
          <w:fldData xml:space="preserve">PEVuZE5vdGU+PENpdGU+PEF1dGhvcj5SaWNrZXI8L0F1dGhvcj48WWVhcj4xOTk0PC9ZZWFyPjxS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F5B54">
        <w:rPr>
          <w:rFonts w:cs="Times New Roman"/>
          <w:noProof/>
        </w:rPr>
        <w:t>(</w:t>
      </w:r>
      <w:hyperlink w:anchor="_ENREF_379" w:tooltip="Ricker, 1994 #742" w:history="1">
        <w:r w:rsidR="00B804EB">
          <w:rPr>
            <w:rFonts w:cs="Times New Roman"/>
            <w:noProof/>
          </w:rPr>
          <w:t>Ricker, Keenan et al. 1994</w:t>
        </w:r>
      </w:hyperlink>
      <w:r w:rsidR="007F5B54">
        <w:rPr>
          <w:rFonts w:cs="Times New Roman"/>
          <w:noProof/>
        </w:rPr>
        <w:t>)</w:t>
      </w:r>
      <w:r w:rsidR="00544413">
        <w:rPr>
          <w:rFonts w:cs="Times New Roman"/>
        </w:rPr>
        <w:fldChar w:fldCharType="end"/>
      </w:r>
      <w:r w:rsidR="0000303B" w:rsidRPr="007A02A2">
        <w:rPr>
          <w:rFonts w:cs="Times New Roman"/>
        </w:rPr>
        <w:t>.</w:t>
      </w:r>
      <w:r w:rsidR="0000303B">
        <w:rPr>
          <w:rFonts w:cs="Times New Roman"/>
        </w:rPr>
        <w:t xml:space="preserve"> </w:t>
      </w:r>
      <w:r w:rsidR="0000303B" w:rsidRPr="007A02A2">
        <w:rPr>
          <w:rFonts w:cs="Times New Roman"/>
        </w:rPr>
        <w:t>It has</w:t>
      </w:r>
      <w:r w:rsidR="00CE1A5D">
        <w:rPr>
          <w:rFonts w:cs="Times New Roman"/>
        </w:rPr>
        <w:t xml:space="preserve"> also</w:t>
      </w:r>
      <w:r w:rsidR="0000303B" w:rsidRPr="007A02A2">
        <w:rPr>
          <w:rFonts w:cs="Times New Roman"/>
        </w:rPr>
        <w:t xml:space="preserve"> been reported that </w:t>
      </w:r>
      <w:r w:rsidR="00CE1A5D">
        <w:rPr>
          <w:rFonts w:cs="Times New Roman"/>
        </w:rPr>
        <w:t>better performance by</w:t>
      </w:r>
      <w:r w:rsidR="0000303B" w:rsidRPr="007A02A2">
        <w:rPr>
          <w:rFonts w:cs="Times New Roman"/>
        </w:rPr>
        <w:t xml:space="preserve"> AD</w:t>
      </w:r>
      <w:r w:rsidR="00CE1A5D">
        <w:rPr>
          <w:rFonts w:cs="Times New Roman"/>
        </w:rPr>
        <w:t xml:space="preserve"> patients</w:t>
      </w:r>
      <w:r w:rsidR="00D34F00">
        <w:rPr>
          <w:rFonts w:cs="Times New Roman"/>
        </w:rPr>
        <w:t xml:space="preserve"> is seen on </w:t>
      </w:r>
      <w:r w:rsidR="0000303B" w:rsidRPr="007A02A2">
        <w:rPr>
          <w:rFonts w:cs="Times New Roman"/>
        </w:rPr>
        <w:t xml:space="preserve">visuoperceptual </w:t>
      </w:r>
      <w:r w:rsidR="00CE1A5D">
        <w:rPr>
          <w:rFonts w:cs="Times New Roman"/>
        </w:rPr>
        <w:t>tasks</w:t>
      </w:r>
      <w:r w:rsidR="0000303B" w:rsidRPr="007A02A2">
        <w:rPr>
          <w:rFonts w:cs="Times New Roman"/>
        </w:rPr>
        <w:t xml:space="preserve"> (</w:t>
      </w:r>
      <w:r w:rsidR="00CE1A5D">
        <w:rPr>
          <w:rFonts w:cs="Times New Roman"/>
        </w:rPr>
        <w:t>e.g., c</w:t>
      </w:r>
      <w:r w:rsidR="0000303B" w:rsidRPr="007A02A2">
        <w:rPr>
          <w:rFonts w:cs="Times New Roman"/>
        </w:rPr>
        <w:t>l</w:t>
      </w:r>
      <w:r w:rsidR="008B0B5E">
        <w:rPr>
          <w:rFonts w:cs="Times New Roman"/>
        </w:rPr>
        <w:t>ock reading)</w:t>
      </w:r>
      <w:r w:rsidR="00D34F00">
        <w:rPr>
          <w:rFonts w:cs="Times New Roman"/>
        </w:rPr>
        <w:t xml:space="preserve"> compared to performance by</w:t>
      </w:r>
      <w:r w:rsidR="00D34F00" w:rsidRPr="007A02A2">
        <w:rPr>
          <w:rFonts w:cs="Times New Roman"/>
        </w:rPr>
        <w:t xml:space="preserve"> VaD patients</w:t>
      </w:r>
      <w:r w:rsidR="008B0B5E">
        <w:rPr>
          <w:rFonts w:cs="Times New Roman"/>
        </w:rPr>
        <w:t xml:space="preserve">, while visuoconstructual </w:t>
      </w:r>
      <w:r w:rsidR="00CE1A5D">
        <w:rPr>
          <w:rFonts w:cs="Times New Roman"/>
        </w:rPr>
        <w:t>tasks (e.g., Block Design</w:t>
      </w:r>
      <w:r w:rsidR="0000303B" w:rsidRPr="007A02A2">
        <w:rPr>
          <w:rFonts w:cs="Times New Roman"/>
        </w:rPr>
        <w:t xml:space="preserve">) </w:t>
      </w:r>
      <w:r w:rsidR="00CE1A5D">
        <w:rPr>
          <w:rFonts w:cs="Times New Roman"/>
        </w:rPr>
        <w:t>could not distinguish the two patient groups</w:t>
      </w:r>
      <w:r w:rsidR="0000303B" w:rsidRPr="007A02A2">
        <w:rPr>
          <w:rFonts w:cs="Times New Roman"/>
        </w:rPr>
        <w:t xml:space="preserve"> </w:t>
      </w:r>
      <w:r w:rsidR="00544413">
        <w:rPr>
          <w:rFonts w:cs="Times New Roman"/>
        </w:rPr>
        <w:fldChar w:fldCharType="begin">
          <w:fldData xml:space="preserve">PEVuZE5vdGU+PENpdGU+PEF1dGhvcj5GYWhsYW5kZXI8L0F1dGhvcj48WWVhcj4yMDAyPC9ZZWFy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</w:fldData>
        </w:fldChar>
      </w:r>
      <w:r w:rsidR="00CE1A5D">
        <w:rPr>
          <w:rFonts w:cs="Times New Roman"/>
        </w:rPr>
        <w:instrText xml:space="preserve"> ADDIN EN.CITE </w:instrText>
      </w:r>
      <w:r w:rsidR="00544413">
        <w:rPr>
          <w:rFonts w:cs="Times New Roman"/>
        </w:rPr>
        <w:fldChar w:fldCharType="begin">
          <w:fldData xml:space="preserve">PEVuZE5vdGU+PENpdGU+PEF1dGhvcj5GYWhsYW5kZXI8L0F1dGhvcj48WWVhcj4yMDAyPC9ZZWFy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</w:fldData>
        </w:fldChar>
      </w:r>
      <w:r w:rsidR="00CE1A5D">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E1A5D">
        <w:rPr>
          <w:rFonts w:cs="Times New Roman"/>
          <w:noProof/>
        </w:rPr>
        <w:t>(</w:t>
      </w:r>
      <w:hyperlink w:anchor="_ENREF_6" w:tooltip="Almkvist, 1994 #172" w:history="1">
        <w:r w:rsidR="00B804EB">
          <w:rPr>
            <w:rFonts w:cs="Times New Roman"/>
            <w:noProof/>
          </w:rPr>
          <w:t>Almkvist 1994</w:t>
        </w:r>
      </w:hyperlink>
      <w:r w:rsidR="00CE1A5D">
        <w:rPr>
          <w:rFonts w:cs="Times New Roman"/>
          <w:noProof/>
        </w:rPr>
        <w:t xml:space="preserve">; </w:t>
      </w:r>
      <w:hyperlink w:anchor="_ENREF_379" w:tooltip="Ricker, 1994 #742" w:history="1">
        <w:r w:rsidR="00B804EB">
          <w:rPr>
            <w:rFonts w:cs="Times New Roman"/>
            <w:noProof/>
          </w:rPr>
          <w:t>Ricker, Keenan et al. 1994</w:t>
        </w:r>
      </w:hyperlink>
      <w:r w:rsidR="00CE1A5D">
        <w:rPr>
          <w:rFonts w:cs="Times New Roman"/>
          <w:noProof/>
        </w:rPr>
        <w:t xml:space="preserve">; </w:t>
      </w:r>
      <w:hyperlink w:anchor="_ENREF_203" w:tooltip="Hill, 1995 #743" w:history="1">
        <w:r w:rsidR="00B804EB">
          <w:rPr>
            <w:rFonts w:cs="Times New Roman"/>
            <w:noProof/>
          </w:rPr>
          <w:t>Hill, Backman et al. 1995</w:t>
        </w:r>
      </w:hyperlink>
      <w:r w:rsidR="00CE1A5D">
        <w:rPr>
          <w:rFonts w:cs="Times New Roman"/>
          <w:noProof/>
        </w:rPr>
        <w:t xml:space="preserve">; </w:t>
      </w:r>
      <w:hyperlink w:anchor="_ENREF_145" w:tooltip="Fahlander, 2002 #740" w:history="1">
        <w:r w:rsidR="00B804EB">
          <w:rPr>
            <w:rFonts w:cs="Times New Roman"/>
            <w:noProof/>
          </w:rPr>
          <w:t>Fahlander, Wahlin et al. 2002</w:t>
        </w:r>
      </w:hyperlink>
      <w:r w:rsidR="00CE1A5D">
        <w:rPr>
          <w:rFonts w:cs="Times New Roman"/>
          <w:noProof/>
        </w:rPr>
        <w:t>)</w:t>
      </w:r>
      <w:r w:rsidR="00544413">
        <w:rPr>
          <w:rFonts w:cs="Times New Roman"/>
        </w:rPr>
        <w:fldChar w:fldCharType="end"/>
      </w:r>
      <w:r w:rsidR="0000303B" w:rsidRPr="007A02A2">
        <w:rPr>
          <w:rFonts w:cs="Times New Roman"/>
        </w:rPr>
        <w:t>.</w:t>
      </w:r>
      <w:r w:rsidR="0000303B">
        <w:rPr>
          <w:rFonts w:cs="Times New Roman"/>
        </w:rPr>
        <w:t xml:space="preserve"> </w:t>
      </w:r>
      <w:r w:rsidR="0000303B" w:rsidRPr="007A02A2">
        <w:rPr>
          <w:rFonts w:cs="Times New Roman"/>
        </w:rPr>
        <w:t>Patients with VaD, AD and also control participants perform better on Block Design when time constrai</w:t>
      </w:r>
      <w:r w:rsidR="00143A58">
        <w:rPr>
          <w:rFonts w:cs="Times New Roman"/>
        </w:rPr>
        <w:t xml:space="preserve">nts are not placed on the task </w:t>
      </w:r>
      <w:r w:rsidR="00544413">
        <w:rPr>
          <w:rFonts w:cs="Times New Roman"/>
        </w:rPr>
        <w:fldChar w:fldCharType="begin">
          <w:fldData xml:space="preserve">PEVuZE5vdGU+PENpdGU+PEF1dGhvcj5GYWhsYW5kZXI8L0F1dGhvcj48WWVhcj4yMDAyPC9ZZWFy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</w:fldData>
        </w:fldChar>
      </w:r>
      <w:r w:rsidR="004734FB">
        <w:rPr>
          <w:rFonts w:cs="Times New Roman"/>
        </w:rPr>
        <w:instrText xml:space="preserve"> ADDIN EN.CITE </w:instrText>
      </w:r>
      <w:r w:rsidR="00544413">
        <w:rPr>
          <w:rFonts w:cs="Times New Roman"/>
        </w:rPr>
        <w:fldChar w:fldCharType="begin">
          <w:fldData xml:space="preserve">PEVuZE5vdGU+PENpdGU+PEF1dGhvcj5GYWhsYW5kZXI8L0F1dGhvcj48WWVhcj4yMDAyPC9ZZWFy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F5B54">
        <w:rPr>
          <w:rFonts w:cs="Times New Roman"/>
          <w:noProof/>
        </w:rPr>
        <w:t>(</w:t>
      </w:r>
      <w:hyperlink w:anchor="_ENREF_145" w:tooltip="Fahlander, 2002 #740" w:history="1">
        <w:r w:rsidR="00B804EB">
          <w:rPr>
            <w:rFonts w:cs="Times New Roman"/>
            <w:noProof/>
          </w:rPr>
          <w:t>Fahlander, Wahlin et al. 2002</w:t>
        </w:r>
      </w:hyperlink>
      <w:r w:rsidR="007F5B54">
        <w:rPr>
          <w:rFonts w:cs="Times New Roman"/>
          <w:noProof/>
        </w:rPr>
        <w:t>)</w:t>
      </w:r>
      <w:r w:rsidR="00544413">
        <w:rPr>
          <w:rFonts w:cs="Times New Roman"/>
        </w:rPr>
        <w:fldChar w:fldCharType="end"/>
      </w:r>
      <w:r w:rsidR="0000303B" w:rsidRPr="007A02A2">
        <w:rPr>
          <w:rFonts w:cs="Times New Roman"/>
        </w:rPr>
        <w:t>.</w:t>
      </w:r>
      <w:r w:rsidR="0000303B">
        <w:rPr>
          <w:rFonts w:cs="Times New Roman"/>
        </w:rPr>
        <w:t xml:space="preserve"> </w:t>
      </w:r>
      <w:r w:rsidR="0000303B" w:rsidRPr="007A02A2">
        <w:rPr>
          <w:rFonts w:cs="Times New Roman"/>
        </w:rPr>
        <w:t xml:space="preserve">Clock reading abilities </w:t>
      </w:r>
      <w:r w:rsidR="00143A58">
        <w:rPr>
          <w:rFonts w:cs="Times New Roman"/>
        </w:rPr>
        <w:t>are</w:t>
      </w:r>
      <w:r w:rsidR="0000303B" w:rsidRPr="007A02A2">
        <w:rPr>
          <w:rFonts w:cs="Times New Roman"/>
        </w:rPr>
        <w:t xml:space="preserve"> superior than clock setting abilities in AD patients, as well as in normal </w:t>
      </w:r>
      <w:r w:rsidR="00982B36">
        <w:rPr>
          <w:rFonts w:cs="Times New Roman"/>
        </w:rPr>
        <w:t>ageing</w:t>
      </w:r>
      <w:r w:rsidR="0000303B" w:rsidRPr="007A02A2">
        <w:rPr>
          <w:rFonts w:cs="Times New Roman"/>
        </w:rPr>
        <w:t xml:space="preserve"> controls, but this was not significant in the VaD group </w:t>
      </w:r>
      <w:r w:rsidR="00544413">
        <w:rPr>
          <w:rFonts w:cs="Times New Roman"/>
        </w:rPr>
        <w:fldChar w:fldCharType="begin">
          <w:fldData xml:space="preserve">PEVuZE5vdGU+PENpdGU+PEF1dGhvcj5GYWhsYW5kZXI8L0F1dGhvcj48WWVhcj4yMDAyPC9ZZWFy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</w:fldData>
        </w:fldChar>
      </w:r>
      <w:r w:rsidR="004734FB">
        <w:rPr>
          <w:rFonts w:cs="Times New Roman"/>
        </w:rPr>
        <w:instrText xml:space="preserve"> ADDIN EN.CITE </w:instrText>
      </w:r>
      <w:r w:rsidR="00544413">
        <w:rPr>
          <w:rFonts w:cs="Times New Roman"/>
        </w:rPr>
        <w:fldChar w:fldCharType="begin">
          <w:fldData xml:space="preserve">PEVuZE5vdGU+PENpdGU+PEF1dGhvcj5GYWhsYW5kZXI8L0F1dGhvcj48WWVhcj4yMDAyPC9ZZWFy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F5B54">
        <w:rPr>
          <w:rFonts w:cs="Times New Roman"/>
          <w:noProof/>
        </w:rPr>
        <w:t>(</w:t>
      </w:r>
      <w:hyperlink w:anchor="_ENREF_145" w:tooltip="Fahlander, 2002 #740" w:history="1">
        <w:r w:rsidR="00B804EB">
          <w:rPr>
            <w:rFonts w:cs="Times New Roman"/>
            <w:noProof/>
          </w:rPr>
          <w:t>Fahlander, Wahlin et al. 2002</w:t>
        </w:r>
      </w:hyperlink>
      <w:r w:rsidR="007F5B54">
        <w:rPr>
          <w:rFonts w:cs="Times New Roman"/>
          <w:noProof/>
        </w:rPr>
        <w:t>)</w:t>
      </w:r>
      <w:r w:rsidR="00544413">
        <w:rPr>
          <w:rFonts w:cs="Times New Roman"/>
        </w:rPr>
        <w:fldChar w:fldCharType="end"/>
      </w:r>
      <w:r w:rsidR="00CC3AA9" w:rsidRPr="007A02A2">
        <w:rPr>
          <w:rFonts w:cs="Times New Roman"/>
        </w:rPr>
        <w:t>.</w:t>
      </w:r>
    </w:p>
    <w:p w:rsidR="00E34C72" w:rsidRPr="00E34C72" w:rsidRDefault="00E34C72" w:rsidP="0041164D">
      <w:pPr>
        <w:rPr>
          <w:rFonts w:asciiTheme="majorBidi" w:hAnsiTheme="majorBidi" w:cstheme="majorBidi"/>
        </w:rPr>
      </w:pPr>
      <w:r w:rsidRPr="00E34C72">
        <w:rPr>
          <w:rFonts w:asciiTheme="majorBidi" w:hAnsiTheme="majorBidi" w:cstheme="majorBidi"/>
        </w:rPr>
        <w:tab/>
      </w:r>
      <w:r w:rsidR="00143A58">
        <w:rPr>
          <w:rFonts w:asciiTheme="majorBidi" w:hAnsiTheme="majorBidi" w:cstheme="majorBidi"/>
        </w:rPr>
        <w:t>T</w:t>
      </w:r>
      <w:r w:rsidRPr="00E34C72">
        <w:rPr>
          <w:rFonts w:asciiTheme="majorBidi" w:hAnsiTheme="majorBidi" w:cstheme="majorBidi"/>
        </w:rPr>
        <w:t xml:space="preserve">he cognitive profiles of AD and VaD patients </w:t>
      </w:r>
      <w:r w:rsidR="00143A58">
        <w:rPr>
          <w:rFonts w:asciiTheme="majorBidi" w:hAnsiTheme="majorBidi" w:cstheme="majorBidi"/>
        </w:rPr>
        <w:t>appear</w:t>
      </w:r>
      <w:r w:rsidRPr="00E34C72">
        <w:rPr>
          <w:rFonts w:asciiTheme="majorBidi" w:hAnsiTheme="majorBidi" w:cstheme="majorBidi"/>
        </w:rPr>
        <w:t xml:space="preserve"> similar when c</w:t>
      </w:r>
      <w:r w:rsidR="00997E28">
        <w:rPr>
          <w:rFonts w:asciiTheme="majorBidi" w:hAnsiTheme="majorBidi" w:cstheme="majorBidi"/>
        </w:rPr>
        <w:t>ontrolling for disease duration</w:t>
      </w:r>
      <w:r w:rsidRPr="00E34C72">
        <w:rPr>
          <w:rFonts w:asciiTheme="majorBidi" w:hAnsiTheme="majorBidi" w:cstheme="majorBidi"/>
        </w:rPr>
        <w:t xml:space="preserve">, with differences </w:t>
      </w:r>
      <w:r w:rsidR="002776E8">
        <w:rPr>
          <w:rFonts w:asciiTheme="majorBidi" w:hAnsiTheme="majorBidi" w:cstheme="majorBidi"/>
        </w:rPr>
        <w:t>still presenting in</w:t>
      </w:r>
      <w:r w:rsidRPr="00E34C72">
        <w:rPr>
          <w:rFonts w:asciiTheme="majorBidi" w:hAnsiTheme="majorBidi" w:cstheme="majorBidi"/>
        </w:rPr>
        <w:t xml:space="preserve"> slower reaction times and worse performance on letter fluency and tasks that involve planning</w:t>
      </w:r>
      <w:r w:rsidR="002776E8">
        <w:rPr>
          <w:rFonts w:asciiTheme="majorBidi" w:hAnsiTheme="majorBidi" w:cstheme="majorBidi"/>
        </w:rPr>
        <w:t xml:space="preserve"> in VaD patients</w:t>
      </w:r>
      <w:r w:rsidRPr="00E34C72">
        <w:rPr>
          <w:rFonts w:asciiTheme="majorBidi" w:hAnsiTheme="majorBidi" w:cstheme="majorBidi"/>
        </w:rPr>
        <w:t xml:space="preserve"> </w:t>
      </w:r>
      <w:r w:rsidR="00544413">
        <w:rPr>
          <w:rFonts w:asciiTheme="majorBidi" w:hAnsiTheme="majorBidi" w:cstheme="majorBidi"/>
        </w:rPr>
        <w:fldChar w:fldCharType="begin"/>
      </w:r>
      <w:r w:rsidR="004734FB">
        <w:rPr>
          <w:rFonts w:asciiTheme="majorBidi" w:hAnsiTheme="majorBidi" w:cstheme="majorBidi"/>
        </w:rPr>
        <w:instrText xml:space="preserve"> ADDIN EN.CITE &lt;EndNote&gt;&lt;Cite&gt;&lt;Author&gt;Almkvist&lt;/Author&gt;&lt;Year&gt;1994&lt;/Year&gt;&lt;RecNum&gt;172&lt;/RecNum&gt;&lt;IDText&gt;Neuropsychological deficits in vascular dementia in relation to Alzheimer&amp;apos;s disease: reviewing evidence for functional similarity or divergence&lt;/IDText&gt;&lt;DisplayText&gt;(Almkvist 1994)&lt;/DisplayText&gt;&lt;record&gt;&lt;rec-number&gt;172&lt;/rec-number&gt;&lt;foreign-keys&gt;&lt;key app="EN" db-id="fsz20a0ett95f8e5prz5w2fc5s2dwrd9z0xr"&gt;172&lt;/key&gt;&lt;key app="ENWeb" db-id="UHQUmQrtqiQAAApFF30"&gt;4&lt;/key&gt;&lt;/foreign-keys&gt;&lt;ref-type name="Journal Article"&gt;17&lt;/ref-type&gt;&lt;contributors&gt;&lt;authors&gt;&lt;author&gt;Almkvist, O.&lt;/author&gt;&lt;/authors&gt;&lt;/contributors&gt;&lt;auth-address&gt;Department of Geriatric Medicine, Karolinska Institute, Huddinge Hospital, Sweden.&lt;/auth-address&gt;&lt;titles&gt;&lt;title&gt;Neuropsychological deficits in vascular dementia in relation to Alzheimer&amp;apos;s disease: reviewing evidence for functional similarity or divergence&lt;/title&gt;&lt;secondary-title&gt;Dementia&lt;/secondary-title&gt;&lt;alt-title&gt;Dementia&lt;/alt-title&gt;&lt;/titles&gt;&lt;periodical&gt;&lt;full-title&gt;Dementia&lt;/full-title&gt;&lt;/periodical&gt;&lt;alt-periodical&gt;&lt;full-title&gt;Dementia&lt;/full-title&gt;&lt;/alt-periodical&gt;&lt;pages&gt;203-9&lt;/pages&gt;&lt;volume&gt;5&lt;/volume&gt;&lt;number&gt;3-4&lt;/number&gt;&lt;edition&gt;1994/05/01&lt;/edition&gt;&lt;keywords&gt;&lt;keyword&gt;Aged&lt;/keyword&gt;&lt;keyword&gt;Alzheimer Disease/*psychology&lt;/keyword&gt;&lt;keyword&gt;Dementia, Vascular/*psychology&lt;/keyword&gt;&lt;keyword&gt;Humans&lt;/keyword&gt;&lt;keyword&gt;Neuropsychological Tests&lt;/keyword&gt;&lt;keyword&gt;Psychiatric Status Rating Scales&lt;/keyword&gt;&lt;/keywords&gt;&lt;dates&gt;&lt;year&gt;1994&lt;/year&gt;&lt;pub-dates&gt;&lt;date&gt;May-Aug&lt;/date&gt;&lt;/pub-dates&gt;&lt;/dates&gt;&lt;isbn&gt;1013-7424 (Print)&amp;#xD;1013-7424 (Linking)&lt;/isbn&gt;&lt;accession-num&gt;8087181&lt;/accession-num&gt;&lt;work-type&gt;Comparative Study&amp;#xD;Review&lt;/work-type&gt;&lt;urls&gt;&lt;related-urls&gt;&lt;url&gt;http://www.ncbi.nlm.nih.gov/pubmed/8087181&lt;/url&gt;&lt;/related-urls&gt;&lt;/urls&gt;&lt;language&gt;eng&lt;/language&gt;&lt;/record&gt;&lt;/Cite&gt;&lt;/EndNote&gt;</w:instrText>
      </w:r>
      <w:r w:rsidR="00544413">
        <w:rPr>
          <w:rFonts w:asciiTheme="majorBidi" w:hAnsiTheme="majorBidi" w:cstheme="majorBidi"/>
        </w:rPr>
        <w:fldChar w:fldCharType="separate"/>
      </w:r>
      <w:r w:rsidR="006C06C5">
        <w:rPr>
          <w:rFonts w:asciiTheme="majorBidi" w:hAnsiTheme="majorBidi" w:cstheme="majorBidi"/>
          <w:noProof/>
        </w:rPr>
        <w:t>(</w:t>
      </w:r>
      <w:hyperlink w:anchor="_ENREF_6" w:tooltip="Almkvist, 1994 #172" w:history="1">
        <w:r w:rsidR="00B804EB">
          <w:rPr>
            <w:rFonts w:asciiTheme="majorBidi" w:hAnsiTheme="majorBidi" w:cstheme="majorBidi"/>
            <w:noProof/>
          </w:rPr>
          <w:t>Almkvist 1994</w:t>
        </w:r>
      </w:hyperlink>
      <w:r w:rsidR="006C06C5">
        <w:rPr>
          <w:rFonts w:asciiTheme="majorBidi" w:hAnsiTheme="majorBidi" w:cstheme="majorBidi"/>
          <w:noProof/>
        </w:rPr>
        <w:t>)</w:t>
      </w:r>
      <w:r w:rsidR="00544413">
        <w:rPr>
          <w:rFonts w:asciiTheme="majorBidi" w:hAnsiTheme="majorBidi" w:cstheme="majorBidi"/>
        </w:rPr>
        <w:fldChar w:fldCharType="end"/>
      </w:r>
      <w:r w:rsidRPr="00E34C72">
        <w:rPr>
          <w:rFonts w:asciiTheme="majorBidi" w:hAnsiTheme="majorBidi" w:cstheme="majorBidi"/>
        </w:rPr>
        <w:t xml:space="preserve">. </w:t>
      </w:r>
      <w:r w:rsidR="002776E8">
        <w:rPr>
          <w:rFonts w:asciiTheme="majorBidi" w:hAnsiTheme="majorBidi" w:cstheme="majorBidi"/>
        </w:rPr>
        <w:t xml:space="preserve">Furthermore, </w:t>
      </w:r>
      <w:r w:rsidR="00CE1A5D">
        <w:rPr>
          <w:rFonts w:cs="Times New Roman"/>
        </w:rPr>
        <w:t xml:space="preserve">Kertesz &amp; Clydesdale </w:t>
      </w:r>
      <w:r w:rsidR="00544413">
        <w:rPr>
          <w:rFonts w:cs="Times New Roman"/>
        </w:rPr>
        <w:fldChar w:fldCharType="begin"/>
      </w:r>
      <w:r w:rsidR="00CE1A5D">
        <w:rPr>
          <w:rFonts w:cs="Times New Roman"/>
        </w:rPr>
        <w:instrText xml:space="preserve"> ADDIN EN.CITE &lt;EndNote&gt;&lt;Cite ExcludeAuth="1"&gt;&lt;Author&gt;Kertesz&lt;/Author&gt;&lt;Year&gt;1994&lt;/Year&gt;&lt;RecNum&gt;745&lt;/RecNum&gt;&lt;IDText&gt;Neuropsychological Deficits in Vascular Dementia Vs Alzheimers-Disease - Frontal-Lobe Deficits Prominent in Vascular Dementia&lt;/IDText&gt;&lt;DisplayText&gt;(1994)&lt;/DisplayText&gt;&lt;record&gt;&lt;rec-number&gt;745&lt;/rec-number&gt;&lt;foreign-keys&gt;&lt;key app="EN" db-id="fsz20a0ett95f8e5prz5w2fc5s2dwrd9z0xr"&gt;745&lt;/key&gt;&lt;key app="ENWeb" db-id="UHQUmQrtqiQAAApFF30"&gt;520&lt;/key&gt;&lt;/foreign-keys&gt;&lt;ref-type name="Journal Article"&gt;17&lt;/ref-type&gt;&lt;contributors&gt;&lt;authors&gt;&lt;author&gt;Kertesz, A.&lt;/author&gt;&lt;author&gt;Clydesdale, S.&lt;/author&gt;&lt;/authors&gt;&lt;/contributors&gt;&lt;auth-address&gt;Kertesz, A&amp;#xD;Univ Western Ontario,St Josephs Hosp,Dept Clin Neurol Sci,Lawson Res Inst,268 Grosvenor St,London N6a 4v2,on,Canada&amp;#xD;Univ Western Ontario,St Josephs Hosp,Dept Clin Neurol Sci,Lawson Res Inst,268 Grosvenor St,London N6a 4v2,on,Canada&lt;/auth-address&gt;&lt;titles&gt;&lt;title&gt;Neuropsychological Deficits in Vascular Dementia Vs Alzheimers-Disease - Frontal-Lobe Deficits Prominent in Vascular Dementia&lt;/title&gt;&lt;secondary-title&gt;Archives of neurology&lt;/secondary-title&gt;&lt;alt-title&gt;Arch Neurol-Chicago&lt;/alt-title&gt;&lt;/titles&gt;&lt;periodical&gt;&lt;full-title&gt;Archives of neurology&lt;/full-title&gt;&lt;abbr-1&gt;Arch Neurol-Chicago&lt;/abbr-1&gt;&lt;/periodical&gt;&lt;alt-periodical&gt;&lt;full-title&gt;Archives of neurology&lt;/full-title&gt;&lt;abbr-1&gt;Arch Neurol-Chicago&lt;/abbr-1&gt;&lt;/alt-periodical&gt;&lt;pages&gt;1226-1231&lt;/pages&gt;&lt;volume&gt;51&lt;/volume&gt;&lt;number&gt;12&lt;/number&gt;&lt;keywords&gt;&lt;keyword&gt;multi-infarct dementia&lt;/keyword&gt;&lt;keyword&gt;wais-r profile&lt;/keyword&gt;&lt;keyword&gt;clinical-diagnosis&lt;/keyword&gt;&lt;keyword&gt;parkinsons-disease&lt;/keyword&gt;&lt;keyword&gt;basal ganglia&lt;/keyword&gt;&lt;keyword&gt;differentiation&lt;/keyword&gt;&lt;keyword&gt;marker&lt;/keyword&gt;&lt;keyword&gt;sample&lt;/keyword&gt;&lt;keyword&gt;tests&lt;/keyword&gt;&lt;/keywords&gt;&lt;dates&gt;&lt;year&gt;1994&lt;/year&gt;&lt;pub-dates&gt;&lt;date&gt;Dec&lt;/date&gt;&lt;/pub-dates&gt;&lt;/dates&gt;&lt;isbn&gt;0003-9942&lt;/isbn&gt;&lt;accession-num&gt;ISI:A1994PV54300012&lt;/accession-num&gt;&lt;urls&gt;&lt;related-urls&gt;&lt;url&gt;&amp;lt;Go to ISI&amp;gt;://A1994PV54300012&lt;/url&gt;&lt;/related-urls&gt;&lt;/urls&gt;&lt;language&gt;English&lt;/language&gt;&lt;/record&gt;&lt;/Cite&gt;&lt;/EndNote&gt;</w:instrText>
      </w:r>
      <w:r w:rsidR="00544413">
        <w:rPr>
          <w:rFonts w:cs="Times New Roman"/>
        </w:rPr>
        <w:fldChar w:fldCharType="separate"/>
      </w:r>
      <w:r w:rsidR="00CE1A5D">
        <w:rPr>
          <w:rFonts w:cs="Times New Roman"/>
          <w:noProof/>
        </w:rPr>
        <w:t>(</w:t>
      </w:r>
      <w:hyperlink w:anchor="_ENREF_237" w:tooltip="Kertesz, 1994 #745" w:history="1">
        <w:r w:rsidR="00B804EB">
          <w:rPr>
            <w:rFonts w:cs="Times New Roman"/>
            <w:noProof/>
          </w:rPr>
          <w:t>1994</w:t>
        </w:r>
      </w:hyperlink>
      <w:r w:rsidR="00CE1A5D">
        <w:rPr>
          <w:rFonts w:cs="Times New Roman"/>
          <w:noProof/>
        </w:rPr>
        <w:t>)</w:t>
      </w:r>
      <w:r w:rsidR="00544413">
        <w:rPr>
          <w:rFonts w:cs="Times New Roman"/>
        </w:rPr>
        <w:fldChar w:fldCharType="end"/>
      </w:r>
      <w:r w:rsidR="00CE1A5D">
        <w:rPr>
          <w:rFonts w:cs="Times New Roman"/>
        </w:rPr>
        <w:t xml:space="preserve"> suggested that VaD patients perform worse on tests assessing frontal functions, while AD patients show worse performance on memory tests. </w:t>
      </w:r>
      <w:r w:rsidR="00CE1A5D">
        <w:rPr>
          <w:rFonts w:asciiTheme="majorBidi" w:hAnsiTheme="majorBidi" w:cstheme="majorBidi"/>
        </w:rPr>
        <w:t>W</w:t>
      </w:r>
      <w:r w:rsidR="002776E8">
        <w:rPr>
          <w:rFonts w:asciiTheme="majorBidi" w:hAnsiTheme="majorBidi" w:cstheme="majorBidi"/>
        </w:rPr>
        <w:t xml:space="preserve">hilst </w:t>
      </w:r>
      <w:r w:rsidRPr="00E34C72">
        <w:rPr>
          <w:rFonts w:asciiTheme="majorBidi" w:hAnsiTheme="majorBidi" w:cstheme="majorBidi"/>
        </w:rPr>
        <w:t xml:space="preserve">VaD patients </w:t>
      </w:r>
      <w:r w:rsidR="002776E8">
        <w:rPr>
          <w:rFonts w:asciiTheme="majorBidi" w:hAnsiTheme="majorBidi" w:cstheme="majorBidi"/>
        </w:rPr>
        <w:t>are</w:t>
      </w:r>
      <w:r w:rsidRPr="00E34C72">
        <w:rPr>
          <w:rFonts w:asciiTheme="majorBidi" w:hAnsiTheme="majorBidi" w:cstheme="majorBidi"/>
        </w:rPr>
        <w:t xml:space="preserve"> reported to show better performance on tests of recent memory and visual memory </w:t>
      </w:r>
      <w:r w:rsidR="00143A58">
        <w:rPr>
          <w:rFonts w:asciiTheme="majorBidi" w:hAnsiTheme="majorBidi" w:cstheme="majorBidi"/>
        </w:rPr>
        <w:t>than the</w:t>
      </w:r>
      <w:r w:rsidRPr="00E34C72">
        <w:rPr>
          <w:rFonts w:asciiTheme="majorBidi" w:hAnsiTheme="majorBidi" w:cstheme="majorBidi"/>
        </w:rPr>
        <w:t xml:space="preserve"> AD patients at baseline assessment, this difference disappears at 1-year follow</w:t>
      </w:r>
      <w:r w:rsidR="002776E8">
        <w:rPr>
          <w:rFonts w:asciiTheme="majorBidi" w:hAnsiTheme="majorBidi" w:cstheme="majorBidi"/>
        </w:rPr>
        <w:t xml:space="preserve">-up </w:t>
      </w:r>
      <w:r w:rsidR="00544413">
        <w:rPr>
          <w:rFonts w:asciiTheme="majorBidi" w:hAnsiTheme="majorBidi" w:cstheme="majorBidi"/>
        </w:rPr>
        <w:fldChar w:fldCharType="begin">
          <w:fldData xml:space="preserve">PEVuZE5vdGU+PENpdGU+PEF1dGhvcj5CYWxsYXJkPC9BdXRob3I+PFllYXI+MTk5NjwvWWVhcj48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=
</w:fldData>
        </w:fldChar>
      </w:r>
      <w:r w:rsidR="004734FB">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PEVuZE5vdGU+PENpdGU+PEF1dGhvcj5CYWxsYXJkPC9BdXRob3I+PFllYXI+MTk5NjwvWWVhcj48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=
</w:fldData>
        </w:fldChar>
      </w:r>
      <w:r w:rsidR="004734FB">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6C06C5">
        <w:rPr>
          <w:rFonts w:asciiTheme="majorBidi" w:hAnsiTheme="majorBidi" w:cstheme="majorBidi"/>
          <w:noProof/>
        </w:rPr>
        <w:t>(</w:t>
      </w:r>
      <w:hyperlink w:anchor="_ENREF_32" w:tooltip="Ballard, 1996 #739" w:history="1">
        <w:r w:rsidR="00B804EB">
          <w:rPr>
            <w:rFonts w:asciiTheme="majorBidi" w:hAnsiTheme="majorBidi" w:cstheme="majorBidi"/>
            <w:noProof/>
          </w:rPr>
          <w:t>Ballard, Patel et al. 1996</w:t>
        </w:r>
      </w:hyperlink>
      <w:r w:rsidR="006C06C5">
        <w:rPr>
          <w:rFonts w:asciiTheme="majorBidi" w:hAnsiTheme="majorBidi" w:cstheme="majorBidi"/>
          <w:noProof/>
        </w:rPr>
        <w:t>)</w:t>
      </w:r>
      <w:r w:rsidR="00544413">
        <w:rPr>
          <w:rFonts w:asciiTheme="majorBidi" w:hAnsiTheme="majorBidi" w:cstheme="majorBidi"/>
        </w:rPr>
        <w:fldChar w:fldCharType="end"/>
      </w:r>
      <w:r w:rsidR="002776E8">
        <w:rPr>
          <w:rFonts w:asciiTheme="majorBidi" w:hAnsiTheme="majorBidi" w:cstheme="majorBidi"/>
        </w:rPr>
        <w:t>. As t</w:t>
      </w:r>
      <w:r w:rsidRPr="00E34C72">
        <w:rPr>
          <w:rFonts w:asciiTheme="majorBidi" w:hAnsiTheme="majorBidi" w:cstheme="majorBidi"/>
        </w:rPr>
        <w:t xml:space="preserve">he amount of decline over a 1-year period between AD and VaD patients </w:t>
      </w:r>
      <w:r w:rsidR="002776E8">
        <w:rPr>
          <w:rFonts w:asciiTheme="majorBidi" w:hAnsiTheme="majorBidi" w:cstheme="majorBidi"/>
        </w:rPr>
        <w:t>is</w:t>
      </w:r>
      <w:r w:rsidRPr="00E34C72">
        <w:rPr>
          <w:rFonts w:asciiTheme="majorBidi" w:hAnsiTheme="majorBidi" w:cstheme="majorBidi"/>
        </w:rPr>
        <w:t xml:space="preserve"> </w:t>
      </w:r>
      <w:r w:rsidR="00143A58">
        <w:rPr>
          <w:rFonts w:asciiTheme="majorBidi" w:hAnsiTheme="majorBidi" w:cstheme="majorBidi"/>
        </w:rPr>
        <w:t>broadly</w:t>
      </w:r>
      <w:r w:rsidR="002776E8">
        <w:rPr>
          <w:rFonts w:asciiTheme="majorBidi" w:hAnsiTheme="majorBidi" w:cstheme="majorBidi"/>
        </w:rPr>
        <w:t xml:space="preserve"> similar</w:t>
      </w:r>
      <w:r w:rsidRPr="00E34C72">
        <w:rPr>
          <w:rFonts w:asciiTheme="majorBidi" w:hAnsiTheme="majorBidi" w:cstheme="majorBidi"/>
        </w:rPr>
        <w:t xml:space="preserve">, </w:t>
      </w:r>
      <w:r w:rsidR="002776E8">
        <w:rPr>
          <w:rFonts w:asciiTheme="majorBidi" w:hAnsiTheme="majorBidi" w:cstheme="majorBidi"/>
        </w:rPr>
        <w:t xml:space="preserve">the indication is that </w:t>
      </w:r>
      <w:r w:rsidR="00143A58">
        <w:rPr>
          <w:rFonts w:asciiTheme="majorBidi" w:hAnsiTheme="majorBidi" w:cstheme="majorBidi"/>
        </w:rPr>
        <w:t>the</w:t>
      </w:r>
      <w:r w:rsidR="002776E8">
        <w:rPr>
          <w:rFonts w:asciiTheme="majorBidi" w:hAnsiTheme="majorBidi" w:cstheme="majorBidi"/>
        </w:rPr>
        <w:t xml:space="preserve"> advantage that</w:t>
      </w:r>
      <w:r w:rsidRPr="00E34C72">
        <w:rPr>
          <w:rFonts w:asciiTheme="majorBidi" w:hAnsiTheme="majorBidi" w:cstheme="majorBidi"/>
        </w:rPr>
        <w:t xml:space="preserve"> VaD patients </w:t>
      </w:r>
      <w:r w:rsidR="002776E8">
        <w:rPr>
          <w:rFonts w:asciiTheme="majorBidi" w:hAnsiTheme="majorBidi" w:cstheme="majorBidi"/>
        </w:rPr>
        <w:t>exhibit</w:t>
      </w:r>
      <w:r w:rsidR="00F011EB">
        <w:rPr>
          <w:rFonts w:asciiTheme="majorBidi" w:hAnsiTheme="majorBidi" w:cstheme="majorBidi"/>
        </w:rPr>
        <w:t xml:space="preserve"> </w:t>
      </w:r>
      <w:r w:rsidR="00143A58">
        <w:rPr>
          <w:rFonts w:asciiTheme="majorBidi" w:hAnsiTheme="majorBidi" w:cstheme="majorBidi"/>
        </w:rPr>
        <w:t>i</w:t>
      </w:r>
      <w:r w:rsidRPr="00E34C72">
        <w:rPr>
          <w:rFonts w:asciiTheme="majorBidi" w:hAnsiTheme="majorBidi" w:cstheme="majorBidi"/>
        </w:rPr>
        <w:t>n some memory tasks disappears at</w:t>
      </w:r>
      <w:r w:rsidR="00F011EB">
        <w:rPr>
          <w:rFonts w:asciiTheme="majorBidi" w:hAnsiTheme="majorBidi" w:cstheme="majorBidi"/>
        </w:rPr>
        <w:t xml:space="preserve"> follow-up</w:t>
      </w:r>
      <w:r w:rsidRPr="00E34C72">
        <w:rPr>
          <w:rFonts w:asciiTheme="majorBidi" w:hAnsiTheme="majorBidi" w:cstheme="majorBidi"/>
        </w:rPr>
        <w:t>.</w:t>
      </w:r>
    </w:p>
    <w:p w:rsidR="00CC3AA9" w:rsidRDefault="00CC3AA9" w:rsidP="0041164D">
      <w:pPr>
        <w:pStyle w:val="Heading3"/>
      </w:pPr>
      <w:bookmarkStart w:id="106" w:name="_Toc338516939"/>
      <w:r>
        <w:t>Differential diagnosis difficulties: AD and FTD</w:t>
      </w:r>
      <w:bookmarkEnd w:id="106"/>
    </w:p>
    <w:p w:rsidR="00CC3AA9" w:rsidRPr="007A02A2" w:rsidRDefault="007A02A2" w:rsidP="0041164D">
      <w:pPr>
        <w:rPr>
          <w:rFonts w:cs="Times New Roman"/>
        </w:rPr>
      </w:pPr>
      <w:r>
        <w:rPr>
          <w:rFonts w:cs="Times New Roman"/>
        </w:rPr>
        <w:tab/>
      </w:r>
      <w:r w:rsidR="0000303B" w:rsidRPr="007A02A2">
        <w:rPr>
          <w:rFonts w:cs="Times New Roman"/>
        </w:rPr>
        <w:t xml:space="preserve">FTD is commonly misdiagnosed as AD </w:t>
      </w:r>
      <w:r w:rsidR="00544413">
        <w:rPr>
          <w:rFonts w:cs="Times New Roman"/>
        </w:rPr>
        <w:fldChar w:fldCharType="begin">
          <w:fldData xml:space="preserve">PEVuZE5vdGU+PENpdGU+PEF1dGhvcj5WYXJtYTwvQXV0aG9yPjxZZWFyPjE5OTk8L1llYXI+PFJl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</w:fldData>
        </w:fldChar>
      </w:r>
      <w:r w:rsidR="0028369B">
        <w:rPr>
          <w:rFonts w:cs="Times New Roman"/>
        </w:rPr>
        <w:instrText xml:space="preserve"> ADDIN EN.CITE </w:instrText>
      </w:r>
      <w:r w:rsidR="00544413">
        <w:rPr>
          <w:rFonts w:cs="Times New Roman"/>
        </w:rPr>
        <w:fldChar w:fldCharType="begin">
          <w:fldData xml:space="preserve">PEVuZE5vdGU+PENpdGU+PEF1dGhvcj5WYXJtYTwvQXV0aG9yPjxZZWFyPjE5OTk8L1llYXI+PFJl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442" w:tooltip="Varma, 1999 #238" w:history="1">
        <w:r w:rsidR="00B804EB">
          <w:rPr>
            <w:rFonts w:cs="Times New Roman"/>
            <w:noProof/>
          </w:rPr>
          <w:t>Varma, Snowden et al. 1999</w:t>
        </w:r>
      </w:hyperlink>
      <w:r w:rsidR="0028369B">
        <w:rPr>
          <w:rFonts w:cs="Times New Roman"/>
          <w:noProof/>
        </w:rPr>
        <w:t xml:space="preserve">; </w:t>
      </w:r>
      <w:hyperlink w:anchor="_ENREF_192" w:tooltip="Halliday, 2002 #746" w:history="1">
        <w:r w:rsidR="00B804EB">
          <w:rPr>
            <w:rFonts w:cs="Times New Roman"/>
            <w:noProof/>
          </w:rPr>
          <w:t>Halliday, Ng et al. 2002</w:t>
        </w:r>
      </w:hyperlink>
      <w:r w:rsidR="0028369B">
        <w:rPr>
          <w:rFonts w:cs="Times New Roman"/>
          <w:noProof/>
        </w:rPr>
        <w:t>)</w:t>
      </w:r>
      <w:r w:rsidR="00544413">
        <w:rPr>
          <w:rFonts w:cs="Times New Roman"/>
        </w:rPr>
        <w:fldChar w:fldCharType="end"/>
      </w:r>
      <w:r w:rsidR="00F011EB">
        <w:rPr>
          <w:rFonts w:cs="Times New Roman"/>
        </w:rPr>
        <w:t xml:space="preserve"> as well as underdiagnosed </w:t>
      </w:r>
      <w:r w:rsidR="00544413">
        <w:rPr>
          <w:rFonts w:cs="Times New Roman"/>
        </w:rPr>
        <w:fldChar w:fldCharType="begin">
          <w:fldData xml:space="preserve">PEVuZE5vdGU+PENpdGU+PEF1dGhvcj5MaXR2YW48L0F1dGhvcj48WWVhcj4xOTk3PC9ZZWFyPjxS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</w:fldData>
        </w:fldChar>
      </w:r>
      <w:r w:rsidR="004734FB">
        <w:rPr>
          <w:rFonts w:cs="Times New Roman"/>
        </w:rPr>
        <w:instrText xml:space="preserve"> ADDIN EN.CITE </w:instrText>
      </w:r>
      <w:r w:rsidR="00544413">
        <w:rPr>
          <w:rFonts w:cs="Times New Roman"/>
        </w:rPr>
        <w:fldChar w:fldCharType="begin">
          <w:fldData xml:space="preserve">PEVuZE5vdGU+PENpdGU+PEF1dGhvcj5MaXR2YW48L0F1dGhvcj48WWVhcj4xOTk3PC9ZZWFyPjxS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F011EB">
        <w:rPr>
          <w:rFonts w:cs="Times New Roman"/>
          <w:noProof/>
        </w:rPr>
        <w:t>(</w:t>
      </w:r>
      <w:hyperlink w:anchor="_ENREF_273" w:tooltip="Litvan, 1997 #747" w:history="1">
        <w:r w:rsidR="00B804EB">
          <w:rPr>
            <w:rFonts w:cs="Times New Roman"/>
            <w:noProof/>
          </w:rPr>
          <w:t>Litvan, Agid et al. 1997</w:t>
        </w:r>
      </w:hyperlink>
      <w:r w:rsidR="00F011EB">
        <w:rPr>
          <w:rFonts w:cs="Times New Roman"/>
          <w:noProof/>
        </w:rPr>
        <w:t>)</w:t>
      </w:r>
      <w:r w:rsidR="00544413">
        <w:rPr>
          <w:rFonts w:cs="Times New Roman"/>
        </w:rPr>
        <w:fldChar w:fldCharType="end"/>
      </w:r>
      <w:r w:rsidR="0000303B" w:rsidRPr="007A02A2">
        <w:rPr>
          <w:rFonts w:cs="Times New Roman"/>
        </w:rPr>
        <w:t>.</w:t>
      </w:r>
      <w:r w:rsidR="0000303B">
        <w:rPr>
          <w:rFonts w:cs="Times New Roman"/>
        </w:rPr>
        <w:t xml:space="preserve"> </w:t>
      </w:r>
      <w:r w:rsidR="00E93844" w:rsidRPr="007A02A2">
        <w:rPr>
          <w:rFonts w:cs="Times New Roman"/>
        </w:rPr>
        <w:t xml:space="preserve">Varma and colleagues </w:t>
      </w:r>
      <w:r w:rsidR="00544413">
        <w:rPr>
          <w:rFonts w:cs="Times New Roman"/>
        </w:rPr>
        <w:fldChar w:fldCharType="begin">
          <w:fldData xml:space="preserve">PEVuZE5vdGU+PENpdGUgRXhjbHVkZUF1dGg9IjEiPjxBdXRob3I+VmFybWE8L0F1dGhvcj48WWVh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</w:fldData>
        </w:fldChar>
      </w:r>
      <w:r w:rsidR="004734FB">
        <w:rPr>
          <w:rFonts w:cs="Times New Roman"/>
        </w:rPr>
        <w:instrText xml:space="preserve"> ADDIN EN.CITE </w:instrText>
      </w:r>
      <w:r w:rsidR="00544413">
        <w:rPr>
          <w:rFonts w:cs="Times New Roman"/>
        </w:rPr>
        <w:fldChar w:fldCharType="begin">
          <w:fldData xml:space="preserve">PEVuZE5vdGU+PENpdGUgRXhjbHVkZUF1dGg9IjEiPjxBdXRob3I+VmFybWE8L0F1dGhvcj48WWVh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F011EB">
        <w:rPr>
          <w:rFonts w:cs="Times New Roman"/>
          <w:noProof/>
        </w:rPr>
        <w:t>(</w:t>
      </w:r>
      <w:hyperlink w:anchor="_ENREF_442" w:tooltip="Varma, 1999 #238" w:history="1">
        <w:r w:rsidR="00B804EB">
          <w:rPr>
            <w:rFonts w:cs="Times New Roman"/>
            <w:noProof/>
          </w:rPr>
          <w:t>1999</w:t>
        </w:r>
      </w:hyperlink>
      <w:r w:rsidR="00F011EB">
        <w:rPr>
          <w:rFonts w:cs="Times New Roman"/>
          <w:noProof/>
        </w:rPr>
        <w:t>)</w:t>
      </w:r>
      <w:r w:rsidR="00544413">
        <w:rPr>
          <w:rFonts w:cs="Times New Roman"/>
        </w:rPr>
        <w:fldChar w:fldCharType="end"/>
      </w:r>
      <w:r w:rsidR="00E93844" w:rsidRPr="007A02A2">
        <w:rPr>
          <w:rFonts w:cs="Times New Roman"/>
        </w:rPr>
        <w:t xml:space="preserve"> </w:t>
      </w:r>
      <w:r w:rsidR="002776E8">
        <w:rPr>
          <w:rFonts w:cs="Times New Roman"/>
        </w:rPr>
        <w:t>noted</w:t>
      </w:r>
      <w:r w:rsidR="00E93844" w:rsidRPr="007A02A2">
        <w:rPr>
          <w:rFonts w:cs="Times New Roman"/>
        </w:rPr>
        <w:t xml:space="preserve"> how, whilst the </w:t>
      </w:r>
      <w:r w:rsidR="00E93844" w:rsidRPr="00C86EBA">
        <w:rPr>
          <w:rFonts w:cs="Times New Roman"/>
        </w:rPr>
        <w:t>NINCDS-ADRDA</w:t>
      </w:r>
      <w:r w:rsidR="00E93844" w:rsidRPr="007A02A2">
        <w:rPr>
          <w:rFonts w:cs="Times New Roman"/>
        </w:rPr>
        <w:t xml:space="preserve"> </w:t>
      </w:r>
      <w:r w:rsidR="00544413">
        <w:rPr>
          <w:rFonts w:cs="Times New Roman"/>
        </w:rPr>
        <w:fldChar w:fldCharType="begin"/>
      </w:r>
      <w:r w:rsidR="004734FB">
        <w:rPr>
          <w:rFonts w:cs="Times New Roman"/>
        </w:rPr>
        <w:instrText xml:space="preserve"> ADDIN EN.CITE &lt;EndNote&gt;&lt;Cite&gt;&lt;Author&gt;McKhann&lt;/Author&gt;&lt;Year&gt;1984&lt;/Year&gt;&lt;RecNum&gt;0&lt;/RecNum&gt;&lt;IDText&gt;Clinical diagnosis of Alzheimer&amp;apos;s disease: report of the NINCDS-ADRDA Work Group under the auspices of Department of Health and Human Services Task Force on Alzheimer&amp;apos;s Disease&lt;/IDText&gt;&lt;DisplayText&gt;(McKhann, Drachman et al. 1984)&lt;/DisplayText&gt;&lt;record&gt;&lt;rec-number&gt;29&lt;/rec-number&gt;&lt;foreign-keys&gt;&lt;key app="EN" db-id="2a9xe2dr5f0rd3errpspw0efv0rep20t552z"&gt;29&lt;/key&gt;&lt;/foreign-keys&gt;&lt;ref-type name="Journal Article"&gt;17&lt;/ref-type&gt;&lt;contributors&gt;&lt;authors&gt;&lt;author&gt;McKhann, G.&lt;/author&gt;&lt;author&gt;Drachman, D.&lt;/author&gt;&lt;author&gt;Folstein, M.&lt;/author&gt;&lt;author&gt;Katzman, R.&lt;/author&gt;&lt;author&gt;Price, D.&lt;/author&gt;&lt;author&gt;Stadlan, E. M.&lt;/author&gt;&lt;/authors&gt;&lt;/contributors&gt;&lt;titles&gt;&lt;title&gt;Clinical diagnosis of Alzheimer&amp;apos;s disease: report of the NINCDS-ADRDA Work Group under the auspices of Department of Health and Human Services Task Force on Alzheimer&amp;apos;s Disease&lt;/title&gt;&lt;secondary-title&gt;Neurology&lt;/secondary-title&gt;&lt;/titles&gt;&lt;pages&gt;939-44&lt;/pages&gt;&lt;volume&gt;34&lt;/volume&gt;&lt;number&gt;7&lt;/number&gt;&lt;edition&gt;1984/07/01&lt;/edition&gt;&lt;keywords&gt;&lt;keyword&gt;Alzheimer Disease/*diagnosis/psychology/radiography/radionuclide imaging&lt;/keyword&gt;&lt;keyword&gt;Humans&lt;/keyword&gt;&lt;keyword&gt;Psychological Tests&lt;/keyword&gt;&lt;keyword&gt;Tomography, Emission-Computed&lt;/keyword&gt;&lt;keyword&gt;Tomography, X-Ray Computed&lt;/keyword&gt;&lt;keyword&gt;United States&lt;/keyword&gt;&lt;keyword&gt;United States Dept. of Health and Human Services&lt;/keyword&gt;&lt;/keywords&gt;&lt;dates&gt;&lt;year&gt;1984&lt;/year&gt;&lt;pub-dates&gt;&lt;date&gt;Jul&lt;/date&gt;&lt;/pub-dates&gt;&lt;/dates&gt;&lt;isbn&gt;0028-3878 (Print)&amp;#xD;0028-3878 (Linking)&lt;/isbn&gt;&lt;accession-num&gt;6610841&lt;/accession-num&gt;&lt;urls&gt;&lt;related-urls&gt;&lt;url&gt;http://www.ncbi.nlm.nih.gov/entrez/query.fcgi?cmd=Retrieve&amp;amp;db=PubMed&amp;amp;dopt=Citation&amp;amp;list_uids=6610841&lt;/url&gt;&lt;/related-urls&gt;&lt;/urls&gt;&lt;language&gt;eng&lt;/language&gt;&lt;/record&gt;&lt;/Cite&gt;&lt;/EndNote&gt;</w:instrText>
      </w:r>
      <w:r w:rsidR="00544413">
        <w:rPr>
          <w:rFonts w:cs="Times New Roman"/>
        </w:rPr>
        <w:fldChar w:fldCharType="separate"/>
      </w:r>
      <w:r w:rsidR="00F011EB">
        <w:rPr>
          <w:rFonts w:cs="Times New Roman"/>
          <w:noProof/>
        </w:rPr>
        <w:t>(</w:t>
      </w:r>
      <w:hyperlink w:anchor="_ENREF_297" w:tooltip="McKhann, 1984 #29" w:history="1">
        <w:r w:rsidR="00B804EB">
          <w:rPr>
            <w:rFonts w:cs="Times New Roman"/>
            <w:noProof/>
          </w:rPr>
          <w:t>McKhann, Drachman et al. 1984</w:t>
        </w:r>
      </w:hyperlink>
      <w:r w:rsidR="00F011EB">
        <w:rPr>
          <w:rFonts w:cs="Times New Roman"/>
          <w:noProof/>
        </w:rPr>
        <w:t>)</w:t>
      </w:r>
      <w:r w:rsidR="00544413">
        <w:rPr>
          <w:rFonts w:cs="Times New Roman"/>
        </w:rPr>
        <w:fldChar w:fldCharType="end"/>
      </w:r>
      <w:r w:rsidR="00143A58">
        <w:rPr>
          <w:rFonts w:cs="Times New Roman"/>
        </w:rPr>
        <w:t xml:space="preserve"> criteria for diagnosing AD have</w:t>
      </w:r>
      <w:r w:rsidR="00E93844" w:rsidRPr="007A02A2">
        <w:rPr>
          <w:rFonts w:cs="Times New Roman"/>
        </w:rPr>
        <w:t xml:space="preserve"> high sensitivity, with the criteria correctly classifying 93% of AD patients, </w:t>
      </w:r>
      <w:r w:rsidR="00143A58">
        <w:rPr>
          <w:rFonts w:cs="Times New Roman"/>
        </w:rPr>
        <w:t>they have</w:t>
      </w:r>
      <w:r w:rsidR="00E93844" w:rsidRPr="007A02A2">
        <w:rPr>
          <w:rFonts w:cs="Times New Roman"/>
        </w:rPr>
        <w:t xml:space="preserve"> poor specificity, with over 75% of FTD patients being classified as having AD </w:t>
      </w:r>
      <w:r w:rsidR="0000303B">
        <w:rPr>
          <w:rFonts w:cs="Times New Roman"/>
        </w:rPr>
        <w:t>in their study.</w:t>
      </w:r>
    </w:p>
    <w:p w:rsidR="0000303B" w:rsidRDefault="002E72EE" w:rsidP="00D40FFD">
      <w:pPr>
        <w:pStyle w:val="Heading4"/>
      </w:pPr>
      <w:bookmarkStart w:id="107" w:name="_Toc338516940"/>
      <w:r>
        <w:t>FTD – criteria for diagno</w:t>
      </w:r>
      <w:r w:rsidR="0000303B">
        <w:t>sis</w:t>
      </w:r>
      <w:bookmarkEnd w:id="107"/>
    </w:p>
    <w:p w:rsidR="001B1929" w:rsidRDefault="001B1929" w:rsidP="0041164D">
      <w:pPr>
        <w:ind w:firstLine="720"/>
      </w:pPr>
      <w:r>
        <w:t>The clinical criteria for F</w:t>
      </w:r>
      <w:r w:rsidR="0085583F">
        <w:t>rontotemporal Dementia</w:t>
      </w:r>
      <w:r w:rsidR="00143A58">
        <w:t xml:space="preserve"> have</w:t>
      </w:r>
      <w:r>
        <w:t xml:space="preserve"> been described by </w:t>
      </w:r>
      <w:r w:rsidR="00F011EB">
        <w:t>Brun and colleagues</w:t>
      </w:r>
      <w:r>
        <w:t xml:space="preserve"> </w:t>
      </w:r>
      <w:r w:rsidR="00544413">
        <w:fldChar w:fldCharType="begin"/>
      </w:r>
      <w:r w:rsidR="004734FB">
        <w:instrText xml:space="preserve"> ADDIN EN.CITE &lt;EndNote&gt;&lt;Cite ExcludeAuth="1"&gt;&lt;Author&gt;Brun&lt;/Author&gt;&lt;Year&gt;1994&lt;/Year&gt;&lt;RecNum&gt;748&lt;/RecNum&gt;&lt;IDText&gt;Clinical and Neuropathological Criteria for Frontotemporal Dementia&lt;/IDText&gt;&lt;DisplayText&gt;(1994)&lt;/DisplayText&gt;&lt;record&gt;&lt;rec-number&gt;748&lt;/rec-number&gt;&lt;foreign-keys&gt;&lt;key app="EN" db-id="fsz20a0ett95f8e5prz5w2fc5s2dwrd9z0xr"&gt;748&lt;/key&gt;&lt;key app="ENWeb" db-id="UHQUmQrtqiQAAApFF30"&gt;523&lt;/key&gt;&lt;/foreign-keys&gt;&lt;ref-type name="Journal Article"&gt;17&lt;/ref-type&gt;&lt;contributors&gt;&lt;authors&gt;&lt;author&gt;Brun, A.&lt;/author&gt;&lt;author&gt;Englund, B.&lt;/author&gt;&lt;author&gt;Gustafson, L.&lt;/author&gt;&lt;author&gt;Passant, U.&lt;/author&gt;&lt;author&gt;Mann, D. M. A.&lt;/author&gt;&lt;author&gt;Neary, D.&lt;/author&gt;&lt;author&gt;Snowden, J. S.&lt;/author&gt;&lt;/authors&gt;&lt;/contributors&gt;&lt;auth-address&gt;Manchester Royal Infirm,Dept Neurol,Manchester M13 9wl,Lancs,England&amp;#xD;Univ Lund Hosp,S-22185 Lund,Sweden&amp;#xD;Univ Manchester,Dept Pathol Sci,Div Molec Pathol,Manchester M13 9pt,Lancs,England&amp;#xD;Univ Manchester,Dept Pathol,Manchester,Lancs,England&amp;#xD;Univ Manchester,Dept Psychogeriatr,Manchester,Lancs,England&lt;/auth-address&gt;&lt;titles&gt;&lt;title&gt;Clinical and Neuropathological Criteria for Frontotemporal Dementia&lt;/title&gt;&lt;secondary-title&gt;Journal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Ps&lt;/abbr-1&gt;&lt;/alt-periodical&gt;&lt;pages&gt;416-418&lt;/pages&gt;&lt;volume&gt;57&lt;/volume&gt;&lt;number&gt;4&lt;/number&gt;&lt;keywords&gt;&lt;keyword&gt;frontal-lobe degeneration&lt;/keyword&gt;&lt;keyword&gt;non-alzheimer type&lt;/keyword&gt;&lt;/keywords&gt;&lt;dates&gt;&lt;year&gt;1994&lt;/year&gt;&lt;pub-dates&gt;&lt;date&gt;Apr&lt;/date&gt;&lt;/pub-dates&gt;&lt;/dates&gt;&lt;isbn&gt;0022-3050&lt;/isbn&gt;&lt;accession-num&gt;ISI:A1994NE61900005&lt;/accession-num&gt;&lt;urls&gt;&lt;related-urls&gt;&lt;url&gt;&amp;lt;Go to ISI&amp;gt;://A1994NE61900005&lt;/url&gt;&lt;/related-urls&gt;&lt;/urls&gt;&lt;language&gt;English&lt;/language&gt;&lt;/record&gt;&lt;/Cite&gt;&lt;/EndNote&gt;</w:instrText>
      </w:r>
      <w:r w:rsidR="00544413">
        <w:fldChar w:fldCharType="separate"/>
      </w:r>
      <w:r w:rsidR="00F011EB">
        <w:rPr>
          <w:noProof/>
        </w:rPr>
        <w:t>(</w:t>
      </w:r>
      <w:hyperlink w:anchor="_ENREF_71" w:tooltip="Brun, 1994 #748" w:history="1">
        <w:r w:rsidR="00B804EB">
          <w:rPr>
            <w:noProof/>
          </w:rPr>
          <w:t>1994</w:t>
        </w:r>
      </w:hyperlink>
      <w:r w:rsidR="00F011EB">
        <w:rPr>
          <w:noProof/>
        </w:rPr>
        <w:t>)</w:t>
      </w:r>
      <w:r w:rsidR="00544413">
        <w:fldChar w:fldCharType="end"/>
      </w:r>
      <w:r>
        <w:t xml:space="preserve"> for the Lund and Manchester Groups (given in detail in Chapter 2, </w:t>
      </w:r>
      <w:r w:rsidR="00621227" w:rsidRPr="00621227">
        <w:t xml:space="preserve">Section </w:t>
      </w:r>
      <w:r w:rsidR="00621227">
        <w:t>2.2.1.1</w:t>
      </w:r>
      <w:r>
        <w:t>).</w:t>
      </w:r>
    </w:p>
    <w:p w:rsidR="002E72EE" w:rsidRDefault="0000303B" w:rsidP="00D40FFD">
      <w:pPr>
        <w:pStyle w:val="Heading4"/>
      </w:pPr>
      <w:bookmarkStart w:id="108" w:name="_Toc338516941"/>
      <w:r>
        <w:t>Similarities and differences in cognitive profile: AD vs. FTD</w:t>
      </w:r>
      <w:bookmarkEnd w:id="108"/>
    </w:p>
    <w:p w:rsidR="00E34C72" w:rsidRPr="00E34C72" w:rsidRDefault="00E34C72" w:rsidP="0041164D">
      <w:pPr>
        <w:ind w:firstLine="720"/>
        <w:rPr>
          <w:rFonts w:asciiTheme="majorBidi" w:hAnsiTheme="majorBidi" w:cstheme="majorBidi"/>
        </w:rPr>
      </w:pPr>
      <w:r w:rsidRPr="00E34C72">
        <w:rPr>
          <w:rFonts w:asciiTheme="majorBidi" w:hAnsiTheme="majorBidi" w:cstheme="majorBidi"/>
        </w:rPr>
        <w:t>Whilst the pattern of cognitive decline in AD is linear, in FTD (behavioural variant) a more stepwise</w:t>
      </w:r>
      <w:r w:rsidR="002776E8">
        <w:rPr>
          <w:rFonts w:asciiTheme="majorBidi" w:hAnsiTheme="majorBidi" w:cstheme="majorBidi"/>
        </w:rPr>
        <w:t xml:space="preserve"> pattern</w:t>
      </w:r>
      <w:r w:rsidR="0085583F">
        <w:rPr>
          <w:rFonts w:asciiTheme="majorBidi" w:hAnsiTheme="majorBidi" w:cstheme="majorBidi"/>
        </w:rPr>
        <w:t xml:space="preserve"> is evident</w:t>
      </w:r>
      <w:r w:rsidRPr="00E34C72">
        <w:rPr>
          <w:rFonts w:asciiTheme="majorBidi" w:hAnsiTheme="majorBidi" w:cstheme="majorBidi"/>
        </w:rPr>
        <w:t xml:space="preserve">, whereby a loss of cognitive decline is dramatically seen, followed by a stable period with little change </w:t>
      </w:r>
      <w:r w:rsidR="00544413">
        <w:rPr>
          <w:rFonts w:asciiTheme="majorBidi" w:hAnsiTheme="majorBidi" w:cstheme="majorBidi"/>
        </w:rPr>
        <w:fldChar w:fldCharType="begin">
          <w:fldData xml:space="preserve">PEVuZE5vdGU+PENpdGU+PEF1dGhvcj5LcmlsPC9BdXRob3I+PFllYXI+MjAwNTwvWWVhcj48UmVj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</w:fldData>
        </w:fldChar>
      </w:r>
      <w:r w:rsidR="004734FB">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PEVuZE5vdGU+PENpdGU+PEF1dGhvcj5LcmlsPC9BdXRob3I+PFllYXI+MjAwNTwvWWVhcj48UmVj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</w:fldData>
        </w:fldChar>
      </w:r>
      <w:r w:rsidR="004734FB">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F011EB">
        <w:rPr>
          <w:rFonts w:asciiTheme="majorBidi" w:hAnsiTheme="majorBidi" w:cstheme="majorBidi"/>
          <w:noProof/>
        </w:rPr>
        <w:t>(</w:t>
      </w:r>
      <w:hyperlink w:anchor="_ENREF_252" w:tooltip="Kril, 2005 #749" w:history="1">
        <w:r w:rsidR="00B804EB">
          <w:rPr>
            <w:rFonts w:asciiTheme="majorBidi" w:hAnsiTheme="majorBidi" w:cstheme="majorBidi"/>
            <w:noProof/>
          </w:rPr>
          <w:t>Kril, Macdonald et al. 2005</w:t>
        </w:r>
      </w:hyperlink>
      <w:r w:rsidR="00F011EB">
        <w:rPr>
          <w:rFonts w:asciiTheme="majorBidi" w:hAnsiTheme="majorBidi" w:cstheme="majorBidi"/>
          <w:noProof/>
        </w:rPr>
        <w:t>)</w:t>
      </w:r>
      <w:r w:rsidR="00544413">
        <w:rPr>
          <w:rFonts w:asciiTheme="majorBidi" w:hAnsiTheme="majorBidi" w:cstheme="majorBidi"/>
        </w:rPr>
        <w:fldChar w:fldCharType="end"/>
      </w:r>
      <w:r w:rsidRPr="00E34C72">
        <w:rPr>
          <w:rFonts w:asciiTheme="majorBidi" w:hAnsiTheme="majorBidi" w:cstheme="majorBidi"/>
        </w:rPr>
        <w:t xml:space="preserve">. The pattern of atrophy </w:t>
      </w:r>
      <w:r w:rsidR="00143A58">
        <w:rPr>
          <w:rFonts w:asciiTheme="majorBidi" w:hAnsiTheme="majorBidi" w:cstheme="majorBidi"/>
        </w:rPr>
        <w:t>is</w:t>
      </w:r>
      <w:r w:rsidRPr="00E34C72">
        <w:rPr>
          <w:rFonts w:asciiTheme="majorBidi" w:hAnsiTheme="majorBidi" w:cstheme="majorBidi"/>
        </w:rPr>
        <w:t xml:space="preserve"> also different in </w:t>
      </w:r>
      <w:r w:rsidR="0085583F">
        <w:rPr>
          <w:rFonts w:asciiTheme="majorBidi" w:hAnsiTheme="majorBidi" w:cstheme="majorBidi"/>
        </w:rPr>
        <w:t>these two types</w:t>
      </w:r>
      <w:r w:rsidRPr="00E34C72">
        <w:rPr>
          <w:rFonts w:asciiTheme="majorBidi" w:hAnsiTheme="majorBidi" w:cstheme="majorBidi"/>
        </w:rPr>
        <w:t xml:space="preserve"> of de</w:t>
      </w:r>
      <w:r w:rsidR="00143A58">
        <w:rPr>
          <w:rFonts w:asciiTheme="majorBidi" w:hAnsiTheme="majorBidi" w:cstheme="majorBidi"/>
        </w:rPr>
        <w:t>mentia. F</w:t>
      </w:r>
      <w:r w:rsidR="00661317">
        <w:rPr>
          <w:rFonts w:asciiTheme="majorBidi" w:hAnsiTheme="majorBidi" w:cstheme="majorBidi"/>
        </w:rPr>
        <w:t xml:space="preserve">or example, Chan and colleagues </w:t>
      </w:r>
      <w:r w:rsidR="00544413">
        <w:rPr>
          <w:rFonts w:asciiTheme="majorBidi" w:hAnsiTheme="majorBidi" w:cstheme="majorBidi"/>
        </w:rPr>
        <w:fldChar w:fldCharType="begin">
          <w:fldData xml:space="preserve">PEVuZE5vdGU+PENpdGUgRXhjbHVkZUF1dGg9IjEiPjxBdXRob3I+Q2hhbjwvQXV0aG9yPjxZZWFy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</w:fldData>
        </w:fldChar>
      </w:r>
      <w:r w:rsidR="004734FB">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PEVuZE5vdGU+PENpdGUgRXhjbHVkZUF1dGg9IjEiPjxBdXRob3I+Q2hhbjwvQXV0aG9yPjxZZWFy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</w:fldData>
        </w:fldChar>
      </w:r>
      <w:r w:rsidR="004734FB">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661317">
        <w:rPr>
          <w:rFonts w:asciiTheme="majorBidi" w:hAnsiTheme="majorBidi" w:cstheme="majorBidi"/>
          <w:noProof/>
        </w:rPr>
        <w:t>(</w:t>
      </w:r>
      <w:hyperlink w:anchor="_ENREF_81" w:tooltip="Chan, 2001 #750" w:history="1">
        <w:r w:rsidR="00B804EB">
          <w:rPr>
            <w:rFonts w:asciiTheme="majorBidi" w:hAnsiTheme="majorBidi" w:cstheme="majorBidi"/>
            <w:noProof/>
          </w:rPr>
          <w:t>2001</w:t>
        </w:r>
      </w:hyperlink>
      <w:r w:rsidR="00661317">
        <w:rPr>
          <w:rFonts w:asciiTheme="majorBidi" w:hAnsiTheme="majorBidi" w:cstheme="majorBidi"/>
          <w:noProof/>
        </w:rPr>
        <w:t>)</w:t>
      </w:r>
      <w:r w:rsidR="00544413">
        <w:rPr>
          <w:rFonts w:asciiTheme="majorBidi" w:hAnsiTheme="majorBidi" w:cstheme="majorBidi"/>
        </w:rPr>
        <w:fldChar w:fldCharType="end"/>
      </w:r>
      <w:r w:rsidRPr="00E34C72">
        <w:rPr>
          <w:rFonts w:asciiTheme="majorBidi" w:hAnsiTheme="majorBidi" w:cstheme="majorBidi"/>
        </w:rPr>
        <w:t xml:space="preserve"> reported that, while FTD (frontal/behavioural variant) patients showed a 3.7% decrease in annual brain volume</w:t>
      </w:r>
      <w:r w:rsidR="00143A58">
        <w:rPr>
          <w:rFonts w:asciiTheme="majorBidi" w:hAnsiTheme="majorBidi" w:cstheme="majorBidi"/>
        </w:rPr>
        <w:t xml:space="preserve"> loss</w:t>
      </w:r>
      <w:r w:rsidRPr="00E34C72">
        <w:rPr>
          <w:rFonts w:asciiTheme="majorBidi" w:hAnsiTheme="majorBidi" w:cstheme="majorBidi"/>
        </w:rPr>
        <w:t xml:space="preserve">, the temporal/language variant of FTD showed </w:t>
      </w:r>
      <w:r w:rsidR="002776E8">
        <w:rPr>
          <w:rFonts w:asciiTheme="majorBidi" w:hAnsiTheme="majorBidi" w:cstheme="majorBidi"/>
        </w:rPr>
        <w:t xml:space="preserve">a </w:t>
      </w:r>
      <w:r w:rsidRPr="00E34C72">
        <w:rPr>
          <w:rFonts w:asciiTheme="majorBidi" w:hAnsiTheme="majorBidi" w:cstheme="majorBidi"/>
        </w:rPr>
        <w:t>2.5%</w:t>
      </w:r>
      <w:r w:rsidR="002776E8">
        <w:rPr>
          <w:rFonts w:asciiTheme="majorBidi" w:hAnsiTheme="majorBidi" w:cstheme="majorBidi"/>
        </w:rPr>
        <w:t xml:space="preserve"> decrease</w:t>
      </w:r>
      <w:r w:rsidRPr="00E34C72">
        <w:rPr>
          <w:rFonts w:asciiTheme="majorBidi" w:hAnsiTheme="majorBidi" w:cstheme="majorBidi"/>
        </w:rPr>
        <w:t xml:space="preserve">, with the AD patients showing a similar rate of atrophy </w:t>
      </w:r>
      <w:r w:rsidR="00143A58">
        <w:rPr>
          <w:rFonts w:asciiTheme="majorBidi" w:hAnsiTheme="majorBidi" w:cstheme="majorBidi"/>
        </w:rPr>
        <w:t>progression of about</w:t>
      </w:r>
      <w:r w:rsidRPr="00E34C72">
        <w:rPr>
          <w:rFonts w:asciiTheme="majorBidi" w:hAnsiTheme="majorBidi" w:cstheme="majorBidi"/>
        </w:rPr>
        <w:t xml:space="preserve"> 2.4%. Furthermore, while the atrophy pattern is similar within ante</w:t>
      </w:r>
      <w:r w:rsidR="00143A58">
        <w:rPr>
          <w:rFonts w:asciiTheme="majorBidi" w:hAnsiTheme="majorBidi" w:cstheme="majorBidi"/>
        </w:rPr>
        <w:t>rior and posterior areas in AD</w:t>
      </w:r>
      <w:r w:rsidR="002776E8">
        <w:rPr>
          <w:rFonts w:asciiTheme="majorBidi" w:hAnsiTheme="majorBidi" w:cstheme="majorBidi"/>
        </w:rPr>
        <w:t xml:space="preserve">, in FTD, </w:t>
      </w:r>
      <w:r w:rsidRPr="00E34C72">
        <w:rPr>
          <w:rFonts w:asciiTheme="majorBidi" w:hAnsiTheme="majorBidi" w:cstheme="majorBidi"/>
        </w:rPr>
        <w:t>researchers found th</w:t>
      </w:r>
      <w:r w:rsidR="002776E8">
        <w:rPr>
          <w:rFonts w:asciiTheme="majorBidi" w:hAnsiTheme="majorBidi" w:cstheme="majorBidi"/>
        </w:rPr>
        <w:t>at the anterior regions</w:t>
      </w:r>
      <w:r w:rsidRPr="00E34C72">
        <w:rPr>
          <w:rFonts w:asciiTheme="majorBidi" w:hAnsiTheme="majorBidi" w:cstheme="majorBidi"/>
        </w:rPr>
        <w:t xml:space="preserve"> were dramatically more atrophic</w:t>
      </w:r>
      <w:r w:rsidR="002776E8">
        <w:rPr>
          <w:rFonts w:asciiTheme="majorBidi" w:hAnsiTheme="majorBidi" w:cstheme="majorBidi"/>
        </w:rPr>
        <w:t xml:space="preserve"> than posterior regions</w:t>
      </w:r>
      <w:r w:rsidR="0085583F">
        <w:rPr>
          <w:rFonts w:asciiTheme="majorBidi" w:hAnsiTheme="majorBidi" w:cstheme="majorBidi"/>
        </w:rPr>
        <w:t xml:space="preserve"> in FTD</w:t>
      </w:r>
      <w:r w:rsidRPr="00E34C72">
        <w:rPr>
          <w:rFonts w:asciiTheme="majorBidi" w:hAnsiTheme="majorBidi" w:cstheme="majorBidi"/>
        </w:rPr>
        <w:t xml:space="preserve"> </w:t>
      </w:r>
      <w:r w:rsidR="00544413">
        <w:rPr>
          <w:rFonts w:asciiTheme="majorBidi" w:hAnsiTheme="majorBidi" w:cstheme="majorBidi"/>
        </w:rPr>
        <w:fldChar w:fldCharType="begin">
          <w:fldData xml:space="preserve">PEVuZE5vdGU+PENpdGU+PEF1dGhvcj5DaGFuPC9BdXRob3I+PFllYXI+MjAwMTwvWWVhcj48UmVj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</w:fldData>
        </w:fldChar>
      </w:r>
      <w:r w:rsidR="004734FB">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PEVuZE5vdGU+PENpdGU+PEF1dGhvcj5DaGFuPC9BdXRob3I+PFllYXI+MjAwMTwvWWVhcj48UmVj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</w:fldData>
        </w:fldChar>
      </w:r>
      <w:r w:rsidR="004734FB">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661317">
        <w:rPr>
          <w:rFonts w:asciiTheme="majorBidi" w:hAnsiTheme="majorBidi" w:cstheme="majorBidi"/>
          <w:noProof/>
        </w:rPr>
        <w:t>(</w:t>
      </w:r>
      <w:hyperlink w:anchor="_ENREF_81" w:tooltip="Chan, 2001 #750" w:history="1">
        <w:r w:rsidR="00B804EB">
          <w:rPr>
            <w:rFonts w:asciiTheme="majorBidi" w:hAnsiTheme="majorBidi" w:cstheme="majorBidi"/>
            <w:noProof/>
          </w:rPr>
          <w:t>Chan, Fox et al. 2001</w:t>
        </w:r>
      </w:hyperlink>
      <w:r w:rsidR="00661317">
        <w:rPr>
          <w:rFonts w:asciiTheme="majorBidi" w:hAnsiTheme="majorBidi" w:cstheme="majorBidi"/>
          <w:noProof/>
        </w:rPr>
        <w:t>)</w:t>
      </w:r>
      <w:r w:rsidR="00544413">
        <w:rPr>
          <w:rFonts w:asciiTheme="majorBidi" w:hAnsiTheme="majorBidi" w:cstheme="majorBidi"/>
        </w:rPr>
        <w:fldChar w:fldCharType="end"/>
      </w:r>
      <w:r w:rsidRPr="00E34C72">
        <w:rPr>
          <w:rFonts w:asciiTheme="majorBidi" w:hAnsiTheme="majorBidi" w:cstheme="majorBidi"/>
        </w:rPr>
        <w:t>. Im</w:t>
      </w:r>
      <w:r w:rsidR="00982B36">
        <w:rPr>
          <w:rFonts w:asciiTheme="majorBidi" w:hAnsiTheme="majorBidi" w:cstheme="majorBidi"/>
        </w:rPr>
        <w:t>aging</w:t>
      </w:r>
      <w:r w:rsidRPr="00E34C72">
        <w:rPr>
          <w:rFonts w:asciiTheme="majorBidi" w:hAnsiTheme="majorBidi" w:cstheme="majorBidi"/>
        </w:rPr>
        <w:t xml:space="preserve"> studies have shown atrophy of the frontal and anterior temporal lobes </w:t>
      </w:r>
      <w:r w:rsidR="00544413">
        <w:rPr>
          <w:rFonts w:asciiTheme="majorBidi" w:hAnsiTheme="majorBidi" w:cstheme="majorBidi"/>
        </w:rPr>
        <w:fldChar w:fldCharType="begin">
          <w:fldData xml:space="preserve">PEVuZE5vdGU+PENpdGU+PEF1dGhvcj5IYXJ0aWthaW5lbjwvQXV0aG9yPjxZZWFyPjIwMTI8L1ll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</w:fldData>
        </w:fldChar>
      </w:r>
      <w:r w:rsidR="00855389">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PEVuZE5vdGU+PENpdGU+PEF1dGhvcj5IYXJ0aWthaW5lbjwvQXV0aG9yPjxZZWFyPjIwMTI8L1ll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</w:fldData>
        </w:fldChar>
      </w:r>
      <w:r w:rsidR="00855389">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855389">
        <w:rPr>
          <w:rFonts w:asciiTheme="majorBidi" w:hAnsiTheme="majorBidi" w:cstheme="majorBidi"/>
          <w:noProof/>
        </w:rPr>
        <w:t>(</w:t>
      </w:r>
      <w:hyperlink w:anchor="_ENREF_200" w:tooltip="Hartikainen, 2012 #871" w:history="1">
        <w:r w:rsidR="00B804EB">
          <w:rPr>
            <w:rFonts w:asciiTheme="majorBidi" w:hAnsiTheme="majorBidi" w:cstheme="majorBidi"/>
            <w:noProof/>
          </w:rPr>
          <w:t>Hartikainen, Rasanen et al. 2012</w:t>
        </w:r>
      </w:hyperlink>
      <w:r w:rsidR="00855389">
        <w:rPr>
          <w:rFonts w:asciiTheme="majorBidi" w:hAnsiTheme="majorBidi" w:cstheme="majorBidi"/>
          <w:noProof/>
        </w:rPr>
        <w:t>)</w:t>
      </w:r>
      <w:r w:rsidR="00544413">
        <w:rPr>
          <w:rFonts w:asciiTheme="majorBidi" w:hAnsiTheme="majorBidi" w:cstheme="majorBidi"/>
        </w:rPr>
        <w:fldChar w:fldCharType="end"/>
      </w:r>
      <w:r w:rsidR="002776E8">
        <w:rPr>
          <w:rFonts w:asciiTheme="majorBidi" w:hAnsiTheme="majorBidi" w:cstheme="majorBidi"/>
        </w:rPr>
        <w:t xml:space="preserve"> in FTD</w:t>
      </w:r>
      <w:r w:rsidRPr="00E34C72">
        <w:rPr>
          <w:rFonts w:asciiTheme="majorBidi" w:hAnsiTheme="majorBidi" w:cstheme="majorBidi"/>
        </w:rPr>
        <w:t xml:space="preserve">, while SPECT studies have shown decreased blood flow in the frontal lobes </w:t>
      </w:r>
      <w:r w:rsidR="00544413">
        <w:rPr>
          <w:rFonts w:asciiTheme="majorBidi" w:hAnsiTheme="majorBidi" w:cstheme="majorBidi"/>
        </w:rPr>
        <w:fldChar w:fldCharType="begin">
          <w:fldData xml:space="preserve">PEVuZE5vdGU+PENpdGU+PEF1dGhvcj5NaWxsZXI8L0F1dGhvcj48WWVhcj4xOTkxPC9ZZWFyPjxS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</w:fldData>
        </w:fldChar>
      </w:r>
      <w:r w:rsidR="00855389">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PEVuZE5vdGU+PENpdGU+PEF1dGhvcj5NaWxsZXI8L0F1dGhvcj48WWVhcj4xOTkxPC9ZZWFyPjxS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</w:fldData>
        </w:fldChar>
      </w:r>
      <w:r w:rsidR="00855389">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855389">
        <w:rPr>
          <w:rFonts w:asciiTheme="majorBidi" w:hAnsiTheme="majorBidi" w:cstheme="majorBidi"/>
          <w:noProof/>
        </w:rPr>
        <w:t>(</w:t>
      </w:r>
      <w:hyperlink w:anchor="_ENREF_303" w:tooltip="Miller, 1991 #762" w:history="1">
        <w:r w:rsidR="00B804EB">
          <w:rPr>
            <w:rFonts w:asciiTheme="majorBidi" w:hAnsiTheme="majorBidi" w:cstheme="majorBidi"/>
            <w:noProof/>
          </w:rPr>
          <w:t>Miller, Cummings et al. 1991</w:t>
        </w:r>
      </w:hyperlink>
      <w:r w:rsidR="00855389">
        <w:rPr>
          <w:rFonts w:asciiTheme="majorBidi" w:hAnsiTheme="majorBidi" w:cstheme="majorBidi"/>
          <w:noProof/>
        </w:rPr>
        <w:t>)</w:t>
      </w:r>
      <w:r w:rsidR="00544413">
        <w:rPr>
          <w:rFonts w:asciiTheme="majorBidi" w:hAnsiTheme="majorBidi" w:cstheme="majorBidi"/>
        </w:rPr>
        <w:fldChar w:fldCharType="end"/>
      </w:r>
      <w:r w:rsidR="002776E8">
        <w:rPr>
          <w:rFonts w:asciiTheme="majorBidi" w:hAnsiTheme="majorBidi" w:cstheme="majorBidi"/>
        </w:rPr>
        <w:t>,</w:t>
      </w:r>
      <w:r w:rsidRPr="00E34C72">
        <w:rPr>
          <w:rFonts w:asciiTheme="majorBidi" w:hAnsiTheme="majorBidi" w:cstheme="majorBidi"/>
        </w:rPr>
        <w:t xml:space="preserve"> which is </w:t>
      </w:r>
      <w:r w:rsidR="002776E8">
        <w:rPr>
          <w:rFonts w:asciiTheme="majorBidi" w:hAnsiTheme="majorBidi" w:cstheme="majorBidi"/>
        </w:rPr>
        <w:t xml:space="preserve">ultimately </w:t>
      </w:r>
      <w:r w:rsidRPr="00E34C72">
        <w:rPr>
          <w:rFonts w:asciiTheme="majorBidi" w:hAnsiTheme="majorBidi" w:cstheme="majorBidi"/>
        </w:rPr>
        <w:t xml:space="preserve">different </w:t>
      </w:r>
      <w:r w:rsidR="00143A58">
        <w:rPr>
          <w:rFonts w:asciiTheme="majorBidi" w:hAnsiTheme="majorBidi" w:cstheme="majorBidi"/>
        </w:rPr>
        <w:t>from</w:t>
      </w:r>
      <w:r w:rsidRPr="00E34C72">
        <w:rPr>
          <w:rFonts w:asciiTheme="majorBidi" w:hAnsiTheme="majorBidi" w:cstheme="majorBidi"/>
        </w:rPr>
        <w:t xml:space="preserve"> the pattern seen in AD and VaD.</w:t>
      </w:r>
    </w:p>
    <w:p w:rsidR="00E34C72" w:rsidRPr="00E34C72" w:rsidRDefault="00E34C72" w:rsidP="0041164D">
      <w:pPr>
        <w:ind w:firstLine="720"/>
        <w:rPr>
          <w:rFonts w:asciiTheme="majorBidi" w:hAnsiTheme="majorBidi" w:cstheme="majorBidi"/>
        </w:rPr>
      </w:pPr>
      <w:r w:rsidRPr="00E34C72">
        <w:rPr>
          <w:rFonts w:asciiTheme="majorBidi" w:hAnsiTheme="majorBidi" w:cstheme="majorBidi"/>
        </w:rPr>
        <w:t>A pathological difference that is useful in differentiating AD and FTD, at least at autopsy, is the fact that amyloid does no</w:t>
      </w:r>
      <w:r w:rsidR="008B0B5E">
        <w:rPr>
          <w:rFonts w:asciiTheme="majorBidi" w:hAnsiTheme="majorBidi" w:cstheme="majorBidi"/>
        </w:rPr>
        <w:t>t</w:t>
      </w:r>
      <w:r w:rsidRPr="00E34C72">
        <w:rPr>
          <w:rFonts w:asciiTheme="majorBidi" w:hAnsiTheme="majorBidi" w:cstheme="majorBidi"/>
        </w:rPr>
        <w:t xml:space="preserve"> accumulate in the brains of FTD patients, strikingly dissimilar to AD patients, whereby amyloid is a pathological hallmark of the disease</w:t>
      </w:r>
      <w:r w:rsidR="00EE22C2">
        <w:rPr>
          <w:rFonts w:asciiTheme="majorBidi" w:hAnsiTheme="majorBidi" w:cstheme="majorBidi"/>
        </w:rPr>
        <w:t xml:space="preserve"> </w:t>
      </w:r>
      <w:r w:rsidR="00544413">
        <w:rPr>
          <w:rFonts w:asciiTheme="majorBidi" w:hAnsiTheme="majorBidi" w:cstheme="majorBidi"/>
        </w:rPr>
        <w:fldChar w:fldCharType="begin"/>
      </w:r>
      <w:r w:rsidR="00EE22C2">
        <w:rPr>
          <w:rFonts w:asciiTheme="majorBidi" w:hAnsiTheme="majorBidi" w:cstheme="majorBidi"/>
        </w:rPr>
        <w:instrText xml:space="preserve"> ADDIN EN.CITE &lt;EndNote&gt;&lt;Cite&gt;&lt;Author&gt;Braak&lt;/Author&gt;&lt;Year&gt;1991&lt;/Year&gt;&lt;RecNum&gt;540&lt;/RecNum&gt;&lt;Prefix&gt;e.g.`, &lt;/Prefix&gt;&lt;DisplayText&gt;(e.g., Braak and Braak 1991)&lt;/DisplayText&gt;&lt;record&gt;&lt;rec-number&gt;540&lt;/rec-number&gt;&lt;foreign-keys&gt;&lt;key app="EN" db-id="fsz20a0ett95f8e5prz5w2fc5s2dwrd9z0xr"&gt;540&lt;/key&gt;&lt;key app="ENWeb" db-id="UHQUmQrtqiQAAApFF30"&gt;332&lt;/key&gt;&lt;/foreign-keys&gt;&lt;ref-type name="Journal Article"&gt;17&lt;/ref-type&gt;&lt;contributors&gt;&lt;authors&gt;&lt;author&gt;Braak, H.&lt;/author&gt;&lt;author&gt;Braak, E.&lt;/author&gt;&lt;/authors&gt;&lt;/contributors&gt;&lt;auth-address&gt;Zentrum Morphol,Theodor Stern Kai 7,W-6000 Frankfurt 70,Germany&lt;/auth-address&gt;&lt;titles&gt;&lt;title&gt;Neuropathological Staging of Alzheimer-Related Changes&lt;/title&gt;&lt;secondary-title&gt;Acta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Neuropathol&lt;/abbr-1&gt;&lt;/alt-periodical&gt;&lt;pages&gt;239-259&lt;/pages&gt;&lt;volume&gt;82&lt;/volume&gt;&lt;number&gt;4&lt;/number&gt;&lt;keywords&gt;&lt;keyword&gt;amyloid&lt;/keyword&gt;&lt;keyword&gt;neurofibrillary changes&lt;/keyword&gt;&lt;keyword&gt;dementia&lt;/keyword&gt;&lt;keyword&gt;alzheimers disease&lt;/keyword&gt;&lt;keyword&gt;staging&lt;/keyword&gt;&lt;keyword&gt;paired helical filaments&lt;/keyword&gt;&lt;keyword&gt;adrda work group&lt;/keyword&gt;&lt;keyword&gt;neurofibrillary changes&lt;/keyword&gt;&lt;keyword&gt;neuritic plaques&lt;/keyword&gt;&lt;keyword&gt;senile plaques&lt;/keyword&gt;&lt;keyword&gt;neuropil threads&lt;/keyword&gt;&lt;keyword&gt;amyloid deposits&lt;/keyword&gt;&lt;keyword&gt;human-brain&lt;/keyword&gt;&lt;keyword&gt;clinical-diagnosis&lt;/keyword&gt;&lt;keyword&gt;disease&lt;/keyword&gt;&lt;/keywords&gt;&lt;dates&gt;&lt;year&gt;1991&lt;/year&gt;&lt;/dates&gt;&lt;isbn&gt;0001-6322&lt;/isbn&gt;&lt;accession-num&gt;ISI:A1991GG48700001&lt;/accession-num&gt;&lt;urls&gt;&lt;related-urls&gt;&lt;url&gt;&amp;lt;Go to ISI&amp;gt;://A1991GG48700001&lt;/url&gt;&lt;/related-urls&gt;&lt;/urls&gt;&lt;language&gt;English&lt;/language&gt;&lt;/record&gt;&lt;/Cite&gt;&lt;/EndNote&gt;</w:instrText>
      </w:r>
      <w:r w:rsidR="00544413">
        <w:rPr>
          <w:rFonts w:asciiTheme="majorBidi" w:hAnsiTheme="majorBidi" w:cstheme="majorBidi"/>
        </w:rPr>
        <w:fldChar w:fldCharType="separate"/>
      </w:r>
      <w:r w:rsidR="00EE22C2">
        <w:rPr>
          <w:rFonts w:asciiTheme="majorBidi" w:hAnsiTheme="majorBidi" w:cstheme="majorBidi"/>
          <w:noProof/>
        </w:rPr>
        <w:t>(</w:t>
      </w:r>
      <w:hyperlink w:anchor="_ENREF_61" w:tooltip="Braak, 1991 #540" w:history="1">
        <w:r w:rsidR="00B804EB">
          <w:rPr>
            <w:rFonts w:asciiTheme="majorBidi" w:hAnsiTheme="majorBidi" w:cstheme="majorBidi"/>
            <w:noProof/>
          </w:rPr>
          <w:t>e.g., Braak and Braak 1991</w:t>
        </w:r>
      </w:hyperlink>
      <w:r w:rsidR="00EE22C2">
        <w:rPr>
          <w:rFonts w:asciiTheme="majorBidi" w:hAnsiTheme="majorBidi" w:cstheme="majorBidi"/>
          <w:noProof/>
        </w:rPr>
        <w:t>)</w:t>
      </w:r>
      <w:r w:rsidR="00544413">
        <w:rPr>
          <w:rFonts w:asciiTheme="majorBidi" w:hAnsiTheme="majorBidi" w:cstheme="majorBidi"/>
        </w:rPr>
        <w:fldChar w:fldCharType="end"/>
      </w:r>
      <w:r w:rsidRPr="00E34C72">
        <w:rPr>
          <w:rFonts w:asciiTheme="majorBidi" w:hAnsiTheme="majorBidi" w:cstheme="majorBidi"/>
        </w:rPr>
        <w:t>.</w:t>
      </w:r>
    </w:p>
    <w:p w:rsidR="00E34C72" w:rsidRPr="00E34C72" w:rsidRDefault="00E34C72" w:rsidP="0041164D">
      <w:pPr>
        <w:ind w:firstLine="720"/>
        <w:rPr>
          <w:rFonts w:asciiTheme="majorBidi" w:hAnsiTheme="majorBidi" w:cstheme="majorBidi"/>
        </w:rPr>
      </w:pPr>
      <w:r w:rsidRPr="00E34C72">
        <w:rPr>
          <w:rFonts w:asciiTheme="majorBidi" w:hAnsiTheme="majorBidi" w:cstheme="majorBidi"/>
        </w:rPr>
        <w:t xml:space="preserve">Harciarek &amp; Jodizo </w:t>
      </w:r>
      <w:r w:rsidR="00544413">
        <w:rPr>
          <w:rFonts w:asciiTheme="majorBidi" w:hAnsiTheme="majorBidi" w:cstheme="majorBidi"/>
        </w:rPr>
        <w:fldChar w:fldCharType="begin">
          <w:fldData xml:space="preserve">PEVuZE5vdGU+PENpdGUgRXhjbHVkZUF1dGg9IjEiPjxBdXRob3I+SGFyY2lhcmVrPC9BdXRob3I+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</w:fldData>
        </w:fldChar>
      </w:r>
      <w:r w:rsidR="004734FB">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PEVuZE5vdGU+PENpdGUgRXhjbHVkZUF1dGg9IjEiPjxBdXRob3I+SGFyY2lhcmVrPC9BdXRob3I+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</w:fldData>
        </w:fldChar>
      </w:r>
      <w:r w:rsidR="004734FB">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661317">
        <w:rPr>
          <w:rFonts w:asciiTheme="majorBidi" w:hAnsiTheme="majorBidi" w:cstheme="majorBidi"/>
          <w:noProof/>
        </w:rPr>
        <w:t>(</w:t>
      </w:r>
      <w:hyperlink w:anchor="_ENREF_197" w:tooltip="Harciarek, 2005 #195" w:history="1">
        <w:r w:rsidR="00B804EB">
          <w:rPr>
            <w:rFonts w:asciiTheme="majorBidi" w:hAnsiTheme="majorBidi" w:cstheme="majorBidi"/>
            <w:noProof/>
          </w:rPr>
          <w:t>2005</w:t>
        </w:r>
      </w:hyperlink>
      <w:r w:rsidR="00661317">
        <w:rPr>
          <w:rFonts w:asciiTheme="majorBidi" w:hAnsiTheme="majorBidi" w:cstheme="majorBidi"/>
          <w:noProof/>
        </w:rPr>
        <w:t>)</w:t>
      </w:r>
      <w:r w:rsidR="00544413">
        <w:rPr>
          <w:rFonts w:asciiTheme="majorBidi" w:hAnsiTheme="majorBidi" w:cstheme="majorBidi"/>
        </w:rPr>
        <w:fldChar w:fldCharType="end"/>
      </w:r>
      <w:r w:rsidRPr="00E34C72">
        <w:rPr>
          <w:rFonts w:asciiTheme="majorBidi" w:hAnsiTheme="majorBidi" w:cstheme="majorBidi"/>
        </w:rPr>
        <w:t xml:space="preserve"> i</w:t>
      </w:r>
      <w:r w:rsidR="008B0B5E">
        <w:rPr>
          <w:rFonts w:asciiTheme="majorBidi" w:hAnsiTheme="majorBidi" w:cstheme="majorBidi"/>
        </w:rPr>
        <w:t>n their review of the literature</w:t>
      </w:r>
      <w:r w:rsidRPr="00E34C72">
        <w:rPr>
          <w:rFonts w:asciiTheme="majorBidi" w:hAnsiTheme="majorBidi" w:cstheme="majorBidi"/>
        </w:rPr>
        <w:t xml:space="preserve"> reported that, although often used in clinical se</w:t>
      </w:r>
      <w:r w:rsidR="0085583F">
        <w:rPr>
          <w:rFonts w:asciiTheme="majorBidi" w:hAnsiTheme="majorBidi" w:cstheme="majorBidi"/>
        </w:rPr>
        <w:t>ttings, the clock drawing test</w:t>
      </w:r>
      <w:r w:rsidRPr="00E34C72">
        <w:rPr>
          <w:rFonts w:asciiTheme="majorBidi" w:hAnsiTheme="majorBidi" w:cstheme="majorBidi"/>
        </w:rPr>
        <w:t xml:space="preserve"> is relatively unsuccessful in distinguishing between AD and FTD patients. </w:t>
      </w:r>
      <w:r w:rsidR="0085583F">
        <w:rPr>
          <w:rFonts w:asciiTheme="majorBidi" w:hAnsiTheme="majorBidi" w:cstheme="majorBidi"/>
        </w:rPr>
        <w:t>The interpretation for this is that</w:t>
      </w:r>
      <w:r w:rsidRPr="00E34C72">
        <w:rPr>
          <w:rFonts w:asciiTheme="majorBidi" w:hAnsiTheme="majorBidi" w:cstheme="majorBidi"/>
        </w:rPr>
        <w:t xml:space="preserve">, whilst </w:t>
      </w:r>
      <w:r w:rsidR="008B0B5E">
        <w:rPr>
          <w:rFonts w:asciiTheme="majorBidi" w:hAnsiTheme="majorBidi" w:cstheme="majorBidi"/>
        </w:rPr>
        <w:t xml:space="preserve">the </w:t>
      </w:r>
      <w:r w:rsidR="0085583F">
        <w:rPr>
          <w:rFonts w:asciiTheme="majorBidi" w:hAnsiTheme="majorBidi" w:cstheme="majorBidi"/>
        </w:rPr>
        <w:t>clock drawing task</w:t>
      </w:r>
      <w:r w:rsidRPr="00E34C72">
        <w:rPr>
          <w:rFonts w:asciiTheme="majorBidi" w:hAnsiTheme="majorBidi" w:cstheme="majorBidi"/>
        </w:rPr>
        <w:t xml:space="preserve"> is a task of visuospatial and visuoconstructional ability, which is relatively preserved in FTD but impaired even in early AD, this task also taps into executive functioning which is a frontal fun</w:t>
      </w:r>
      <w:r w:rsidR="002776E8">
        <w:rPr>
          <w:rFonts w:asciiTheme="majorBidi" w:hAnsiTheme="majorBidi" w:cstheme="majorBidi"/>
        </w:rPr>
        <w:t xml:space="preserve">ction, and therefore is </w:t>
      </w:r>
      <w:r w:rsidR="00D66C4C">
        <w:rPr>
          <w:rFonts w:asciiTheme="majorBidi" w:hAnsiTheme="majorBidi" w:cstheme="majorBidi"/>
        </w:rPr>
        <w:t>impaired</w:t>
      </w:r>
      <w:r w:rsidR="002776E8">
        <w:rPr>
          <w:rFonts w:asciiTheme="majorBidi" w:hAnsiTheme="majorBidi" w:cstheme="majorBidi"/>
        </w:rPr>
        <w:t xml:space="preserve"> </w:t>
      </w:r>
      <w:r w:rsidR="008B0B5E">
        <w:rPr>
          <w:rFonts w:asciiTheme="majorBidi" w:hAnsiTheme="majorBidi" w:cstheme="majorBidi"/>
        </w:rPr>
        <w:t>in</w:t>
      </w:r>
      <w:r w:rsidR="002776E8">
        <w:rPr>
          <w:rFonts w:asciiTheme="majorBidi" w:hAnsiTheme="majorBidi" w:cstheme="majorBidi"/>
        </w:rPr>
        <w:t xml:space="preserve"> FTD patients </w:t>
      </w:r>
      <w:r w:rsidR="00544413">
        <w:rPr>
          <w:rFonts w:asciiTheme="majorBidi" w:hAnsiTheme="majorBidi" w:cstheme="majorBidi"/>
        </w:rPr>
        <w:fldChar w:fldCharType="begin"/>
      </w:r>
      <w:r w:rsidR="004A3FB8">
        <w:rPr>
          <w:rFonts w:asciiTheme="majorBidi" w:hAnsiTheme="majorBidi" w:cstheme="majorBidi"/>
        </w:rPr>
        <w:instrText xml:space="preserve"> ADDIN EN.CITE &lt;EndNote&gt;&lt;Cite&gt;&lt;Author&gt;Mendez&lt;/Author&gt;&lt;Year&gt;2003&lt;/Year&gt;&lt;RecNum&gt;827&lt;/RecNum&gt;&lt;DisplayText&gt;(Mendez and Cummings 2003)&lt;/DisplayText&gt;&lt;record&gt;&lt;rec-number&gt;827&lt;/rec-number&gt;&lt;foreign-keys&gt;&lt;key app="EN" db-id="fsz20a0ett95f8e5prz5w2fc5s2dwrd9z0xr"&gt;827&lt;/key&gt;&lt;key app="ENWeb" db-id="UHQUmQrtqiQAAApFF30"&gt;596&lt;/key&gt;&lt;/foreign-keys&gt;&lt;ref-type name="Book"&gt;6&lt;/ref-type&gt;&lt;contributors&gt;&lt;authors&gt;&lt;author&gt;Mendez, M. F.&lt;/author&gt;&lt;author&gt;Cummings, J. L.&lt;/author&gt;&lt;/authors&gt;&lt;/contributors&gt;&lt;titles&gt;&lt;title&gt;Dementia - a Clinical Approach.&lt;/title&gt;&lt;/titles&gt;&lt;edition&gt;3rd&lt;/edition&gt;&lt;dates&gt;&lt;year&gt;2003&lt;/year&gt;&lt;/dates&gt;&lt;pub-location&gt;Philadelphia, PA.&lt;/pub-location&gt;&lt;publisher&gt;Butterworth-Heinemann (Elsevier)&lt;/publisher&gt;&lt;urls&gt;&lt;/urls&gt;&lt;/record&gt;&lt;/Cite&gt;&lt;/EndNote&gt;</w:instrText>
      </w:r>
      <w:r w:rsidR="00544413">
        <w:rPr>
          <w:rFonts w:asciiTheme="majorBidi" w:hAnsiTheme="majorBidi" w:cstheme="majorBidi"/>
        </w:rPr>
        <w:fldChar w:fldCharType="separate"/>
      </w:r>
      <w:r w:rsidR="004A3FB8">
        <w:rPr>
          <w:rFonts w:asciiTheme="majorBidi" w:hAnsiTheme="majorBidi" w:cstheme="majorBidi"/>
          <w:noProof/>
        </w:rPr>
        <w:t>(</w:t>
      </w:r>
      <w:hyperlink w:anchor="_ENREF_299" w:tooltip="Mendez, 2003 #827" w:history="1">
        <w:r w:rsidR="00B804EB">
          <w:rPr>
            <w:rFonts w:asciiTheme="majorBidi" w:hAnsiTheme="majorBidi" w:cstheme="majorBidi"/>
            <w:noProof/>
          </w:rPr>
          <w:t>Mendez and Cummings 2003</w:t>
        </w:r>
      </w:hyperlink>
      <w:r w:rsidR="004A3FB8">
        <w:rPr>
          <w:rFonts w:asciiTheme="majorBidi" w:hAnsiTheme="majorBidi" w:cstheme="majorBidi"/>
          <w:noProof/>
        </w:rPr>
        <w:t>)</w:t>
      </w:r>
      <w:r w:rsidR="00544413">
        <w:rPr>
          <w:rFonts w:asciiTheme="majorBidi" w:hAnsiTheme="majorBidi" w:cstheme="majorBidi"/>
        </w:rPr>
        <w:fldChar w:fldCharType="end"/>
      </w:r>
      <w:r w:rsidRPr="00E34C72">
        <w:rPr>
          <w:rFonts w:asciiTheme="majorBidi" w:hAnsiTheme="majorBidi" w:cstheme="majorBidi"/>
        </w:rPr>
        <w:t xml:space="preserve">. Therefore, the impairment in this task can </w:t>
      </w:r>
      <w:r w:rsidR="002776E8">
        <w:rPr>
          <w:rFonts w:asciiTheme="majorBidi" w:hAnsiTheme="majorBidi" w:cstheme="majorBidi"/>
        </w:rPr>
        <w:t>be seen in both patient groups due to its nature to tap</w:t>
      </w:r>
      <w:r w:rsidRPr="00E34C72">
        <w:rPr>
          <w:rFonts w:asciiTheme="majorBidi" w:hAnsiTheme="majorBidi" w:cstheme="majorBidi"/>
        </w:rPr>
        <w:t xml:space="preserve"> several different cognitive </w:t>
      </w:r>
      <w:r w:rsidR="002776E8">
        <w:rPr>
          <w:rFonts w:asciiTheme="majorBidi" w:hAnsiTheme="majorBidi" w:cstheme="majorBidi"/>
        </w:rPr>
        <w:t>domains</w:t>
      </w:r>
      <w:r w:rsidRPr="00E34C72">
        <w:rPr>
          <w:rFonts w:asciiTheme="majorBidi" w:hAnsiTheme="majorBidi" w:cstheme="majorBidi"/>
        </w:rPr>
        <w:t xml:space="preserve"> which are</w:t>
      </w:r>
      <w:r w:rsidR="008B0B5E">
        <w:rPr>
          <w:rFonts w:asciiTheme="majorBidi" w:hAnsiTheme="majorBidi" w:cstheme="majorBidi"/>
        </w:rPr>
        <w:t xml:space="preserve"> all</w:t>
      </w:r>
      <w:r w:rsidRPr="00E34C72">
        <w:rPr>
          <w:rFonts w:asciiTheme="majorBidi" w:hAnsiTheme="majorBidi" w:cstheme="majorBidi"/>
        </w:rPr>
        <w:t xml:space="preserve"> differentially affected in </w:t>
      </w:r>
      <w:r w:rsidR="0085583F">
        <w:rPr>
          <w:rFonts w:asciiTheme="majorBidi" w:hAnsiTheme="majorBidi" w:cstheme="majorBidi"/>
        </w:rPr>
        <w:t xml:space="preserve">both </w:t>
      </w:r>
      <w:r w:rsidRPr="00E34C72">
        <w:rPr>
          <w:rFonts w:asciiTheme="majorBidi" w:hAnsiTheme="majorBidi" w:cstheme="majorBidi"/>
        </w:rPr>
        <w:t>AD and FTD patients.</w:t>
      </w:r>
    </w:p>
    <w:p w:rsidR="002776E8" w:rsidRPr="00E34C72" w:rsidRDefault="00E34C72" w:rsidP="0041164D">
      <w:pPr>
        <w:ind w:firstLine="720"/>
        <w:rPr>
          <w:rFonts w:asciiTheme="majorBidi" w:hAnsiTheme="majorBidi" w:cstheme="majorBidi"/>
        </w:rPr>
      </w:pPr>
      <w:r w:rsidRPr="00E34C72">
        <w:rPr>
          <w:rFonts w:asciiTheme="majorBidi" w:hAnsiTheme="majorBidi" w:cstheme="majorBidi"/>
        </w:rPr>
        <w:t xml:space="preserve">AD patients generally show memory impairments as an early symptom of the disease, while FTD patients </w:t>
      </w:r>
      <w:r w:rsidR="00D66C4C">
        <w:rPr>
          <w:rFonts w:asciiTheme="majorBidi" w:hAnsiTheme="majorBidi" w:cstheme="majorBidi"/>
        </w:rPr>
        <w:t>are more likely</w:t>
      </w:r>
      <w:r w:rsidRPr="00E34C72">
        <w:rPr>
          <w:rFonts w:asciiTheme="majorBidi" w:hAnsiTheme="majorBidi" w:cstheme="majorBidi"/>
        </w:rPr>
        <w:t xml:space="preserve"> to show early executive functioning deficits</w:t>
      </w:r>
      <w:r w:rsidR="002776E8">
        <w:rPr>
          <w:rFonts w:asciiTheme="majorBidi" w:hAnsiTheme="majorBidi" w:cstheme="majorBidi"/>
        </w:rPr>
        <w:t xml:space="preserve"> </w:t>
      </w:r>
      <w:r w:rsidR="00544413">
        <w:rPr>
          <w:rFonts w:asciiTheme="majorBidi" w:hAnsiTheme="majorBidi" w:cstheme="majorBidi"/>
        </w:rPr>
        <w:fldChar w:fldCharType="begin">
          <w:fldData xml:space="preserve">PEVuZE5vdGU+PENpdGU+PEF1dGhvcj5MaW5kYXU8L0F1dGhvcj48WWVhcj4yMDAwPC9ZZWFyPjxS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</w:fldData>
        </w:fldChar>
      </w:r>
      <w:r w:rsidR="0028369B">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PEVuZE5vdGU+PENpdGU+PEF1dGhvcj5MaW5kYXU8L0F1dGhvcj48WWVhcj4yMDAwPC9ZZWFyPjxS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</w:fldData>
        </w:fldChar>
      </w:r>
      <w:r w:rsidR="0028369B">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28369B">
        <w:rPr>
          <w:rFonts w:asciiTheme="majorBidi" w:hAnsiTheme="majorBidi" w:cstheme="majorBidi"/>
          <w:noProof/>
        </w:rPr>
        <w:t>(</w:t>
      </w:r>
      <w:hyperlink w:anchor="_ENREF_298" w:tooltip="Mendez, 1996 #753" w:history="1">
        <w:r w:rsidR="00B804EB">
          <w:rPr>
            <w:rFonts w:asciiTheme="majorBidi" w:hAnsiTheme="majorBidi" w:cstheme="majorBidi"/>
            <w:noProof/>
          </w:rPr>
          <w:t>Mendez, Cherrier et al. 1996</w:t>
        </w:r>
      </w:hyperlink>
      <w:r w:rsidR="0028369B">
        <w:rPr>
          <w:rFonts w:asciiTheme="majorBidi" w:hAnsiTheme="majorBidi" w:cstheme="majorBidi"/>
          <w:noProof/>
        </w:rPr>
        <w:t xml:space="preserve">; </w:t>
      </w:r>
      <w:hyperlink w:anchor="_ENREF_271" w:tooltip="Lindau, 2000 #752" w:history="1">
        <w:r w:rsidR="00B804EB">
          <w:rPr>
            <w:rFonts w:asciiTheme="majorBidi" w:hAnsiTheme="majorBidi" w:cstheme="majorBidi"/>
            <w:noProof/>
          </w:rPr>
          <w:t>Lindau, Almkvist et al. 2000</w:t>
        </w:r>
      </w:hyperlink>
      <w:r w:rsidR="0028369B">
        <w:rPr>
          <w:rFonts w:asciiTheme="majorBidi" w:hAnsiTheme="majorBidi" w:cstheme="majorBidi"/>
          <w:noProof/>
        </w:rPr>
        <w:t>)</w:t>
      </w:r>
      <w:r w:rsidR="00544413">
        <w:rPr>
          <w:rFonts w:asciiTheme="majorBidi" w:hAnsiTheme="majorBidi" w:cstheme="majorBidi"/>
        </w:rPr>
        <w:fldChar w:fldCharType="end"/>
      </w:r>
      <w:r w:rsidRPr="00E34C72">
        <w:rPr>
          <w:rFonts w:asciiTheme="majorBidi" w:hAnsiTheme="majorBidi" w:cstheme="majorBidi"/>
        </w:rPr>
        <w:t xml:space="preserve">. Research has shown that, whilst both patient groups show impairment on both </w:t>
      </w:r>
      <w:r w:rsidR="002776E8">
        <w:rPr>
          <w:rFonts w:asciiTheme="majorBidi" w:hAnsiTheme="majorBidi" w:cstheme="majorBidi"/>
        </w:rPr>
        <w:t xml:space="preserve">of these </w:t>
      </w:r>
      <w:r w:rsidRPr="00E34C72">
        <w:rPr>
          <w:rFonts w:asciiTheme="majorBidi" w:hAnsiTheme="majorBidi" w:cstheme="majorBidi"/>
        </w:rPr>
        <w:t>cognitive functions</w:t>
      </w:r>
      <w:r w:rsidR="002776E8">
        <w:rPr>
          <w:rFonts w:asciiTheme="majorBidi" w:hAnsiTheme="majorBidi" w:cstheme="majorBidi"/>
        </w:rPr>
        <w:t xml:space="preserve"> relative to controls</w:t>
      </w:r>
      <w:r w:rsidRPr="00E34C72">
        <w:rPr>
          <w:rFonts w:asciiTheme="majorBidi" w:hAnsiTheme="majorBidi" w:cstheme="majorBidi"/>
        </w:rPr>
        <w:t>, FTD patients show a greater impairment on executive function tests (</w:t>
      </w:r>
      <w:r w:rsidR="00E11756">
        <w:rPr>
          <w:rFonts w:asciiTheme="majorBidi" w:hAnsiTheme="majorBidi" w:cstheme="majorBidi"/>
        </w:rPr>
        <w:t>e.g.,</w:t>
      </w:r>
      <w:r w:rsidRPr="00E34C72">
        <w:rPr>
          <w:rFonts w:asciiTheme="majorBidi" w:hAnsiTheme="majorBidi" w:cstheme="majorBidi"/>
        </w:rPr>
        <w:t xml:space="preserve"> Stroop</w:t>
      </w:r>
      <w:r w:rsidR="0085583F">
        <w:rPr>
          <w:rFonts w:asciiTheme="majorBidi" w:hAnsiTheme="majorBidi" w:cstheme="majorBidi"/>
        </w:rPr>
        <w:t xml:space="preserve"> task</w:t>
      </w:r>
      <w:r w:rsidRPr="00E34C72">
        <w:rPr>
          <w:rFonts w:asciiTheme="majorBidi" w:hAnsiTheme="majorBidi" w:cstheme="majorBidi"/>
        </w:rPr>
        <w:t>) than memory tests (</w:t>
      </w:r>
      <w:r w:rsidR="00661317">
        <w:rPr>
          <w:rFonts w:asciiTheme="majorBidi" w:hAnsiTheme="majorBidi" w:cstheme="majorBidi"/>
        </w:rPr>
        <w:t xml:space="preserve">e.g., </w:t>
      </w:r>
      <w:r w:rsidRPr="00E34C72">
        <w:rPr>
          <w:rFonts w:asciiTheme="majorBidi" w:hAnsiTheme="majorBidi" w:cstheme="majorBidi"/>
        </w:rPr>
        <w:t>Rey</w:t>
      </w:r>
      <w:r w:rsidR="0085583F">
        <w:rPr>
          <w:rFonts w:asciiTheme="majorBidi" w:hAnsiTheme="majorBidi" w:cstheme="majorBidi"/>
        </w:rPr>
        <w:t>’s Complex</w:t>
      </w:r>
      <w:r w:rsidRPr="00E34C72">
        <w:rPr>
          <w:rFonts w:asciiTheme="majorBidi" w:hAnsiTheme="majorBidi" w:cstheme="majorBidi"/>
        </w:rPr>
        <w:t xml:space="preserve"> Figure, delay</w:t>
      </w:r>
      <w:r w:rsidR="0085583F">
        <w:rPr>
          <w:rFonts w:asciiTheme="majorBidi" w:hAnsiTheme="majorBidi" w:cstheme="majorBidi"/>
        </w:rPr>
        <w:t xml:space="preserve"> component</w:t>
      </w:r>
      <w:r w:rsidRPr="00E34C72">
        <w:rPr>
          <w:rFonts w:asciiTheme="majorBidi" w:hAnsiTheme="majorBidi" w:cstheme="majorBidi"/>
        </w:rPr>
        <w:t>), whilst AD patients show the revers</w:t>
      </w:r>
      <w:r w:rsidR="00661317">
        <w:rPr>
          <w:rFonts w:asciiTheme="majorBidi" w:hAnsiTheme="majorBidi" w:cstheme="majorBidi"/>
        </w:rPr>
        <w:t>e pattern</w:t>
      </w:r>
      <w:r w:rsidR="002776E8">
        <w:rPr>
          <w:rFonts w:asciiTheme="majorBidi" w:hAnsiTheme="majorBidi" w:cstheme="majorBidi"/>
        </w:rPr>
        <w:t>. H</w:t>
      </w:r>
      <w:r w:rsidR="002776E8" w:rsidRPr="00E34C72">
        <w:rPr>
          <w:rFonts w:asciiTheme="majorBidi" w:hAnsiTheme="majorBidi" w:cstheme="majorBidi"/>
        </w:rPr>
        <w:t>owever</w:t>
      </w:r>
      <w:r w:rsidR="004A3FB8">
        <w:rPr>
          <w:rFonts w:asciiTheme="majorBidi" w:hAnsiTheme="majorBidi" w:cstheme="majorBidi"/>
        </w:rPr>
        <w:t>,</w:t>
      </w:r>
      <w:r w:rsidR="002776E8" w:rsidRPr="00E34C72">
        <w:rPr>
          <w:rFonts w:asciiTheme="majorBidi" w:hAnsiTheme="majorBidi" w:cstheme="majorBidi"/>
        </w:rPr>
        <w:t xml:space="preserve"> this is not a consistent finding with other researchers finding no difference between the two groups on executive functi</w:t>
      </w:r>
      <w:r w:rsidR="002776E8">
        <w:rPr>
          <w:rFonts w:asciiTheme="majorBidi" w:hAnsiTheme="majorBidi" w:cstheme="majorBidi"/>
        </w:rPr>
        <w:t xml:space="preserve">oning ability </w:t>
      </w:r>
      <w:r w:rsidR="00544413">
        <w:rPr>
          <w:rFonts w:asciiTheme="majorBidi" w:hAnsiTheme="majorBidi" w:cstheme="majorBidi"/>
        </w:rPr>
        <w:fldChar w:fldCharType="begin">
          <w:fldData xml:space="preserve">PEVuZE5vdGU+PENpdGU+PEF1dGhvcj5Hcm9zc21hbjwvQXV0aG9yPjxZZWFyPjIwMDI8L1llYXI+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</w:fldData>
        </w:fldChar>
      </w:r>
      <w:r w:rsidR="004A3FB8">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PEVuZE5vdGU+PENpdGU+PEF1dGhvcj5Hcm9zc21hbjwvQXV0aG9yPjxZZWFyPjIwMDI8L1llYXI+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</w:fldData>
        </w:fldChar>
      </w:r>
      <w:r w:rsidR="004A3FB8">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4A3FB8">
        <w:rPr>
          <w:rFonts w:asciiTheme="majorBidi" w:hAnsiTheme="majorBidi" w:cstheme="majorBidi"/>
          <w:noProof/>
        </w:rPr>
        <w:t>(</w:t>
      </w:r>
      <w:hyperlink w:anchor="_ENREF_187" w:tooltip="Grossman, 2002 #754" w:history="1">
        <w:r w:rsidR="00B804EB">
          <w:rPr>
            <w:rFonts w:asciiTheme="majorBidi" w:hAnsiTheme="majorBidi" w:cstheme="majorBidi"/>
            <w:noProof/>
          </w:rPr>
          <w:t>Grossman 2002</w:t>
        </w:r>
      </w:hyperlink>
      <w:r w:rsidR="004A3FB8">
        <w:rPr>
          <w:rFonts w:asciiTheme="majorBidi" w:hAnsiTheme="majorBidi" w:cstheme="majorBidi"/>
          <w:noProof/>
        </w:rPr>
        <w:t>)</w:t>
      </w:r>
      <w:r w:rsidR="00544413">
        <w:rPr>
          <w:rFonts w:asciiTheme="majorBidi" w:hAnsiTheme="majorBidi" w:cstheme="majorBidi"/>
        </w:rPr>
        <w:fldChar w:fldCharType="end"/>
      </w:r>
      <w:r w:rsidR="002776E8">
        <w:rPr>
          <w:rFonts w:asciiTheme="majorBidi" w:hAnsiTheme="majorBidi" w:cstheme="majorBidi"/>
        </w:rPr>
        <w:t xml:space="preserve">. </w:t>
      </w:r>
      <w:r w:rsidRPr="00E34C72">
        <w:rPr>
          <w:rFonts w:asciiTheme="majorBidi" w:hAnsiTheme="majorBidi" w:cstheme="majorBidi"/>
        </w:rPr>
        <w:t xml:space="preserve">It has been proposed that FTD patients are able to use compensatory mechanisms, such as cueing or priming, on neuropsychological tests of memory </w:t>
      </w:r>
      <w:r w:rsidR="00544413">
        <w:rPr>
          <w:rFonts w:asciiTheme="majorBidi" w:hAnsiTheme="majorBidi" w:cstheme="majorBidi"/>
        </w:rPr>
        <w:fldChar w:fldCharType="begin"/>
      </w:r>
      <w:r w:rsidR="004A3FB8">
        <w:rPr>
          <w:rFonts w:asciiTheme="majorBidi" w:hAnsiTheme="majorBidi" w:cstheme="majorBidi"/>
        </w:rPr>
        <w:instrText xml:space="preserve"> ADDIN EN.CITE &lt;EndNote&gt;&lt;Cite&gt;&lt;Author&gt;Mendez&lt;/Author&gt;&lt;Year&gt;2003&lt;/Year&gt;&lt;RecNum&gt;827&lt;/RecNum&gt;&lt;DisplayText&gt;(Mendez and Cummings 2003)&lt;/DisplayText&gt;&lt;record&gt;&lt;rec-number&gt;827&lt;/rec-number&gt;&lt;foreign-keys&gt;&lt;key app="EN" db-id="fsz20a0ett95f8e5prz5w2fc5s2dwrd9z0xr"&gt;827&lt;/key&gt;&lt;key app="ENWeb" db-id="UHQUmQrtqiQAAApFF30"&gt;596&lt;/key&gt;&lt;/foreign-keys&gt;&lt;ref-type name="Book"&gt;6&lt;/ref-type&gt;&lt;contributors&gt;&lt;authors&gt;&lt;author&gt;Mendez, M. F.&lt;/author&gt;&lt;author&gt;Cummings, J. L.&lt;/author&gt;&lt;/authors&gt;&lt;/contributors&gt;&lt;titles&gt;&lt;title&gt;Dementia - a Clinical Approach.&lt;/title&gt;&lt;/titles&gt;&lt;edition&gt;3rd&lt;/edition&gt;&lt;dates&gt;&lt;year&gt;2003&lt;/year&gt;&lt;/dates&gt;&lt;pub-location&gt;Philadelphia, PA.&lt;/pub-location&gt;&lt;publisher&gt;Butterworth-Heinemann (Elsevier)&lt;/publisher&gt;&lt;urls&gt;&lt;/urls&gt;&lt;/record&gt;&lt;/Cite&gt;&lt;/EndNote&gt;</w:instrText>
      </w:r>
      <w:r w:rsidR="00544413">
        <w:rPr>
          <w:rFonts w:asciiTheme="majorBidi" w:hAnsiTheme="majorBidi" w:cstheme="majorBidi"/>
        </w:rPr>
        <w:fldChar w:fldCharType="separate"/>
      </w:r>
      <w:r w:rsidR="004A3FB8">
        <w:rPr>
          <w:rFonts w:asciiTheme="majorBidi" w:hAnsiTheme="majorBidi" w:cstheme="majorBidi"/>
          <w:noProof/>
        </w:rPr>
        <w:t>(</w:t>
      </w:r>
      <w:hyperlink w:anchor="_ENREF_299" w:tooltip="Mendez, 2003 #827" w:history="1">
        <w:r w:rsidR="00B804EB">
          <w:rPr>
            <w:rFonts w:asciiTheme="majorBidi" w:hAnsiTheme="majorBidi" w:cstheme="majorBidi"/>
            <w:noProof/>
          </w:rPr>
          <w:t>Mendez and Cummings 2003</w:t>
        </w:r>
      </w:hyperlink>
      <w:r w:rsidR="004A3FB8">
        <w:rPr>
          <w:rFonts w:asciiTheme="majorBidi" w:hAnsiTheme="majorBidi" w:cstheme="majorBidi"/>
          <w:noProof/>
        </w:rPr>
        <w:t>)</w:t>
      </w:r>
      <w:r w:rsidR="00544413">
        <w:rPr>
          <w:rFonts w:asciiTheme="majorBidi" w:hAnsiTheme="majorBidi" w:cstheme="majorBidi"/>
        </w:rPr>
        <w:fldChar w:fldCharType="end"/>
      </w:r>
      <w:r w:rsidR="0085583F">
        <w:rPr>
          <w:rFonts w:asciiTheme="majorBidi" w:hAnsiTheme="majorBidi" w:cstheme="majorBidi"/>
        </w:rPr>
        <w:t>, which suggests</w:t>
      </w:r>
      <w:r w:rsidRPr="00E34C72">
        <w:rPr>
          <w:rFonts w:asciiTheme="majorBidi" w:hAnsiTheme="majorBidi" w:cstheme="majorBidi"/>
        </w:rPr>
        <w:t xml:space="preserve"> how FTD patients outperform AD patients on tests of memory </w:t>
      </w:r>
      <w:r w:rsidR="00544413">
        <w:rPr>
          <w:rFonts w:asciiTheme="majorBidi" w:hAnsiTheme="majorBidi" w:cstheme="majorBidi"/>
        </w:rPr>
        <w:fldChar w:fldCharType="begin">
          <w:fldData xml:space="preserve">PEVuZE5vdGU+PENpdGU+PEF1dGhvcj5SYXNjb3Zza3k8L0F1dGhvcj48WWVhcj4yMDAyPC9ZZWFy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</w:fldData>
        </w:fldChar>
      </w:r>
      <w:r w:rsidR="004A3FB8">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PEVuZE5vdGU+PENpdGU+PEF1dGhvcj5SYXNjb3Zza3k8L0F1dGhvcj48WWVhcj4yMDAyPC9ZZWFy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</w:fldData>
        </w:fldChar>
      </w:r>
      <w:r w:rsidR="004A3FB8">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4A3FB8">
        <w:rPr>
          <w:rFonts w:asciiTheme="majorBidi" w:hAnsiTheme="majorBidi" w:cstheme="majorBidi"/>
          <w:noProof/>
        </w:rPr>
        <w:t>(</w:t>
      </w:r>
      <w:hyperlink w:anchor="_ENREF_365" w:tooltip="Rascovsky, 2002 #755" w:history="1">
        <w:r w:rsidR="00B804EB">
          <w:rPr>
            <w:rFonts w:asciiTheme="majorBidi" w:hAnsiTheme="majorBidi" w:cstheme="majorBidi"/>
            <w:noProof/>
          </w:rPr>
          <w:t>Rascovsky, Salmon et al. 2002</w:t>
        </w:r>
      </w:hyperlink>
      <w:r w:rsidR="004A3FB8">
        <w:rPr>
          <w:rFonts w:asciiTheme="majorBidi" w:hAnsiTheme="majorBidi" w:cstheme="majorBidi"/>
          <w:noProof/>
        </w:rPr>
        <w:t>)</w:t>
      </w:r>
      <w:r w:rsidR="00544413">
        <w:rPr>
          <w:rFonts w:asciiTheme="majorBidi" w:hAnsiTheme="majorBidi" w:cstheme="majorBidi"/>
        </w:rPr>
        <w:fldChar w:fldCharType="end"/>
      </w:r>
      <w:r w:rsidRPr="00E34C72">
        <w:rPr>
          <w:rFonts w:asciiTheme="majorBidi" w:hAnsiTheme="majorBidi" w:cstheme="majorBidi"/>
        </w:rPr>
        <w:t xml:space="preserve"> and appear to show less forgetting </w:t>
      </w:r>
      <w:r w:rsidR="00544413">
        <w:rPr>
          <w:rFonts w:asciiTheme="majorBidi" w:hAnsiTheme="majorBidi" w:cstheme="majorBidi"/>
        </w:rPr>
        <w:fldChar w:fldCharType="begin"/>
      </w:r>
      <w:r w:rsidR="0089657D">
        <w:rPr>
          <w:rFonts w:asciiTheme="majorBidi" w:hAnsiTheme="majorBidi" w:cstheme="majorBidi"/>
        </w:rPr>
        <w:instrText xml:space="preserve"> ADDIN EN.CITE &lt;EndNote&gt;&lt;Cite&gt;&lt;Author&gt;Mendez&lt;/Author&gt;&lt;Year&gt;2003&lt;/Year&gt;&lt;RecNum&gt;827&lt;/RecNum&gt;&lt;DisplayText&gt;(Mendez and Cummings 2003)&lt;/DisplayText&gt;&lt;record&gt;&lt;rec-number&gt;827&lt;/rec-number&gt;&lt;foreign-keys&gt;&lt;key app="EN" db-id="fsz20a0ett95f8e5prz5w2fc5s2dwrd9z0xr"&gt;827&lt;/key&gt;&lt;key app="ENWeb" db-id="UHQUmQrtqiQAAApFF30"&gt;596&lt;/key&gt;&lt;/foreign-keys&gt;&lt;ref-type name="Book"&gt;6&lt;/ref-type&gt;&lt;contributors&gt;&lt;authors&gt;&lt;author&gt;Mendez, M. F.&lt;/author&gt;&lt;author&gt;Cummings, J. L.&lt;/author&gt;&lt;/authors&gt;&lt;/contributors&gt;&lt;titles&gt;&lt;title&gt;Dementia - a Clinical Approach.&lt;/title&gt;&lt;/titles&gt;&lt;edition&gt;3rd&lt;/edition&gt;&lt;dates&gt;&lt;year&gt;2003&lt;/year&gt;&lt;/dates&gt;&lt;pub-location&gt;Philadelphia, PA.&lt;/pub-location&gt;&lt;publisher&gt;Butterworth-Heinemann (Elsevier)&lt;/publisher&gt;&lt;urls&gt;&lt;/urls&gt;&lt;/record&gt;&lt;/Cite&gt;&lt;/EndNote&gt;</w:instrText>
      </w:r>
      <w:r w:rsidR="00544413">
        <w:rPr>
          <w:rFonts w:asciiTheme="majorBidi" w:hAnsiTheme="majorBidi" w:cstheme="majorBidi"/>
        </w:rPr>
        <w:fldChar w:fldCharType="separate"/>
      </w:r>
      <w:r w:rsidR="0089657D">
        <w:rPr>
          <w:rFonts w:asciiTheme="majorBidi" w:hAnsiTheme="majorBidi" w:cstheme="majorBidi"/>
          <w:noProof/>
        </w:rPr>
        <w:t>(</w:t>
      </w:r>
      <w:hyperlink w:anchor="_ENREF_299" w:tooltip="Mendez, 2003 #827" w:history="1">
        <w:r w:rsidR="00B804EB">
          <w:rPr>
            <w:rFonts w:asciiTheme="majorBidi" w:hAnsiTheme="majorBidi" w:cstheme="majorBidi"/>
            <w:noProof/>
          </w:rPr>
          <w:t>Mendez and Cummings 2003</w:t>
        </w:r>
      </w:hyperlink>
      <w:r w:rsidR="0089657D">
        <w:rPr>
          <w:rFonts w:asciiTheme="majorBidi" w:hAnsiTheme="majorBidi" w:cstheme="majorBidi"/>
          <w:noProof/>
        </w:rPr>
        <w:t>)</w:t>
      </w:r>
      <w:r w:rsidR="00544413">
        <w:rPr>
          <w:rFonts w:asciiTheme="majorBidi" w:hAnsiTheme="majorBidi" w:cstheme="majorBidi"/>
        </w:rPr>
        <w:fldChar w:fldCharType="end"/>
      </w:r>
      <w:r w:rsidR="0085583F">
        <w:rPr>
          <w:rFonts w:asciiTheme="majorBidi" w:hAnsiTheme="majorBidi" w:cstheme="majorBidi"/>
        </w:rPr>
        <w:t xml:space="preserve">. </w:t>
      </w:r>
      <w:r w:rsidR="002776E8" w:rsidRPr="00E34C72">
        <w:rPr>
          <w:rFonts w:asciiTheme="majorBidi" w:hAnsiTheme="majorBidi" w:cstheme="majorBidi"/>
        </w:rPr>
        <w:t xml:space="preserve">Performance on tests of word-list learning and delayed verbal recall is </w:t>
      </w:r>
      <w:r w:rsidR="0085583F">
        <w:rPr>
          <w:rFonts w:asciiTheme="majorBidi" w:hAnsiTheme="majorBidi" w:cstheme="majorBidi"/>
        </w:rPr>
        <w:t xml:space="preserve">also </w:t>
      </w:r>
      <w:r w:rsidR="002776E8" w:rsidRPr="00E34C72">
        <w:rPr>
          <w:rFonts w:asciiTheme="majorBidi" w:hAnsiTheme="majorBidi" w:cstheme="majorBidi"/>
        </w:rPr>
        <w:t>significantly worse in AD patients than FT</w:t>
      </w:r>
      <w:r w:rsidR="002776E8">
        <w:rPr>
          <w:rFonts w:asciiTheme="majorBidi" w:hAnsiTheme="majorBidi" w:cstheme="majorBidi"/>
        </w:rPr>
        <w:t xml:space="preserve">D patients </w:t>
      </w:r>
      <w:r w:rsidR="00544413">
        <w:rPr>
          <w:rFonts w:asciiTheme="majorBidi" w:hAnsiTheme="majorBidi" w:cstheme="majorBidi"/>
        </w:rPr>
        <w:fldChar w:fldCharType="begin">
          <w:fldData xml:space="preserve">PEVuZE5vdGU+PENpdGU+PEF1dGhvcj5EaWVobDwvQXV0aG9yPjxZZWFyPjIwMDI8L1llYXI+PFJl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</w:fldData>
        </w:fldChar>
      </w:r>
      <w:r w:rsidR="004734FB">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PEVuZE5vdGU+PENpdGU+PEF1dGhvcj5EaWVobDwvQXV0aG9yPjxZZWFyPjIwMDI8L1llYXI+PFJl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</w:fldData>
        </w:fldChar>
      </w:r>
      <w:r w:rsidR="004734FB">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32087F">
        <w:rPr>
          <w:rFonts w:asciiTheme="majorBidi" w:hAnsiTheme="majorBidi" w:cstheme="majorBidi"/>
          <w:noProof/>
        </w:rPr>
        <w:t>(</w:t>
      </w:r>
      <w:hyperlink w:anchor="_ENREF_124" w:tooltip="Diehl, 2002 #756" w:history="1">
        <w:r w:rsidR="00B804EB">
          <w:rPr>
            <w:rFonts w:asciiTheme="majorBidi" w:hAnsiTheme="majorBidi" w:cstheme="majorBidi"/>
            <w:noProof/>
          </w:rPr>
          <w:t>Diehl and Kurz 2002</w:t>
        </w:r>
      </w:hyperlink>
      <w:r w:rsidR="0032087F">
        <w:rPr>
          <w:rFonts w:asciiTheme="majorBidi" w:hAnsiTheme="majorBidi" w:cstheme="majorBidi"/>
          <w:noProof/>
        </w:rPr>
        <w:t>)</w:t>
      </w:r>
      <w:r w:rsidR="00544413">
        <w:rPr>
          <w:rFonts w:asciiTheme="majorBidi" w:hAnsiTheme="majorBidi" w:cstheme="majorBidi"/>
        </w:rPr>
        <w:fldChar w:fldCharType="end"/>
      </w:r>
      <w:r w:rsidR="002776E8">
        <w:rPr>
          <w:rFonts w:asciiTheme="majorBidi" w:hAnsiTheme="majorBidi" w:cstheme="majorBidi"/>
        </w:rPr>
        <w:t xml:space="preserve">. </w:t>
      </w:r>
      <w:r w:rsidR="0085583F">
        <w:rPr>
          <w:rFonts w:asciiTheme="majorBidi" w:hAnsiTheme="majorBidi" w:cstheme="majorBidi"/>
        </w:rPr>
        <w:t xml:space="preserve">Furthermore, </w:t>
      </w:r>
      <w:r w:rsidR="002776E8" w:rsidRPr="00E34C72">
        <w:rPr>
          <w:rFonts w:asciiTheme="majorBidi" w:hAnsiTheme="majorBidi" w:cstheme="majorBidi"/>
        </w:rPr>
        <w:t xml:space="preserve">better performance on naming of actions than of naming of objects </w:t>
      </w:r>
      <w:r w:rsidR="00544413">
        <w:rPr>
          <w:rFonts w:asciiTheme="majorBidi" w:hAnsiTheme="majorBidi" w:cstheme="majorBidi"/>
        </w:rPr>
        <w:fldChar w:fldCharType="begin">
          <w:fldData xml:space="preserve">PEVuZE5vdGU+PENpdGU+PEF1dGhvcj5XaWxsaWFtc29uPC9BdXRob3I+PFllYXI+MTk5ODwvWWVh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=
</w:fldData>
        </w:fldChar>
      </w:r>
      <w:r w:rsidR="004734FB">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PEVuZE5vdGU+PENpdGU+PEF1dGhvcj5XaWxsaWFtc29uPC9BdXRob3I+PFllYXI+MTk5ODwvWWVh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=
</w:fldData>
        </w:fldChar>
      </w:r>
      <w:r w:rsidR="004734FB">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32087F">
        <w:rPr>
          <w:rFonts w:asciiTheme="majorBidi" w:hAnsiTheme="majorBidi" w:cstheme="majorBidi"/>
          <w:noProof/>
        </w:rPr>
        <w:t>(</w:t>
      </w:r>
      <w:hyperlink w:anchor="_ENREF_468" w:tooltip="Williamson, 1998 #757" w:history="1">
        <w:r w:rsidR="00B804EB">
          <w:rPr>
            <w:rFonts w:asciiTheme="majorBidi" w:hAnsiTheme="majorBidi" w:cstheme="majorBidi"/>
            <w:noProof/>
          </w:rPr>
          <w:t>Williamson, Adair et al. 1998</w:t>
        </w:r>
      </w:hyperlink>
      <w:r w:rsidR="0032087F">
        <w:rPr>
          <w:rFonts w:asciiTheme="majorBidi" w:hAnsiTheme="majorBidi" w:cstheme="majorBidi"/>
          <w:noProof/>
        </w:rPr>
        <w:t>)</w:t>
      </w:r>
      <w:r w:rsidR="00544413">
        <w:rPr>
          <w:rFonts w:asciiTheme="majorBidi" w:hAnsiTheme="majorBidi" w:cstheme="majorBidi"/>
        </w:rPr>
        <w:fldChar w:fldCharType="end"/>
      </w:r>
      <w:r w:rsidR="0085583F">
        <w:rPr>
          <w:rFonts w:asciiTheme="majorBidi" w:hAnsiTheme="majorBidi" w:cstheme="majorBidi"/>
        </w:rPr>
        <w:t>, while</w:t>
      </w:r>
      <w:r w:rsidR="002776E8" w:rsidRPr="00E34C72">
        <w:rPr>
          <w:rFonts w:asciiTheme="majorBidi" w:hAnsiTheme="majorBidi" w:cstheme="majorBidi"/>
        </w:rPr>
        <w:t xml:space="preserve"> FTD patients </w:t>
      </w:r>
      <w:r w:rsidR="00D66C4C">
        <w:rPr>
          <w:rFonts w:asciiTheme="majorBidi" w:hAnsiTheme="majorBidi" w:cstheme="majorBidi"/>
        </w:rPr>
        <w:t>appear</w:t>
      </w:r>
      <w:r w:rsidR="008B0B5E">
        <w:rPr>
          <w:rFonts w:asciiTheme="majorBidi" w:hAnsiTheme="majorBidi" w:cstheme="majorBidi"/>
        </w:rPr>
        <w:t xml:space="preserve"> to show a particular</w:t>
      </w:r>
      <w:r w:rsidR="001612CA">
        <w:rPr>
          <w:rFonts w:asciiTheme="majorBidi" w:hAnsiTheme="majorBidi" w:cstheme="majorBidi"/>
        </w:rPr>
        <w:t xml:space="preserve"> impairment in action naming</w:t>
      </w:r>
      <w:r w:rsidR="002776E8" w:rsidRPr="00E34C72">
        <w:rPr>
          <w:rFonts w:asciiTheme="majorBidi" w:hAnsiTheme="majorBidi" w:cstheme="majorBidi"/>
        </w:rPr>
        <w:t xml:space="preserve"> which can be </w:t>
      </w:r>
      <w:r w:rsidR="008B0B5E">
        <w:rPr>
          <w:rFonts w:asciiTheme="majorBidi" w:hAnsiTheme="majorBidi" w:cstheme="majorBidi"/>
        </w:rPr>
        <w:t>the product of</w:t>
      </w:r>
      <w:r w:rsidR="002776E8" w:rsidRPr="00E34C72">
        <w:rPr>
          <w:rFonts w:asciiTheme="majorBidi" w:hAnsiTheme="majorBidi" w:cstheme="majorBidi"/>
        </w:rPr>
        <w:t xml:space="preserve"> dysexecutive problems </w:t>
      </w:r>
      <w:r w:rsidR="00544413">
        <w:rPr>
          <w:rFonts w:asciiTheme="majorBidi" w:hAnsiTheme="majorBidi" w:cstheme="majorBidi"/>
        </w:rPr>
        <w:fldChar w:fldCharType="begin"/>
      </w:r>
      <w:r w:rsidR="004734FB">
        <w:rPr>
          <w:rFonts w:asciiTheme="majorBidi" w:hAnsiTheme="majorBidi" w:cstheme="majorBidi"/>
        </w:rPr>
        <w:instrText xml:space="preserve"> ADDIN EN.CITE &lt;EndNote&gt;&lt;Cite&gt;&lt;Author&gt;Cappa&lt;/Author&gt;&lt;Year&gt;1998&lt;/Year&gt;&lt;RecNum&gt;758&lt;/RecNum&gt;&lt;IDText&gt;Object and action naming in Alzheimer&amp;apos;s disease and frontotemporal dementia&lt;/IDText&gt;&lt;DisplayText&gt;(Cappa, Binetti et al. 1998)&lt;/DisplayText&gt;&lt;record&gt;&lt;rec-number&gt;758&lt;/rec-number&gt;&lt;foreign-keys&gt;&lt;key app="EN" db-id="fsz20a0ett95f8e5prz5w2fc5s2dwrd9z0xr"&gt;758&lt;/key&gt;&lt;key app="ENWeb" db-id="UHQUmQrtqiQAAApFF30"&gt;533&lt;/key&gt;&lt;/foreign-keys&gt;&lt;ref-type name="Journal Article"&gt;17&lt;/ref-type&gt;&lt;contributors&gt;&lt;authors&gt;&lt;author&gt;Cappa, S. F.&lt;/author&gt;&lt;author&gt;Binetti, G.&lt;/author&gt;&lt;author&gt;Pezzini, A.&lt;/author&gt;&lt;author&gt;Padovani, A.&lt;/author&gt;&lt;author&gt;Rozzini, L.&lt;/author&gt;&lt;author&gt;Trabucchi, M.&lt;/author&gt;&lt;/authors&gt;&lt;/contributors&gt;&lt;auth-address&gt;Cappa, SF&amp;#xD;Neurol Spedali Civili, Clin Neurol 2, I-25125 Brescia, Italy&amp;#xD;Neurol Spedali Civili, Clin Neurol 2, I-25125 Brescia, Italy&amp;#xD;IRCCS S Cuore, FBF, Brescia, Italy&amp;#xD;Univ Brescia, Neurol Spedali Civili 2, Dept Neurol, I-25125 Brescia, Italy&amp;#xD;Tor Vergata Univ, Dept Neuropsychopharmacol, Rome, Italy&lt;/auth-address&gt;&lt;titles&gt;&lt;title&gt;Object and action naming in Alzheimer&amp;apos;s disease and frontotemporal dementia&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351-355&lt;/pages&gt;&lt;volume&gt;50&lt;/volume&gt;&lt;number&gt;2&lt;/number&gt;&lt;keywords&gt;&lt;keyword&gt;knowledge&lt;/keyword&gt;&lt;keyword&gt;verbs&lt;/keyword&gt;&lt;keyword&gt;impairment&lt;/keyword&gt;&lt;keyword&gt;patterns&lt;/keyword&gt;&lt;keyword&gt;nouns&lt;/keyword&gt;&lt;/keywords&gt;&lt;dates&gt;&lt;year&gt;1998&lt;/year&gt;&lt;pub-dates&gt;&lt;date&gt;Feb&lt;/date&gt;&lt;/pub-dates&gt;&lt;/dates&gt;&lt;isbn&gt;0028-3878&lt;/isbn&gt;&lt;accession-num&gt;ISI:000072052500013&lt;/accession-num&gt;&lt;urls&gt;&lt;related-urls&gt;&lt;url&gt;&amp;lt;Go to ISI&amp;gt;://000072052500013&lt;/url&gt;&lt;/related-urls&gt;&lt;/urls&gt;&lt;language&gt;English&lt;/language&gt;&lt;/record&gt;&lt;/Cite&gt;&lt;/EndNote&gt;</w:instrText>
      </w:r>
      <w:r w:rsidR="00544413">
        <w:rPr>
          <w:rFonts w:asciiTheme="majorBidi" w:hAnsiTheme="majorBidi" w:cstheme="majorBidi"/>
        </w:rPr>
        <w:fldChar w:fldCharType="separate"/>
      </w:r>
      <w:r w:rsidR="001612CA">
        <w:rPr>
          <w:rFonts w:asciiTheme="majorBidi" w:hAnsiTheme="majorBidi" w:cstheme="majorBidi"/>
          <w:noProof/>
        </w:rPr>
        <w:t>(</w:t>
      </w:r>
      <w:hyperlink w:anchor="_ENREF_79" w:tooltip="Cappa, 1998 #758" w:history="1">
        <w:r w:rsidR="00B804EB">
          <w:rPr>
            <w:rFonts w:asciiTheme="majorBidi" w:hAnsiTheme="majorBidi" w:cstheme="majorBidi"/>
            <w:noProof/>
          </w:rPr>
          <w:t>Cappa, Binetti et al. 1998</w:t>
        </w:r>
      </w:hyperlink>
      <w:r w:rsidR="001612CA">
        <w:rPr>
          <w:rFonts w:asciiTheme="majorBidi" w:hAnsiTheme="majorBidi" w:cstheme="majorBidi"/>
          <w:noProof/>
        </w:rPr>
        <w:t>)</w:t>
      </w:r>
      <w:r w:rsidR="00544413">
        <w:rPr>
          <w:rFonts w:asciiTheme="majorBidi" w:hAnsiTheme="majorBidi" w:cstheme="majorBidi"/>
        </w:rPr>
        <w:fldChar w:fldCharType="end"/>
      </w:r>
      <w:r w:rsidR="002776E8" w:rsidRPr="00E34C72">
        <w:rPr>
          <w:rFonts w:asciiTheme="majorBidi" w:hAnsiTheme="majorBidi" w:cstheme="majorBidi"/>
        </w:rPr>
        <w:t>.</w:t>
      </w:r>
    </w:p>
    <w:p w:rsidR="00E34C72" w:rsidRPr="00E34C72" w:rsidRDefault="00E34C72" w:rsidP="0041164D">
      <w:pPr>
        <w:ind w:firstLine="720"/>
        <w:rPr>
          <w:rFonts w:asciiTheme="majorBidi" w:hAnsiTheme="majorBidi" w:cstheme="majorBidi"/>
        </w:rPr>
      </w:pPr>
      <w:r w:rsidRPr="00E34C72">
        <w:rPr>
          <w:rFonts w:asciiTheme="majorBidi" w:hAnsiTheme="majorBidi" w:cstheme="majorBidi"/>
        </w:rPr>
        <w:t xml:space="preserve">As well as neuropsychological test performance differences, studies have also looked at the differences in driving styles between patients diagnosed with AD or FTD. </w:t>
      </w:r>
      <w:r w:rsidR="00D66C4C">
        <w:rPr>
          <w:rFonts w:asciiTheme="majorBidi" w:hAnsiTheme="majorBidi" w:cstheme="majorBidi"/>
        </w:rPr>
        <w:t>W</w:t>
      </w:r>
      <w:r w:rsidRPr="00E34C72">
        <w:rPr>
          <w:rFonts w:asciiTheme="majorBidi" w:hAnsiTheme="majorBidi" w:cstheme="majorBidi"/>
        </w:rPr>
        <w:t xml:space="preserve">hile AD patients drive with poor orientation, FTD patients are more likely to indulge in risky or unsafe behaviour and violate more traffic laws </w:t>
      </w:r>
      <w:r w:rsidR="00544413">
        <w:rPr>
          <w:rFonts w:asciiTheme="majorBidi" w:hAnsiTheme="majorBidi" w:cstheme="majorBidi"/>
        </w:rPr>
        <w:fldChar w:fldCharType="begin">
          <w:fldData xml:space="preserve">PEVuZE5vdGU+PENpdGU+PEF1dGhvcj5kZSBTaW1vbmU8L0F1dGhvcj48WWVhcj4yMDA3PC9ZZWFy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=
</w:fldData>
        </w:fldChar>
      </w:r>
      <w:r w:rsidR="004734FB">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PEVuZE5vdGU+PENpdGU+PEF1dGhvcj5kZSBTaW1vbmU8L0F1dGhvcj48WWVhcj4yMDA3PC9ZZWFy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=
</w:fldData>
        </w:fldChar>
      </w:r>
      <w:r w:rsidR="004734FB">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1612CA">
        <w:rPr>
          <w:rFonts w:asciiTheme="majorBidi" w:hAnsiTheme="majorBidi" w:cstheme="majorBidi"/>
          <w:noProof/>
        </w:rPr>
        <w:t>(</w:t>
      </w:r>
      <w:hyperlink w:anchor="_ENREF_114" w:tooltip="de Simone, 2007 #759" w:history="1">
        <w:r w:rsidR="00B804EB">
          <w:rPr>
            <w:rFonts w:asciiTheme="majorBidi" w:hAnsiTheme="majorBidi" w:cstheme="majorBidi"/>
            <w:noProof/>
          </w:rPr>
          <w:t>de Simone, Kaplan et al. 2007</w:t>
        </w:r>
      </w:hyperlink>
      <w:r w:rsidR="001612CA">
        <w:rPr>
          <w:rFonts w:asciiTheme="majorBidi" w:hAnsiTheme="majorBidi" w:cstheme="majorBidi"/>
          <w:noProof/>
        </w:rPr>
        <w:t>)</w:t>
      </w:r>
      <w:r w:rsidR="00544413">
        <w:rPr>
          <w:rFonts w:asciiTheme="majorBidi" w:hAnsiTheme="majorBidi" w:cstheme="majorBidi"/>
        </w:rPr>
        <w:fldChar w:fldCharType="end"/>
      </w:r>
      <w:r w:rsidR="00456614">
        <w:rPr>
          <w:rFonts w:asciiTheme="majorBidi" w:hAnsiTheme="majorBidi" w:cstheme="majorBidi"/>
        </w:rPr>
        <w:t xml:space="preserve"> as well as being unable to understand that their driving </w:t>
      </w:r>
      <w:r w:rsidR="003D1A7F">
        <w:rPr>
          <w:rFonts w:asciiTheme="majorBidi" w:hAnsiTheme="majorBidi" w:cstheme="majorBidi"/>
        </w:rPr>
        <w:t>is</w:t>
      </w:r>
      <w:r w:rsidR="00456614">
        <w:rPr>
          <w:rFonts w:asciiTheme="majorBidi" w:hAnsiTheme="majorBidi" w:cstheme="majorBidi"/>
        </w:rPr>
        <w:t xml:space="preserve"> potentially dangerous </w:t>
      </w:r>
      <w:r w:rsidR="00544413">
        <w:rPr>
          <w:rFonts w:asciiTheme="majorBidi" w:hAnsiTheme="majorBidi" w:cstheme="majorBidi"/>
        </w:rPr>
        <w:fldChar w:fldCharType="begin">
          <w:fldData xml:space="preserve">PEVuZE5vdGU+PENpdGU+PEF1dGhvcj5Fcm5zdDwvQXV0aG9yPjxZZWFyPjIwMTA8L1llYXI+PFJl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</w:fldData>
        </w:fldChar>
      </w:r>
      <w:r w:rsidR="004734FB">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PEVuZE5vdGU+PENpdGU+PEF1dGhvcj5Fcm5zdDwvQXV0aG9yPjxZZWFyPjIwMTA8L1llYXI+PFJl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</w:fldData>
        </w:fldChar>
      </w:r>
      <w:r w:rsidR="004734FB">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456614">
        <w:rPr>
          <w:rFonts w:asciiTheme="majorBidi" w:hAnsiTheme="majorBidi" w:cstheme="majorBidi"/>
          <w:noProof/>
        </w:rPr>
        <w:t>(</w:t>
      </w:r>
      <w:hyperlink w:anchor="_ENREF_142" w:tooltip="Ernst, 2010 #760" w:history="1">
        <w:r w:rsidR="00B804EB">
          <w:rPr>
            <w:rFonts w:asciiTheme="majorBidi" w:hAnsiTheme="majorBidi" w:cstheme="majorBidi"/>
            <w:noProof/>
          </w:rPr>
          <w:t>Ernst, Krapp et al. 2010</w:t>
        </w:r>
      </w:hyperlink>
      <w:r w:rsidR="00456614">
        <w:rPr>
          <w:rFonts w:asciiTheme="majorBidi" w:hAnsiTheme="majorBidi" w:cstheme="majorBidi"/>
          <w:noProof/>
        </w:rPr>
        <w:t>)</w:t>
      </w:r>
      <w:r w:rsidR="00544413">
        <w:rPr>
          <w:rFonts w:asciiTheme="majorBidi" w:hAnsiTheme="majorBidi" w:cstheme="majorBidi"/>
        </w:rPr>
        <w:fldChar w:fldCharType="end"/>
      </w:r>
      <w:r w:rsidR="00456614">
        <w:rPr>
          <w:rFonts w:asciiTheme="majorBidi" w:hAnsiTheme="majorBidi" w:cstheme="majorBidi"/>
        </w:rPr>
        <w:t>.</w:t>
      </w:r>
    </w:p>
    <w:p w:rsidR="00E34C72" w:rsidRPr="00E34C72" w:rsidRDefault="00E34C72" w:rsidP="0041164D">
      <w:pPr>
        <w:ind w:firstLine="720"/>
        <w:rPr>
          <w:rFonts w:asciiTheme="majorBidi" w:hAnsiTheme="majorBidi" w:cstheme="majorBidi"/>
        </w:rPr>
      </w:pPr>
      <w:r w:rsidRPr="00E34C72">
        <w:rPr>
          <w:rFonts w:asciiTheme="majorBidi" w:hAnsiTheme="majorBidi" w:cstheme="majorBidi"/>
        </w:rPr>
        <w:t>Emotional disturbances are also seen in AD and FTD patients, with AD patients reporting more depression –</w:t>
      </w:r>
      <w:r w:rsidR="003D1A7F">
        <w:rPr>
          <w:rFonts w:asciiTheme="majorBidi" w:hAnsiTheme="majorBidi" w:cstheme="majorBidi"/>
        </w:rPr>
        <w:t xml:space="preserve"> </w:t>
      </w:r>
      <w:r w:rsidRPr="00E34C72">
        <w:rPr>
          <w:rFonts w:asciiTheme="majorBidi" w:hAnsiTheme="majorBidi" w:cstheme="majorBidi"/>
        </w:rPr>
        <w:t xml:space="preserve">one </w:t>
      </w:r>
      <w:r w:rsidR="00ED230F">
        <w:rPr>
          <w:rFonts w:asciiTheme="majorBidi" w:hAnsiTheme="majorBidi" w:cstheme="majorBidi"/>
        </w:rPr>
        <w:t>review</w:t>
      </w:r>
      <w:r w:rsidRPr="00E34C72">
        <w:rPr>
          <w:rFonts w:asciiTheme="majorBidi" w:hAnsiTheme="majorBidi" w:cstheme="majorBidi"/>
        </w:rPr>
        <w:t xml:space="preserve"> </w:t>
      </w:r>
      <w:r w:rsidR="003D1A7F">
        <w:rPr>
          <w:rFonts w:asciiTheme="majorBidi" w:hAnsiTheme="majorBidi" w:cstheme="majorBidi"/>
        </w:rPr>
        <w:t>indicated</w:t>
      </w:r>
      <w:r w:rsidRPr="00E34C72">
        <w:rPr>
          <w:rFonts w:asciiTheme="majorBidi" w:hAnsiTheme="majorBidi" w:cstheme="majorBidi"/>
        </w:rPr>
        <w:t xml:space="preserve"> </w:t>
      </w:r>
      <w:r w:rsidR="00ED230F">
        <w:rPr>
          <w:rFonts w:asciiTheme="majorBidi" w:hAnsiTheme="majorBidi" w:cstheme="majorBidi"/>
        </w:rPr>
        <w:t>up to 50</w:t>
      </w:r>
      <w:r w:rsidRPr="00E34C72">
        <w:rPr>
          <w:rFonts w:asciiTheme="majorBidi" w:hAnsiTheme="majorBidi" w:cstheme="majorBidi"/>
        </w:rPr>
        <w:t xml:space="preserve">% of patients had depression </w:t>
      </w:r>
      <w:r w:rsidR="00544413">
        <w:rPr>
          <w:rFonts w:asciiTheme="majorBidi" w:hAnsiTheme="majorBidi" w:cstheme="majorBidi"/>
        </w:rPr>
        <w:fldChar w:fldCharType="begin"/>
      </w:r>
      <w:r w:rsidR="00ED230F">
        <w:rPr>
          <w:rFonts w:asciiTheme="majorBidi" w:hAnsiTheme="majorBidi" w:cstheme="majorBidi"/>
        </w:rPr>
        <w:instrText xml:space="preserve"> ADDIN EN.CITE &lt;EndNote&gt;&lt;Cite&gt;&lt;Author&gt;Modrego&lt;/Author&gt;&lt;Year&gt;2010&lt;/Year&gt;&lt;RecNum&gt;873&lt;/RecNum&gt;&lt;DisplayText&gt;(Modrego 2010)&lt;/DisplayText&gt;&lt;record&gt;&lt;rec-number&gt;873&lt;/rec-number&gt;&lt;foreign-keys&gt;&lt;key app="EN" db-id="fsz20a0ett95f8e5prz5w2fc5s2dwrd9z0xr"&gt;873&lt;/key&gt;&lt;/foreign-keys&gt;&lt;ref-type name="Journal Article"&gt;17&lt;/ref-type&gt;&lt;contributors&gt;&lt;authors&gt;&lt;author&gt;Modrego, P. J.&lt;/author&gt;&lt;/authors&gt;&lt;/contributors&gt;&lt;auth-address&gt;Modrego, PJ&amp;#xD;Hosp Miguel Servet Zaragoza, Dept Neurol, Zaragoza, Spain&amp;#xD;Hosp Miguel Servet Zaragoza, Dept Neurol, Zaragoza, Spain&amp;#xD;Hosp Univ Miguel Servet, Dept Neurol, Zaragoza, Spain&lt;/auth-address&gt;&lt;titles&gt;&lt;title&gt;Depression in Alzheimer&amp;apos;s Disease. Pathophysiology, Diagnosis, and Treatment&lt;/title&gt;&lt;secondary-title&gt;Journal of Alzheimers Disease&lt;/secondary-title&gt;&lt;alt-title&gt;J Alzheimers Dis&lt;/alt-title&gt;&lt;/titles&gt;&lt;alt-periodical&gt;&lt;full-title&gt;Journal of Alzheimer&amp;apos;s disease : JAD&lt;/full-title&gt;&lt;abbr-1&gt;J Alzheimers Dis&lt;/abbr-1&gt;&lt;/alt-periodical&gt;&lt;pages&gt;1077-1087&lt;/pages&gt;&lt;volume&gt;21&lt;/volume&gt;&lt;number&gt;4&lt;/number&gt;&lt;keywords&gt;&lt;keyword&gt;alzheimer&amp;apos;s disease&lt;/keyword&gt;&lt;keyword&gt;depression&lt;/keyword&gt;&lt;keyword&gt;randomized trials&lt;/keyword&gt;&lt;keyword&gt;mild cognitive impairment&lt;/keyword&gt;&lt;keyword&gt;late-life depression&lt;/keyword&gt;&lt;keyword&gt;double-blind&lt;/keyword&gt;&lt;keyword&gt;major depression&lt;/keyword&gt;&lt;keyword&gt;follow-up&lt;/keyword&gt;&lt;keyword&gt;neuropsychiatric symptoms&lt;/keyword&gt;&lt;keyword&gt;older persons&lt;/keyword&gt;&lt;keyword&gt;geriatric depression&lt;/keyword&gt;&lt;keyword&gt;treating depression&lt;/keyword&gt;&lt;keyword&gt;developing dementia&lt;/keyword&gt;&lt;/keywords&gt;&lt;dates&gt;&lt;year&gt;2010&lt;/year&gt;&lt;/dates&gt;&lt;isbn&gt;1387-2877&lt;/isbn&gt;&lt;accession-num&gt;ISI:000283049700003&lt;/accession-num&gt;&lt;urls&gt;&lt;related-urls&gt;&lt;url&gt;&amp;lt;Go to ISI&amp;gt;://000283049700003&lt;/url&gt;&lt;/related-urls&gt;&lt;/urls&gt;&lt;electronic-resource-num&gt;Doi 10.3233/Jad-2010-100153&lt;/electronic-resource-num&gt;&lt;language&gt;English&lt;/language&gt;&lt;/record&gt;&lt;/Cite&gt;&lt;/EndNote&gt;</w:instrText>
      </w:r>
      <w:r w:rsidR="00544413">
        <w:rPr>
          <w:rFonts w:asciiTheme="majorBidi" w:hAnsiTheme="majorBidi" w:cstheme="majorBidi"/>
        </w:rPr>
        <w:fldChar w:fldCharType="separate"/>
      </w:r>
      <w:r w:rsidR="00ED230F">
        <w:rPr>
          <w:rFonts w:asciiTheme="majorBidi" w:hAnsiTheme="majorBidi" w:cstheme="majorBidi"/>
          <w:noProof/>
        </w:rPr>
        <w:t>(</w:t>
      </w:r>
      <w:hyperlink w:anchor="_ENREF_312" w:tooltip="Modrego, 2010 #873" w:history="1">
        <w:r w:rsidR="00B804EB">
          <w:rPr>
            <w:rFonts w:asciiTheme="majorBidi" w:hAnsiTheme="majorBidi" w:cstheme="majorBidi"/>
            <w:noProof/>
          </w:rPr>
          <w:t>Modrego 2010</w:t>
        </w:r>
      </w:hyperlink>
      <w:r w:rsidR="00ED230F">
        <w:rPr>
          <w:rFonts w:asciiTheme="majorBidi" w:hAnsiTheme="majorBidi" w:cstheme="majorBidi"/>
          <w:noProof/>
        </w:rPr>
        <w:t>)</w:t>
      </w:r>
      <w:r w:rsidR="00544413">
        <w:rPr>
          <w:rFonts w:asciiTheme="majorBidi" w:hAnsiTheme="majorBidi" w:cstheme="majorBidi"/>
        </w:rPr>
        <w:fldChar w:fldCharType="end"/>
      </w:r>
      <w:r w:rsidRPr="00E34C72">
        <w:rPr>
          <w:rFonts w:asciiTheme="majorBidi" w:hAnsiTheme="majorBidi" w:cstheme="majorBidi"/>
        </w:rPr>
        <w:t xml:space="preserve"> – </w:t>
      </w:r>
      <w:r w:rsidR="00D66C4C">
        <w:rPr>
          <w:rFonts w:asciiTheme="majorBidi" w:hAnsiTheme="majorBidi" w:cstheme="majorBidi"/>
        </w:rPr>
        <w:t>than</w:t>
      </w:r>
      <w:r w:rsidR="002776E8">
        <w:rPr>
          <w:rFonts w:asciiTheme="majorBidi" w:hAnsiTheme="majorBidi" w:cstheme="majorBidi"/>
        </w:rPr>
        <w:t xml:space="preserve"> patients with</w:t>
      </w:r>
      <w:r w:rsidRPr="00E34C72">
        <w:rPr>
          <w:rFonts w:asciiTheme="majorBidi" w:hAnsiTheme="majorBidi" w:cstheme="majorBidi"/>
        </w:rPr>
        <w:t xml:space="preserve"> FTD </w:t>
      </w:r>
      <w:r w:rsidR="00544413">
        <w:rPr>
          <w:rFonts w:asciiTheme="majorBidi" w:hAnsiTheme="majorBidi" w:cstheme="majorBidi"/>
        </w:rPr>
        <w:fldChar w:fldCharType="begin"/>
      </w:r>
      <w:r w:rsidR="004734FB">
        <w:rPr>
          <w:rFonts w:asciiTheme="majorBidi" w:hAnsiTheme="majorBidi" w:cstheme="majorBidi"/>
        </w:rPr>
        <w:instrText xml:space="preserve"> ADDIN EN.CITE &lt;EndNote&gt;&lt;Cite&gt;&lt;Author&gt;Levy&lt;/Author&gt;&lt;Year&gt;1996&lt;/Year&gt;&lt;RecNum&gt;761&lt;/RecNum&gt;&lt;IDText&gt;Alzheimer disease and frontotemporal dementias - Behavioral distinctions&lt;/IDText&gt;&lt;DisplayText&gt;(Levy, Miller et al. 1996)&lt;/DisplayText&gt;&lt;record&gt;&lt;rec-number&gt;761&lt;/rec-number&gt;&lt;foreign-keys&gt;&lt;key app="EN" db-id="fsz20a0ett95f8e5prz5w2fc5s2dwrd9z0xr"&gt;761&lt;/key&gt;&lt;key app="ENWeb" db-id="UHQUmQrtqiQAAApFF30"&gt;536&lt;/key&gt;&lt;/foreign-keys&gt;&lt;ref-type name="Journal Article"&gt;17&lt;/ref-type&gt;&lt;contributors&gt;&lt;authors&gt;&lt;author&gt;Levy, M. L.&lt;/author&gt;&lt;author&gt;Miller, B. L.&lt;/author&gt;&lt;author&gt;Cummings, J. L.&lt;/author&gt;&lt;author&gt;Fairbanks, L. A.&lt;/author&gt;&lt;author&gt;Craig, A.&lt;/author&gt;&lt;/authors&gt;&lt;/contributors&gt;&lt;auth-address&gt;Univ Calif Los Angeles,Inst Neuropsychiat,Dept Neurol,Los Angeles,Ca 90024&amp;#xD;Univ Calif Los Angeles,Dept Psychiat,Los Angeles,Ca 90024&amp;#xD;Univ Calif Los Angeles,Dept Biobehav Sci,Los Angeles,Ca 90024&amp;#xD;W Los Angeles Vet Affairs Med Ctr,Sch Med,Psychiat Serv,Los Angeles,Ca&amp;#xD;Univ Calif Los Angeles,Harbor Med Ctr,Dept Neurol,Los Angeles,Ca 90024&lt;/auth-address&gt;&lt;titles&gt;&lt;title&gt;Alzheimer disease and frontotemporal dementias - Behavioral distinctions&lt;/title&gt;&lt;secondary-title&gt;Archives of neurology&lt;/secondary-title&gt;&lt;alt-title&gt;Arch Neurol-Chicago&lt;/alt-title&gt;&lt;/titles&gt;&lt;periodical&gt;&lt;full-title&gt;Archives of neurology&lt;/full-title&gt;&lt;abbr-1&gt;Arch Neurol-Chicago&lt;/abbr-1&gt;&lt;/periodical&gt;&lt;alt-periodical&gt;&lt;full-title&gt;Archives of neurology&lt;/full-title&gt;&lt;abbr-1&gt;Arch Neurol-Chicago&lt;/abbr-1&gt;&lt;/alt-periodical&gt;&lt;pages&gt;687-690&lt;/pages&gt;&lt;volume&gt;53&lt;/volume&gt;&lt;number&gt;7&lt;/number&gt;&lt;keywords&gt;&lt;keyword&gt;frontal-lobe degeneration&lt;/keyword&gt;&lt;keyword&gt;spect characteristics&lt;/keyword&gt;&lt;keyword&gt;clinical picture&lt;/keyword&gt;&lt;keyword&gt;diagnosis&lt;/keyword&gt;&lt;/keywords&gt;&lt;dates&gt;&lt;year&gt;1996&lt;/year&gt;&lt;pub-dates&gt;&lt;date&gt;Jul&lt;/date&gt;&lt;/pub-dates&gt;&lt;/dates&gt;&lt;isbn&gt;0003-9942&lt;/isbn&gt;&lt;accession-num&gt;ISI:A1996UW17700017&lt;/accession-num&gt;&lt;urls&gt;&lt;related-urls&gt;&lt;url&gt;&amp;lt;Go to ISI&amp;gt;://A1996UW17700017&lt;/url&gt;&lt;/related-urls&gt;&lt;/urls&gt;&lt;language&gt;English&lt;/language&gt;&lt;/record&gt;&lt;/Cite&gt;&lt;/EndNote&gt;</w:instrText>
      </w:r>
      <w:r w:rsidR="00544413">
        <w:rPr>
          <w:rFonts w:asciiTheme="majorBidi" w:hAnsiTheme="majorBidi" w:cstheme="majorBidi"/>
        </w:rPr>
        <w:fldChar w:fldCharType="separate"/>
      </w:r>
      <w:r w:rsidR="0072352E">
        <w:rPr>
          <w:rFonts w:asciiTheme="majorBidi" w:hAnsiTheme="majorBidi" w:cstheme="majorBidi"/>
          <w:noProof/>
        </w:rPr>
        <w:t>(</w:t>
      </w:r>
      <w:hyperlink w:anchor="_ENREF_265" w:tooltip="Levy, 1996 #761" w:history="1">
        <w:r w:rsidR="00B804EB">
          <w:rPr>
            <w:rFonts w:asciiTheme="majorBidi" w:hAnsiTheme="majorBidi" w:cstheme="majorBidi"/>
            <w:noProof/>
          </w:rPr>
          <w:t>Levy, Miller et al. 1996</w:t>
        </w:r>
      </w:hyperlink>
      <w:r w:rsidR="0072352E">
        <w:rPr>
          <w:rFonts w:asciiTheme="majorBidi" w:hAnsiTheme="majorBidi" w:cstheme="majorBidi"/>
          <w:noProof/>
        </w:rPr>
        <w:t>)</w:t>
      </w:r>
      <w:r w:rsidR="00544413">
        <w:rPr>
          <w:rFonts w:asciiTheme="majorBidi" w:hAnsiTheme="majorBidi" w:cstheme="majorBidi"/>
        </w:rPr>
        <w:fldChar w:fldCharType="end"/>
      </w:r>
      <w:r w:rsidRPr="00E34C72">
        <w:rPr>
          <w:rFonts w:asciiTheme="majorBidi" w:hAnsiTheme="majorBidi" w:cstheme="majorBidi"/>
        </w:rPr>
        <w:t xml:space="preserve">. Nevertheless, the depression seen in AD is suggested to </w:t>
      </w:r>
      <w:r w:rsidR="002776E8" w:rsidRPr="00E34C72">
        <w:rPr>
          <w:rFonts w:asciiTheme="majorBidi" w:hAnsiTheme="majorBidi" w:cstheme="majorBidi"/>
        </w:rPr>
        <w:t xml:space="preserve">be </w:t>
      </w:r>
      <w:r w:rsidRPr="00E34C72">
        <w:rPr>
          <w:rFonts w:asciiTheme="majorBidi" w:hAnsiTheme="majorBidi" w:cstheme="majorBidi"/>
        </w:rPr>
        <w:t xml:space="preserve">mostly mild </w:t>
      </w:r>
      <w:r w:rsidR="00544413">
        <w:rPr>
          <w:rFonts w:asciiTheme="majorBidi" w:hAnsiTheme="majorBidi" w:cstheme="majorBidi"/>
        </w:rPr>
        <w:fldChar w:fldCharType="begin"/>
      </w:r>
      <w:r w:rsidR="00ED230F">
        <w:rPr>
          <w:rFonts w:asciiTheme="majorBidi" w:hAnsiTheme="majorBidi" w:cstheme="majorBidi"/>
        </w:rPr>
        <w:instrText xml:space="preserve"> ADDIN EN.CITE &lt;EndNote&gt;&lt;Cite&gt;&lt;Author&gt;Mendez&lt;/Author&gt;&lt;Year&gt;2003&lt;/Year&gt;&lt;RecNum&gt;827&lt;/RecNum&gt;&lt;DisplayText&gt;(Mendez and Cummings 2003)&lt;/DisplayText&gt;&lt;record&gt;&lt;rec-number&gt;827&lt;/rec-number&gt;&lt;foreign-keys&gt;&lt;key app="EN" db-id="fsz20a0ett95f8e5prz5w2fc5s2dwrd9z0xr"&gt;827&lt;/key&gt;&lt;key app="ENWeb" db-id="UHQUmQrtqiQAAApFF30"&gt;596&lt;/key&gt;&lt;/foreign-keys&gt;&lt;ref-type name="Book"&gt;6&lt;/ref-type&gt;&lt;contributors&gt;&lt;authors&gt;&lt;author&gt;Mendez, M. F.&lt;/author&gt;&lt;author&gt;Cummings, J. L.&lt;/author&gt;&lt;/authors&gt;&lt;/contributors&gt;&lt;titles&gt;&lt;title&gt;Dementia - a Clinical Approach.&lt;/title&gt;&lt;/titles&gt;&lt;edition&gt;3rd&lt;/edition&gt;&lt;dates&gt;&lt;year&gt;2003&lt;/year&gt;&lt;/dates&gt;&lt;pub-location&gt;Philadelphia, PA.&lt;/pub-location&gt;&lt;publisher&gt;Butterworth-Heinemann (Elsevier)&lt;/publisher&gt;&lt;urls&gt;&lt;/urls&gt;&lt;/record&gt;&lt;/Cite&gt;&lt;/EndNote&gt;</w:instrText>
      </w:r>
      <w:r w:rsidR="00544413">
        <w:rPr>
          <w:rFonts w:asciiTheme="majorBidi" w:hAnsiTheme="majorBidi" w:cstheme="majorBidi"/>
        </w:rPr>
        <w:fldChar w:fldCharType="separate"/>
      </w:r>
      <w:r w:rsidR="00ED230F">
        <w:rPr>
          <w:rFonts w:asciiTheme="majorBidi" w:hAnsiTheme="majorBidi" w:cstheme="majorBidi"/>
          <w:noProof/>
        </w:rPr>
        <w:t>(</w:t>
      </w:r>
      <w:hyperlink w:anchor="_ENREF_299" w:tooltip="Mendez, 2003 #827" w:history="1">
        <w:r w:rsidR="00B804EB">
          <w:rPr>
            <w:rFonts w:asciiTheme="majorBidi" w:hAnsiTheme="majorBidi" w:cstheme="majorBidi"/>
            <w:noProof/>
          </w:rPr>
          <w:t>Mendez and Cummings 2003</w:t>
        </w:r>
      </w:hyperlink>
      <w:r w:rsidR="00ED230F">
        <w:rPr>
          <w:rFonts w:asciiTheme="majorBidi" w:hAnsiTheme="majorBidi" w:cstheme="majorBidi"/>
          <w:noProof/>
        </w:rPr>
        <w:t>)</w:t>
      </w:r>
      <w:r w:rsidR="00544413">
        <w:rPr>
          <w:rFonts w:asciiTheme="majorBidi" w:hAnsiTheme="majorBidi" w:cstheme="majorBidi"/>
        </w:rPr>
        <w:fldChar w:fldCharType="end"/>
      </w:r>
      <w:r w:rsidRPr="00E34C72">
        <w:rPr>
          <w:rFonts w:asciiTheme="majorBidi" w:hAnsiTheme="majorBidi" w:cstheme="majorBidi"/>
        </w:rPr>
        <w:t>. Furthermore, other emotional disturbances are seen in the FTD patient</w:t>
      </w:r>
      <w:r w:rsidR="008B0B5E">
        <w:rPr>
          <w:rFonts w:asciiTheme="majorBidi" w:hAnsiTheme="majorBidi" w:cstheme="majorBidi"/>
        </w:rPr>
        <w:t>s</w:t>
      </w:r>
      <w:r w:rsidRPr="00E34C72">
        <w:rPr>
          <w:rFonts w:asciiTheme="majorBidi" w:hAnsiTheme="majorBidi" w:cstheme="majorBidi"/>
        </w:rPr>
        <w:t>, particularly anger and irrita</w:t>
      </w:r>
      <w:r w:rsidR="0072352E">
        <w:rPr>
          <w:rFonts w:asciiTheme="majorBidi" w:hAnsiTheme="majorBidi" w:cstheme="majorBidi"/>
        </w:rPr>
        <w:t xml:space="preserve">bility </w:t>
      </w:r>
      <w:r w:rsidR="00544413">
        <w:rPr>
          <w:rFonts w:asciiTheme="majorBidi" w:hAnsiTheme="majorBidi" w:cstheme="majorBidi"/>
        </w:rPr>
        <w:fldChar w:fldCharType="begin"/>
      </w:r>
      <w:r w:rsidR="00ED230F">
        <w:rPr>
          <w:rFonts w:asciiTheme="majorBidi" w:hAnsiTheme="majorBidi" w:cstheme="majorBidi"/>
        </w:rPr>
        <w:instrText xml:space="preserve"> ADDIN EN.CITE &lt;EndNote&gt;&lt;Cite&gt;&lt;Author&gt;Mendez&lt;/Author&gt;&lt;Year&gt;2003&lt;/Year&gt;&lt;RecNum&gt;827&lt;/RecNum&gt;&lt;DisplayText&gt;(Mendez and Cummings 2003)&lt;/DisplayText&gt;&lt;record&gt;&lt;rec-number&gt;827&lt;/rec-number&gt;&lt;foreign-keys&gt;&lt;key app="EN" db-id="fsz20a0ett95f8e5prz5w2fc5s2dwrd9z0xr"&gt;827&lt;/key&gt;&lt;key app="ENWeb" db-id="UHQUmQrtqiQAAApFF30"&gt;596&lt;/key&gt;&lt;/foreign-keys&gt;&lt;ref-type name="Book"&gt;6&lt;/ref-type&gt;&lt;contributors&gt;&lt;authors&gt;&lt;author&gt;Mendez, M. F.&lt;/author&gt;&lt;author&gt;Cummings, J. L.&lt;/author&gt;&lt;/authors&gt;&lt;/contributors&gt;&lt;titles&gt;&lt;title&gt;Dementia - a Clinical Approach.&lt;/title&gt;&lt;/titles&gt;&lt;edition&gt;3rd&lt;/edition&gt;&lt;dates&gt;&lt;year&gt;2003&lt;/year&gt;&lt;/dates&gt;&lt;pub-location&gt;Philadelphia, PA.&lt;/pub-location&gt;&lt;publisher&gt;Butterworth-Heinemann (Elsevier)&lt;/publisher&gt;&lt;urls&gt;&lt;/urls&gt;&lt;/record&gt;&lt;/Cite&gt;&lt;/EndNote&gt;</w:instrText>
      </w:r>
      <w:r w:rsidR="00544413">
        <w:rPr>
          <w:rFonts w:asciiTheme="majorBidi" w:hAnsiTheme="majorBidi" w:cstheme="majorBidi"/>
        </w:rPr>
        <w:fldChar w:fldCharType="separate"/>
      </w:r>
      <w:r w:rsidR="00ED230F">
        <w:rPr>
          <w:rFonts w:asciiTheme="majorBidi" w:hAnsiTheme="majorBidi" w:cstheme="majorBidi"/>
          <w:noProof/>
        </w:rPr>
        <w:t>(</w:t>
      </w:r>
      <w:hyperlink w:anchor="_ENREF_299" w:tooltip="Mendez, 2003 #827" w:history="1">
        <w:r w:rsidR="00B804EB">
          <w:rPr>
            <w:rFonts w:asciiTheme="majorBidi" w:hAnsiTheme="majorBidi" w:cstheme="majorBidi"/>
            <w:noProof/>
          </w:rPr>
          <w:t>Mendez and Cummings 2003</w:t>
        </w:r>
      </w:hyperlink>
      <w:r w:rsidR="00ED230F">
        <w:rPr>
          <w:rFonts w:asciiTheme="majorBidi" w:hAnsiTheme="majorBidi" w:cstheme="majorBidi"/>
          <w:noProof/>
        </w:rPr>
        <w:t>)</w:t>
      </w:r>
      <w:r w:rsidR="00544413">
        <w:rPr>
          <w:rFonts w:asciiTheme="majorBidi" w:hAnsiTheme="majorBidi" w:cstheme="majorBidi"/>
        </w:rPr>
        <w:fldChar w:fldCharType="end"/>
      </w:r>
      <w:r w:rsidR="002776E8">
        <w:rPr>
          <w:rFonts w:asciiTheme="majorBidi" w:hAnsiTheme="majorBidi" w:cstheme="majorBidi"/>
        </w:rPr>
        <w:t xml:space="preserve"> as well as </w:t>
      </w:r>
      <w:r w:rsidR="002776E8" w:rsidRPr="00E34C72">
        <w:rPr>
          <w:rFonts w:asciiTheme="majorBidi" w:hAnsiTheme="majorBidi" w:cstheme="majorBidi"/>
        </w:rPr>
        <w:t>compulsive and perseverative behaviour</w:t>
      </w:r>
      <w:r w:rsidR="0072352E">
        <w:rPr>
          <w:rFonts w:asciiTheme="majorBidi" w:hAnsiTheme="majorBidi" w:cstheme="majorBidi"/>
        </w:rPr>
        <w:t xml:space="preserve"> </w:t>
      </w:r>
      <w:r w:rsidR="00544413">
        <w:rPr>
          <w:rFonts w:asciiTheme="majorBidi" w:hAnsiTheme="majorBidi" w:cstheme="majorBidi"/>
        </w:rPr>
        <w:fldChar w:fldCharType="begin"/>
      </w:r>
      <w:r w:rsidR="004734FB">
        <w:rPr>
          <w:rFonts w:asciiTheme="majorBidi" w:hAnsiTheme="majorBidi" w:cstheme="majorBidi"/>
        </w:rPr>
        <w:instrText xml:space="preserve"> ADDIN EN.CITE &lt;EndNote&gt;&lt;Cite&gt;&lt;Author&gt;Miller&lt;/Author&gt;&lt;Year&gt;1997&lt;/Year&gt;&lt;RecNum&gt;219&lt;/RecNum&gt;&lt;IDText&gt;A study of the Lund-Manchester research criteria for frontotemporal dementia: clinical and single-photon emission CT correlations&lt;/IDText&gt;&lt;DisplayText&gt;(Miller, Ikonte et al. 1997)&lt;/DisplayText&gt;&lt;record&gt;&lt;rec-number&gt;219&lt;/rec-number&gt;&lt;foreign-keys&gt;&lt;key app="EN" db-id="fsz20a0ett95f8e5prz5w2fc5s2dwrd9z0xr"&gt;219&lt;/key&gt;&lt;key app="ENWeb" db-id="UHQUmQrtqiQAAApFF30"&gt;50&lt;/key&gt;&lt;/foreign-keys&gt;&lt;ref-type name="Journal Article"&gt;17&lt;/ref-type&gt;&lt;contributors&gt;&lt;authors&gt;&lt;author&gt;Miller, B. L.&lt;/author&gt;&lt;author&gt;Ikonte, C.&lt;/author&gt;&lt;author&gt;Ponton, M.&lt;/author&gt;&lt;author&gt;Levy, M.&lt;/author&gt;&lt;author&gt;Boone, K.&lt;/author&gt;&lt;author&gt;Darby, A.&lt;/author&gt;&lt;author&gt;Berman, N.&lt;/author&gt;&lt;author&gt;Mena, I.&lt;/author&gt;&lt;author&gt;Cummings, J. L.&lt;/author&gt;&lt;/authors&gt;&lt;/contributors&gt;&lt;auth-address&gt;Department of Neurology, Harbor-UCLA Medical Center, Torrance 90509, USA.&lt;/auth-address&gt;&lt;titles&gt;&lt;title&gt;A study of the Lund-Manchester research criteria for frontotemporal dementia: clinical and single-photon emission CT correlations&lt;/title&gt;&lt;secondary-title&gt;Neurology&lt;/secondary-title&gt;&lt;/titles&gt;&lt;periodical&gt;&lt;full-title&gt;Neurology&lt;/full-title&gt;&lt;abbr-1&gt;Neurology&lt;/abbr-1&gt;&lt;/periodical&gt;&lt;pages&gt;937-42&lt;/pages&gt;&lt;volume&gt;48&lt;/volume&gt;&lt;number&gt;4&lt;/number&gt;&lt;edition&gt;1997/04/01&lt;/edition&gt;&lt;keywords&gt;&lt;keyword&gt;Alzheimer Disease/diagnosis/psychology/radiography&lt;/keyword&gt;&lt;keyword&gt;Dementia/*diagnosis/psychology/radiography&lt;/keyword&gt;&lt;keyword&gt;Diagnosis, Differential&lt;/keyword&gt;&lt;keyword&gt;Discriminant Analysis&lt;/keyword&gt;&lt;keyword&gt;*Frontal Lobe&lt;/keyword&gt;&lt;keyword&gt;Humans&lt;/keyword&gt;&lt;keyword&gt;*Temporal Lobe&lt;/keyword&gt;&lt;keyword&gt;Tomography, Emission-Computed, Single-Photon&lt;/keyword&gt;&lt;/keywords&gt;&lt;dates&gt;&lt;year&gt;1997&lt;/year&gt;&lt;pub-dates&gt;&lt;date&gt;Apr&lt;/date&gt;&lt;/pub-dates&gt;&lt;/dates&gt;&lt;isbn&gt;0028-3878 (Print)&amp;#xD;0028-3878 (Linking)&lt;/isbn&gt;&lt;accession-num&gt;9109881&lt;/accession-num&gt;&lt;urls&gt;&lt;related-urls&gt;&lt;url&gt;http://www.ncbi.nlm.nih.gov/entrez/query.fcgi?cmd=Retrieve&amp;amp;db=PubMed&amp;amp;dopt=Citation&amp;amp;list_uids=9109881&lt;/url&gt;&lt;/related-urls&gt;&lt;/urls&gt;&lt;language&gt;eng&lt;/language&gt;&lt;/record&gt;&lt;/Cite&gt;&lt;/EndNote&gt;</w:instrText>
      </w:r>
      <w:r w:rsidR="00544413">
        <w:rPr>
          <w:rFonts w:asciiTheme="majorBidi" w:hAnsiTheme="majorBidi" w:cstheme="majorBidi"/>
        </w:rPr>
        <w:fldChar w:fldCharType="separate"/>
      </w:r>
      <w:r w:rsidR="0072352E">
        <w:rPr>
          <w:rFonts w:asciiTheme="majorBidi" w:hAnsiTheme="majorBidi" w:cstheme="majorBidi"/>
          <w:noProof/>
        </w:rPr>
        <w:t>(</w:t>
      </w:r>
      <w:hyperlink w:anchor="_ENREF_305" w:tooltip="Miller, 1997 #219" w:history="1">
        <w:r w:rsidR="00B804EB">
          <w:rPr>
            <w:rFonts w:asciiTheme="majorBidi" w:hAnsiTheme="majorBidi" w:cstheme="majorBidi"/>
            <w:noProof/>
          </w:rPr>
          <w:t>Miller, Ikonte et al. 1997</w:t>
        </w:r>
      </w:hyperlink>
      <w:r w:rsidR="0072352E">
        <w:rPr>
          <w:rFonts w:asciiTheme="majorBidi" w:hAnsiTheme="majorBidi" w:cstheme="majorBidi"/>
          <w:noProof/>
        </w:rPr>
        <w:t>)</w:t>
      </w:r>
      <w:r w:rsidR="00544413">
        <w:rPr>
          <w:rFonts w:asciiTheme="majorBidi" w:hAnsiTheme="majorBidi" w:cstheme="majorBidi"/>
        </w:rPr>
        <w:fldChar w:fldCharType="end"/>
      </w:r>
      <w:r w:rsidR="0072352E">
        <w:rPr>
          <w:rFonts w:asciiTheme="majorBidi" w:hAnsiTheme="majorBidi" w:cstheme="majorBidi"/>
        </w:rPr>
        <w:t xml:space="preserve"> and social withdrawal </w:t>
      </w:r>
      <w:r w:rsidR="00544413">
        <w:rPr>
          <w:rFonts w:asciiTheme="majorBidi" w:hAnsiTheme="majorBidi" w:cstheme="majorBidi"/>
        </w:rPr>
        <w:fldChar w:fldCharType="begin">
          <w:fldData xml:space="preserve">PEVuZE5vdGU+PENpdGU+PEF1dGhvcj5NaWxsZXI8L0F1dGhvcj48WWVhcj4xOTkxPC9ZZWFyPjxS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</w:fldData>
        </w:fldChar>
      </w:r>
      <w:r w:rsidR="004734FB">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PEVuZE5vdGU+PENpdGU+PEF1dGhvcj5NaWxsZXI8L0F1dGhvcj48WWVhcj4xOTkxPC9ZZWFyPjxS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</w:fldData>
        </w:fldChar>
      </w:r>
      <w:r w:rsidR="004734FB">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72352E">
        <w:rPr>
          <w:rFonts w:asciiTheme="majorBidi" w:hAnsiTheme="majorBidi" w:cstheme="majorBidi"/>
          <w:noProof/>
        </w:rPr>
        <w:t>(</w:t>
      </w:r>
      <w:hyperlink w:anchor="_ENREF_303" w:tooltip="Miller, 1991 #762" w:history="1">
        <w:r w:rsidR="00B804EB">
          <w:rPr>
            <w:rFonts w:asciiTheme="majorBidi" w:hAnsiTheme="majorBidi" w:cstheme="majorBidi"/>
            <w:noProof/>
          </w:rPr>
          <w:t>Miller, Cummings et al. 1991</w:t>
        </w:r>
      </w:hyperlink>
      <w:r w:rsidR="0072352E">
        <w:rPr>
          <w:rFonts w:asciiTheme="majorBidi" w:hAnsiTheme="majorBidi" w:cstheme="majorBidi"/>
          <w:noProof/>
        </w:rPr>
        <w:t>)</w:t>
      </w:r>
      <w:r w:rsidR="00544413">
        <w:rPr>
          <w:rFonts w:asciiTheme="majorBidi" w:hAnsiTheme="majorBidi" w:cstheme="majorBidi"/>
        </w:rPr>
        <w:fldChar w:fldCharType="end"/>
      </w:r>
      <w:r w:rsidR="00DB25F6">
        <w:rPr>
          <w:rFonts w:asciiTheme="majorBidi" w:hAnsiTheme="majorBidi" w:cstheme="majorBidi"/>
        </w:rPr>
        <w:t>. Bozeat and colleagues</w:t>
      </w:r>
      <w:r w:rsidRPr="00E34C72">
        <w:rPr>
          <w:rFonts w:asciiTheme="majorBidi" w:hAnsiTheme="majorBidi" w:cstheme="majorBidi"/>
        </w:rPr>
        <w:t xml:space="preserve"> </w:t>
      </w:r>
      <w:r w:rsidR="00544413">
        <w:rPr>
          <w:rFonts w:asciiTheme="majorBidi" w:hAnsiTheme="majorBidi" w:cstheme="majorBidi"/>
        </w:rPr>
        <w:fldChar w:fldCharType="begin">
          <w:fldData xml:space="preserve">PEVuZE5vdGU+PENpdGUgRXhjbHVkZUF1dGg9IjEiPjxBdXRob3I+Qm96ZWF0PC9BdXRob3I+PFll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=
</w:fldData>
        </w:fldChar>
      </w:r>
      <w:r w:rsidR="004734FB">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PEVuZE5vdGU+PENpdGUgRXhjbHVkZUF1dGg9IjEiPjxBdXRob3I+Qm96ZWF0PC9BdXRob3I+PFll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=
</w:fldData>
        </w:fldChar>
      </w:r>
      <w:r w:rsidR="004734FB">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DB25F6">
        <w:rPr>
          <w:rFonts w:asciiTheme="majorBidi" w:hAnsiTheme="majorBidi" w:cstheme="majorBidi"/>
          <w:noProof/>
        </w:rPr>
        <w:t>(</w:t>
      </w:r>
      <w:hyperlink w:anchor="_ENREF_56" w:tooltip="Bozeat, 2000 #764" w:history="1">
        <w:r w:rsidR="00B804EB">
          <w:rPr>
            <w:rFonts w:asciiTheme="majorBidi" w:hAnsiTheme="majorBidi" w:cstheme="majorBidi"/>
            <w:noProof/>
          </w:rPr>
          <w:t>2000</w:t>
        </w:r>
      </w:hyperlink>
      <w:r w:rsidR="00DB25F6">
        <w:rPr>
          <w:rFonts w:asciiTheme="majorBidi" w:hAnsiTheme="majorBidi" w:cstheme="majorBidi"/>
          <w:noProof/>
        </w:rPr>
        <w:t>)</w:t>
      </w:r>
      <w:r w:rsidR="00544413">
        <w:rPr>
          <w:rFonts w:asciiTheme="majorBidi" w:hAnsiTheme="majorBidi" w:cstheme="majorBidi"/>
        </w:rPr>
        <w:fldChar w:fldCharType="end"/>
      </w:r>
      <w:r w:rsidRPr="00E34C72">
        <w:rPr>
          <w:rFonts w:asciiTheme="majorBidi" w:hAnsiTheme="majorBidi" w:cstheme="majorBidi"/>
        </w:rPr>
        <w:t xml:space="preserve"> reported large behavioural and social alterations are noted in FTD patients, while these are not usually seen in the early stages of AD. Furthermore, Mychack and colleagues </w:t>
      </w:r>
      <w:r w:rsidR="00544413">
        <w:rPr>
          <w:rFonts w:asciiTheme="majorBidi" w:hAnsiTheme="majorBidi" w:cstheme="majorBidi"/>
        </w:rPr>
        <w:fldChar w:fldCharType="begin">
          <w:fldData xml:space="preserve">PEVuZE5vdGU+PENpdGUgRXhjbHVkZUF1dGg9IjEiPjxBdXRob3I+TXljaGFjazwvQXV0aG9yPjxZ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</w:fldData>
        </w:fldChar>
      </w:r>
      <w:r w:rsidR="004734FB">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PEVuZE5vdGU+PENpdGUgRXhjbHVkZUF1dGg9IjEiPjxBdXRob3I+TXljaGFjazwvQXV0aG9yPjxZ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</w:fldData>
        </w:fldChar>
      </w:r>
      <w:r w:rsidR="004734FB">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DB25F6">
        <w:rPr>
          <w:rFonts w:asciiTheme="majorBidi" w:hAnsiTheme="majorBidi" w:cstheme="majorBidi"/>
          <w:noProof/>
        </w:rPr>
        <w:t>(</w:t>
      </w:r>
      <w:hyperlink w:anchor="_ENREF_324" w:tooltip="Mychack, 2001 #765" w:history="1">
        <w:r w:rsidR="00B804EB">
          <w:rPr>
            <w:rFonts w:asciiTheme="majorBidi" w:hAnsiTheme="majorBidi" w:cstheme="majorBidi"/>
            <w:noProof/>
          </w:rPr>
          <w:t>2001</w:t>
        </w:r>
      </w:hyperlink>
      <w:r w:rsidR="00DB25F6">
        <w:rPr>
          <w:rFonts w:asciiTheme="majorBidi" w:hAnsiTheme="majorBidi" w:cstheme="majorBidi"/>
          <w:noProof/>
        </w:rPr>
        <w:t>)</w:t>
      </w:r>
      <w:r w:rsidR="00544413">
        <w:rPr>
          <w:rFonts w:asciiTheme="majorBidi" w:hAnsiTheme="majorBidi" w:cstheme="majorBidi"/>
        </w:rPr>
        <w:fldChar w:fldCharType="end"/>
      </w:r>
      <w:r w:rsidRPr="00E34C72">
        <w:rPr>
          <w:rFonts w:asciiTheme="majorBidi" w:hAnsiTheme="majorBidi" w:cstheme="majorBidi"/>
        </w:rPr>
        <w:t xml:space="preserve"> suggested that the behavioural and personality changes seen in FTD can go to</w:t>
      </w:r>
      <w:r w:rsidR="003D1A7F">
        <w:rPr>
          <w:rFonts w:asciiTheme="majorBidi" w:hAnsiTheme="majorBidi" w:cstheme="majorBidi"/>
        </w:rPr>
        <w:t>wards</w:t>
      </w:r>
      <w:r w:rsidRPr="00E34C72">
        <w:rPr>
          <w:rFonts w:asciiTheme="majorBidi" w:hAnsiTheme="majorBidi" w:cstheme="majorBidi"/>
        </w:rPr>
        <w:t xml:space="preserve"> distinguish</w:t>
      </w:r>
      <w:r w:rsidR="003D1A7F">
        <w:rPr>
          <w:rFonts w:asciiTheme="majorBidi" w:hAnsiTheme="majorBidi" w:cstheme="majorBidi"/>
        </w:rPr>
        <w:t>ing</w:t>
      </w:r>
      <w:r w:rsidRPr="00E34C72">
        <w:rPr>
          <w:rFonts w:asciiTheme="majorBidi" w:hAnsiTheme="majorBidi" w:cstheme="majorBidi"/>
        </w:rPr>
        <w:t xml:space="preserve"> not only FTD and AD, but also between largely right and left sided </w:t>
      </w:r>
      <w:r w:rsidR="003D1A7F">
        <w:rPr>
          <w:rFonts w:asciiTheme="majorBidi" w:hAnsiTheme="majorBidi" w:cstheme="majorBidi"/>
        </w:rPr>
        <w:t>degeneration</w:t>
      </w:r>
      <w:r w:rsidRPr="00E34C72">
        <w:rPr>
          <w:rFonts w:asciiTheme="majorBidi" w:hAnsiTheme="majorBidi" w:cstheme="majorBidi"/>
        </w:rPr>
        <w:t xml:space="preserve"> whereby those with right-sided degeneration develop the behavioural disturbances more readily.</w:t>
      </w:r>
      <w:r w:rsidR="002776E8">
        <w:rPr>
          <w:rFonts w:asciiTheme="majorBidi" w:hAnsiTheme="majorBidi" w:cstheme="majorBidi"/>
        </w:rPr>
        <w:t xml:space="preserve"> Neuropsychological assessment has also added to this research and t</w:t>
      </w:r>
      <w:r w:rsidR="002776E8" w:rsidRPr="00E34C72">
        <w:rPr>
          <w:rFonts w:asciiTheme="majorBidi" w:hAnsiTheme="majorBidi" w:cstheme="majorBidi"/>
        </w:rPr>
        <w:t xml:space="preserve">he ability to name emotional states </w:t>
      </w:r>
      <w:r w:rsidR="00D66C4C">
        <w:rPr>
          <w:rFonts w:asciiTheme="majorBidi" w:hAnsiTheme="majorBidi" w:cstheme="majorBidi"/>
        </w:rPr>
        <w:t>was more</w:t>
      </w:r>
      <w:r w:rsidR="002776E8" w:rsidRPr="00E34C72">
        <w:rPr>
          <w:rFonts w:asciiTheme="majorBidi" w:hAnsiTheme="majorBidi" w:cstheme="majorBidi"/>
        </w:rPr>
        <w:t xml:space="preserve"> impaired in FTD patients relative to AD patients, with the states such as sadness, anger and disgust being correctly identified less often by FTD patients </w:t>
      </w:r>
      <w:r w:rsidR="00544413">
        <w:rPr>
          <w:rFonts w:asciiTheme="majorBidi" w:hAnsiTheme="majorBidi" w:cstheme="majorBidi"/>
        </w:rPr>
        <w:fldChar w:fldCharType="begin">
          <w:fldData xml:space="preserve">PEVuZE5vdGU+PENpdGU+PEF1dGhvcj5MYXZlbnU8L0F1dGhvcj48WWVhcj4xOTk5PC9ZZWFyPjxS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</w:fldData>
        </w:fldChar>
      </w:r>
      <w:r w:rsidR="004734FB">
        <w:rPr>
          <w:rFonts w:asciiTheme="majorBidi" w:hAnsiTheme="majorBidi" w:cstheme="majorBidi"/>
        </w:rPr>
        <w:instrText xml:space="preserve"> ADDIN EN.CITE </w:instrText>
      </w:r>
      <w:r w:rsidR="00544413">
        <w:rPr>
          <w:rFonts w:asciiTheme="majorBidi" w:hAnsiTheme="majorBidi" w:cstheme="majorBidi"/>
        </w:rPr>
        <w:fldChar w:fldCharType="begin">
          <w:fldData xml:space="preserve">PEVuZE5vdGU+PENpdGU+PEF1dGhvcj5MYXZlbnU8L0F1dGhvcj48WWVhcj4xOTk5PC9ZZWFyPjxS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</w:fldData>
        </w:fldChar>
      </w:r>
      <w:r w:rsidR="004734FB">
        <w:rPr>
          <w:rFonts w:asciiTheme="majorBidi" w:hAnsiTheme="majorBidi" w:cstheme="majorBidi"/>
        </w:rPr>
        <w:instrText xml:space="preserve"> ADDIN EN.CITE.DATA </w:instrText>
      </w:r>
      <w:r w:rsidR="00544413">
        <w:rPr>
          <w:rFonts w:asciiTheme="majorBidi" w:hAnsiTheme="majorBidi" w:cstheme="majorBidi"/>
        </w:rPr>
      </w:r>
      <w:r w:rsidR="00544413">
        <w:rPr>
          <w:rFonts w:asciiTheme="majorBidi" w:hAnsiTheme="majorBidi" w:cstheme="majorBidi"/>
        </w:rPr>
        <w:fldChar w:fldCharType="end"/>
      </w:r>
      <w:r w:rsidR="00544413">
        <w:rPr>
          <w:rFonts w:asciiTheme="majorBidi" w:hAnsiTheme="majorBidi" w:cstheme="majorBidi"/>
        </w:rPr>
      </w:r>
      <w:r w:rsidR="00544413">
        <w:rPr>
          <w:rFonts w:asciiTheme="majorBidi" w:hAnsiTheme="majorBidi" w:cstheme="majorBidi"/>
        </w:rPr>
        <w:fldChar w:fldCharType="separate"/>
      </w:r>
      <w:r w:rsidR="00DB25F6">
        <w:rPr>
          <w:rFonts w:asciiTheme="majorBidi" w:hAnsiTheme="majorBidi" w:cstheme="majorBidi"/>
          <w:noProof/>
        </w:rPr>
        <w:t>(</w:t>
      </w:r>
      <w:hyperlink w:anchor="_ENREF_259" w:tooltip="Lavenu, 1999 #766" w:history="1">
        <w:r w:rsidR="00B804EB">
          <w:rPr>
            <w:rFonts w:asciiTheme="majorBidi" w:hAnsiTheme="majorBidi" w:cstheme="majorBidi"/>
            <w:noProof/>
          </w:rPr>
          <w:t>Lavenu, Pasquier et al. 1999</w:t>
        </w:r>
      </w:hyperlink>
      <w:r w:rsidR="00DB25F6">
        <w:rPr>
          <w:rFonts w:asciiTheme="majorBidi" w:hAnsiTheme="majorBidi" w:cstheme="majorBidi"/>
          <w:noProof/>
        </w:rPr>
        <w:t>)</w:t>
      </w:r>
      <w:r w:rsidR="00544413">
        <w:rPr>
          <w:rFonts w:asciiTheme="majorBidi" w:hAnsiTheme="majorBidi" w:cstheme="majorBidi"/>
        </w:rPr>
        <w:fldChar w:fldCharType="end"/>
      </w:r>
      <w:r w:rsidR="003D1A7F">
        <w:rPr>
          <w:rFonts w:asciiTheme="majorBidi" w:hAnsiTheme="majorBidi" w:cstheme="majorBidi"/>
        </w:rPr>
        <w:t>.</w:t>
      </w:r>
    </w:p>
    <w:p w:rsidR="002E72EE" w:rsidRDefault="002E72EE" w:rsidP="00D40FFD">
      <w:pPr>
        <w:pStyle w:val="Heading4"/>
      </w:pPr>
      <w:bookmarkStart w:id="109" w:name="_Toc338516942"/>
      <w:r>
        <w:t>Fluency tasks</w:t>
      </w:r>
      <w:bookmarkEnd w:id="109"/>
      <w:r w:rsidR="00844F99">
        <w:tab/>
      </w:r>
    </w:p>
    <w:p w:rsidR="005513D8" w:rsidRDefault="002E72EE" w:rsidP="0041164D">
      <w:pPr>
        <w:autoSpaceDE w:val="0"/>
        <w:autoSpaceDN w:val="0"/>
        <w:adjustRightInd w:val="0"/>
        <w:spacing w:after="0"/>
        <w:rPr>
          <w:rFonts w:cs="Times New Roman"/>
        </w:rPr>
      </w:pPr>
      <w:r>
        <w:rPr>
          <w:rFonts w:cs="Times New Roman"/>
        </w:rPr>
        <w:tab/>
      </w:r>
      <w:r w:rsidR="002C2EC2" w:rsidRPr="00E43F79">
        <w:rPr>
          <w:rFonts w:cs="Times New Roman"/>
        </w:rPr>
        <w:t xml:space="preserve">Many studies have looked at differentiating the </w:t>
      </w:r>
      <w:r w:rsidR="00D34F00">
        <w:rPr>
          <w:rFonts w:cs="Times New Roman"/>
        </w:rPr>
        <w:t>various</w:t>
      </w:r>
      <w:r w:rsidR="002C2EC2" w:rsidRPr="00E43F79">
        <w:rPr>
          <w:rFonts w:cs="Times New Roman"/>
        </w:rPr>
        <w:t xml:space="preserve"> types of dementia by using the semantic and phonemic fluency tasks among their </w:t>
      </w:r>
      <w:r w:rsidR="002C2EC2" w:rsidRPr="00885000">
        <w:rPr>
          <w:rFonts w:cs="Times New Roman"/>
        </w:rPr>
        <w:t>range of battery tests. These specific fluency tasks have been widely use</w:t>
      </w:r>
      <w:r w:rsidR="002C2EC2">
        <w:rPr>
          <w:rFonts w:cs="Times New Roman"/>
        </w:rPr>
        <w:t xml:space="preserve">d especially in AD research </w:t>
      </w:r>
      <w:r w:rsidR="005513D8">
        <w:rPr>
          <w:rFonts w:cs="Times New Roman"/>
        </w:rPr>
        <w:t>and m</w:t>
      </w:r>
      <w:r w:rsidR="002C2EC2" w:rsidRPr="00E43F79">
        <w:rPr>
          <w:rFonts w:cs="Times New Roman"/>
        </w:rPr>
        <w:t xml:space="preserve">any studies have shown a worse impairment level of AD patients on the semantic vs. the phonemic fluency task </w:t>
      </w:r>
      <w:r w:rsidR="00544413">
        <w:rPr>
          <w:rFonts w:cs="Times New Roman"/>
        </w:rPr>
        <w:fldChar w:fldCharType="begin">
          <w:fldData xml:space="preserve">PEVuZE5vdGU+PENpdGU+PEF1dGhvcj5QYXNxdWllcjwvQXV0aG9yPjxZZWFyPjE5OTU8L1llYXI+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</w:fldData>
        </w:fldChar>
      </w:r>
      <w:r w:rsidR="00AE3C50">
        <w:rPr>
          <w:rFonts w:cs="Times New Roman"/>
        </w:rPr>
        <w:instrText xml:space="preserve"> ADDIN EN.CITE </w:instrText>
      </w:r>
      <w:r w:rsidR="00544413">
        <w:rPr>
          <w:rFonts w:cs="Times New Roman"/>
        </w:rPr>
        <w:fldChar w:fldCharType="begin">
          <w:fldData xml:space="preserve">PEVuZE5vdGU+PENpdGU+PEF1dGhvcj5QYXNxdWllcjwvQXV0aG9yPjxZZWFyPjE5OTU8L1llYXI+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340" w:tooltip="Pasquier, 1995 #224" w:history="1">
        <w:r w:rsidR="00B804EB">
          <w:rPr>
            <w:rFonts w:cs="Times New Roman"/>
            <w:noProof/>
          </w:rPr>
          <w:t>Pasquier, Lebert et al. 1995</w:t>
        </w:r>
      </w:hyperlink>
      <w:r w:rsidR="0028369B">
        <w:rPr>
          <w:rFonts w:cs="Times New Roman"/>
          <w:noProof/>
        </w:rPr>
        <w:t xml:space="preserve">; </w:t>
      </w:r>
      <w:hyperlink w:anchor="_ENREF_159" w:tooltip="Forbes-McKay, 2005 #771" w:history="1">
        <w:r w:rsidR="00B804EB">
          <w:rPr>
            <w:rFonts w:cs="Times New Roman"/>
            <w:noProof/>
          </w:rPr>
          <w:t>Forbes-McKay, Ellis et al. 2005</w:t>
        </w:r>
      </w:hyperlink>
      <w:r w:rsidR="0028369B">
        <w:rPr>
          <w:rFonts w:cs="Times New Roman"/>
          <w:noProof/>
        </w:rPr>
        <w:t xml:space="preserve">; </w:t>
      </w:r>
      <w:hyperlink w:anchor="_ENREF_78" w:tooltip="Capitani, 2009 #719" w:history="1">
        <w:r w:rsidR="00B804EB">
          <w:rPr>
            <w:rFonts w:cs="Times New Roman"/>
            <w:noProof/>
          </w:rPr>
          <w:t>Capitani, Rosci et al. 2009</w:t>
        </w:r>
      </w:hyperlink>
      <w:r w:rsidR="0028369B">
        <w:rPr>
          <w:rFonts w:cs="Times New Roman"/>
          <w:noProof/>
        </w:rPr>
        <w:t>)</w:t>
      </w:r>
      <w:r w:rsidR="00544413">
        <w:rPr>
          <w:rFonts w:cs="Times New Roman"/>
        </w:rPr>
        <w:fldChar w:fldCharType="end"/>
      </w:r>
      <w:r w:rsidR="00D34F00">
        <w:rPr>
          <w:rFonts w:cs="Times New Roman"/>
        </w:rPr>
        <w:t>. N</w:t>
      </w:r>
      <w:r w:rsidR="005513D8">
        <w:rPr>
          <w:rFonts w:cs="Times New Roman"/>
        </w:rPr>
        <w:t xml:space="preserve">europsychological and neuropathological research are supportive of each other as the </w:t>
      </w:r>
      <w:r w:rsidR="002C2EC2" w:rsidRPr="00E43F79">
        <w:rPr>
          <w:rFonts w:cs="Times New Roman"/>
        </w:rPr>
        <w:t>areas of the brain which support semantic memory, in particular the p</w:t>
      </w:r>
      <w:r w:rsidR="005513D8">
        <w:rPr>
          <w:rFonts w:cs="Times New Roman"/>
        </w:rPr>
        <w:t>erirhinal cortex and ERC</w:t>
      </w:r>
      <w:r w:rsidR="00C84EAB">
        <w:rPr>
          <w:rFonts w:cs="Times New Roman"/>
        </w:rPr>
        <w:t xml:space="preserve"> are</w:t>
      </w:r>
      <w:r w:rsidR="005513D8">
        <w:rPr>
          <w:rFonts w:cs="Times New Roman"/>
        </w:rPr>
        <w:t xml:space="preserve"> also</w:t>
      </w:r>
      <w:r w:rsidR="00C84EAB">
        <w:rPr>
          <w:rFonts w:cs="Times New Roman"/>
        </w:rPr>
        <w:t xml:space="preserve"> the first sites to be </w:t>
      </w:r>
      <w:r w:rsidR="006F69CD">
        <w:rPr>
          <w:rFonts w:cs="Times New Roman"/>
        </w:rPr>
        <w:t>affected</w:t>
      </w:r>
      <w:r w:rsidR="00C84EAB">
        <w:rPr>
          <w:rFonts w:cs="Times New Roman"/>
        </w:rPr>
        <w:t xml:space="preserve"> by</w:t>
      </w:r>
      <w:r w:rsidR="002C2EC2" w:rsidRPr="00E43F79">
        <w:rPr>
          <w:rFonts w:cs="Times New Roman"/>
        </w:rPr>
        <w:t xml:space="preserve"> AD pathology</w:t>
      </w:r>
      <w:r w:rsidR="00EE22C2">
        <w:rPr>
          <w:rFonts w:cs="Times New Roman"/>
        </w:rPr>
        <w:t xml:space="preserve"> </w:t>
      </w:r>
      <w:r w:rsidR="00544413">
        <w:rPr>
          <w:rFonts w:cs="Times New Roman"/>
        </w:rPr>
        <w:fldChar w:fldCharType="begin"/>
      </w:r>
      <w:r w:rsidR="00EE22C2">
        <w:rPr>
          <w:rFonts w:cs="Times New Roman"/>
        </w:rPr>
        <w:instrText xml:space="preserve"> ADDIN EN.CITE &lt;EndNote&gt;&lt;Cite&gt;&lt;Author&gt;Braak&lt;/Author&gt;&lt;Year&gt;1991&lt;/Year&gt;&lt;RecNum&gt;540&lt;/RecNum&gt;&lt;DisplayText&gt;(Braak and Braak 1991)&lt;/DisplayText&gt;&lt;record&gt;&lt;rec-number&gt;540&lt;/rec-number&gt;&lt;foreign-keys&gt;&lt;key app="EN" db-id="fsz20a0ett95f8e5prz5w2fc5s2dwrd9z0xr"&gt;540&lt;/key&gt;&lt;key app="ENWeb" db-id="UHQUmQrtqiQAAApFF30"&gt;332&lt;/key&gt;&lt;/foreign-keys&gt;&lt;ref-type name="Journal Article"&gt;17&lt;/ref-type&gt;&lt;contributors&gt;&lt;authors&gt;&lt;author&gt;Braak, H.&lt;/author&gt;&lt;author&gt;Braak, E.&lt;/author&gt;&lt;/authors&gt;&lt;/contributors&gt;&lt;auth-address&gt;Zentrum Morphol,Theodor Stern Kai 7,W-6000 Frankfurt 70,Germany&lt;/auth-address&gt;&lt;titles&gt;&lt;title&gt;Neuropathological Staging of Alzheimer-Related Changes&lt;/title&gt;&lt;secondary-title&gt;Acta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Neuropathol&lt;/abbr-1&gt;&lt;/alt-periodical&gt;&lt;pages&gt;239-259&lt;/pages&gt;&lt;volume&gt;82&lt;/volume&gt;&lt;number&gt;4&lt;/number&gt;&lt;keywords&gt;&lt;keyword&gt;amyloid&lt;/keyword&gt;&lt;keyword&gt;neurofibrillary changes&lt;/keyword&gt;&lt;keyword&gt;dementia&lt;/keyword&gt;&lt;keyword&gt;alzheimers disease&lt;/keyword&gt;&lt;keyword&gt;staging&lt;/keyword&gt;&lt;keyword&gt;paired helical filaments&lt;/keyword&gt;&lt;keyword&gt;adrda work group&lt;/keyword&gt;&lt;keyword&gt;neurofibrillary changes&lt;/keyword&gt;&lt;keyword&gt;neuritic plaques&lt;/keyword&gt;&lt;keyword&gt;senile plaques&lt;/keyword&gt;&lt;keyword&gt;neuropil threads&lt;/keyword&gt;&lt;keyword&gt;amyloid deposits&lt;/keyword&gt;&lt;keyword&gt;human-brain&lt;/keyword&gt;&lt;keyword&gt;clinical-diagnosis&lt;/keyword&gt;&lt;keyword&gt;disease&lt;/keyword&gt;&lt;/keywords&gt;&lt;dates&gt;&lt;year&gt;1991&lt;/year&gt;&lt;/dates&gt;&lt;isbn&gt;0001-6322&lt;/isbn&gt;&lt;accession-num&gt;ISI:A1991GG48700001&lt;/accession-num&gt;&lt;urls&gt;&lt;related-urls&gt;&lt;url&gt;&amp;lt;Go to ISI&amp;gt;://A1991GG48700001&lt;/url&gt;&lt;/related-urls&gt;&lt;/urls&gt;&lt;language&gt;English&lt;/language&gt;&lt;/record&gt;&lt;/Cite&gt;&lt;/EndNote&gt;</w:instrText>
      </w:r>
      <w:r w:rsidR="00544413">
        <w:rPr>
          <w:rFonts w:cs="Times New Roman"/>
        </w:rPr>
        <w:fldChar w:fldCharType="separate"/>
      </w:r>
      <w:r w:rsidR="00EE22C2">
        <w:rPr>
          <w:rFonts w:cs="Times New Roman"/>
          <w:noProof/>
        </w:rPr>
        <w:t>(</w:t>
      </w:r>
      <w:hyperlink w:anchor="_ENREF_61" w:tooltip="Braak, 1991 #540" w:history="1">
        <w:r w:rsidR="00B804EB">
          <w:rPr>
            <w:rFonts w:cs="Times New Roman"/>
            <w:noProof/>
          </w:rPr>
          <w:t>Braak and Braak 1991</w:t>
        </w:r>
      </w:hyperlink>
      <w:r w:rsidR="00EE22C2">
        <w:rPr>
          <w:rFonts w:cs="Times New Roman"/>
          <w:noProof/>
        </w:rPr>
        <w:t>)</w:t>
      </w:r>
      <w:r w:rsidR="00544413">
        <w:rPr>
          <w:rFonts w:cs="Times New Roman"/>
        </w:rPr>
        <w:fldChar w:fldCharType="end"/>
      </w:r>
      <w:r w:rsidR="00C84EAB">
        <w:rPr>
          <w:rFonts w:cs="Times New Roman"/>
        </w:rPr>
        <w:t>. Therefore</w:t>
      </w:r>
      <w:r w:rsidR="002C2EC2" w:rsidRPr="00E43F79">
        <w:rPr>
          <w:rFonts w:cs="Times New Roman"/>
        </w:rPr>
        <w:t xml:space="preserve">, researchers can </w:t>
      </w:r>
      <w:r w:rsidR="006F69CD" w:rsidRPr="006F69CD">
        <w:rPr>
          <w:rFonts w:cs="Times New Roman"/>
        </w:rPr>
        <w:t>capitalise</w:t>
      </w:r>
      <w:r w:rsidR="00C84EAB" w:rsidRPr="006F69CD">
        <w:rPr>
          <w:rFonts w:cs="Times New Roman"/>
        </w:rPr>
        <w:t xml:space="preserve"> on</w:t>
      </w:r>
      <w:r w:rsidR="00C84EAB">
        <w:rPr>
          <w:rFonts w:cs="Times New Roman"/>
        </w:rPr>
        <w:t xml:space="preserve"> these finding</w:t>
      </w:r>
      <w:r w:rsidR="002C2EC2" w:rsidRPr="00E43F79">
        <w:rPr>
          <w:rFonts w:cs="Times New Roman"/>
        </w:rPr>
        <w:t xml:space="preserve"> to distinguish AD from other types of dementia where the pathology does not begin in the</w:t>
      </w:r>
      <w:r w:rsidR="005513D8">
        <w:rPr>
          <w:rFonts w:cs="Times New Roman"/>
        </w:rPr>
        <w:t>se</w:t>
      </w:r>
      <w:r w:rsidR="002C2EC2" w:rsidRPr="00E43F79">
        <w:rPr>
          <w:rFonts w:cs="Times New Roman"/>
        </w:rPr>
        <w:t xml:space="preserve"> MTL regions. </w:t>
      </w:r>
      <w:r w:rsidR="002C2EC2">
        <w:rPr>
          <w:rFonts w:cs="Times New Roman"/>
        </w:rPr>
        <w:t>In addition, t</w:t>
      </w:r>
      <w:r w:rsidR="002C2EC2" w:rsidRPr="00E43F79">
        <w:rPr>
          <w:rFonts w:cs="Times New Roman"/>
        </w:rPr>
        <w:t xml:space="preserve">he pattern of performance within groups on the fluency tasks has also been researched. Some studies have reported that FTD patients perform better on the semantic fluency than letter fluency task </w:t>
      </w:r>
      <w:r w:rsidR="00544413">
        <w:rPr>
          <w:rFonts w:cs="Times New Roman"/>
        </w:rPr>
        <w:fldChar w:fldCharType="begin">
          <w:fldData xml:space="preserve">PEVuZE5vdGU+PENpdGU+PEF1dGhvcj5Ib2RnZXM8L0F1dGhvcj48WWVhcj4xOTk5PC9ZZWFyPjxS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</w:fldData>
        </w:fldChar>
      </w:r>
      <w:r w:rsidR="00ED230F">
        <w:rPr>
          <w:rFonts w:cs="Times New Roman"/>
        </w:rPr>
        <w:instrText xml:space="preserve"> ADDIN EN.CITE </w:instrText>
      </w:r>
      <w:r w:rsidR="00544413">
        <w:rPr>
          <w:rFonts w:cs="Times New Roman"/>
        </w:rPr>
        <w:fldChar w:fldCharType="begin">
          <w:fldData xml:space="preserve">PEVuZE5vdGU+PENpdGU+PEF1dGhvcj5Ib2RnZXM8L0F1dGhvcj48WWVhcj4xOTk5PC9ZZWFyPjxS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</w:fldData>
        </w:fldChar>
      </w:r>
      <w:r w:rsidR="00ED230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ED230F">
        <w:rPr>
          <w:rFonts w:cs="Times New Roman"/>
          <w:noProof/>
        </w:rPr>
        <w:t>(</w:t>
      </w:r>
      <w:hyperlink w:anchor="_ENREF_206" w:tooltip="Hodges, 1999 #839" w:history="1">
        <w:r w:rsidR="00B804EB">
          <w:rPr>
            <w:rFonts w:cs="Times New Roman"/>
            <w:noProof/>
          </w:rPr>
          <w:t>e.g., Hodges, Patterson et al. 1999</w:t>
        </w:r>
      </w:hyperlink>
      <w:r w:rsidR="00ED230F">
        <w:rPr>
          <w:rFonts w:cs="Times New Roman"/>
          <w:noProof/>
        </w:rPr>
        <w:t>)</w:t>
      </w:r>
      <w:r w:rsidR="00544413">
        <w:rPr>
          <w:rFonts w:cs="Times New Roman"/>
        </w:rPr>
        <w:fldChar w:fldCharType="end"/>
      </w:r>
      <w:r w:rsidR="002C2EC2" w:rsidRPr="00E43F79">
        <w:rPr>
          <w:rFonts w:cs="Times New Roman"/>
        </w:rPr>
        <w:t>, as is the pattern also seen in no</w:t>
      </w:r>
      <w:r w:rsidR="002C2EC2" w:rsidRPr="00885000">
        <w:rPr>
          <w:rFonts w:cs="Times New Roman"/>
        </w:rPr>
        <w:t xml:space="preserve">rmal </w:t>
      </w:r>
      <w:r w:rsidR="00982B36">
        <w:rPr>
          <w:rFonts w:cs="Times New Roman"/>
        </w:rPr>
        <w:t>ageing</w:t>
      </w:r>
      <w:r w:rsidR="002C2EC2" w:rsidRPr="00885000">
        <w:rPr>
          <w:rFonts w:cs="Times New Roman"/>
        </w:rPr>
        <w:t xml:space="preserve"> </w:t>
      </w:r>
      <w:r w:rsidR="00544413">
        <w:rPr>
          <w:rFonts w:cs="Times New Roman"/>
        </w:rPr>
        <w:fldChar w:fldCharType="begin">
          <w:fldData xml:space="preserve">PEVuZE5vdGU+PENpdGU+PEF1dGhvcj5Ib2RnZXM8L0F1dGhvcj48WWVhcj4xOTk5PC9ZZWFyPjxS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</w:fldData>
        </w:fldChar>
      </w:r>
      <w:r w:rsidR="00025554">
        <w:rPr>
          <w:rFonts w:cs="Times New Roman"/>
        </w:rPr>
        <w:instrText xml:space="preserve"> ADDIN EN.CITE </w:instrText>
      </w:r>
      <w:r w:rsidR="00544413">
        <w:rPr>
          <w:rFonts w:cs="Times New Roman"/>
        </w:rPr>
        <w:fldChar w:fldCharType="begin">
          <w:fldData xml:space="preserve">PEVuZE5vdGU+PENpdGU+PEF1dGhvcj5Ib2RnZXM8L0F1dGhvcj48WWVhcj4xOTk5PC9ZZWFyPjxS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</w:fldData>
        </w:fldChar>
      </w:r>
      <w:r w:rsidR="00025554">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25554">
        <w:rPr>
          <w:rFonts w:cs="Times New Roman"/>
          <w:noProof/>
        </w:rPr>
        <w:t xml:space="preserve">(e.g., </w:t>
      </w:r>
      <w:hyperlink w:anchor="_ENREF_340" w:tooltip="Pasquier, 1995 #224" w:history="1">
        <w:r w:rsidR="00B804EB">
          <w:rPr>
            <w:rFonts w:cs="Times New Roman"/>
            <w:noProof/>
          </w:rPr>
          <w:t>Pasquier, Lebert et al. 1995</w:t>
        </w:r>
      </w:hyperlink>
      <w:r w:rsidR="00025554">
        <w:rPr>
          <w:rFonts w:cs="Times New Roman"/>
          <w:noProof/>
        </w:rPr>
        <w:t xml:space="preserve">; </w:t>
      </w:r>
      <w:hyperlink w:anchor="_ENREF_206" w:tooltip="Hodges, 1999 #839" w:history="1">
        <w:r w:rsidR="00B804EB">
          <w:rPr>
            <w:rFonts w:cs="Times New Roman"/>
            <w:noProof/>
          </w:rPr>
          <w:t>Hodges, Patterson et al. 1999</w:t>
        </w:r>
      </w:hyperlink>
      <w:r w:rsidR="00025554">
        <w:rPr>
          <w:rFonts w:cs="Times New Roman"/>
          <w:noProof/>
        </w:rPr>
        <w:t>)</w:t>
      </w:r>
      <w:r w:rsidR="00544413">
        <w:rPr>
          <w:rFonts w:cs="Times New Roman"/>
        </w:rPr>
        <w:fldChar w:fldCharType="end"/>
      </w:r>
      <w:r w:rsidR="002C2EC2" w:rsidRPr="00885000">
        <w:rPr>
          <w:rFonts w:cs="Times New Roman"/>
        </w:rPr>
        <w:t>. Nevertheless</w:t>
      </w:r>
      <w:r w:rsidR="002C2EC2" w:rsidRPr="00E43F79">
        <w:rPr>
          <w:rFonts w:cs="Times New Roman"/>
        </w:rPr>
        <w:t>, ot</w:t>
      </w:r>
      <w:r w:rsidR="005513D8">
        <w:rPr>
          <w:rFonts w:cs="Times New Roman"/>
        </w:rPr>
        <w:t xml:space="preserve">her researchers have reported </w:t>
      </w:r>
      <w:r w:rsidR="002C2EC2" w:rsidRPr="00E43F79">
        <w:rPr>
          <w:rFonts w:cs="Times New Roman"/>
        </w:rPr>
        <w:t>similar performance</w:t>
      </w:r>
      <w:r w:rsidR="002C2EC2">
        <w:rPr>
          <w:rFonts w:cs="Times New Roman"/>
        </w:rPr>
        <w:t xml:space="preserve"> on both fluency tasks in patien</w:t>
      </w:r>
      <w:r w:rsidR="002C2EC2" w:rsidRPr="00E43F79">
        <w:rPr>
          <w:rFonts w:cs="Times New Roman"/>
        </w:rPr>
        <w:t xml:space="preserve">ts with FTD </w:t>
      </w:r>
      <w:r w:rsidR="00544413">
        <w:rPr>
          <w:rFonts w:cs="Times New Roman"/>
        </w:rPr>
        <w:fldChar w:fldCharType="begin">
          <w:fldData xml:space="preserve">PEVuZE5vdGU+PENpdGU+PEF1dGhvcj5SYXNjb3Zza3k8L0F1dGhvcj48WWVhcj4yMDA3PC9ZZWFy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</w:fldData>
        </w:fldChar>
      </w:r>
      <w:r w:rsidR="004734FB">
        <w:rPr>
          <w:rFonts w:cs="Times New Roman"/>
        </w:rPr>
        <w:instrText xml:space="preserve"> ADDIN EN.CITE </w:instrText>
      </w:r>
      <w:r w:rsidR="00544413">
        <w:rPr>
          <w:rFonts w:cs="Times New Roman"/>
        </w:rPr>
        <w:fldChar w:fldCharType="begin">
          <w:fldData xml:space="preserve">PEVuZE5vdGU+PENpdGU+PEF1dGhvcj5SYXNjb3Zza3k8L0F1dGhvcj48WWVhcj4yMDA3PC9ZZWFy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F3501">
        <w:rPr>
          <w:rFonts w:cs="Times New Roman"/>
          <w:noProof/>
        </w:rPr>
        <w:t>(</w:t>
      </w:r>
      <w:hyperlink w:anchor="_ENREF_364" w:tooltip="Rascovsky, 2007 #767" w:history="1">
        <w:r w:rsidR="00B804EB">
          <w:rPr>
            <w:rFonts w:cs="Times New Roman"/>
            <w:noProof/>
          </w:rPr>
          <w:t>e.g., Rascovsky, Salmon et al. 2007</w:t>
        </w:r>
      </w:hyperlink>
      <w:r w:rsidR="00CF3501">
        <w:rPr>
          <w:rFonts w:cs="Times New Roman"/>
          <w:noProof/>
        </w:rPr>
        <w:t>)</w:t>
      </w:r>
      <w:r w:rsidR="00544413">
        <w:rPr>
          <w:rFonts w:cs="Times New Roman"/>
        </w:rPr>
        <w:fldChar w:fldCharType="end"/>
      </w:r>
      <w:r w:rsidR="002C2EC2" w:rsidRPr="00E43F79">
        <w:rPr>
          <w:rFonts w:cs="Times New Roman"/>
        </w:rPr>
        <w:t>. This pattern is due to the frontal lobe atrophy that affects the retrieval of exemplars within each trial in the fluency tasks</w:t>
      </w:r>
      <w:r w:rsidR="005513D8">
        <w:rPr>
          <w:rFonts w:cs="Times New Roman"/>
        </w:rPr>
        <w:t>, while</w:t>
      </w:r>
      <w:r w:rsidR="002C2EC2" w:rsidRPr="00E43F79">
        <w:rPr>
          <w:rFonts w:cs="Times New Roman"/>
        </w:rPr>
        <w:t xml:space="preserve"> </w:t>
      </w:r>
      <w:r w:rsidR="005513D8">
        <w:rPr>
          <w:rFonts w:cs="Times New Roman"/>
        </w:rPr>
        <w:t>t</w:t>
      </w:r>
      <w:r w:rsidR="00D66C4C">
        <w:rPr>
          <w:rFonts w:cs="Times New Roman"/>
        </w:rPr>
        <w:t>he</w:t>
      </w:r>
      <w:r w:rsidR="002C2EC2" w:rsidRPr="00E43F79">
        <w:rPr>
          <w:rFonts w:cs="Times New Roman"/>
        </w:rPr>
        <w:t xml:space="preserve"> disproportionate semantic fluency impairment in AD is due to the path</w:t>
      </w:r>
      <w:r w:rsidR="00C851EC">
        <w:rPr>
          <w:rFonts w:cs="Times New Roman"/>
        </w:rPr>
        <w:t>ological effect of the</w:t>
      </w:r>
      <w:r w:rsidR="00C84EAB">
        <w:rPr>
          <w:rFonts w:cs="Times New Roman"/>
        </w:rPr>
        <w:t xml:space="preserve"> disease </w:t>
      </w:r>
      <w:r w:rsidR="00C84EAB" w:rsidRPr="006F69CD">
        <w:rPr>
          <w:rFonts w:cs="Times New Roman"/>
        </w:rPr>
        <w:t>on</w:t>
      </w:r>
      <w:r w:rsidR="00C84EAB">
        <w:rPr>
          <w:rFonts w:cs="Times New Roman"/>
        </w:rPr>
        <w:t xml:space="preserve"> the anatomical </w:t>
      </w:r>
      <w:r w:rsidR="00C84EAB" w:rsidRPr="006F69CD">
        <w:rPr>
          <w:rFonts w:cs="Times New Roman"/>
        </w:rPr>
        <w:t xml:space="preserve">substrates </w:t>
      </w:r>
      <w:r w:rsidR="006F69CD" w:rsidRPr="006F69CD">
        <w:rPr>
          <w:rFonts w:cs="Times New Roman"/>
        </w:rPr>
        <w:t>associated</w:t>
      </w:r>
      <w:r w:rsidR="00C84EAB" w:rsidRPr="006F69CD">
        <w:rPr>
          <w:rFonts w:cs="Times New Roman"/>
        </w:rPr>
        <w:t xml:space="preserve"> with </w:t>
      </w:r>
      <w:r w:rsidR="006F69CD" w:rsidRPr="006F69CD">
        <w:rPr>
          <w:rFonts w:cs="Times New Roman"/>
        </w:rPr>
        <w:t xml:space="preserve">the </w:t>
      </w:r>
      <w:r w:rsidR="00C84EAB" w:rsidRPr="006F69CD">
        <w:rPr>
          <w:rFonts w:cs="Times New Roman"/>
        </w:rPr>
        <w:t>semantic</w:t>
      </w:r>
      <w:r w:rsidR="00C84EAB">
        <w:rPr>
          <w:rFonts w:cs="Times New Roman"/>
        </w:rPr>
        <w:t xml:space="preserve"> store</w:t>
      </w:r>
      <w:r w:rsidR="00D66C4C">
        <w:rPr>
          <w:rFonts w:cs="Times New Roman"/>
        </w:rPr>
        <w:t xml:space="preserve">. </w:t>
      </w:r>
      <w:r w:rsidR="005513D8">
        <w:rPr>
          <w:rFonts w:cs="Times New Roman"/>
        </w:rPr>
        <w:t>P</w:t>
      </w:r>
      <w:r w:rsidR="00D66C4C">
        <w:rPr>
          <w:rFonts w:cs="Times New Roman"/>
        </w:rPr>
        <w:t xml:space="preserve">atients with AD </w:t>
      </w:r>
      <w:r w:rsidR="002C2EC2" w:rsidRPr="00E43F79">
        <w:rPr>
          <w:rFonts w:cs="Times New Roman"/>
        </w:rPr>
        <w:t xml:space="preserve">are also impaired on the letter fluency task </w:t>
      </w:r>
      <w:r w:rsidR="005513D8">
        <w:rPr>
          <w:rFonts w:cs="Times New Roman"/>
        </w:rPr>
        <w:t>when</w:t>
      </w:r>
      <w:r w:rsidR="00D66C4C">
        <w:rPr>
          <w:rFonts w:cs="Times New Roman"/>
        </w:rPr>
        <w:t xml:space="preserve"> </w:t>
      </w:r>
      <w:r w:rsidR="002C2EC2" w:rsidRPr="00E43F79">
        <w:rPr>
          <w:rFonts w:cs="Times New Roman"/>
        </w:rPr>
        <w:t>compa</w:t>
      </w:r>
      <w:r w:rsidR="00D66C4C">
        <w:rPr>
          <w:rFonts w:cs="Times New Roman"/>
        </w:rPr>
        <w:t>red with</w:t>
      </w:r>
      <w:r w:rsidR="002C2EC2">
        <w:rPr>
          <w:rFonts w:cs="Times New Roman"/>
        </w:rPr>
        <w:t xml:space="preserve"> normal controls</w:t>
      </w:r>
      <w:r w:rsidR="002C2EC2" w:rsidRPr="00E43F79">
        <w:rPr>
          <w:rFonts w:cs="Times New Roman"/>
        </w:rPr>
        <w:t>,</w:t>
      </w:r>
      <w:r w:rsidR="00D66C4C">
        <w:rPr>
          <w:rFonts w:cs="Times New Roman"/>
        </w:rPr>
        <w:t xml:space="preserve"> </w:t>
      </w:r>
      <w:r w:rsidR="005513D8">
        <w:rPr>
          <w:rFonts w:cs="Times New Roman"/>
        </w:rPr>
        <w:t>nevertheless, in relative terms, the</w:t>
      </w:r>
      <w:r w:rsidR="00D66C4C">
        <w:rPr>
          <w:rFonts w:cs="Times New Roman"/>
        </w:rPr>
        <w:t xml:space="preserve"> reduction in verbal fluency</w:t>
      </w:r>
      <w:r w:rsidR="002C2EC2" w:rsidRPr="00E43F79">
        <w:rPr>
          <w:rFonts w:cs="Times New Roman"/>
        </w:rPr>
        <w:t xml:space="preserve"> is greater in semantic fluency tasks because of their greater </w:t>
      </w:r>
      <w:r w:rsidR="005513D8">
        <w:rPr>
          <w:rFonts w:cs="Times New Roman"/>
        </w:rPr>
        <w:t xml:space="preserve">disease </w:t>
      </w:r>
      <w:r w:rsidR="002C2EC2" w:rsidRPr="00E43F79">
        <w:rPr>
          <w:rFonts w:cs="Times New Roman"/>
        </w:rPr>
        <w:t>burden</w:t>
      </w:r>
      <w:r w:rsidR="005513D8">
        <w:rPr>
          <w:rFonts w:cs="Times New Roman"/>
        </w:rPr>
        <w:t xml:space="preserve"> in the temporal lobe</w:t>
      </w:r>
      <w:r w:rsidR="002C2EC2" w:rsidRPr="00E43F79">
        <w:rPr>
          <w:rFonts w:cs="Times New Roman"/>
        </w:rPr>
        <w:t xml:space="preserve"> </w:t>
      </w:r>
      <w:r w:rsidR="005513D8">
        <w:rPr>
          <w:rFonts w:cs="Times New Roman"/>
        </w:rPr>
        <w:t>disrupting</w:t>
      </w:r>
      <w:r w:rsidR="00D66C4C">
        <w:rPr>
          <w:rFonts w:cs="Times New Roman"/>
        </w:rPr>
        <w:t xml:space="preserve"> </w:t>
      </w:r>
      <w:r w:rsidR="005513D8">
        <w:rPr>
          <w:rFonts w:cs="Times New Roman"/>
        </w:rPr>
        <w:t>this</w:t>
      </w:r>
      <w:r w:rsidR="002C2EC2" w:rsidRPr="00E43F79">
        <w:rPr>
          <w:rFonts w:cs="Times New Roman"/>
        </w:rPr>
        <w:t xml:space="preserve"> semantic store, </w:t>
      </w:r>
      <w:r w:rsidR="005513D8">
        <w:rPr>
          <w:rFonts w:cs="Times New Roman"/>
        </w:rPr>
        <w:t>ultimately resulting in the inability</w:t>
      </w:r>
      <w:r w:rsidR="002C2EC2" w:rsidRPr="00E43F79">
        <w:rPr>
          <w:rFonts w:cs="Times New Roman"/>
        </w:rPr>
        <w:t xml:space="preserve"> to </w:t>
      </w:r>
      <w:r w:rsidR="006F69CD">
        <w:rPr>
          <w:rFonts w:cs="Times New Roman"/>
        </w:rPr>
        <w:t>retrieve</w:t>
      </w:r>
      <w:r w:rsidR="002C2EC2" w:rsidRPr="00E43F79">
        <w:rPr>
          <w:rFonts w:cs="Times New Roman"/>
        </w:rPr>
        <w:t xml:space="preserve"> </w:t>
      </w:r>
      <w:r w:rsidR="00C851EC">
        <w:rPr>
          <w:rFonts w:cs="Times New Roman"/>
        </w:rPr>
        <w:t xml:space="preserve">appropriate </w:t>
      </w:r>
      <w:r w:rsidR="002C2EC2" w:rsidRPr="00E43F79">
        <w:rPr>
          <w:rFonts w:cs="Times New Roman"/>
        </w:rPr>
        <w:t>exemplars</w:t>
      </w:r>
      <w:r w:rsidR="00C84EAB">
        <w:rPr>
          <w:rFonts w:cs="Times New Roman"/>
        </w:rPr>
        <w:t xml:space="preserve"> for each category</w:t>
      </w:r>
      <w:r w:rsidR="002C2EC2" w:rsidRPr="00E43F79">
        <w:rPr>
          <w:rFonts w:cs="Times New Roman"/>
        </w:rPr>
        <w:t xml:space="preserve">. Rascovsky and colleagues </w:t>
      </w:r>
      <w:r w:rsidR="00544413">
        <w:rPr>
          <w:rFonts w:cs="Times New Roman"/>
        </w:rPr>
        <w:fldChar w:fldCharType="begin">
          <w:fldData xml:space="preserve">PEVuZE5vdGU+PENpdGUgRXhjbHVkZUF1dGg9IjEiPjxBdXRob3I+UmFzY292c2t5PC9BdXRob3I+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==
</w:fldData>
        </w:fldChar>
      </w:r>
      <w:r w:rsidR="004734FB">
        <w:rPr>
          <w:rFonts w:cs="Times New Roman"/>
        </w:rPr>
        <w:instrText xml:space="preserve"> ADDIN EN.CITE </w:instrText>
      </w:r>
      <w:r w:rsidR="00544413">
        <w:rPr>
          <w:rFonts w:cs="Times New Roman"/>
        </w:rPr>
        <w:fldChar w:fldCharType="begin">
          <w:fldData xml:space="preserve">PEVuZE5vdGU+PENpdGUgRXhjbHVkZUF1dGg9IjEiPjxBdXRob3I+UmFzY292c2t5PC9BdXRob3I+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==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F3501">
        <w:rPr>
          <w:rFonts w:cs="Times New Roman"/>
          <w:noProof/>
        </w:rPr>
        <w:t>(</w:t>
      </w:r>
      <w:hyperlink w:anchor="_ENREF_364" w:tooltip="Rascovsky, 2007 #767" w:history="1">
        <w:r w:rsidR="00B804EB">
          <w:rPr>
            <w:rFonts w:cs="Times New Roman"/>
            <w:noProof/>
          </w:rPr>
          <w:t>2007</w:t>
        </w:r>
      </w:hyperlink>
      <w:r w:rsidR="00CF3501">
        <w:rPr>
          <w:rFonts w:cs="Times New Roman"/>
          <w:noProof/>
        </w:rPr>
        <w:t>)</w:t>
      </w:r>
      <w:r w:rsidR="00544413">
        <w:rPr>
          <w:rFonts w:cs="Times New Roman"/>
        </w:rPr>
        <w:fldChar w:fldCharType="end"/>
      </w:r>
      <w:r w:rsidR="002C2EC2" w:rsidRPr="00E43F79">
        <w:rPr>
          <w:rFonts w:cs="Times New Roman"/>
        </w:rPr>
        <w:t xml:space="preserve"> point</w:t>
      </w:r>
      <w:r w:rsidR="00C84EAB">
        <w:rPr>
          <w:rFonts w:cs="Times New Roman"/>
        </w:rPr>
        <w:t>ed</w:t>
      </w:r>
      <w:r w:rsidR="002C2EC2" w:rsidRPr="00E43F79">
        <w:rPr>
          <w:rFonts w:cs="Times New Roman"/>
        </w:rPr>
        <w:t xml:space="preserve"> out that both FTD and AD</w:t>
      </w:r>
      <w:r w:rsidR="00C84EAB">
        <w:rPr>
          <w:rFonts w:cs="Times New Roman"/>
        </w:rPr>
        <w:t xml:space="preserve"> result in</w:t>
      </w:r>
      <w:r w:rsidR="002C2EC2" w:rsidRPr="00E43F79">
        <w:rPr>
          <w:rFonts w:cs="Times New Roman"/>
        </w:rPr>
        <w:t xml:space="preserve"> atrophy of the frontal lobes</w:t>
      </w:r>
      <w:r w:rsidR="00C84EAB">
        <w:rPr>
          <w:rFonts w:cs="Times New Roman"/>
        </w:rPr>
        <w:t xml:space="preserve">, </w:t>
      </w:r>
      <w:r w:rsidR="00C851EC">
        <w:rPr>
          <w:rFonts w:cs="Times New Roman"/>
        </w:rPr>
        <w:t>providing</w:t>
      </w:r>
      <w:r w:rsidR="00C84EAB">
        <w:rPr>
          <w:rFonts w:cs="Times New Roman"/>
        </w:rPr>
        <w:t xml:space="preserve"> support to a</w:t>
      </w:r>
      <w:r w:rsidR="002C2EC2" w:rsidRPr="00E43F79">
        <w:rPr>
          <w:rFonts w:cs="Times New Roman"/>
        </w:rPr>
        <w:t xml:space="preserve"> worsened performance on both flue</w:t>
      </w:r>
      <w:r w:rsidR="00C84EAB">
        <w:rPr>
          <w:rFonts w:cs="Times New Roman"/>
        </w:rPr>
        <w:t xml:space="preserve">ncy tasks </w:t>
      </w:r>
      <w:r w:rsidR="00D66C4C">
        <w:rPr>
          <w:rFonts w:cs="Times New Roman"/>
        </w:rPr>
        <w:t>in comparison with</w:t>
      </w:r>
      <w:r w:rsidR="00C84EAB">
        <w:rPr>
          <w:rFonts w:cs="Times New Roman"/>
        </w:rPr>
        <w:t xml:space="preserve"> controls. </w:t>
      </w:r>
      <w:r w:rsidR="005513D8" w:rsidRPr="00E43F79">
        <w:rPr>
          <w:rFonts w:cs="Times New Roman"/>
        </w:rPr>
        <w:t>FTD patients are also shown to make more perseverative errors in semantic and letter fluency tasks</w:t>
      </w:r>
      <w:r w:rsidR="005513D8">
        <w:rPr>
          <w:rFonts w:cs="Times New Roman"/>
        </w:rPr>
        <w:t xml:space="preserve"> than AD groups</w:t>
      </w:r>
      <w:r w:rsidR="005513D8" w:rsidRPr="00E43F79">
        <w:rPr>
          <w:rFonts w:cs="Times New Roman"/>
        </w:rPr>
        <w:t xml:space="preserve"> which Rascovsky et al </w:t>
      </w:r>
      <w:r w:rsidR="00544413">
        <w:rPr>
          <w:rFonts w:cs="Times New Roman"/>
        </w:rPr>
        <w:fldChar w:fldCharType="begin">
          <w:fldData xml:space="preserve">PEVuZE5vdGU+PENpdGUgRXhjbHVkZUF1dGg9IjEiPjxBdXRob3I+UmFzY292c2t5PC9BdXRob3I+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==
</w:fldData>
        </w:fldChar>
      </w:r>
      <w:r w:rsidR="005513D8">
        <w:rPr>
          <w:rFonts w:cs="Times New Roman"/>
        </w:rPr>
        <w:instrText xml:space="preserve"> ADDIN EN.CITE </w:instrText>
      </w:r>
      <w:r w:rsidR="00544413">
        <w:rPr>
          <w:rFonts w:cs="Times New Roman"/>
        </w:rPr>
        <w:fldChar w:fldCharType="begin">
          <w:fldData xml:space="preserve">PEVuZE5vdGU+PENpdGUgRXhjbHVkZUF1dGg9IjEiPjxBdXRob3I+UmFzY292c2t5PC9BdXRob3I+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==
</w:fldData>
        </w:fldChar>
      </w:r>
      <w:r w:rsidR="005513D8">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513D8">
        <w:rPr>
          <w:rFonts w:cs="Times New Roman"/>
          <w:noProof/>
        </w:rPr>
        <w:t>(</w:t>
      </w:r>
      <w:hyperlink w:anchor="_ENREF_364" w:tooltip="Rascovsky, 2007 #767" w:history="1">
        <w:r w:rsidR="00B804EB">
          <w:rPr>
            <w:rFonts w:cs="Times New Roman"/>
            <w:noProof/>
          </w:rPr>
          <w:t>2007</w:t>
        </w:r>
      </w:hyperlink>
      <w:r w:rsidR="005513D8">
        <w:rPr>
          <w:rFonts w:cs="Times New Roman"/>
          <w:noProof/>
        </w:rPr>
        <w:t>)</w:t>
      </w:r>
      <w:r w:rsidR="00544413">
        <w:rPr>
          <w:rFonts w:cs="Times New Roman"/>
        </w:rPr>
        <w:fldChar w:fldCharType="end"/>
      </w:r>
      <w:r w:rsidR="005513D8" w:rsidRPr="00E43F79">
        <w:rPr>
          <w:rFonts w:cs="Times New Roman"/>
        </w:rPr>
        <w:t xml:space="preserve"> </w:t>
      </w:r>
      <w:r w:rsidR="005513D8">
        <w:rPr>
          <w:rFonts w:cs="Times New Roman"/>
        </w:rPr>
        <w:t>suggested was due to FTD pathology causing more severe atrophy in frontal brain structures and compromising abilities</w:t>
      </w:r>
      <w:r w:rsidR="005513D8" w:rsidRPr="00E43F79">
        <w:rPr>
          <w:rFonts w:cs="Times New Roman"/>
        </w:rPr>
        <w:t xml:space="preserve"> </w:t>
      </w:r>
      <w:r w:rsidR="005513D8">
        <w:rPr>
          <w:rFonts w:cs="Times New Roman"/>
        </w:rPr>
        <w:t>generally</w:t>
      </w:r>
      <w:r w:rsidR="005513D8" w:rsidRPr="00E43F79">
        <w:rPr>
          <w:rFonts w:cs="Times New Roman"/>
        </w:rPr>
        <w:t xml:space="preserve"> </w:t>
      </w:r>
      <w:r w:rsidR="005513D8">
        <w:rPr>
          <w:rFonts w:cs="Times New Roman"/>
        </w:rPr>
        <w:t>associated with</w:t>
      </w:r>
      <w:r w:rsidR="005513D8" w:rsidRPr="00E43F79">
        <w:rPr>
          <w:rFonts w:cs="Times New Roman"/>
        </w:rPr>
        <w:t xml:space="preserve"> the</w:t>
      </w:r>
      <w:r w:rsidR="005513D8">
        <w:rPr>
          <w:rFonts w:cs="Times New Roman"/>
        </w:rPr>
        <w:t>se frontal lobe structures. The authors</w:t>
      </w:r>
      <w:r w:rsidR="005513D8" w:rsidRPr="00E43F79">
        <w:rPr>
          <w:rFonts w:cs="Times New Roman"/>
        </w:rPr>
        <w:t xml:space="preserve"> also noted that the FTD group produced more intrusions on the letter vs. the category task, with the AD patients producing the opposite </w:t>
      </w:r>
      <w:r w:rsidR="005513D8">
        <w:rPr>
          <w:rFonts w:cs="Times New Roman"/>
        </w:rPr>
        <w:t>pattern. This greater intrusion</w:t>
      </w:r>
      <w:r w:rsidR="005513D8" w:rsidRPr="00E43F79">
        <w:rPr>
          <w:rFonts w:cs="Times New Roman"/>
        </w:rPr>
        <w:t xml:space="preserve"> error in the FTD group on the letter fluency task could be due to the fact that the letter fluency task is said to be less structured than the category fluency task, and therefore, it could possibly be easier in the letter fluency task to </w:t>
      </w:r>
      <w:r w:rsidR="005513D8">
        <w:rPr>
          <w:rFonts w:cs="Times New Roman"/>
        </w:rPr>
        <w:t>forget what words you have already generated.</w:t>
      </w:r>
    </w:p>
    <w:p w:rsidR="002C2EC2" w:rsidRDefault="005513D8" w:rsidP="0041164D">
      <w:pPr>
        <w:autoSpaceDE w:val="0"/>
        <w:autoSpaceDN w:val="0"/>
        <w:adjustRightInd w:val="0"/>
        <w:spacing w:after="0"/>
        <w:rPr>
          <w:rFonts w:cs="Times New Roman"/>
        </w:rPr>
      </w:pPr>
      <w:r>
        <w:rPr>
          <w:rFonts w:cs="Times New Roman"/>
        </w:rPr>
        <w:tab/>
        <w:t>S</w:t>
      </w:r>
      <w:r w:rsidR="002C2EC2" w:rsidRPr="00E43F79">
        <w:rPr>
          <w:rFonts w:cs="Times New Roman"/>
        </w:rPr>
        <w:t>ome neuropsychological research has shown no differences in performance of AD and VaD patients on either fluenc</w:t>
      </w:r>
      <w:r w:rsidR="00C84EAB">
        <w:rPr>
          <w:rFonts w:cs="Times New Roman"/>
        </w:rPr>
        <w:t xml:space="preserve">y tasks </w:t>
      </w:r>
      <w:r w:rsidR="00544413">
        <w:rPr>
          <w:rFonts w:cs="Times New Roman"/>
        </w:rPr>
        <w:fldChar w:fldCharType="begin">
          <w:fldData xml:space="preserve">PEVuZE5vdGU+PENpdGU+PEF1dGhvcj5GYWhsYW5kZXI8L0F1dGhvcj48WWVhcj4yMDAyPC9ZZWFy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</w:fldData>
        </w:fldChar>
      </w:r>
      <w:r w:rsidR="004734FB">
        <w:rPr>
          <w:rFonts w:cs="Times New Roman"/>
        </w:rPr>
        <w:instrText xml:space="preserve"> ADDIN EN.CITE </w:instrText>
      </w:r>
      <w:r w:rsidR="00544413">
        <w:rPr>
          <w:rFonts w:cs="Times New Roman"/>
        </w:rPr>
        <w:fldChar w:fldCharType="begin">
          <w:fldData xml:space="preserve">PEVuZE5vdGU+PENpdGU+PEF1dGhvcj5GYWhsYW5kZXI8L0F1dGhvcj48WWVhcj4yMDAyPC9ZZWFy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F3501">
        <w:rPr>
          <w:rFonts w:cs="Times New Roman"/>
          <w:noProof/>
        </w:rPr>
        <w:t>(</w:t>
      </w:r>
      <w:hyperlink w:anchor="_ENREF_145" w:tooltip="Fahlander, 2002 #740" w:history="1">
        <w:r w:rsidR="00B804EB">
          <w:rPr>
            <w:rFonts w:cs="Times New Roman"/>
            <w:noProof/>
          </w:rPr>
          <w:t>Fahlander, Wahlin et al. 2002</w:t>
        </w:r>
      </w:hyperlink>
      <w:r w:rsidR="00CF3501">
        <w:rPr>
          <w:rFonts w:cs="Times New Roman"/>
          <w:noProof/>
        </w:rPr>
        <w:t>)</w:t>
      </w:r>
      <w:r w:rsidR="00544413">
        <w:rPr>
          <w:rFonts w:cs="Times New Roman"/>
        </w:rPr>
        <w:fldChar w:fldCharType="end"/>
      </w:r>
      <w:r w:rsidR="00C84EAB">
        <w:rPr>
          <w:rFonts w:cs="Times New Roman"/>
        </w:rPr>
        <w:t>;</w:t>
      </w:r>
      <w:r w:rsidR="002C2EC2" w:rsidRPr="00E43F79">
        <w:rPr>
          <w:rFonts w:cs="Times New Roman"/>
        </w:rPr>
        <w:t xml:space="preserve"> however, others have reported more words being generated on the letter fluency task by VaD patients</w:t>
      </w:r>
      <w:r w:rsidR="003B3620">
        <w:rPr>
          <w:rFonts w:cs="Times New Roman"/>
        </w:rPr>
        <w:t xml:space="preserve"> </w:t>
      </w:r>
      <w:r w:rsidR="00544413">
        <w:rPr>
          <w:rFonts w:cs="Times New Roman"/>
        </w:rPr>
        <w:fldChar w:fldCharType="begin">
          <w:fldData xml:space="preserve">PEVuZE5vdGU+PENpdGU+PEF1dGhvcj5EdWZmLUNhbm5pbmc8L0F1dGhvcj48WWVhcj4yMDA0PC9Z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</w:fldData>
        </w:fldChar>
      </w:r>
      <w:r w:rsidR="003B3620">
        <w:rPr>
          <w:rFonts w:cs="Times New Roman"/>
        </w:rPr>
        <w:instrText xml:space="preserve"> ADDIN EN.CITE </w:instrText>
      </w:r>
      <w:r w:rsidR="00544413">
        <w:rPr>
          <w:rFonts w:cs="Times New Roman"/>
        </w:rPr>
        <w:fldChar w:fldCharType="begin">
          <w:fldData xml:space="preserve">PEVuZE5vdGU+PENpdGU+PEF1dGhvcj5EdWZmLUNhbm5pbmc8L0F1dGhvcj48WWVhcj4yMDA0PC9Z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</w:fldData>
        </w:fldChar>
      </w:r>
      <w:r w:rsidR="003B362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B3620">
        <w:rPr>
          <w:rFonts w:cs="Times New Roman"/>
          <w:noProof/>
        </w:rPr>
        <w:t>(</w:t>
      </w:r>
      <w:hyperlink w:anchor="_ENREF_135" w:tooltip="Duff-Canning, 2004 #177" w:history="1">
        <w:r w:rsidR="00B804EB">
          <w:rPr>
            <w:rFonts w:cs="Times New Roman"/>
            <w:noProof/>
          </w:rPr>
          <w:t>Duff-Canning, Leach et al. 2004</w:t>
        </w:r>
      </w:hyperlink>
      <w:r w:rsidR="003B3620">
        <w:rPr>
          <w:rFonts w:cs="Times New Roman"/>
          <w:noProof/>
        </w:rPr>
        <w:t>)</w:t>
      </w:r>
      <w:r w:rsidR="00544413">
        <w:rPr>
          <w:rFonts w:cs="Times New Roman"/>
        </w:rPr>
        <w:fldChar w:fldCharType="end"/>
      </w:r>
      <w:r w:rsidR="002C2EC2" w:rsidRPr="00E43F79">
        <w:rPr>
          <w:rFonts w:cs="Times New Roman"/>
        </w:rPr>
        <w:t>. In a study that looked at A</w:t>
      </w:r>
      <w:r w:rsidR="00C84EAB">
        <w:rPr>
          <w:rFonts w:cs="Times New Roman"/>
        </w:rPr>
        <w:t>D, VaD and FTD</w:t>
      </w:r>
      <w:r>
        <w:rPr>
          <w:rFonts w:cs="Times New Roman"/>
        </w:rPr>
        <w:t xml:space="preserve"> performance</w:t>
      </w:r>
      <w:r w:rsidR="00C84EAB">
        <w:rPr>
          <w:rFonts w:cs="Times New Roman"/>
        </w:rPr>
        <w:t>, no differences i</w:t>
      </w:r>
      <w:r w:rsidR="002C2EC2" w:rsidRPr="00E43F79">
        <w:rPr>
          <w:rFonts w:cs="Times New Roman"/>
        </w:rPr>
        <w:t xml:space="preserve">n </w:t>
      </w:r>
      <w:r>
        <w:rPr>
          <w:rFonts w:cs="Times New Roman"/>
        </w:rPr>
        <w:t>number of words produced</w:t>
      </w:r>
      <w:r w:rsidR="002C2EC2" w:rsidRPr="00E43F79">
        <w:rPr>
          <w:rFonts w:cs="Times New Roman"/>
        </w:rPr>
        <w:t xml:space="preserve"> </w:t>
      </w:r>
      <w:r w:rsidR="002C2EC2">
        <w:rPr>
          <w:rFonts w:cs="Times New Roman"/>
        </w:rPr>
        <w:t xml:space="preserve">were reported </w:t>
      </w:r>
      <w:r w:rsidR="002C2EC2" w:rsidRPr="00E43F79">
        <w:rPr>
          <w:rFonts w:cs="Times New Roman"/>
        </w:rPr>
        <w:t xml:space="preserve">on either of the fluency tasks between any of these groups </w:t>
      </w:r>
      <w:r w:rsidR="00544413">
        <w:rPr>
          <w:rFonts w:cs="Times New Roman"/>
        </w:rPr>
        <w:fldChar w:fldCharType="begin">
          <w:fldData xml:space="preserve">PEVuZE5vdGU+PENpdGU+PEF1dGhvcj5Hcm9zc21hbjwvQXV0aG9yPjxZZWFyPjE5OTY8L1llYXI+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==
</w:fldData>
        </w:fldChar>
      </w:r>
      <w:r w:rsidR="004734FB">
        <w:rPr>
          <w:rFonts w:cs="Times New Roman"/>
        </w:rPr>
        <w:instrText xml:space="preserve"> ADDIN EN.CITE </w:instrText>
      </w:r>
      <w:r w:rsidR="00544413">
        <w:rPr>
          <w:rFonts w:cs="Times New Roman"/>
        </w:rPr>
        <w:fldChar w:fldCharType="begin">
          <w:fldData xml:space="preserve">PEVuZE5vdGU+PENpdGU+PEF1dGhvcj5Hcm9zc21hbjwvQXV0aG9yPjxZZWFyPjE5OTY8L1llYXI+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==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F3501">
        <w:rPr>
          <w:rFonts w:cs="Times New Roman"/>
          <w:noProof/>
        </w:rPr>
        <w:t>(</w:t>
      </w:r>
      <w:hyperlink w:anchor="_ENREF_188" w:tooltip="Grossman, 1996 #193" w:history="1">
        <w:r w:rsidR="00B804EB">
          <w:rPr>
            <w:rFonts w:cs="Times New Roman"/>
            <w:noProof/>
          </w:rPr>
          <w:t>Grossman, D'Esposito et al. 1996</w:t>
        </w:r>
      </w:hyperlink>
      <w:r w:rsidR="00CF3501">
        <w:rPr>
          <w:rFonts w:cs="Times New Roman"/>
          <w:noProof/>
        </w:rPr>
        <w:t>)</w:t>
      </w:r>
      <w:r w:rsidR="00544413">
        <w:rPr>
          <w:rFonts w:cs="Times New Roman"/>
        </w:rPr>
        <w:fldChar w:fldCharType="end"/>
      </w:r>
      <w:r w:rsidR="002C2EC2" w:rsidRPr="00E43F79">
        <w:rPr>
          <w:rFonts w:cs="Times New Roman"/>
        </w:rPr>
        <w:t xml:space="preserve">. Pasquier et al </w:t>
      </w:r>
      <w:r w:rsidR="00544413">
        <w:rPr>
          <w:rFonts w:cs="Times New Roman"/>
        </w:rPr>
        <w:fldChar w:fldCharType="begin">
          <w:fldData xml:space="preserve">PEVuZE5vdGU+PENpdGUgRXhjbHVkZUF1dGg9IjEiPjxBdXRob3I+UGFzcXVpZXI8L0F1dGhvcj48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=
</w:fldData>
        </w:fldChar>
      </w:r>
      <w:r w:rsidR="00A1661F">
        <w:rPr>
          <w:rFonts w:cs="Times New Roman"/>
        </w:rPr>
        <w:instrText xml:space="preserve"> ADDIN EN.CITE </w:instrText>
      </w:r>
      <w:r w:rsidR="00544413">
        <w:rPr>
          <w:rFonts w:cs="Times New Roman"/>
        </w:rPr>
        <w:fldChar w:fldCharType="begin">
          <w:fldData xml:space="preserve">PEVuZE5vdGU+PENpdGUgRXhjbHVkZUF1dGg9IjEiPjxBdXRob3I+UGFzcXVpZXI8L0F1dGhvcj48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=
</w:fldData>
        </w:fldChar>
      </w:r>
      <w:r w:rsidR="00A1661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1661F">
        <w:rPr>
          <w:rFonts w:cs="Times New Roman"/>
          <w:noProof/>
        </w:rPr>
        <w:t>(</w:t>
      </w:r>
      <w:hyperlink w:anchor="_ENREF_340" w:tooltip="Pasquier, 1995 #224" w:history="1">
        <w:r w:rsidR="00B804EB">
          <w:rPr>
            <w:rFonts w:cs="Times New Roman"/>
            <w:noProof/>
          </w:rPr>
          <w:t>1995</w:t>
        </w:r>
      </w:hyperlink>
      <w:r w:rsidR="00A1661F">
        <w:rPr>
          <w:rFonts w:cs="Times New Roman"/>
          <w:noProof/>
        </w:rPr>
        <w:t>)</w:t>
      </w:r>
      <w:r w:rsidR="00544413">
        <w:rPr>
          <w:rFonts w:cs="Times New Roman"/>
        </w:rPr>
        <w:fldChar w:fldCharType="end"/>
      </w:r>
      <w:r w:rsidR="002C2EC2" w:rsidRPr="00E43F79">
        <w:rPr>
          <w:rFonts w:cs="Times New Roman"/>
        </w:rPr>
        <w:t xml:space="preserve"> </w:t>
      </w:r>
      <w:r>
        <w:rPr>
          <w:rFonts w:cs="Times New Roman"/>
        </w:rPr>
        <w:t xml:space="preserve">also </w:t>
      </w:r>
      <w:r w:rsidR="002C2EC2" w:rsidRPr="00E43F79">
        <w:rPr>
          <w:rFonts w:cs="Times New Roman"/>
        </w:rPr>
        <w:t xml:space="preserve">concluded that, whilst these fluency tasks do seem useful and can discriminate between normal </w:t>
      </w:r>
      <w:r w:rsidR="00982B36">
        <w:rPr>
          <w:rFonts w:cs="Times New Roman"/>
        </w:rPr>
        <w:t>ageing</w:t>
      </w:r>
      <w:r w:rsidR="002C2EC2" w:rsidRPr="00E43F79">
        <w:rPr>
          <w:rFonts w:cs="Times New Roman"/>
        </w:rPr>
        <w:t xml:space="preserve"> (healthy controls) and abnormal </w:t>
      </w:r>
      <w:r w:rsidR="00982B36">
        <w:rPr>
          <w:rFonts w:cs="Times New Roman"/>
        </w:rPr>
        <w:t>ageing</w:t>
      </w:r>
      <w:r w:rsidR="002C2EC2" w:rsidRPr="00E43F79">
        <w:rPr>
          <w:rFonts w:cs="Times New Roman"/>
        </w:rPr>
        <w:t xml:space="preserve"> (dementia), they are less useful when trying to distinguish between different types of dementia. Nevertheless, one criticism of Pasquier and colleagues’ </w:t>
      </w:r>
      <w:r w:rsidR="00544413">
        <w:rPr>
          <w:rFonts w:cs="Times New Roman"/>
        </w:rPr>
        <w:fldChar w:fldCharType="begin">
          <w:fldData xml:space="preserve">PEVuZE5vdGU+PENpdGUgRXhjbHVkZUF1dGg9IjEiPjxBdXRob3I+UGFzcXVpZXI8L0F1dGhvcj48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</w:fldData>
        </w:fldChar>
      </w:r>
      <w:r w:rsidR="004734FB">
        <w:rPr>
          <w:rFonts w:cs="Times New Roman"/>
        </w:rPr>
        <w:instrText xml:space="preserve"> ADDIN EN.CITE </w:instrText>
      </w:r>
      <w:r w:rsidR="00544413">
        <w:rPr>
          <w:rFonts w:cs="Times New Roman"/>
        </w:rPr>
        <w:fldChar w:fldCharType="begin">
          <w:fldData xml:space="preserve">PEVuZE5vdGU+PENpdGUgRXhjbHVkZUF1dGg9IjEiPjxBdXRob3I+UGFzcXVpZXI8L0F1dGhvcj48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F3501">
        <w:rPr>
          <w:rFonts w:cs="Times New Roman"/>
          <w:noProof/>
        </w:rPr>
        <w:t>(</w:t>
      </w:r>
      <w:hyperlink w:anchor="_ENREF_340" w:tooltip="Pasquier, 1995 #224" w:history="1">
        <w:r w:rsidR="00B804EB">
          <w:rPr>
            <w:rFonts w:cs="Times New Roman"/>
            <w:noProof/>
          </w:rPr>
          <w:t>1995</w:t>
        </w:r>
      </w:hyperlink>
      <w:r w:rsidR="00CF3501">
        <w:rPr>
          <w:rFonts w:cs="Times New Roman"/>
          <w:noProof/>
        </w:rPr>
        <w:t>)</w:t>
      </w:r>
      <w:r w:rsidR="00544413">
        <w:rPr>
          <w:rFonts w:cs="Times New Roman"/>
        </w:rPr>
        <w:fldChar w:fldCharType="end"/>
      </w:r>
      <w:r w:rsidR="002C2EC2" w:rsidRPr="00E43F79">
        <w:rPr>
          <w:rFonts w:cs="Times New Roman"/>
        </w:rPr>
        <w:t xml:space="preserve"> procedure was that they only carried out one trial in each of the fluency tasks, </w:t>
      </w:r>
      <w:r w:rsidR="009804CD" w:rsidRPr="00E43F79">
        <w:rPr>
          <w:rFonts w:cs="Times New Roman"/>
        </w:rPr>
        <w:t>i.e.</w:t>
      </w:r>
      <w:r w:rsidR="00D66C4C">
        <w:rPr>
          <w:rFonts w:cs="Times New Roman"/>
        </w:rPr>
        <w:t>, they only tested</w:t>
      </w:r>
      <w:r w:rsidR="002C2EC2" w:rsidRPr="00E43F79">
        <w:rPr>
          <w:rFonts w:cs="Times New Roman"/>
        </w:rPr>
        <w:t xml:space="preserve"> patients on the ‘animals’ category, and only on the ‘P’ letter. </w:t>
      </w:r>
      <w:r w:rsidR="002C2EC2">
        <w:rPr>
          <w:rFonts w:cs="Times New Roman"/>
        </w:rPr>
        <w:t xml:space="preserve">More reliable results, however, can be obtained by combining several categories or several letters rather than simply using one </w:t>
      </w:r>
      <w:r w:rsidR="00544413">
        <w:rPr>
          <w:rFonts w:cs="Times New Roman"/>
        </w:rPr>
        <w:fldChar w:fldCharType="begin"/>
      </w:r>
      <w:r w:rsidR="004734FB">
        <w:rPr>
          <w:rFonts w:cs="Times New Roman"/>
        </w:rPr>
        <w:instrText xml:space="preserve"> ADDIN EN.CITE &lt;EndNote&gt;&lt;Cite&gt;&lt;Author&gt;Monsch&lt;/Author&gt;&lt;Year&gt;1992&lt;/Year&gt;&lt;RecNum&gt;768&lt;/RecNum&gt;&lt;IDText&gt;Comparisons of Verbal Fluency Tasks in the Detection of Dementia of the Alzheimer Type&lt;/IDText&gt;&lt;DisplayText&gt;(Monsch, Bondi et al. 1992)&lt;/DisplayText&gt;&lt;record&gt;&lt;rec-number&gt;768&lt;/rec-number&gt;&lt;foreign-keys&gt;&lt;key app="EN" db-id="fsz20a0ett95f8e5prz5w2fc5s2dwrd9z0xr"&gt;768&lt;/key&gt;&lt;key app="ENWeb" db-id="UHQUmQrtqiQAAApFF30"&gt;543&lt;/key&gt;&lt;/foreign-keys&gt;&lt;ref-type name="Journal Article"&gt;17&lt;/ref-type&gt;&lt;contributors&gt;&lt;authors&gt;&lt;author&gt;Monsch, A. U.&lt;/author&gt;&lt;author&gt;Bondi, M. W.&lt;/author&gt;&lt;author&gt;Butters, N.&lt;/author&gt;&lt;author&gt;Salmon, D. P.&lt;/author&gt;&lt;author&gt;Katzman, R.&lt;/author&gt;&lt;author&gt;Thal, L. J.&lt;/author&gt;&lt;/authors&gt;&lt;/contributors&gt;&lt;auth-address&gt;Monsch, Au&amp;#xD;Vet Affairs Med Ctr,3350 La Jolla Village Dr,San Diego,Ca 92161, USA&amp;#xD;Vet Affairs Med Ctr,3350 La Jolla Village Dr,San Diego,Ca 92161, USA&amp;#xD;Univ Calif San Diego,Sch Med,Dept Neurosci,La Jolla,Ca 92093&amp;#xD;Univ Calif San Diego,Sch Med,Dept Psychiat,La Jolla,Ca 92093&lt;/auth-address&gt;&lt;titles&gt;&lt;title&gt;Comparisons of Verbal Fluency Tasks in the Detection of Dementia of the Alzheimer Type&lt;/title&gt;&lt;secondary-title&gt;Archives of neurology&lt;/secondary-title&gt;&lt;alt-title&gt;Arch Neurol-Chicago&lt;/alt-title&gt;&lt;/titles&gt;&lt;periodical&gt;&lt;full-title&gt;Archives of neurology&lt;/full-title&gt;&lt;abbr-1&gt;Arch Neurol-Chicago&lt;/abbr-1&gt;&lt;/periodical&gt;&lt;alt-periodical&gt;&lt;full-title&gt;Archives of neurology&lt;/full-title&gt;&lt;abbr-1&gt;Arch Neurol-Chicago&lt;/abbr-1&gt;&lt;/alt-periodical&gt;&lt;pages&gt;1253-1258&lt;/pages&gt;&lt;volume&gt;49&lt;/volume&gt;&lt;number&gt;12&lt;/number&gt;&lt;keywords&gt;&lt;keyword&gt;semantic memory&lt;/keyword&gt;&lt;keyword&gt;impairment&lt;/keyword&gt;&lt;keyword&gt;knowledge&lt;/keyword&gt;&lt;keyword&gt;disease&lt;/keyword&gt;&lt;keyword&gt;accuracy&lt;/keyword&gt;&lt;/keywords&gt;&lt;dates&gt;&lt;year&gt;1992&lt;/year&gt;&lt;pub-dates&gt;&lt;date&gt;Dec&lt;/date&gt;&lt;/pub-dates&gt;&lt;/dates&gt;&lt;isbn&gt;0003-9942&lt;/isbn&gt;&lt;accession-num&gt;ISI:A1992KA93300009&lt;/accession-num&gt;&lt;urls&gt;&lt;related-urls&gt;&lt;url&gt;&amp;lt;Go to ISI&amp;gt;://A1992KA93300009&lt;/url&gt;&lt;/related-urls&gt;&lt;/urls&gt;&lt;language&gt;English&lt;/language&gt;&lt;/record&gt;&lt;/Cite&gt;&lt;/EndNote&gt;</w:instrText>
      </w:r>
      <w:r w:rsidR="00544413">
        <w:rPr>
          <w:rFonts w:cs="Times New Roman"/>
        </w:rPr>
        <w:fldChar w:fldCharType="separate"/>
      </w:r>
      <w:r w:rsidR="00CF3501">
        <w:rPr>
          <w:rFonts w:cs="Times New Roman"/>
          <w:noProof/>
        </w:rPr>
        <w:t>(</w:t>
      </w:r>
      <w:hyperlink w:anchor="_ENREF_315" w:tooltip="Monsch, 1992 #768" w:history="1">
        <w:r w:rsidR="00B804EB">
          <w:rPr>
            <w:rFonts w:cs="Times New Roman"/>
            <w:noProof/>
          </w:rPr>
          <w:t>Monsch, Bondi et al. 1992</w:t>
        </w:r>
      </w:hyperlink>
      <w:r w:rsidR="00CF3501">
        <w:rPr>
          <w:rFonts w:cs="Times New Roman"/>
          <w:noProof/>
        </w:rPr>
        <w:t>)</w:t>
      </w:r>
      <w:r w:rsidR="00544413">
        <w:rPr>
          <w:rFonts w:cs="Times New Roman"/>
        </w:rPr>
        <w:fldChar w:fldCharType="end"/>
      </w:r>
      <w:r w:rsidR="002C2EC2">
        <w:rPr>
          <w:rFonts w:cs="Times New Roman"/>
        </w:rPr>
        <w:t>.</w:t>
      </w:r>
    </w:p>
    <w:p w:rsidR="0000303B" w:rsidRPr="0000303B" w:rsidRDefault="0000303B" w:rsidP="0041164D">
      <w:pPr>
        <w:pStyle w:val="Heading2"/>
      </w:pPr>
      <w:bookmarkStart w:id="110" w:name="_Toc338516943"/>
      <w:bookmarkStart w:id="111" w:name="_Toc340566796"/>
      <w:r w:rsidRPr="0000303B">
        <w:t>Aims and Objectives</w:t>
      </w:r>
      <w:bookmarkEnd w:id="110"/>
      <w:bookmarkEnd w:id="111"/>
    </w:p>
    <w:p w:rsidR="002C2EC2" w:rsidRPr="00E43F79" w:rsidRDefault="002C2EC2" w:rsidP="0041164D">
      <w:pPr>
        <w:autoSpaceDE w:val="0"/>
        <w:autoSpaceDN w:val="0"/>
        <w:adjustRightInd w:val="0"/>
        <w:rPr>
          <w:rFonts w:cs="Times New Roman"/>
        </w:rPr>
      </w:pPr>
      <w:r w:rsidRPr="00E43F79">
        <w:rPr>
          <w:rFonts w:cs="Times New Roman"/>
        </w:rPr>
        <w:tab/>
        <w:t>The aim of the present study is to show how different dementia syndromes can be distinguished from each other</w:t>
      </w:r>
      <w:r w:rsidR="006E61FE">
        <w:rPr>
          <w:rFonts w:cs="Times New Roman"/>
        </w:rPr>
        <w:t xml:space="preserve"> using neuropsychological tests</w:t>
      </w:r>
      <w:r w:rsidRPr="00E43F79">
        <w:rPr>
          <w:rFonts w:cs="Times New Roman"/>
        </w:rPr>
        <w:t xml:space="preserve">. AD, FTD, VaD and MCI patients will be tested on a range of neuropsychological tests. These profiles can then be utilised to perform differential diagnosis. Furthermore, we will analyse the category fluency task using lexical parameters obtained from measures of verbal fluency, which </w:t>
      </w:r>
      <w:r w:rsidR="000956D8">
        <w:rPr>
          <w:rFonts w:cs="Times New Roman"/>
        </w:rPr>
        <w:t>might</w:t>
      </w:r>
      <w:r w:rsidRPr="00E43F79">
        <w:rPr>
          <w:rFonts w:cs="Times New Roman"/>
        </w:rPr>
        <w:t xml:space="preserve"> ultimately lead to being a</w:t>
      </w:r>
      <w:r>
        <w:rPr>
          <w:rFonts w:cs="Times New Roman"/>
        </w:rPr>
        <w:t>ble to predict group membership</w:t>
      </w:r>
      <w:r w:rsidRPr="00E43F79">
        <w:rPr>
          <w:rFonts w:cs="Times New Roman"/>
        </w:rPr>
        <w:t xml:space="preserve"> </w:t>
      </w:r>
      <w:r w:rsidR="00544413">
        <w:rPr>
          <w:rFonts w:cs="Times New Roman"/>
        </w:rPr>
        <w:fldChar w:fldCharType="begin">
          <w:fldData xml:space="preserve">PEVuZE5vdGU+PENpdGU+PEF1dGhvcj5Gb3JiZXMtTWNLYXk8L0F1dGhvcj48WWVhcj4yMDA1PC9Z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</w:fldData>
        </w:fldChar>
      </w:r>
      <w:r w:rsidR="00AE3C50">
        <w:rPr>
          <w:rFonts w:cs="Times New Roman"/>
        </w:rPr>
        <w:instrText xml:space="preserve"> ADDIN EN.CITE </w:instrText>
      </w:r>
      <w:r w:rsidR="00544413">
        <w:rPr>
          <w:rFonts w:cs="Times New Roman"/>
        </w:rPr>
        <w:fldChar w:fldCharType="begin">
          <w:fldData xml:space="preserve">PEVuZE5vdGU+PENpdGU+PEF1dGhvcj5Gb3JiZXMtTWNLYXk8L0F1dGhvcj48WWVhcj4yMDA1PC9Z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136" w:tooltip="Duff-Canning, 2004 #716" w:history="1">
        <w:r w:rsidR="00B804EB">
          <w:rPr>
            <w:rFonts w:cs="Times New Roman"/>
            <w:noProof/>
          </w:rPr>
          <w:t>Duff-Canning 2004</w:t>
        </w:r>
      </w:hyperlink>
      <w:r w:rsidR="0028369B">
        <w:rPr>
          <w:rFonts w:cs="Times New Roman"/>
          <w:noProof/>
        </w:rPr>
        <w:t xml:space="preserve">; </w:t>
      </w:r>
      <w:hyperlink w:anchor="_ENREF_159" w:tooltip="Forbes-McKay, 2005 #771" w:history="1">
        <w:r w:rsidR="00B804EB">
          <w:rPr>
            <w:rFonts w:cs="Times New Roman"/>
            <w:noProof/>
          </w:rPr>
          <w:t>Forbes-McKay, Ellis et al. 2005</w:t>
        </w:r>
      </w:hyperlink>
      <w:r w:rsidR="0028369B">
        <w:rPr>
          <w:rFonts w:cs="Times New Roman"/>
          <w:noProof/>
        </w:rPr>
        <w:t xml:space="preserve">; </w:t>
      </w:r>
      <w:hyperlink w:anchor="_ENREF_285" w:tooltip="Marczinski, 2006 #212" w:history="1">
        <w:r w:rsidR="00B804EB">
          <w:rPr>
            <w:rFonts w:cs="Times New Roman"/>
            <w:noProof/>
          </w:rPr>
          <w:t>Marczinski and Kertesz 2006</w:t>
        </w:r>
      </w:hyperlink>
      <w:r w:rsidR="0028369B">
        <w:rPr>
          <w:rFonts w:cs="Times New Roman"/>
          <w:noProof/>
        </w:rPr>
        <w:t>)</w:t>
      </w:r>
      <w:r w:rsidR="00544413">
        <w:rPr>
          <w:rFonts w:cs="Times New Roman"/>
        </w:rPr>
        <w:fldChar w:fldCharType="end"/>
      </w:r>
      <w:r w:rsidRPr="00E43F79">
        <w:rPr>
          <w:rFonts w:cs="Times New Roman"/>
        </w:rPr>
        <w:t xml:space="preserve">. </w:t>
      </w:r>
      <w:r w:rsidRPr="00C707F8">
        <w:rPr>
          <w:rFonts w:cs="Times New Roman"/>
        </w:rPr>
        <w:t xml:space="preserve">As </w:t>
      </w:r>
      <w:r>
        <w:rPr>
          <w:rFonts w:cs="Times New Roman"/>
        </w:rPr>
        <w:t>15-</w:t>
      </w:r>
      <w:r w:rsidRPr="00C707F8">
        <w:rPr>
          <w:rFonts w:cs="Times New Roman"/>
        </w:rPr>
        <w:t>20% of MCI patients co</w:t>
      </w:r>
      <w:r>
        <w:rPr>
          <w:rFonts w:cs="Times New Roman"/>
        </w:rPr>
        <w:t xml:space="preserve">nvert to AD per year </w:t>
      </w:r>
      <w:r w:rsidR="00544413">
        <w:rPr>
          <w:rFonts w:cs="Times New Roman"/>
        </w:rPr>
        <w:fldChar w:fldCharType="begin"/>
      </w:r>
      <w:r w:rsidR="004734FB">
        <w:rPr>
          <w:rFonts w:cs="Times New Roman"/>
        </w:rPr>
        <w:instrText xml:space="preserve"> ADDIN EN.CITE &lt;EndNote&gt;&lt;Cite&gt;&lt;Author&gt;Petersen&lt;/Author&gt;&lt;Year&gt;2001&lt;/Year&gt;&lt;RecNum&gt;0&lt;/RecNum&gt;&lt;IDText&gt;Current concepts in mild cognitive impairment&lt;/IDText&gt;&lt;Prefix&gt;e.g.`, &lt;/Prefix&gt;&lt;DisplayText&gt;(e.g., Petersen, Doody et al. 2001)&lt;/DisplayText&gt;&lt;record&gt;&lt;rec-number&gt;18&lt;/rec-number&gt;&lt;foreign-keys&gt;&lt;key app="EN" db-id="0eddzszaqaape2e2x94psdtsztvr9txwz9ep"&gt;18&lt;/key&gt;&lt;/foreign-keys&gt;&lt;ref-type name="Journal Article"&gt;17&lt;/ref-type&gt;&lt;contributors&gt;&lt;authors&gt;&lt;author&gt;Petersen&lt;/author&gt;&lt;author&gt;Doody, R.&lt;/author&gt;&lt;author&gt;Kurz, A.&lt;/author&gt;&lt;author&gt;Mohs, R. C.&lt;/author&gt;&lt;author&gt;Morris, J. C.&lt;/author&gt;&lt;author&gt;Rabins, P. V.&lt;/author&gt;&lt;author&gt;Ritchie, K.&lt;/author&gt;&lt;author&gt;Rossor, M.&lt;/author&gt;&lt;author&gt;Thal, L.&lt;/author&gt;&lt;author&gt;Winblad, B.&lt;/author&gt;&lt;/authors&gt;&lt;/contributors&gt;&lt;auth-address&gt;Department of Neurology, Mayo Clinic Rochester, 200 First St SW, Rochester, MN 55905, USA. peter8@mayo.edu&lt;/auth-address&gt;&lt;titles&gt;&lt;title&gt;Current concepts in mild cognitive impairment&lt;/title&gt;&lt;secondary-title&gt;Arch Neurol&lt;/secondary-title&gt;&lt;/titles&gt;&lt;pages&gt;1985-92&lt;/pages&gt;&lt;volume&gt;58&lt;/volume&gt;&lt;number&gt;12&lt;/number&gt;&lt;edition&gt;2001/12/26&lt;/edition&gt;&lt;keywords&gt;&lt;keyword&gt;Aged&lt;/keyword&gt;&lt;keyword&gt;Aging/psychology&lt;/keyword&gt;&lt;keyword&gt;Cognition Disorders/diagnosis/epidemiology/pathology/psychology/*therapy&lt;/keyword&gt;&lt;keyword&gt;Female&lt;/keyword&gt;&lt;keyword&gt;Humans&lt;/keyword&gt;&lt;/keywords&gt;&lt;dates&gt;&lt;year&gt;2001&lt;/year&gt;&lt;pub-dates&gt;&lt;date&gt;Dec&lt;/date&gt;&lt;/pub-dates&gt;&lt;/dates&gt;&lt;isbn&gt;0003-9942 (Print)&amp;#xD;0003-9942 (Linking)&lt;/isbn&gt;&lt;accession-num&gt;11735772&lt;/accession-num&gt;&lt;urls&gt;&lt;related-urls&gt;&lt;url&gt;http://www.ncbi.nlm.nih.gov/entrez/query.fcgi?cmd=Retrieve&amp;amp;db=PubMed&amp;amp;dopt=Citation&amp;amp;list_uids=11735772&lt;/url&gt;&lt;/related-urls&gt;&lt;/urls&gt;&lt;electronic-resource-num&gt;nsa10002 [pii]&lt;/electronic-resource-num&gt;&lt;language&gt;eng&lt;/language&gt;&lt;/record&gt;&lt;/Cite&gt;&lt;/EndNote&gt;</w:instrText>
      </w:r>
      <w:r w:rsidR="00544413">
        <w:rPr>
          <w:rFonts w:cs="Times New Roman"/>
        </w:rPr>
        <w:fldChar w:fldCharType="separate"/>
      </w:r>
      <w:r w:rsidR="007A11C3">
        <w:rPr>
          <w:rFonts w:cs="Times New Roman"/>
          <w:noProof/>
        </w:rPr>
        <w:t>(</w:t>
      </w:r>
      <w:hyperlink w:anchor="_ENREF_348" w:tooltip="Petersen, 2001 #17" w:history="1">
        <w:r w:rsidR="00B804EB">
          <w:rPr>
            <w:rFonts w:cs="Times New Roman"/>
            <w:noProof/>
          </w:rPr>
          <w:t>e.g., Petersen, Doody et al. 2001</w:t>
        </w:r>
      </w:hyperlink>
      <w:r w:rsidR="007A11C3">
        <w:rPr>
          <w:rFonts w:cs="Times New Roman"/>
          <w:noProof/>
        </w:rPr>
        <w:t>)</w:t>
      </w:r>
      <w:r w:rsidR="00544413">
        <w:rPr>
          <w:rFonts w:cs="Times New Roman"/>
        </w:rPr>
        <w:fldChar w:fldCharType="end"/>
      </w:r>
      <w:r w:rsidRPr="00C707F8">
        <w:rPr>
          <w:rFonts w:cs="Times New Roman"/>
        </w:rPr>
        <w:t>, a group</w:t>
      </w:r>
      <w:r w:rsidRPr="00E43F79">
        <w:rPr>
          <w:rFonts w:cs="Times New Roman"/>
        </w:rPr>
        <w:t xml:space="preserve"> of MCI patients </w:t>
      </w:r>
      <w:r w:rsidR="000956D8">
        <w:rPr>
          <w:rFonts w:cs="Times New Roman"/>
        </w:rPr>
        <w:t>was also included. I</w:t>
      </w:r>
      <w:r w:rsidRPr="00E43F79">
        <w:rPr>
          <w:rFonts w:cs="Times New Roman"/>
        </w:rPr>
        <w:t>t would be useful to look at any differences that may occur between the dementias and MCI, especially as it has been show</w:t>
      </w:r>
      <w:r w:rsidR="000956D8">
        <w:rPr>
          <w:rFonts w:cs="Times New Roman"/>
        </w:rPr>
        <w:t>n</w:t>
      </w:r>
      <w:r w:rsidRPr="00E43F79">
        <w:rPr>
          <w:rFonts w:cs="Times New Roman"/>
        </w:rPr>
        <w:t xml:space="preserve"> </w:t>
      </w:r>
      <w:r w:rsidR="000956D8">
        <w:rPr>
          <w:rFonts w:cs="Times New Roman"/>
        </w:rPr>
        <w:t>that</w:t>
      </w:r>
      <w:r w:rsidRPr="00E43F79">
        <w:rPr>
          <w:rFonts w:cs="Times New Roman"/>
        </w:rPr>
        <w:t xml:space="preserve"> MCI </w:t>
      </w:r>
      <w:r w:rsidR="006E61FE">
        <w:rPr>
          <w:rFonts w:cs="Times New Roman"/>
        </w:rPr>
        <w:t>patients have</w:t>
      </w:r>
      <w:r w:rsidRPr="00E43F79">
        <w:rPr>
          <w:rFonts w:cs="Times New Roman"/>
        </w:rPr>
        <w:t xml:space="preserve"> an increased risk of developing dementia </w:t>
      </w:r>
      <w:r w:rsidR="006E61FE">
        <w:rPr>
          <w:rFonts w:cs="Times New Roman"/>
        </w:rPr>
        <w:t>than a</w:t>
      </w:r>
      <w:r w:rsidRPr="00E43F79">
        <w:rPr>
          <w:rFonts w:cs="Times New Roman"/>
        </w:rPr>
        <w:t xml:space="preserve"> normal healthy control sample</w:t>
      </w:r>
      <w:r w:rsidR="007A11C3">
        <w:rPr>
          <w:rFonts w:cs="Times New Roman"/>
        </w:rPr>
        <w:t>.</w:t>
      </w:r>
    </w:p>
    <w:p w:rsidR="002C2EC2" w:rsidRPr="00E43F79" w:rsidRDefault="002C2EC2" w:rsidP="0041164D">
      <w:pPr>
        <w:pStyle w:val="Heading2"/>
      </w:pPr>
      <w:bookmarkStart w:id="112" w:name="_Toc338516944"/>
      <w:bookmarkStart w:id="113" w:name="_Toc340566797"/>
      <w:r w:rsidRPr="00E43F79">
        <w:t>Method</w:t>
      </w:r>
      <w:bookmarkEnd w:id="112"/>
      <w:bookmarkEnd w:id="113"/>
    </w:p>
    <w:p w:rsidR="002C2EC2" w:rsidRPr="00E43F79" w:rsidRDefault="002C2EC2" w:rsidP="0041164D">
      <w:pPr>
        <w:pStyle w:val="Heading3"/>
      </w:pPr>
      <w:bookmarkStart w:id="114" w:name="_Toc338516945"/>
      <w:r w:rsidRPr="00E43F79">
        <w:t>Research Participants</w:t>
      </w:r>
      <w:bookmarkEnd w:id="114"/>
    </w:p>
    <w:p w:rsidR="002C2EC2" w:rsidRPr="00E43F79" w:rsidRDefault="002C2EC2" w:rsidP="0041164D">
      <w:pPr>
        <w:rPr>
          <w:rFonts w:cs="Times New Roman"/>
        </w:rPr>
      </w:pPr>
      <w:r w:rsidRPr="00E43F79">
        <w:rPr>
          <w:rFonts w:cs="Times New Roman"/>
        </w:rPr>
        <w:tab/>
        <w:t xml:space="preserve">Data from patients who had attended the Clinical Neuroscience Centre (CNC) (University of Hull) as well as the </w:t>
      </w:r>
      <w:r w:rsidR="000956D8">
        <w:rPr>
          <w:rFonts w:cs="Times New Roman"/>
        </w:rPr>
        <w:t xml:space="preserve">Memory and Dementia Clinic </w:t>
      </w:r>
      <w:r w:rsidR="001978D3">
        <w:rPr>
          <w:rFonts w:cs="Times New Roman"/>
        </w:rPr>
        <w:t xml:space="preserve">at the Royal Hallamshire Hospital </w:t>
      </w:r>
      <w:r w:rsidR="003F7016">
        <w:rPr>
          <w:rFonts w:cs="Times New Roman"/>
        </w:rPr>
        <w:t xml:space="preserve">(RHH) </w:t>
      </w:r>
      <w:r w:rsidR="001978D3">
        <w:rPr>
          <w:rFonts w:cs="Times New Roman"/>
        </w:rPr>
        <w:t>in Sheffield</w:t>
      </w:r>
      <w:r w:rsidRPr="00E43F79">
        <w:rPr>
          <w:rFonts w:cs="Times New Roman"/>
        </w:rPr>
        <w:t xml:space="preserve"> (University of Sheffield) were included in the study.</w:t>
      </w:r>
      <w:r w:rsidRPr="00AD7118">
        <w:rPr>
          <w:rFonts w:cs="Times New Roman"/>
        </w:rPr>
        <w:t xml:space="preserve"> </w:t>
      </w:r>
      <w:r w:rsidR="0003232A" w:rsidRPr="0003232A">
        <w:t>Over 80% of study patients had been seen by an old age psychi</w:t>
      </w:r>
      <w:r w:rsidR="007F3030">
        <w:t>atrist who then referred them</w:t>
      </w:r>
      <w:r w:rsidR="0003232A" w:rsidRPr="0003232A">
        <w:t xml:space="preserve"> to the CNC for neuropsychological assessment and had, therefore, had a thorough psychiatric examination. All the remaining study patients who had been referred to the RHH neuropsychology ‘memory and dementia clinic’ had been seen by a neurologist and had received screening for psychiatric illnesses, either before referral or at the time of their neuropsychological assessment</w:t>
      </w:r>
      <w:r w:rsidR="0003232A">
        <w:t>.</w:t>
      </w:r>
      <w:r w:rsidRPr="00E43F79">
        <w:rPr>
          <w:rFonts w:cs="Times New Roman"/>
        </w:rPr>
        <w:t xml:space="preserve"> </w:t>
      </w:r>
      <w:r w:rsidR="00B56435">
        <w:rPr>
          <w:rFonts w:cs="Times New Roman"/>
        </w:rPr>
        <w:t xml:space="preserve">Some of the AD and MCI patients </w:t>
      </w:r>
      <w:r w:rsidR="00470456">
        <w:rPr>
          <w:rFonts w:cs="Times New Roman"/>
        </w:rPr>
        <w:t xml:space="preserve">included </w:t>
      </w:r>
      <w:r w:rsidR="00B56435">
        <w:rPr>
          <w:rFonts w:cs="Times New Roman"/>
        </w:rPr>
        <w:t xml:space="preserve">in this study do overlap with the previous study. </w:t>
      </w:r>
      <w:r w:rsidRPr="00E43F79">
        <w:rPr>
          <w:rFonts w:cs="Times New Roman"/>
        </w:rPr>
        <w:t xml:space="preserve">The NINCDA-ADRDA clinical criteria was used to diagnose all patients with probable Alzheimer’s Disease </w:t>
      </w:r>
      <w:r w:rsidR="00544413" w:rsidRPr="00E43F79">
        <w:rPr>
          <w:rFonts w:cs="Times New Roman"/>
        </w:rPr>
        <w:fldChar w:fldCharType="begin"/>
      </w:r>
      <w:r w:rsidR="004B697A">
        <w:rPr>
          <w:rFonts w:cs="Times New Roman"/>
        </w:rPr>
        <w:instrText xml:space="preserve"> ADDIN EN.CITE &lt;EndNote&gt;&lt;Cite&gt;&lt;Author&gt;McKhann&lt;/Author&gt;&lt;Year&gt;1984&lt;/Year&gt;&lt;RecNum&gt;669&lt;/RecNum&gt;&lt;DisplayText&gt;(McKhann, Drachman et al. 1984)&lt;/DisplayText&gt;&lt;record&gt;&lt;rec-number&gt;669&lt;/rec-number&gt;&lt;foreign-keys&gt;&lt;key app="EN" db-id="azdw5dpa300t03ex9rmvrdr0xt0rpvxrrt22"&gt;669&lt;/key&gt;&lt;/foreign-keys&gt;&lt;ref-type name="Journal Article"&gt;17&lt;/ref-type&gt;&lt;contributors&gt;&lt;authors&gt;&lt;author&gt;McKhann, G.&lt;/author&gt;&lt;author&gt;Drachman, D.&lt;/author&gt;&lt;author&gt;Folstein, M.&lt;/author&gt;&lt;author&gt;Katzman, R.&lt;/author&gt;&lt;author&gt;Price, D.&lt;/author&gt;&lt;author&gt;Stadlan, E. M.&lt;/author&gt;&lt;/authors&gt;&lt;/contributors&gt;&lt;titles&gt;&lt;title&gt;Clinical diagnosis of Alzheimer&amp;apos;s disease: report of the NINCDS-ADRDA Work Group under the auspices of Department of Health and Human Services Task Force on Alzheimer&amp;apos;s Disease&lt;/title&gt;&lt;secondary-title&gt;Neurology&lt;/secondary-title&gt;&lt;/titles&gt;&lt;periodical&gt;&lt;full-title&gt;Neurology&lt;/full-title&gt;&lt;/periodical&gt;&lt;pages&gt;939-44&lt;/pages&gt;&lt;volume&gt;34&lt;/volume&gt;&lt;number&gt;7&lt;/number&gt;&lt;edition&gt;1984/07/01&lt;/edition&gt;&lt;keywords&gt;&lt;keyword&gt;Alzheimer Disease/*diagnosis/psychology/radiography/radionuclide imaging&lt;/keyword&gt;&lt;keyword&gt;Humans&lt;/keyword&gt;&lt;keyword&gt;Psychological Tests&lt;/keyword&gt;&lt;keyword&gt;Tomography, Emission-Computed&lt;/keyword&gt;&lt;keyword&gt;Tomography, X-Ray Computed&lt;/keyword&gt;&lt;keyword&gt;United States&lt;/keyword&gt;&lt;keyword&gt;United States Dept. of Health and Human Services&lt;/keyword&gt;&lt;/keywords&gt;&lt;dates&gt;&lt;year&gt;1984&lt;/year&gt;&lt;pub-dates&gt;&lt;date&gt;Jul&lt;/date&gt;&lt;/pub-dates&gt;&lt;/dates&gt;&lt;isbn&gt;0028-3878 (Print)&amp;#xD;0028-3878 (Linking)&lt;/isbn&gt;&lt;accession-num&gt;6610841&lt;/accession-num&gt;&lt;urls&gt;&lt;related-urls&gt;&lt;url&gt;http://www.ncbi.nlm.nih.gov/entrez/query.fcgi?cmd=Retrieve&amp;amp;db=PubMed&amp;amp;dopt=Citation&amp;amp;list_uids=6610841&lt;/url&gt;&lt;/related-urls&gt;&lt;/urls&gt;&lt;language&gt;eng&lt;/language&gt;&lt;/record&gt;&lt;/Cite&gt;&lt;/EndNote&gt;</w:instrText>
      </w:r>
      <w:r w:rsidR="00544413" w:rsidRPr="00E43F79">
        <w:rPr>
          <w:rFonts w:cs="Times New Roman"/>
        </w:rPr>
        <w:fldChar w:fldCharType="separate"/>
      </w:r>
      <w:r w:rsidR="004B697A">
        <w:rPr>
          <w:rFonts w:cs="Times New Roman"/>
          <w:noProof/>
        </w:rPr>
        <w:t>(</w:t>
      </w:r>
      <w:hyperlink w:anchor="_ENREF_297" w:tooltip="McKhann, 1984 #29" w:history="1">
        <w:r w:rsidR="00B804EB">
          <w:rPr>
            <w:rFonts w:cs="Times New Roman"/>
            <w:noProof/>
          </w:rPr>
          <w:t>McKhann, Drachman et al. 1984</w:t>
        </w:r>
      </w:hyperlink>
      <w:r w:rsidR="004B697A">
        <w:rPr>
          <w:rFonts w:cs="Times New Roman"/>
          <w:noProof/>
        </w:rPr>
        <w:t>)</w:t>
      </w:r>
      <w:r w:rsidR="00544413" w:rsidRPr="00E43F79">
        <w:rPr>
          <w:rFonts w:cs="Times New Roman"/>
        </w:rPr>
        <w:fldChar w:fldCharType="end"/>
      </w:r>
      <w:r w:rsidRPr="00E43F79">
        <w:rPr>
          <w:rFonts w:cs="Times New Roman"/>
        </w:rPr>
        <w:t xml:space="preserve">. Twenty five probable AD patients were included and </w:t>
      </w:r>
      <w:r w:rsidR="001978D3">
        <w:rPr>
          <w:rFonts w:cs="Times New Roman"/>
        </w:rPr>
        <w:t xml:space="preserve">were </w:t>
      </w:r>
      <w:r w:rsidRPr="00E43F79">
        <w:rPr>
          <w:rFonts w:cs="Times New Roman"/>
        </w:rPr>
        <w:t>aged betw</w:t>
      </w:r>
      <w:r w:rsidR="002D63B4">
        <w:rPr>
          <w:rFonts w:cs="Times New Roman"/>
        </w:rPr>
        <w:t>een 52 and 91 years (mean age 70.12; SD 10.86</w:t>
      </w:r>
      <w:r w:rsidRPr="00E43F79">
        <w:rPr>
          <w:rFonts w:cs="Times New Roman"/>
        </w:rPr>
        <w:t>). They had an education level ranging from 9 to 20 years of formal</w:t>
      </w:r>
      <w:r w:rsidR="002D63B4">
        <w:rPr>
          <w:rFonts w:cs="Times New Roman"/>
        </w:rPr>
        <w:t xml:space="preserve"> education (mean education 11.96; SD 3.30</w:t>
      </w:r>
      <w:r w:rsidRPr="00E43F79">
        <w:rPr>
          <w:rFonts w:cs="Times New Roman"/>
        </w:rPr>
        <w:t>), and their</w:t>
      </w:r>
      <w:r w:rsidR="00706839">
        <w:rPr>
          <w:rFonts w:cs="Times New Roman"/>
        </w:rPr>
        <w:t xml:space="preserve"> Mini Mental Status Examination</w:t>
      </w:r>
      <w:r w:rsidRPr="00E43F79">
        <w:rPr>
          <w:rFonts w:cs="Times New Roman"/>
        </w:rPr>
        <w:t xml:space="preserve"> scores were between</w:t>
      </w:r>
      <w:r w:rsidR="002D63B4">
        <w:rPr>
          <w:rFonts w:cs="Times New Roman"/>
        </w:rPr>
        <w:t xml:space="preserve"> 12 and 27 (mean MMSE score 19.48; SD 4.21</w:t>
      </w:r>
      <w:r w:rsidRPr="00E43F79">
        <w:rPr>
          <w:rFonts w:cs="Times New Roman"/>
        </w:rPr>
        <w:t xml:space="preserve">). </w:t>
      </w:r>
    </w:p>
    <w:p w:rsidR="002C2EC2" w:rsidRPr="00E43F79" w:rsidRDefault="002D63B4" w:rsidP="0041164D">
      <w:pPr>
        <w:rPr>
          <w:rFonts w:cs="Times New Roman"/>
        </w:rPr>
      </w:pPr>
      <w:r>
        <w:rPr>
          <w:rFonts w:cs="Times New Roman"/>
        </w:rPr>
        <w:tab/>
      </w:r>
      <w:r w:rsidR="001978D3">
        <w:rPr>
          <w:rFonts w:cs="Times New Roman"/>
        </w:rPr>
        <w:t>A group of</w:t>
      </w:r>
      <w:r>
        <w:rPr>
          <w:rFonts w:cs="Times New Roman"/>
        </w:rPr>
        <w:t xml:space="preserve"> 25</w:t>
      </w:r>
      <w:r w:rsidR="002C2EC2" w:rsidRPr="00E43F79">
        <w:rPr>
          <w:rFonts w:cs="Times New Roman"/>
        </w:rPr>
        <w:t xml:space="preserve"> patients with a diagnosis of Mild Cognitive Impairment were also included. All patients diagnosed with MCI met the Peters</w:t>
      </w:r>
      <w:r w:rsidR="00706839">
        <w:rPr>
          <w:rFonts w:cs="Times New Roman"/>
        </w:rPr>
        <w:t>e</w:t>
      </w:r>
      <w:r w:rsidR="002C2EC2" w:rsidRPr="00E43F79">
        <w:rPr>
          <w:rFonts w:cs="Times New Roman"/>
        </w:rPr>
        <w:t xml:space="preserve">n </w:t>
      </w:r>
      <w:r w:rsidR="00025554">
        <w:rPr>
          <w:rFonts w:cs="Times New Roman"/>
        </w:rPr>
        <w:t xml:space="preserve">et al </w:t>
      </w:r>
      <w:r w:rsidR="00544413">
        <w:rPr>
          <w:rFonts w:cs="Times New Roman"/>
        </w:rPr>
        <w:fldChar w:fldCharType="begin"/>
      </w:r>
      <w:r w:rsidR="00025554">
        <w:rPr>
          <w:rFonts w:cs="Times New Roman"/>
        </w:rPr>
        <w:instrText xml:space="preserve"> ADDIN EN.CITE &lt;EndNote&gt;&lt;Cite ExcludeAuth="1"&gt;&lt;Author&gt;Petersen&lt;/Author&gt;&lt;Year&gt;2001&lt;/Year&gt;&lt;RecNum&gt;17&lt;/RecNum&gt;&lt;DisplayText&gt;(2001)&lt;/DisplayText&gt;&lt;record&gt;&lt;rec-number&gt;17&lt;/rec-number&gt;&lt;foreign-keys&gt;&lt;key app="EN" db-id="xdpp5dtsttpd27e9wwexp9rqwwstwwxvpfft"&gt;17&lt;/key&gt;&lt;/foreign-keys&gt;&lt;ref-type name="Journal Article"&gt;17&lt;/ref-type&gt;&lt;contributors&gt;&lt;authors&gt;&lt;author&gt;Petersen&lt;/author&gt;&lt;author&gt;Doody, R.&lt;/author&gt;&lt;author&gt;Kurz, A.&lt;/author&gt;&lt;author&gt;Mohs, R. C.&lt;/author&gt;&lt;author&gt;Morris, J. C.&lt;/author&gt;&lt;author&gt;Rabins, P. V.&lt;/author&gt;&lt;author&gt;Ritchie, K.&lt;/author&gt;&lt;author&gt;Rossor, M.&lt;/author&gt;&lt;author&gt;Thal, L.&lt;/author&gt;&lt;author&gt;Winblad, B.&lt;/author&gt;&lt;/authors&gt;&lt;/contributors&gt;&lt;auth-address&gt;Department of Neurology, Mayo Clinic Rochester, 200 First St SW, Rochester, MN 55905, USA. peter8@mayo.edu&lt;/auth-address&gt;&lt;titles&gt;&lt;title&gt;Current concepts in mild cognitive impairment&lt;/title&gt;&lt;secondary-title&gt;Arch Neurol&lt;/secondary-title&gt;&lt;/titles&gt;&lt;pages&gt;1985-92&lt;/pages&gt;&lt;volume&gt;58&lt;/volume&gt;&lt;number&gt;12&lt;/number&gt;&lt;edition&gt;2001/12/26&lt;/edition&gt;&lt;keywords&gt;&lt;keyword&gt;Aged&lt;/keyword&gt;&lt;keyword&gt;Aging/psychology&lt;/keyword&gt;&lt;keyword&gt;Cognition Disorders/diagnosis/epidemiology/pathology/psychology/*therapy&lt;/keyword&gt;&lt;keyword&gt;Female&lt;/keyword&gt;&lt;keyword&gt;Humans&lt;/keyword&gt;&lt;/keywords&gt;&lt;dates&gt;&lt;year&gt;2001&lt;/year&gt;&lt;pub-dates&gt;&lt;date&gt;Dec&lt;/date&gt;&lt;/pub-dates&gt;&lt;/dates&gt;&lt;isbn&gt;0003-9942 (Print)&amp;#xD;0003-9942 (Linking)&lt;/isbn&gt;&lt;accession-num&gt;11735772&lt;/accession-num&gt;&lt;urls&gt;&lt;related-urls&gt;&lt;url&gt;http://www.ncbi.nlm.nih.gov/entrez/query.fcgi?cmd=Retrieve&amp;amp;db=PubMed&amp;amp;dopt=Citation&amp;amp;list_uids=11735772&lt;/url&gt;&lt;/related-urls&gt;&lt;/urls&gt;&lt;electronic-resource-num&gt;nsa10002 [pii]&lt;/electronic-resource-num&gt;&lt;language&gt;eng&lt;/language&gt;&lt;/record&gt;&lt;/Cite&gt;&lt;/EndNote&gt;</w:instrText>
      </w:r>
      <w:r w:rsidR="00544413">
        <w:rPr>
          <w:rFonts w:cs="Times New Roman"/>
        </w:rPr>
        <w:fldChar w:fldCharType="separate"/>
      </w:r>
      <w:r w:rsidR="00025554">
        <w:rPr>
          <w:rFonts w:cs="Times New Roman"/>
          <w:noProof/>
        </w:rPr>
        <w:t>(</w:t>
      </w:r>
      <w:hyperlink w:anchor="_ENREF_348" w:tooltip="Petersen, 2001 #17" w:history="1">
        <w:r w:rsidR="00B804EB">
          <w:rPr>
            <w:rFonts w:cs="Times New Roman"/>
            <w:noProof/>
          </w:rPr>
          <w:t>2001</w:t>
        </w:r>
      </w:hyperlink>
      <w:r w:rsidR="00025554">
        <w:rPr>
          <w:rFonts w:cs="Times New Roman"/>
          <w:noProof/>
        </w:rPr>
        <w:t>)</w:t>
      </w:r>
      <w:r w:rsidR="00544413">
        <w:rPr>
          <w:rFonts w:cs="Times New Roman"/>
        </w:rPr>
        <w:fldChar w:fldCharType="end"/>
      </w:r>
      <w:r w:rsidR="002C2EC2" w:rsidRPr="00E43F79">
        <w:rPr>
          <w:rFonts w:cs="Times New Roman"/>
        </w:rPr>
        <w:t xml:space="preserve"> criteria. The </w:t>
      </w:r>
      <w:r>
        <w:rPr>
          <w:rFonts w:cs="Times New Roman"/>
        </w:rPr>
        <w:t>MCI patients were aged between 42 and 84 years (mean age 69.12; SD 11.44</w:t>
      </w:r>
      <w:r w:rsidR="002C2EC2" w:rsidRPr="00E43F79">
        <w:rPr>
          <w:rFonts w:cs="Times New Roman"/>
        </w:rPr>
        <w:t>) and had levels of formal education ranging from 9 t</w:t>
      </w:r>
      <w:r>
        <w:rPr>
          <w:rFonts w:cs="Times New Roman"/>
        </w:rPr>
        <w:t>o 19 years (mean education 11.36; SD 2.55</w:t>
      </w:r>
      <w:r w:rsidR="00706839">
        <w:rPr>
          <w:rFonts w:cs="Times New Roman"/>
        </w:rPr>
        <w:t xml:space="preserve">). Their </w:t>
      </w:r>
      <w:r w:rsidR="002C2EC2" w:rsidRPr="00E43F79">
        <w:rPr>
          <w:rFonts w:cs="Times New Roman"/>
        </w:rPr>
        <w:t>scores on the MMSE ranged be</w:t>
      </w:r>
      <w:r>
        <w:rPr>
          <w:rFonts w:cs="Times New Roman"/>
        </w:rPr>
        <w:t>tween 24 and 29 (mean MMSE 26.56</w:t>
      </w:r>
      <w:r w:rsidR="002C2EC2" w:rsidRPr="00E43F79">
        <w:rPr>
          <w:rFonts w:cs="Times New Roman"/>
        </w:rPr>
        <w:t>;</w:t>
      </w:r>
      <w:r>
        <w:rPr>
          <w:rFonts w:cs="Times New Roman"/>
        </w:rPr>
        <w:t xml:space="preserve"> SD 1.69</w:t>
      </w:r>
      <w:r w:rsidR="002C2EC2" w:rsidRPr="00E43F79">
        <w:rPr>
          <w:rFonts w:cs="Times New Roman"/>
        </w:rPr>
        <w:t>).</w:t>
      </w:r>
    </w:p>
    <w:p w:rsidR="002C2EC2" w:rsidRPr="00E43F79" w:rsidRDefault="002C2EC2" w:rsidP="0041164D">
      <w:pPr>
        <w:rPr>
          <w:rFonts w:cs="Times New Roman"/>
        </w:rPr>
      </w:pPr>
      <w:r w:rsidRPr="00E43F79">
        <w:rPr>
          <w:rFonts w:cs="Times New Roman"/>
        </w:rPr>
        <w:tab/>
      </w:r>
      <w:r w:rsidR="001978D3">
        <w:rPr>
          <w:rFonts w:cs="Times New Roman"/>
        </w:rPr>
        <w:t>The group</w:t>
      </w:r>
      <w:r w:rsidRPr="00E43F79">
        <w:rPr>
          <w:rFonts w:cs="Times New Roman"/>
        </w:rPr>
        <w:t xml:space="preserve"> with a diagnosis of Vascular Dementia included</w:t>
      </w:r>
      <w:r w:rsidR="001978D3">
        <w:rPr>
          <w:rFonts w:cs="Times New Roman"/>
        </w:rPr>
        <w:t xml:space="preserve"> 24 patients</w:t>
      </w:r>
      <w:r w:rsidRPr="00E43F79">
        <w:rPr>
          <w:rFonts w:cs="Times New Roman"/>
        </w:rPr>
        <w:t>. All VaD patients were diagnosed using the NINDS-AIREN criteria</w:t>
      </w:r>
      <w:r>
        <w:rPr>
          <w:rFonts w:cs="Times New Roman"/>
        </w:rPr>
        <w:t xml:space="preserve"> </w:t>
      </w:r>
      <w:r w:rsidR="00544413">
        <w:rPr>
          <w:rFonts w:cs="Times New Roman"/>
        </w:rPr>
        <w:fldChar w:fldCharType="begin">
          <w:fldData xml:space="preserve">PEVuZE5vdGU+PENpdGU+PEF1dGhvcj5Sb21hbjwvQXV0aG9yPjxZZWFyPjE5OTM8L1llYXI+PFJl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==
</w:fldData>
        </w:fldChar>
      </w:r>
      <w:r w:rsidR="00636FE7">
        <w:rPr>
          <w:rFonts w:cs="Times New Roman"/>
        </w:rPr>
        <w:instrText xml:space="preserve"> ADDIN EN.CITE </w:instrText>
      </w:r>
      <w:r w:rsidR="00544413">
        <w:rPr>
          <w:rFonts w:cs="Times New Roman"/>
        </w:rPr>
        <w:fldChar w:fldCharType="begin">
          <w:fldData xml:space="preserve">PEVuZE5vdGU+PENpdGU+PEF1dGhvcj5Sb21hbjwvQXV0aG9yPjxZZWFyPjE5OTM8L1llYXI+PFJl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==
</w:fldData>
        </w:fldChar>
      </w:r>
      <w:r w:rsidR="00636FE7">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A11C3">
        <w:rPr>
          <w:rFonts w:cs="Times New Roman"/>
          <w:noProof/>
        </w:rPr>
        <w:t>(</w:t>
      </w:r>
      <w:hyperlink w:anchor="_ENREF_385" w:tooltip="Roman, 1993 #781" w:history="1">
        <w:r w:rsidR="00B804EB">
          <w:rPr>
            <w:rFonts w:cs="Times New Roman"/>
            <w:noProof/>
          </w:rPr>
          <w:t>Roman, Tatemichi et al. 1993</w:t>
        </w:r>
      </w:hyperlink>
      <w:r w:rsidR="007A11C3">
        <w:rPr>
          <w:rFonts w:cs="Times New Roman"/>
          <w:noProof/>
        </w:rPr>
        <w:t>)</w:t>
      </w:r>
      <w:r w:rsidR="00544413">
        <w:rPr>
          <w:rFonts w:cs="Times New Roman"/>
        </w:rPr>
        <w:fldChar w:fldCharType="end"/>
      </w:r>
      <w:r w:rsidRPr="00E43F79">
        <w:rPr>
          <w:rFonts w:cs="Times New Roman"/>
        </w:rPr>
        <w:t xml:space="preserve">. </w:t>
      </w:r>
      <w:r w:rsidR="001978D3">
        <w:rPr>
          <w:rFonts w:cs="Times New Roman"/>
        </w:rPr>
        <w:t>They</w:t>
      </w:r>
      <w:r w:rsidRPr="00E43F79">
        <w:rPr>
          <w:rFonts w:cs="Times New Roman"/>
        </w:rPr>
        <w:t xml:space="preserve"> were aged between</w:t>
      </w:r>
      <w:r w:rsidR="002D63B4">
        <w:rPr>
          <w:rFonts w:cs="Times New Roman"/>
        </w:rPr>
        <w:t xml:space="preserve"> 57 and 83 years (mean age 72.29; SD 7.79</w:t>
      </w:r>
      <w:r w:rsidRPr="00E43F79">
        <w:rPr>
          <w:rFonts w:cs="Times New Roman"/>
        </w:rPr>
        <w:t>) and had levels of formal education ranging from 9 t</w:t>
      </w:r>
      <w:r w:rsidR="002D63B4">
        <w:rPr>
          <w:rFonts w:cs="Times New Roman"/>
        </w:rPr>
        <w:t>o 21 years (mean education 12.21; SD 3.12</w:t>
      </w:r>
      <w:r w:rsidRPr="00E43F79">
        <w:rPr>
          <w:rFonts w:cs="Times New Roman"/>
        </w:rPr>
        <w:t>). The VaD patients scores on the MMSE ranged be</w:t>
      </w:r>
      <w:r w:rsidR="002D63B4">
        <w:rPr>
          <w:rFonts w:cs="Times New Roman"/>
        </w:rPr>
        <w:t>tween 11 and 29 (mean MMSE 22.67; SD 4.57</w:t>
      </w:r>
      <w:r w:rsidRPr="00E43F79">
        <w:rPr>
          <w:rFonts w:cs="Times New Roman"/>
        </w:rPr>
        <w:t>).</w:t>
      </w:r>
    </w:p>
    <w:p w:rsidR="002C2EC2" w:rsidRDefault="002D63B4" w:rsidP="0041164D">
      <w:pPr>
        <w:rPr>
          <w:rFonts w:cs="Times New Roman"/>
        </w:rPr>
      </w:pPr>
      <w:r>
        <w:rPr>
          <w:rFonts w:cs="Times New Roman"/>
        </w:rPr>
        <w:tab/>
      </w:r>
      <w:r w:rsidR="001978D3">
        <w:rPr>
          <w:rFonts w:cs="Times New Roman"/>
        </w:rPr>
        <w:t xml:space="preserve">In the </w:t>
      </w:r>
      <w:r w:rsidR="002C2EC2" w:rsidRPr="00E43F79">
        <w:rPr>
          <w:rFonts w:cs="Times New Roman"/>
        </w:rPr>
        <w:t xml:space="preserve">Frontotemporal Dementia </w:t>
      </w:r>
      <w:r w:rsidR="001978D3">
        <w:rPr>
          <w:rFonts w:cs="Times New Roman"/>
        </w:rPr>
        <w:t xml:space="preserve">group there </w:t>
      </w:r>
      <w:r w:rsidR="002C2EC2" w:rsidRPr="00E43F79">
        <w:rPr>
          <w:rFonts w:cs="Times New Roman"/>
        </w:rPr>
        <w:t xml:space="preserve">were </w:t>
      </w:r>
      <w:r w:rsidR="00706839">
        <w:rPr>
          <w:rFonts w:cs="Times New Roman"/>
        </w:rPr>
        <w:t>16</w:t>
      </w:r>
      <w:r w:rsidR="001978D3">
        <w:rPr>
          <w:rFonts w:cs="Times New Roman"/>
        </w:rPr>
        <w:t xml:space="preserve"> patients</w:t>
      </w:r>
      <w:r w:rsidR="002C2EC2" w:rsidRPr="00E43F79">
        <w:rPr>
          <w:rFonts w:cs="Times New Roman"/>
        </w:rPr>
        <w:t>. All were diagnosed using the Lund-Manchester criteria</w:t>
      </w:r>
      <w:r w:rsidR="002C2EC2">
        <w:rPr>
          <w:rFonts w:cs="Times New Roman"/>
        </w:rPr>
        <w:t xml:space="preserve"> </w:t>
      </w:r>
      <w:r w:rsidR="00544413">
        <w:rPr>
          <w:rFonts w:cs="Times New Roman"/>
        </w:rPr>
        <w:fldChar w:fldCharType="begin"/>
      </w:r>
      <w:r w:rsidR="004734FB">
        <w:rPr>
          <w:rFonts w:cs="Times New Roman"/>
        </w:rPr>
        <w:instrText xml:space="preserve"> ADDIN EN.CITE &lt;EndNote&gt;&lt;Cite&gt;&lt;Author&gt;Brun&lt;/Author&gt;&lt;Year&gt;1994&lt;/Year&gt;&lt;RecNum&gt;748&lt;/RecNum&gt;&lt;IDText&gt;Clinical and Neuropathological Criteria for Frontotemporal Dementia&lt;/IDText&gt;&lt;DisplayText&gt;(Brun, Englund et al. 1994)&lt;/DisplayText&gt;&lt;record&gt;&lt;rec-number&gt;748&lt;/rec-number&gt;&lt;foreign-keys&gt;&lt;key app="EN" db-id="fsz20a0ett95f8e5prz5w2fc5s2dwrd9z0xr"&gt;748&lt;/key&gt;&lt;key app="ENWeb" db-id="UHQUmQrtqiQAAApFF30"&gt;523&lt;/key&gt;&lt;/foreign-keys&gt;&lt;ref-type name="Journal Article"&gt;17&lt;/ref-type&gt;&lt;contributors&gt;&lt;authors&gt;&lt;author&gt;Brun, A.&lt;/author&gt;&lt;author&gt;Englund, B.&lt;/author&gt;&lt;author&gt;Gustafson, L.&lt;/author&gt;&lt;author&gt;Passant, U.&lt;/author&gt;&lt;author&gt;Mann, D. M. A.&lt;/author&gt;&lt;author&gt;Neary, D.&lt;/author&gt;&lt;author&gt;Snowden, J. S.&lt;/author&gt;&lt;/authors&gt;&lt;/contributors&gt;&lt;auth-address&gt;Manchester Royal Infirm,Dept Neurol,Manchester M13 9wl,Lancs,England&amp;#xD;Univ Lund Hosp,S-22185 Lund,Sweden&amp;#xD;Univ Manchester,Dept Pathol Sci,Div Molec Pathol,Manchester M13 9pt,Lancs,England&amp;#xD;Univ Manchester,Dept Pathol,Manchester,Lancs,England&amp;#xD;Univ Manchester,Dept Psychogeriatr,Manchester,Lancs,England&lt;/auth-address&gt;&lt;titles&gt;&lt;title&gt;Clinical and Neuropathological Criteria for Frontotemporal Dementia&lt;/title&gt;&lt;secondary-title&gt;Journal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Ps&lt;/abbr-1&gt;&lt;/alt-periodical&gt;&lt;pages&gt;416-418&lt;/pages&gt;&lt;volume&gt;57&lt;/volume&gt;&lt;number&gt;4&lt;/number&gt;&lt;keywords&gt;&lt;keyword&gt;frontal-lobe degeneration&lt;/keyword&gt;&lt;keyword&gt;non-alzheimer type&lt;/keyword&gt;&lt;/keywords&gt;&lt;dates&gt;&lt;year&gt;1994&lt;/year&gt;&lt;pub-dates&gt;&lt;date&gt;Apr&lt;/date&gt;&lt;/pub-dates&gt;&lt;/dates&gt;&lt;isbn&gt;0022-3050&lt;/isbn&gt;&lt;accession-num&gt;ISI:A1994NE61900005&lt;/accession-num&gt;&lt;urls&gt;&lt;related-urls&gt;&lt;url&gt;&amp;lt;Go to ISI&amp;gt;://A1994NE61900005&lt;/url&gt;&lt;/related-urls&gt;&lt;/urls&gt;&lt;language&gt;English&lt;/language&gt;&lt;/record&gt;&lt;/Cite&gt;&lt;/EndNote&gt;</w:instrText>
      </w:r>
      <w:r w:rsidR="00544413">
        <w:rPr>
          <w:rFonts w:cs="Times New Roman"/>
        </w:rPr>
        <w:fldChar w:fldCharType="separate"/>
      </w:r>
      <w:r w:rsidR="0048029B">
        <w:rPr>
          <w:rFonts w:cs="Times New Roman"/>
          <w:noProof/>
        </w:rPr>
        <w:t>(</w:t>
      </w:r>
      <w:hyperlink w:anchor="_ENREF_71" w:tooltip="Brun, 1994 #748" w:history="1">
        <w:r w:rsidR="00B804EB">
          <w:rPr>
            <w:rFonts w:cs="Times New Roman"/>
            <w:noProof/>
          </w:rPr>
          <w:t>Brun, Englund et al. 1994</w:t>
        </w:r>
      </w:hyperlink>
      <w:r w:rsidR="0048029B">
        <w:rPr>
          <w:rFonts w:cs="Times New Roman"/>
          <w:noProof/>
        </w:rPr>
        <w:t>)</w:t>
      </w:r>
      <w:r w:rsidR="00544413">
        <w:rPr>
          <w:rFonts w:cs="Times New Roman"/>
        </w:rPr>
        <w:fldChar w:fldCharType="end"/>
      </w:r>
      <w:r w:rsidR="002C2EC2" w:rsidRPr="00E43F79">
        <w:rPr>
          <w:rFonts w:cs="Times New Roman"/>
        </w:rPr>
        <w:t>. The FTD patients were aged betwee</w:t>
      </w:r>
      <w:r>
        <w:rPr>
          <w:rFonts w:cs="Times New Roman"/>
        </w:rPr>
        <w:t>n 42 and 79 years (mean age 63.88; SD 9.98</w:t>
      </w:r>
      <w:r w:rsidR="002C2EC2" w:rsidRPr="00E43F79">
        <w:rPr>
          <w:rFonts w:cs="Times New Roman"/>
        </w:rPr>
        <w:t>) and had levels of formal education ranging from 7 t</w:t>
      </w:r>
      <w:r>
        <w:rPr>
          <w:rFonts w:cs="Times New Roman"/>
        </w:rPr>
        <w:t>o 16 years (mean education 11.06</w:t>
      </w:r>
      <w:r w:rsidR="002C2EC2" w:rsidRPr="00E43F79">
        <w:rPr>
          <w:rFonts w:cs="Times New Roman"/>
        </w:rPr>
        <w:t>;</w:t>
      </w:r>
      <w:r>
        <w:rPr>
          <w:rFonts w:cs="Times New Roman"/>
        </w:rPr>
        <w:t xml:space="preserve"> SD 2.32</w:t>
      </w:r>
      <w:r w:rsidR="00706839">
        <w:rPr>
          <w:rFonts w:cs="Times New Roman"/>
        </w:rPr>
        <w:t xml:space="preserve">). Their </w:t>
      </w:r>
      <w:r w:rsidR="002C2EC2" w:rsidRPr="00E43F79">
        <w:rPr>
          <w:rFonts w:cs="Times New Roman"/>
        </w:rPr>
        <w:t>scores on the MMSE ranged be</w:t>
      </w:r>
      <w:r>
        <w:rPr>
          <w:rFonts w:cs="Times New Roman"/>
        </w:rPr>
        <w:t>tween 14 and 29 (mean MMSE 22.80; SD 5.23</w:t>
      </w:r>
      <w:r w:rsidR="002C2EC2" w:rsidRPr="00E43F79">
        <w:rPr>
          <w:rFonts w:cs="Times New Roman"/>
        </w:rPr>
        <w:t>).</w:t>
      </w:r>
    </w:p>
    <w:p w:rsidR="00EB27CD" w:rsidRPr="00E43F79" w:rsidRDefault="00EB27CD" w:rsidP="0041164D">
      <w:pPr>
        <w:rPr>
          <w:rFonts w:cs="Times New Roman"/>
        </w:rPr>
      </w:pPr>
      <w:r>
        <w:rPr>
          <w:rFonts w:cs="Times New Roman"/>
        </w:rPr>
        <w:tab/>
        <w:t xml:space="preserve">Post-hoc G*Power </w:t>
      </w:r>
      <w:r w:rsidR="006E1C6F">
        <w:rPr>
          <w:rFonts w:cs="Times New Roman"/>
        </w:rPr>
        <w:fldChar w:fldCharType="begin">
          <w:fldData xml:space="preserve">PEVuZE5vdGU+PENpdGU+PEF1dGhvcj5GYXVsPC9BdXRob3I+PFllYXI+MjAwOTwvWWVhcj48UmVj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==
</w:fldData>
        </w:fldChar>
      </w:r>
      <w:r w:rsidR="006E1C6F">
        <w:rPr>
          <w:rFonts w:cs="Times New Roman"/>
        </w:rPr>
        <w:instrText xml:space="preserve"> ADDIN EN.CITE </w:instrText>
      </w:r>
      <w:r w:rsidR="006E1C6F">
        <w:rPr>
          <w:rFonts w:cs="Times New Roman"/>
        </w:rPr>
        <w:fldChar w:fldCharType="begin">
          <w:fldData xml:space="preserve">PEVuZE5vdGU+PENpdGU+PEF1dGhvcj5GYXVsPC9BdXRob3I+PFllYXI+MjAwOTwvWWVhcj48UmVj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==
</w:fldData>
        </w:fldChar>
      </w:r>
      <w:r w:rsidR="006E1C6F">
        <w:rPr>
          <w:rFonts w:cs="Times New Roman"/>
        </w:rPr>
        <w:instrText xml:space="preserve"> ADDIN EN.CITE.DATA </w:instrText>
      </w:r>
      <w:r w:rsidR="006E1C6F">
        <w:rPr>
          <w:rFonts w:cs="Times New Roman"/>
        </w:rPr>
      </w:r>
      <w:r w:rsidR="006E1C6F">
        <w:rPr>
          <w:rFonts w:cs="Times New Roman"/>
        </w:rPr>
        <w:fldChar w:fldCharType="end"/>
      </w:r>
      <w:r w:rsidR="006E1C6F">
        <w:rPr>
          <w:rFonts w:cs="Times New Roman"/>
        </w:rPr>
      </w:r>
      <w:r w:rsidR="006E1C6F">
        <w:rPr>
          <w:rFonts w:cs="Times New Roman"/>
        </w:rPr>
        <w:fldChar w:fldCharType="separate"/>
      </w:r>
      <w:r w:rsidR="006E1C6F">
        <w:rPr>
          <w:rFonts w:cs="Times New Roman"/>
          <w:noProof/>
        </w:rPr>
        <w:t>(</w:t>
      </w:r>
      <w:hyperlink w:anchor="_ENREF_150" w:tooltip="Faul, 2007 #938" w:history="1">
        <w:r w:rsidR="00B804EB">
          <w:rPr>
            <w:rFonts w:cs="Times New Roman"/>
            <w:noProof/>
          </w:rPr>
          <w:t>Faul, Erdfelder et al. 2007</w:t>
        </w:r>
      </w:hyperlink>
      <w:r w:rsidR="006E1C6F">
        <w:rPr>
          <w:rFonts w:cs="Times New Roman"/>
          <w:noProof/>
        </w:rPr>
        <w:t xml:space="preserve">; </w:t>
      </w:r>
      <w:hyperlink w:anchor="_ENREF_149" w:tooltip="Faul, 2009 #936" w:history="1">
        <w:r w:rsidR="00B804EB">
          <w:rPr>
            <w:rFonts w:cs="Times New Roman"/>
            <w:noProof/>
          </w:rPr>
          <w:t>Faul, Erdfelder et al. 2009</w:t>
        </w:r>
      </w:hyperlink>
      <w:r w:rsidR="006E1C6F">
        <w:rPr>
          <w:rFonts w:cs="Times New Roman"/>
          <w:noProof/>
        </w:rPr>
        <w:t>)</w:t>
      </w:r>
      <w:r w:rsidR="006E1C6F">
        <w:rPr>
          <w:rFonts w:cs="Times New Roman"/>
        </w:rPr>
        <w:fldChar w:fldCharType="end"/>
      </w:r>
      <w:r>
        <w:rPr>
          <w:rFonts w:cs="Times New Roman"/>
        </w:rPr>
        <w:t xml:space="preserve"> analyses, based on a medium effect size (0.25), α = 0.05, total sample size (n=90) and number of groups (4), revealed an achieved power of 0.47.</w:t>
      </w:r>
    </w:p>
    <w:p w:rsidR="002C2EC2" w:rsidRPr="00E43F79" w:rsidRDefault="002C2EC2" w:rsidP="0041164D">
      <w:pPr>
        <w:rPr>
          <w:rFonts w:cs="Times New Roman"/>
        </w:rPr>
      </w:pPr>
      <w:r w:rsidRPr="00E43F79">
        <w:rPr>
          <w:rFonts w:cs="Times New Roman"/>
        </w:rPr>
        <w:tab/>
      </w:r>
      <w:r w:rsidR="00010840">
        <w:rPr>
          <w:rFonts w:cs="Times New Roman"/>
        </w:rPr>
        <w:t>This study received ethical approval by the Hull &amp; East Riding Local Research Ethics Committee</w:t>
      </w:r>
      <w:r w:rsidR="00D34F00">
        <w:rPr>
          <w:rFonts w:cs="Times New Roman"/>
        </w:rPr>
        <w:t xml:space="preserve">. </w:t>
      </w:r>
      <w:r w:rsidRPr="00E43F79">
        <w:rPr>
          <w:rFonts w:cs="Times New Roman"/>
        </w:rPr>
        <w:t xml:space="preserve">All demographic data can be seen in Table </w:t>
      </w:r>
      <w:r w:rsidR="00706839">
        <w:rPr>
          <w:rFonts w:cs="Times New Roman"/>
        </w:rPr>
        <w:t>5.</w:t>
      </w:r>
      <w:r w:rsidRPr="00E43F79">
        <w:rPr>
          <w:rFonts w:cs="Times New Roman"/>
        </w:rPr>
        <w:t>1.</w:t>
      </w:r>
    </w:p>
    <w:p w:rsidR="002C2EC2" w:rsidRPr="00E43F79" w:rsidRDefault="002C2EC2" w:rsidP="0041164D">
      <w:pPr>
        <w:pStyle w:val="Heading3"/>
      </w:pPr>
      <w:bookmarkStart w:id="115" w:name="_Toc338516946"/>
      <w:r w:rsidRPr="00E43F79">
        <w:t>Task and Procedure</w:t>
      </w:r>
      <w:bookmarkEnd w:id="115"/>
    </w:p>
    <w:p w:rsidR="00706839" w:rsidRDefault="002C2EC2" w:rsidP="00D40FFD">
      <w:pPr>
        <w:pStyle w:val="Heading4"/>
      </w:pPr>
      <w:bookmarkStart w:id="116" w:name="_Toc338516947"/>
      <w:r w:rsidRPr="006E61FE">
        <w:t>Neuropsychological battery</w:t>
      </w:r>
      <w:bookmarkEnd w:id="116"/>
    </w:p>
    <w:p w:rsidR="00706839" w:rsidRDefault="00706839" w:rsidP="00706839">
      <w:pPr>
        <w:rPr>
          <w:rFonts w:cs="Times New Roman"/>
        </w:rPr>
      </w:pPr>
      <w:r>
        <w:tab/>
      </w:r>
      <w:r w:rsidR="002C2EC2" w:rsidRPr="006E61FE">
        <w:t>All patients underwent extensive</w:t>
      </w:r>
      <w:r w:rsidR="002C2EC2" w:rsidRPr="00E43F79">
        <w:rPr>
          <w:rFonts w:cs="Times New Roman"/>
        </w:rPr>
        <w:t xml:space="preserve"> neuropsychological assessment. Tasks included global screening measures such as the MMSE</w:t>
      </w:r>
      <w:r>
        <w:rPr>
          <w:rFonts w:cs="Times New Roman"/>
        </w:rPr>
        <w:t>,</w:t>
      </w:r>
      <w:r w:rsidR="002C2EC2" w:rsidRPr="00E43F79">
        <w:rPr>
          <w:rFonts w:cs="Times New Roman"/>
        </w:rPr>
        <w:t xml:space="preserve"> as well as tests assessing many cognitive abilities including language, memory and visuospatial</w:t>
      </w:r>
      <w:r>
        <w:rPr>
          <w:rFonts w:cs="Times New Roman"/>
        </w:rPr>
        <w:t xml:space="preserve"> ability</w:t>
      </w:r>
      <w:r w:rsidR="002C2EC2" w:rsidRPr="00E43F79">
        <w:rPr>
          <w:rFonts w:cs="Times New Roman"/>
        </w:rPr>
        <w:t xml:space="preserve">. </w:t>
      </w:r>
      <w:r>
        <w:rPr>
          <w:rFonts w:cs="Times New Roman"/>
        </w:rPr>
        <w:t>Please refer to Chapter 4, Section 4.4.2 for a description of each test. Additionally a prose memory task was also used. The procedure for this is explained below:</w:t>
      </w:r>
    </w:p>
    <w:p w:rsidR="00706839" w:rsidRDefault="00706839" w:rsidP="00706839">
      <w:pPr>
        <w:pStyle w:val="Heading5"/>
      </w:pPr>
      <w:r>
        <w:t>Prose Memory</w:t>
      </w:r>
    </w:p>
    <w:p w:rsidR="00706839" w:rsidRDefault="00706839" w:rsidP="00D34F00">
      <w:pPr>
        <w:rPr>
          <w:rFonts w:cs="Times New Roman"/>
        </w:rPr>
      </w:pPr>
      <w:r>
        <w:rPr>
          <w:rFonts w:cs="Times New Roman"/>
        </w:rPr>
        <w:tab/>
        <w:t xml:space="preserve">The Prose Memory task </w:t>
      </w:r>
      <w:r w:rsidR="00544413">
        <w:rPr>
          <w:rFonts w:cs="Times New Roman"/>
        </w:rPr>
        <w:fldChar w:fldCharType="begin"/>
      </w:r>
      <w:r w:rsidR="00025554">
        <w:rPr>
          <w:rFonts w:cs="Times New Roman"/>
        </w:rPr>
        <w:instrText xml:space="preserve"> ADDIN EN.CITE &lt;EndNote&gt;&lt;Cite&gt;&lt;Author&gt;Wechsler&lt;/Author&gt;&lt;Year&gt;1945&lt;/Year&gt;&lt;RecNum&gt;864&lt;/RecNum&gt;&lt;DisplayText&gt;(Wechsler 1945)&lt;/DisplayText&gt;&lt;record&gt;&lt;rec-number&gt;864&lt;/rec-number&gt;&lt;foreign-keys&gt;&lt;key app="EN" db-id="fsz20a0ett95f8e5prz5w2fc5s2dwrd9z0xr"&gt;864&lt;/key&gt;&lt;/foreign-keys&gt;&lt;ref-type name="Journal Article"&gt;17&lt;/ref-type&gt;&lt;contributors&gt;&lt;authors&gt;&lt;author&gt;Wechsler, D.&lt;/author&gt;&lt;/authors&gt;&lt;/contributors&gt;&lt;titles&gt;&lt;title&gt;A Standardised Memory Scale for Clinical Use&lt;/title&gt;&lt;secondary-title&gt;Journal of Psychology&lt;/secondary-title&gt;&lt;/titles&gt;&lt;periodical&gt;&lt;full-title&gt;Journal of Psychology&lt;/full-title&gt;&lt;/periodical&gt;&lt;pages&gt;87-95&lt;/pages&gt;&lt;volume&gt;19&lt;/volume&gt;&lt;dates&gt;&lt;year&gt;1945&lt;/year&gt;&lt;/dates&gt;&lt;urls&gt;&lt;/urls&gt;&lt;/record&gt;&lt;/Cite&gt;&lt;/EndNote&gt;</w:instrText>
      </w:r>
      <w:r w:rsidR="00544413">
        <w:rPr>
          <w:rFonts w:cs="Times New Roman"/>
        </w:rPr>
        <w:fldChar w:fldCharType="separate"/>
      </w:r>
      <w:r w:rsidR="00025554">
        <w:rPr>
          <w:rFonts w:cs="Times New Roman"/>
          <w:noProof/>
        </w:rPr>
        <w:t>(</w:t>
      </w:r>
      <w:hyperlink w:anchor="_ENREF_456" w:tooltip="Wechsler, 1945 #864" w:history="1">
        <w:r w:rsidR="00B804EB">
          <w:rPr>
            <w:rFonts w:cs="Times New Roman"/>
            <w:noProof/>
          </w:rPr>
          <w:t>Wechsler 1945</w:t>
        </w:r>
      </w:hyperlink>
      <w:r w:rsidR="00025554">
        <w:rPr>
          <w:rFonts w:cs="Times New Roman"/>
          <w:noProof/>
        </w:rPr>
        <w:t>)</w:t>
      </w:r>
      <w:r w:rsidR="00544413">
        <w:rPr>
          <w:rFonts w:cs="Times New Roman"/>
        </w:rPr>
        <w:fldChar w:fldCharType="end"/>
      </w:r>
      <w:r w:rsidRPr="00F408A9">
        <w:rPr>
          <w:rStyle w:val="SubtleEmphasis"/>
          <w:rFonts w:cs="Times New Roman"/>
          <w:i w:val="0"/>
        </w:rPr>
        <w:t xml:space="preserve"> </w:t>
      </w:r>
      <w:r w:rsidRPr="00025554">
        <w:rPr>
          <w:rStyle w:val="SubtleEmphasis"/>
          <w:rFonts w:cs="Times New Roman"/>
          <w:i w:val="0"/>
        </w:rPr>
        <w:t xml:space="preserve">assesses verbal </w:t>
      </w:r>
      <w:r w:rsidR="003B17A8" w:rsidRPr="00025554">
        <w:rPr>
          <w:rStyle w:val="SubtleEmphasis"/>
          <w:rFonts w:cs="Times New Roman"/>
          <w:i w:val="0"/>
        </w:rPr>
        <w:t xml:space="preserve">episodic </w:t>
      </w:r>
      <w:r w:rsidRPr="00025554">
        <w:rPr>
          <w:rStyle w:val="SubtleEmphasis"/>
          <w:rFonts w:cs="Times New Roman"/>
          <w:i w:val="0"/>
        </w:rPr>
        <w:t>memory</w:t>
      </w:r>
      <w:r w:rsidR="003B17A8" w:rsidRPr="00025554">
        <w:rPr>
          <w:rStyle w:val="SubtleEmphasis"/>
          <w:rFonts w:cs="Times New Roman"/>
          <w:i w:val="0"/>
        </w:rPr>
        <w:t xml:space="preserve"> in</w:t>
      </w:r>
      <w:r w:rsidR="003B17A8">
        <w:rPr>
          <w:rStyle w:val="SubtleEmphasis"/>
          <w:rFonts w:cs="Times New Roman"/>
          <w:i w:val="0"/>
        </w:rPr>
        <w:t xml:space="preserve"> the short and long term. </w:t>
      </w:r>
      <w:r w:rsidRPr="00F408A9">
        <w:rPr>
          <w:rStyle w:val="SubtleEmphasis"/>
          <w:rFonts w:cs="Times New Roman"/>
          <w:i w:val="0"/>
        </w:rPr>
        <w:t xml:space="preserve">Firstly, </w:t>
      </w:r>
      <w:r>
        <w:rPr>
          <w:rStyle w:val="SubtleEmphasis"/>
          <w:rFonts w:cs="Times New Roman"/>
          <w:i w:val="0"/>
        </w:rPr>
        <w:t>the researcher reads out a short story and asks the participant to listen carefully. After the story is read, the participant must recall the story with as many details as possible, in no particular order – this is the immediate component.</w:t>
      </w:r>
      <w:r w:rsidRPr="00F408A9">
        <w:rPr>
          <w:rStyle w:val="SubtleEmphasis"/>
          <w:rFonts w:cs="Times New Roman"/>
          <w:i w:val="0"/>
        </w:rPr>
        <w:t xml:space="preserve"> Once completed, the researcher </w:t>
      </w:r>
      <w:r>
        <w:rPr>
          <w:rStyle w:val="SubtleEmphasis"/>
          <w:rFonts w:cs="Times New Roman"/>
          <w:i w:val="0"/>
        </w:rPr>
        <w:t>then reads out the same story again to the participant using</w:t>
      </w:r>
      <w:r w:rsidRPr="00F408A9">
        <w:rPr>
          <w:rStyle w:val="SubtleEmphasis"/>
          <w:rFonts w:cs="Times New Roman"/>
          <w:i w:val="0"/>
        </w:rPr>
        <w:t xml:space="preserve"> </w:t>
      </w:r>
      <w:r>
        <w:rPr>
          <w:rStyle w:val="SubtleEmphasis"/>
          <w:rFonts w:cs="Times New Roman"/>
          <w:i w:val="0"/>
        </w:rPr>
        <w:t>other</w:t>
      </w:r>
      <w:r w:rsidRPr="00F408A9">
        <w:rPr>
          <w:rStyle w:val="SubtleEmphasis"/>
          <w:rFonts w:cs="Times New Roman"/>
          <w:i w:val="0"/>
        </w:rPr>
        <w:t xml:space="preserve"> task</w:t>
      </w:r>
      <w:r>
        <w:rPr>
          <w:rStyle w:val="SubtleEmphasis"/>
          <w:rFonts w:cs="Times New Roman"/>
          <w:i w:val="0"/>
        </w:rPr>
        <w:t>s, not involving verbal episodic memory,</w:t>
      </w:r>
      <w:r w:rsidRPr="00F408A9">
        <w:rPr>
          <w:rStyle w:val="SubtleEmphasis"/>
          <w:rFonts w:cs="Times New Roman"/>
          <w:i w:val="0"/>
        </w:rPr>
        <w:t xml:space="preserve"> to distract the participant for 10 minutes. After this time has elap</w:t>
      </w:r>
      <w:r>
        <w:rPr>
          <w:rStyle w:val="SubtleEmphasis"/>
          <w:rFonts w:cs="Times New Roman"/>
          <w:i w:val="0"/>
        </w:rPr>
        <w:t>sed, the participant is asked to</w:t>
      </w:r>
      <w:r w:rsidRPr="00F408A9">
        <w:rPr>
          <w:rStyle w:val="SubtleEmphasis"/>
          <w:rFonts w:cs="Times New Roman"/>
          <w:i w:val="0"/>
        </w:rPr>
        <w:t xml:space="preserve"> </w:t>
      </w:r>
      <w:r>
        <w:rPr>
          <w:rStyle w:val="SubtleEmphasis"/>
          <w:rFonts w:cs="Times New Roman"/>
          <w:i w:val="0"/>
        </w:rPr>
        <w:t>recall</w:t>
      </w:r>
      <w:r w:rsidRPr="00F408A9">
        <w:rPr>
          <w:rStyle w:val="SubtleEmphasis"/>
          <w:rFonts w:cs="Times New Roman"/>
          <w:i w:val="0"/>
        </w:rPr>
        <w:t xml:space="preserve"> </w:t>
      </w:r>
      <w:r>
        <w:rPr>
          <w:rStyle w:val="SubtleEmphasis"/>
          <w:rFonts w:cs="Times New Roman"/>
          <w:i w:val="0"/>
        </w:rPr>
        <w:t>as many details from the story</w:t>
      </w:r>
      <w:r w:rsidRPr="00F408A9">
        <w:rPr>
          <w:rStyle w:val="SubtleEmphasis"/>
          <w:rFonts w:cs="Times New Roman"/>
          <w:i w:val="0"/>
        </w:rPr>
        <w:t xml:space="preserve"> without </w:t>
      </w:r>
      <w:r>
        <w:rPr>
          <w:rStyle w:val="SubtleEmphasis"/>
          <w:rFonts w:cs="Times New Roman"/>
          <w:i w:val="0"/>
        </w:rPr>
        <w:t>hearing it again – this is the delayed component</w:t>
      </w:r>
      <w:r w:rsidRPr="00F408A9">
        <w:rPr>
          <w:rStyle w:val="SubtleEmphasis"/>
          <w:rFonts w:cs="Times New Roman"/>
          <w:i w:val="0"/>
        </w:rPr>
        <w:t xml:space="preserve">. A marking sheet is provided to accurately score </w:t>
      </w:r>
      <w:r>
        <w:rPr>
          <w:rStyle w:val="SubtleEmphasis"/>
          <w:rFonts w:cs="Times New Roman"/>
          <w:i w:val="0"/>
        </w:rPr>
        <w:t xml:space="preserve">the story details </w:t>
      </w:r>
      <w:r w:rsidR="003B17A8">
        <w:rPr>
          <w:rStyle w:val="SubtleEmphasis"/>
          <w:rFonts w:cs="Times New Roman"/>
          <w:i w:val="0"/>
        </w:rPr>
        <w:t>recalled from the story</w:t>
      </w:r>
      <w:r>
        <w:rPr>
          <w:rStyle w:val="SubtleEmphasis"/>
          <w:rFonts w:cs="Times New Roman"/>
          <w:i w:val="0"/>
        </w:rPr>
        <w:t xml:space="preserve"> for both time points</w:t>
      </w:r>
      <w:r w:rsidR="003B17A8">
        <w:rPr>
          <w:rStyle w:val="SubtleEmphasis"/>
          <w:rFonts w:cs="Times New Roman"/>
          <w:i w:val="0"/>
        </w:rPr>
        <w:t xml:space="preserve"> (score range </w:t>
      </w:r>
      <w:r w:rsidR="003B17A8" w:rsidRPr="000512BE">
        <w:rPr>
          <w:rStyle w:val="SubtleEmphasis"/>
          <w:rFonts w:cs="Times New Roman"/>
          <w:i w:val="0"/>
        </w:rPr>
        <w:t>0-2</w:t>
      </w:r>
      <w:r w:rsidR="000512BE" w:rsidRPr="000512BE">
        <w:rPr>
          <w:rStyle w:val="SubtleEmphasis"/>
          <w:rFonts w:cs="Times New Roman"/>
          <w:i w:val="0"/>
        </w:rPr>
        <w:t>5</w:t>
      </w:r>
      <w:r w:rsidR="003B17A8">
        <w:rPr>
          <w:rStyle w:val="SubtleEmphasis"/>
          <w:rFonts w:cs="Times New Roman"/>
          <w:i w:val="0"/>
        </w:rPr>
        <w:t>).</w:t>
      </w:r>
    </w:p>
    <w:p w:rsidR="002C2EC2" w:rsidRPr="00E43F79" w:rsidRDefault="00706839" w:rsidP="00D34F00">
      <w:pPr>
        <w:rPr>
          <w:rStyle w:val="Emphasis"/>
          <w:rFonts w:cs="Times New Roman"/>
          <w:i w:val="0"/>
          <w:iCs w:val="0"/>
        </w:rPr>
      </w:pPr>
      <w:r>
        <w:rPr>
          <w:rFonts w:cs="Times New Roman"/>
        </w:rPr>
        <w:tab/>
      </w:r>
      <w:r w:rsidR="002C2EC2" w:rsidRPr="00706839">
        <w:rPr>
          <w:rStyle w:val="SubtleEmphasis"/>
          <w:rFonts w:cs="Times New Roman"/>
          <w:i w:val="0"/>
        </w:rPr>
        <w:t>Of particular interest in the present study were the verbal fluency tasks.</w:t>
      </w:r>
    </w:p>
    <w:p w:rsidR="002C2EC2" w:rsidRPr="00E43F79" w:rsidRDefault="002C2EC2" w:rsidP="00D34F00">
      <w:pPr>
        <w:pStyle w:val="Heading5"/>
      </w:pPr>
      <w:r w:rsidRPr="00E43F79">
        <w:t>Category fluency task</w:t>
      </w:r>
    </w:p>
    <w:p w:rsidR="002C2EC2" w:rsidRPr="00E43F79" w:rsidRDefault="002C2EC2" w:rsidP="00D34F00">
      <w:pPr>
        <w:rPr>
          <w:rFonts w:cs="Times New Roman"/>
        </w:rPr>
      </w:pPr>
      <w:r w:rsidRPr="00E43F79">
        <w:rPr>
          <w:rFonts w:cs="Times New Roman"/>
        </w:rPr>
        <w:tab/>
        <w:t xml:space="preserve">During the category fluency task, in trials that lasted 60 seconds each, participants were asked to </w:t>
      </w:r>
      <w:r w:rsidR="00F81A04" w:rsidRPr="00E43F79">
        <w:rPr>
          <w:rFonts w:cs="Times New Roman"/>
        </w:rPr>
        <w:t xml:space="preserve">generate </w:t>
      </w:r>
      <w:r w:rsidRPr="00E43F79">
        <w:rPr>
          <w:rFonts w:cs="Times New Roman"/>
        </w:rPr>
        <w:t>orally as many words from the categories of ‘cities’, ‘animals’ and ‘fruits’ as they could. Each category was performed in separate trials. This task was scored by the amount of correct words generated in each trial. Perseverations were noted (</w:t>
      </w:r>
      <w:r w:rsidR="009804CD" w:rsidRPr="00E43F79">
        <w:rPr>
          <w:rFonts w:cs="Times New Roman"/>
        </w:rPr>
        <w:t>i.e.</w:t>
      </w:r>
      <w:r w:rsidRPr="00E43F79">
        <w:rPr>
          <w:rFonts w:cs="Times New Roman"/>
        </w:rPr>
        <w:t>, the same word said twice or more within the same trial).</w:t>
      </w:r>
      <w:r w:rsidR="00F81A04">
        <w:rPr>
          <w:rFonts w:cs="Times New Roman"/>
        </w:rPr>
        <w:t xml:space="preserve"> </w:t>
      </w:r>
      <w:r w:rsidR="00C93C55" w:rsidRPr="00A953EA">
        <w:rPr>
          <w:rFonts w:cs="Times New Roman"/>
        </w:rPr>
        <w:t>Productions</w:t>
      </w:r>
      <w:r w:rsidR="00422B25">
        <w:rPr>
          <w:rFonts w:cs="Times New Roman"/>
        </w:rPr>
        <w:t xml:space="preserve"> on this task for the trials of fruits and animals will also </w:t>
      </w:r>
      <w:r w:rsidR="00A953EA">
        <w:rPr>
          <w:rFonts w:cs="Times New Roman"/>
        </w:rPr>
        <w:t>be scored</w:t>
      </w:r>
      <w:r w:rsidR="00422B25">
        <w:rPr>
          <w:rFonts w:cs="Times New Roman"/>
        </w:rPr>
        <w:t xml:space="preserve"> in terms of the lexical-semantic attributes of each word.</w:t>
      </w:r>
    </w:p>
    <w:p w:rsidR="002C2EC2" w:rsidRPr="00E43F79" w:rsidRDefault="002C2EC2" w:rsidP="003B17A8">
      <w:pPr>
        <w:pStyle w:val="Heading5"/>
      </w:pPr>
      <w:r w:rsidRPr="00E43F79">
        <w:t>Word Attributes</w:t>
      </w:r>
    </w:p>
    <w:p w:rsidR="002C2EC2" w:rsidRPr="00E43F79" w:rsidRDefault="00D34F00" w:rsidP="003B17A8">
      <w:pPr>
        <w:pStyle w:val="Heading6"/>
      </w:pPr>
      <w:r>
        <w:t>Age of Acquisition (AoA)</w:t>
      </w:r>
    </w:p>
    <w:p w:rsidR="002C2EC2" w:rsidRPr="00A953EA" w:rsidRDefault="00097A1D" w:rsidP="0041164D">
      <w:pPr>
        <w:rPr>
          <w:rFonts w:cs="Times New Roman"/>
        </w:rPr>
      </w:pPr>
      <w:r>
        <w:rPr>
          <w:rFonts w:cs="Times New Roman"/>
        </w:rPr>
        <w:tab/>
      </w:r>
      <w:r w:rsidR="002C2EC2" w:rsidRPr="00E43F79">
        <w:rPr>
          <w:rFonts w:cs="Times New Roman"/>
        </w:rPr>
        <w:t xml:space="preserve">AoA values were obtained for each acceptable word a participant produced in </w:t>
      </w:r>
      <w:r w:rsidR="00422B25">
        <w:rPr>
          <w:rFonts w:cs="Times New Roman"/>
        </w:rPr>
        <w:t xml:space="preserve">fruits and animals trials of </w:t>
      </w:r>
      <w:r w:rsidR="002C2EC2" w:rsidRPr="00E43F79">
        <w:rPr>
          <w:rFonts w:cs="Times New Roman"/>
        </w:rPr>
        <w:t xml:space="preserve">the category fluency task. AoA values were obtained from ratings acquired by an earlier study </w:t>
      </w:r>
      <w:r w:rsidR="00544413">
        <w:rPr>
          <w:rFonts w:cs="Times New Roman"/>
        </w:rPr>
        <w:fldChar w:fldCharType="begin"/>
      </w:r>
      <w:r w:rsidR="00D70117">
        <w:rPr>
          <w:rFonts w:cs="Times New Roman"/>
        </w:rPr>
        <w:instrText xml:space="preserve"> ADDIN EN.CITE &lt;EndNote&gt;&lt;Cite&gt;&lt;Author&gt;Biundo&lt;/Author&gt;&lt;Year&gt;2010&lt;/Year&gt;&lt;RecNum&gt;890&lt;/RecNum&gt;&lt;DisplayText&gt;(Biundo 2010)&lt;/DisplayText&gt;&lt;record&gt;&lt;rec-number&gt;890&lt;/rec-number&gt;&lt;foreign-keys&gt;&lt;key app="EN" db-id="fsz20a0ett95f8e5prz5w2fc5s2dwrd9z0xr"&gt;890&lt;/key&gt;&lt;/foreign-keys&gt;&lt;ref-type name="Thesis"&gt;32&lt;/ref-type&gt;&lt;contributors&gt;&lt;authors&gt;&lt;author&gt;Biundo, R.&lt;/author&gt;&lt;/authors&gt;&lt;/contributors&gt;&lt;titles&gt;&lt;title&gt;Lexical-Semantic Parameters as Robust Endophenotypes of Abnormal Cognitive Decline in Ageing&lt;/title&gt;&lt;secondary-title&gt;Psychology&lt;/secondary-title&gt;&lt;/titles&gt;&lt;volume&gt;PhD&lt;/volume&gt;&lt;dates&gt;&lt;year&gt;2010&lt;/year&gt;&lt;/dates&gt;&lt;pub-location&gt;Hull&lt;/pub-location&gt;&lt;publisher&gt;University of Hull&lt;/publisher&gt;&lt;urls&gt;&lt;/urls&gt;&lt;/record&gt;&lt;/Cite&gt;&lt;/EndNote&gt;</w:instrText>
      </w:r>
      <w:r w:rsidR="00544413">
        <w:rPr>
          <w:rFonts w:cs="Times New Roman"/>
        </w:rPr>
        <w:fldChar w:fldCharType="separate"/>
      </w:r>
      <w:r w:rsidR="00D70117">
        <w:rPr>
          <w:rFonts w:cs="Times New Roman"/>
          <w:noProof/>
        </w:rPr>
        <w:t>(</w:t>
      </w:r>
      <w:hyperlink w:anchor="_ENREF_46" w:tooltip="Biundo, 2010 #890" w:history="1">
        <w:r w:rsidR="00B804EB">
          <w:rPr>
            <w:rFonts w:cs="Times New Roman"/>
            <w:noProof/>
          </w:rPr>
          <w:t>Biundo 2010</w:t>
        </w:r>
      </w:hyperlink>
      <w:r w:rsidR="00D70117">
        <w:rPr>
          <w:rFonts w:cs="Times New Roman"/>
          <w:noProof/>
        </w:rPr>
        <w:t>)</w:t>
      </w:r>
      <w:r w:rsidR="00544413">
        <w:rPr>
          <w:rFonts w:cs="Times New Roman"/>
        </w:rPr>
        <w:fldChar w:fldCharType="end"/>
      </w:r>
      <w:r w:rsidR="002C2EC2" w:rsidRPr="00A953EA">
        <w:rPr>
          <w:rFonts w:cs="Times New Roman"/>
        </w:rPr>
        <w:t xml:space="preserve">. </w:t>
      </w:r>
      <w:r w:rsidR="00422B25" w:rsidRPr="00A953EA">
        <w:rPr>
          <w:rFonts w:cs="Times New Roman"/>
        </w:rPr>
        <w:t>Fo</w:t>
      </w:r>
      <w:r w:rsidR="00A953EA" w:rsidRPr="00A953EA">
        <w:rPr>
          <w:rFonts w:cs="Times New Roman"/>
        </w:rPr>
        <w:t xml:space="preserve">r details please refer to </w:t>
      </w:r>
      <w:r w:rsidR="003B17A8">
        <w:rPr>
          <w:rFonts w:cs="Times New Roman"/>
        </w:rPr>
        <w:t xml:space="preserve">Chapter 4, Section </w:t>
      </w:r>
      <w:r w:rsidR="005F0857">
        <w:rPr>
          <w:rFonts w:cs="Times New Roman"/>
        </w:rPr>
        <w:t>4.4.2.1.1.4.1</w:t>
      </w:r>
      <w:r w:rsidR="00422B25" w:rsidRPr="00A953EA">
        <w:rPr>
          <w:rFonts w:cs="Times New Roman"/>
        </w:rPr>
        <w:t>.</w:t>
      </w:r>
    </w:p>
    <w:p w:rsidR="002C2EC2" w:rsidRPr="00A953EA" w:rsidRDefault="00D34F00" w:rsidP="003B17A8">
      <w:pPr>
        <w:pStyle w:val="Heading6"/>
      </w:pPr>
      <w:r>
        <w:t>Familiarity</w:t>
      </w:r>
    </w:p>
    <w:p w:rsidR="002C2EC2" w:rsidRPr="00A953EA" w:rsidRDefault="00097A1D" w:rsidP="0041164D">
      <w:pPr>
        <w:rPr>
          <w:rFonts w:cs="Times New Roman"/>
        </w:rPr>
      </w:pPr>
      <w:r w:rsidRPr="00A953EA">
        <w:rPr>
          <w:rFonts w:cs="Times New Roman"/>
        </w:rPr>
        <w:tab/>
      </w:r>
      <w:r w:rsidR="002C2EC2" w:rsidRPr="00A953EA">
        <w:rPr>
          <w:rFonts w:cs="Times New Roman"/>
        </w:rPr>
        <w:t xml:space="preserve">Word familiarity values were used to ascertain which group produced the most/least familiar exemplars of each particular category.  Familiarity values were, again, acquired for each exemplar by Biundo </w:t>
      </w:r>
      <w:r w:rsidR="00544413">
        <w:rPr>
          <w:rFonts w:cs="Times New Roman"/>
        </w:rPr>
        <w:fldChar w:fldCharType="begin"/>
      </w:r>
      <w:r w:rsidR="00D70117">
        <w:rPr>
          <w:rFonts w:cs="Times New Roman"/>
        </w:rPr>
        <w:instrText xml:space="preserve"> ADDIN EN.CITE &lt;EndNote&gt;&lt;Cite ExcludeAuth="1"&gt;&lt;Author&gt;Biundo&lt;/Author&gt;&lt;Year&gt;2010&lt;/Year&gt;&lt;RecNum&gt;890&lt;/RecNum&gt;&lt;DisplayText&gt;(2010)&lt;/DisplayText&gt;&lt;record&gt;&lt;rec-number&gt;890&lt;/rec-number&gt;&lt;foreign-keys&gt;&lt;key app="EN" db-id="fsz20a0ett95f8e5prz5w2fc5s2dwrd9z0xr"&gt;890&lt;/key&gt;&lt;/foreign-keys&gt;&lt;ref-type name="Thesis"&gt;32&lt;/ref-type&gt;&lt;contributors&gt;&lt;authors&gt;&lt;author&gt;Biundo, R.&lt;/author&gt;&lt;/authors&gt;&lt;/contributors&gt;&lt;titles&gt;&lt;title&gt;Lexical-Semantic Parameters as Robust Endophenotypes of Abnormal Cognitive Decline in Ageing&lt;/title&gt;&lt;secondary-title&gt;Psychology&lt;/secondary-title&gt;&lt;/titles&gt;&lt;volume&gt;PhD&lt;/volume&gt;&lt;dates&gt;&lt;year&gt;2010&lt;/year&gt;&lt;/dates&gt;&lt;pub-location&gt;Hull&lt;/pub-location&gt;&lt;publisher&gt;University of Hull&lt;/publisher&gt;&lt;urls&gt;&lt;/urls&gt;&lt;/record&gt;&lt;/Cite&gt;&lt;/EndNote&gt;</w:instrText>
      </w:r>
      <w:r w:rsidR="00544413">
        <w:rPr>
          <w:rFonts w:cs="Times New Roman"/>
        </w:rPr>
        <w:fldChar w:fldCharType="separate"/>
      </w:r>
      <w:r w:rsidR="00D70117">
        <w:rPr>
          <w:rFonts w:cs="Times New Roman"/>
          <w:noProof/>
        </w:rPr>
        <w:t>(</w:t>
      </w:r>
      <w:hyperlink w:anchor="_ENREF_46" w:tooltip="Biundo, 2010 #890" w:history="1">
        <w:r w:rsidR="00B804EB">
          <w:rPr>
            <w:rFonts w:cs="Times New Roman"/>
            <w:noProof/>
          </w:rPr>
          <w:t>2010</w:t>
        </w:r>
      </w:hyperlink>
      <w:r w:rsidR="00D70117">
        <w:rPr>
          <w:rFonts w:cs="Times New Roman"/>
          <w:noProof/>
        </w:rPr>
        <w:t>)</w:t>
      </w:r>
      <w:r w:rsidR="00544413">
        <w:rPr>
          <w:rFonts w:cs="Times New Roman"/>
        </w:rPr>
        <w:fldChar w:fldCharType="end"/>
      </w:r>
      <w:r w:rsidR="00422B25" w:rsidRPr="00A953EA">
        <w:rPr>
          <w:rFonts w:cs="Times New Roman"/>
        </w:rPr>
        <w:t>. For</w:t>
      </w:r>
      <w:r w:rsidR="00A953EA" w:rsidRPr="00A953EA">
        <w:rPr>
          <w:rFonts w:cs="Times New Roman"/>
        </w:rPr>
        <w:t xml:space="preserve"> details please refer to </w:t>
      </w:r>
      <w:r w:rsidR="003B17A8">
        <w:rPr>
          <w:rFonts w:cs="Times New Roman"/>
        </w:rPr>
        <w:t xml:space="preserve">Chapter 4, Section </w:t>
      </w:r>
      <w:r w:rsidR="005F0857">
        <w:rPr>
          <w:rFonts w:cs="Times New Roman"/>
        </w:rPr>
        <w:t>4.4.2.1.1.4.2</w:t>
      </w:r>
      <w:r w:rsidR="00422B25" w:rsidRPr="00A953EA">
        <w:rPr>
          <w:rFonts w:cs="Times New Roman"/>
        </w:rPr>
        <w:t>.</w:t>
      </w:r>
    </w:p>
    <w:p w:rsidR="002C2EC2" w:rsidRPr="00A953EA" w:rsidRDefault="002C2EC2" w:rsidP="003B17A8">
      <w:pPr>
        <w:pStyle w:val="Heading6"/>
      </w:pPr>
      <w:r w:rsidRPr="00A953EA">
        <w:t>Typicality</w:t>
      </w:r>
    </w:p>
    <w:p w:rsidR="002C2EC2" w:rsidRPr="00E43F79" w:rsidRDefault="00097A1D" w:rsidP="00D34F00">
      <w:pPr>
        <w:rPr>
          <w:rFonts w:cs="Times New Roman"/>
        </w:rPr>
      </w:pPr>
      <w:r w:rsidRPr="00A953EA">
        <w:rPr>
          <w:rFonts w:cs="Times New Roman"/>
        </w:rPr>
        <w:tab/>
      </w:r>
      <w:r w:rsidR="002C2EC2" w:rsidRPr="00A953EA">
        <w:rPr>
          <w:rFonts w:cs="Times New Roman"/>
        </w:rPr>
        <w:t xml:space="preserve">Typicality refers to how representative a particular word is of the category trial it is produced in. Typicality values were also acquired by Biundo </w:t>
      </w:r>
      <w:r w:rsidR="00544413">
        <w:rPr>
          <w:rFonts w:cs="Times New Roman"/>
        </w:rPr>
        <w:fldChar w:fldCharType="begin"/>
      </w:r>
      <w:r w:rsidR="00D70117">
        <w:rPr>
          <w:rFonts w:cs="Times New Roman"/>
        </w:rPr>
        <w:instrText xml:space="preserve"> ADDIN EN.CITE &lt;EndNote&gt;&lt;Cite ExcludeAuth="1"&gt;&lt;Author&gt;Biundo&lt;/Author&gt;&lt;Year&gt;2010&lt;/Year&gt;&lt;RecNum&gt;890&lt;/RecNum&gt;&lt;DisplayText&gt;(2010)&lt;/DisplayText&gt;&lt;record&gt;&lt;rec-number&gt;890&lt;/rec-number&gt;&lt;foreign-keys&gt;&lt;key app="EN" db-id="fsz20a0ett95f8e5prz5w2fc5s2dwrd9z0xr"&gt;890&lt;/key&gt;&lt;/foreign-keys&gt;&lt;ref-type name="Thesis"&gt;32&lt;/ref-type&gt;&lt;contributors&gt;&lt;authors&gt;&lt;author&gt;Biundo, R.&lt;/author&gt;&lt;/authors&gt;&lt;/contributors&gt;&lt;titles&gt;&lt;title&gt;Lexical-Semantic Parameters as Robust Endophenotypes of Abnormal Cognitive Decline in Ageing&lt;/title&gt;&lt;secondary-title&gt;Psychology&lt;/secondary-title&gt;&lt;/titles&gt;&lt;volume&gt;PhD&lt;/volume&gt;&lt;dates&gt;&lt;year&gt;2010&lt;/year&gt;&lt;/dates&gt;&lt;pub-location&gt;Hull&lt;/pub-location&gt;&lt;publisher&gt;University of Hull&lt;/publisher&gt;&lt;urls&gt;&lt;/urls&gt;&lt;/record&gt;&lt;/Cite&gt;&lt;/EndNote&gt;</w:instrText>
      </w:r>
      <w:r w:rsidR="00544413">
        <w:rPr>
          <w:rFonts w:cs="Times New Roman"/>
        </w:rPr>
        <w:fldChar w:fldCharType="separate"/>
      </w:r>
      <w:r w:rsidR="00D70117">
        <w:rPr>
          <w:rFonts w:cs="Times New Roman"/>
          <w:noProof/>
        </w:rPr>
        <w:t>(</w:t>
      </w:r>
      <w:hyperlink w:anchor="_ENREF_46" w:tooltip="Biundo, 2010 #890" w:history="1">
        <w:r w:rsidR="00B804EB">
          <w:rPr>
            <w:rFonts w:cs="Times New Roman"/>
            <w:noProof/>
          </w:rPr>
          <w:t>2010</w:t>
        </w:r>
      </w:hyperlink>
      <w:r w:rsidR="00D70117">
        <w:rPr>
          <w:rFonts w:cs="Times New Roman"/>
          <w:noProof/>
        </w:rPr>
        <w:t>)</w:t>
      </w:r>
      <w:r w:rsidR="00544413">
        <w:rPr>
          <w:rFonts w:cs="Times New Roman"/>
        </w:rPr>
        <w:fldChar w:fldCharType="end"/>
      </w:r>
      <w:r w:rsidR="00422B25" w:rsidRPr="00A953EA">
        <w:rPr>
          <w:rFonts w:cs="Times New Roman"/>
        </w:rPr>
        <w:t>. For deta</w:t>
      </w:r>
      <w:r w:rsidR="00A953EA" w:rsidRPr="00A953EA">
        <w:rPr>
          <w:rFonts w:cs="Times New Roman"/>
        </w:rPr>
        <w:t xml:space="preserve">ils please refer to </w:t>
      </w:r>
      <w:r w:rsidR="003B17A8">
        <w:rPr>
          <w:rFonts w:cs="Times New Roman"/>
        </w:rPr>
        <w:t xml:space="preserve">Chapter 4, Section </w:t>
      </w:r>
      <w:r w:rsidR="005F0857">
        <w:rPr>
          <w:rFonts w:cs="Times New Roman"/>
        </w:rPr>
        <w:t>4.4.2.1.1.4.3</w:t>
      </w:r>
      <w:r w:rsidR="00422B25" w:rsidRPr="00A953EA">
        <w:rPr>
          <w:rFonts w:cs="Times New Roman"/>
        </w:rPr>
        <w:t>.</w:t>
      </w:r>
    </w:p>
    <w:p w:rsidR="002C2EC2" w:rsidRPr="00E43F79" w:rsidRDefault="002C2EC2" w:rsidP="00D34F00">
      <w:pPr>
        <w:pStyle w:val="Heading5"/>
      </w:pPr>
      <w:r w:rsidRPr="00E43F79">
        <w:t>Letter fluency task</w:t>
      </w:r>
    </w:p>
    <w:p w:rsidR="002C2EC2" w:rsidRPr="00E43F79" w:rsidRDefault="002C2EC2" w:rsidP="00D34F00">
      <w:pPr>
        <w:rPr>
          <w:rFonts w:cs="Times New Roman"/>
        </w:rPr>
      </w:pPr>
      <w:r w:rsidRPr="00E43F79">
        <w:rPr>
          <w:rFonts w:cs="Times New Roman"/>
        </w:rPr>
        <w:tab/>
        <w:t xml:space="preserve">The letter fluency task </w:t>
      </w:r>
      <w:r w:rsidR="00D42878">
        <w:rPr>
          <w:rFonts w:cs="Times New Roman"/>
        </w:rPr>
        <w:t>require</w:t>
      </w:r>
      <w:r w:rsidR="005F0857">
        <w:rPr>
          <w:rFonts w:cs="Times New Roman"/>
        </w:rPr>
        <w:t>s</w:t>
      </w:r>
      <w:r w:rsidRPr="00E43F79">
        <w:rPr>
          <w:rFonts w:cs="Times New Roman"/>
        </w:rPr>
        <w:t xml:space="preserve"> participants </w:t>
      </w:r>
      <w:r w:rsidR="00D42878">
        <w:rPr>
          <w:rFonts w:cs="Times New Roman"/>
        </w:rPr>
        <w:t xml:space="preserve">to generate </w:t>
      </w:r>
      <w:r w:rsidRPr="00E43F79">
        <w:rPr>
          <w:rFonts w:cs="Times New Roman"/>
        </w:rPr>
        <w:t xml:space="preserve">orally words beginning with specific letters – in this case, letters P, L and F. Again, </w:t>
      </w:r>
      <w:r w:rsidR="00D42878">
        <w:rPr>
          <w:rFonts w:cs="Times New Roman"/>
        </w:rPr>
        <w:t>word generation for each letter was</w:t>
      </w:r>
      <w:r w:rsidRPr="00E43F79">
        <w:rPr>
          <w:rFonts w:cs="Times New Roman"/>
        </w:rPr>
        <w:t xml:space="preserve"> performed in separate trials that lasted 60 seconds each. The task was scored by the amount of correct words generated in each trial. Proper nouns were not counted. Perseverations were again noted.</w:t>
      </w:r>
      <w:r w:rsidR="00A953EA">
        <w:rPr>
          <w:rFonts w:cs="Times New Roman"/>
        </w:rPr>
        <w:t xml:space="preserve"> We also analysed each individual word and classified it as a noun, verb, adjective and adverb based on</w:t>
      </w:r>
      <w:r w:rsidR="000512BE">
        <w:rPr>
          <w:rFonts w:cs="Times New Roman"/>
        </w:rPr>
        <w:t xml:space="preserve"> the English Oxford Dictionary</w:t>
      </w:r>
      <w:r w:rsidR="00A953EA">
        <w:rPr>
          <w:rFonts w:cs="Times New Roman"/>
        </w:rPr>
        <w:t xml:space="preserve"> definition. The number of each word type was then scored for each individual and used in the analysis of this task.</w:t>
      </w:r>
    </w:p>
    <w:p w:rsidR="002C2EC2" w:rsidRPr="00E43F79" w:rsidRDefault="002C2EC2" w:rsidP="0041164D">
      <w:pPr>
        <w:pStyle w:val="Heading2"/>
      </w:pPr>
      <w:bookmarkStart w:id="117" w:name="_Toc338516948"/>
      <w:bookmarkStart w:id="118" w:name="_Toc340566798"/>
      <w:r w:rsidRPr="00E43F79">
        <w:t>Results</w:t>
      </w:r>
      <w:bookmarkEnd w:id="117"/>
      <w:bookmarkEnd w:id="118"/>
    </w:p>
    <w:p w:rsidR="002C2EC2" w:rsidRPr="00E43F79" w:rsidRDefault="002C2EC2" w:rsidP="0041164D">
      <w:pPr>
        <w:pStyle w:val="Heading3"/>
      </w:pPr>
      <w:bookmarkStart w:id="119" w:name="_Toc338516949"/>
      <w:r w:rsidRPr="00E43F79">
        <w:t>Demographics</w:t>
      </w:r>
      <w:bookmarkEnd w:id="119"/>
    </w:p>
    <w:p w:rsidR="002C2EC2" w:rsidRPr="00E43F79" w:rsidRDefault="00097A1D" w:rsidP="00390DEE">
      <w:pPr>
        <w:rPr>
          <w:rFonts w:cs="Times New Roman"/>
        </w:rPr>
      </w:pPr>
      <w:r>
        <w:rPr>
          <w:rFonts w:cs="Times New Roman"/>
        </w:rPr>
        <w:tab/>
      </w:r>
      <w:r w:rsidR="00292E70">
        <w:rPr>
          <w:rFonts w:cs="Times New Roman"/>
        </w:rPr>
        <w:t>T</w:t>
      </w:r>
      <w:r w:rsidR="002C2EC2" w:rsidRPr="00E43F79">
        <w:rPr>
          <w:rFonts w:cs="Times New Roman"/>
        </w:rPr>
        <w:t xml:space="preserve">here was </w:t>
      </w:r>
      <w:r w:rsidR="00292E70">
        <w:rPr>
          <w:rFonts w:cs="Times New Roman"/>
        </w:rPr>
        <w:t>no</w:t>
      </w:r>
      <w:r w:rsidR="002C2EC2" w:rsidRPr="00E43F79">
        <w:rPr>
          <w:rFonts w:cs="Times New Roman"/>
        </w:rPr>
        <w:t xml:space="preserve"> signif</w:t>
      </w:r>
      <w:r w:rsidR="00292E70">
        <w:rPr>
          <w:rFonts w:cs="Times New Roman"/>
        </w:rPr>
        <w:t xml:space="preserve">icant difference </w:t>
      </w:r>
      <w:r w:rsidR="006E61FE">
        <w:rPr>
          <w:rFonts w:cs="Times New Roman"/>
        </w:rPr>
        <w:t>in</w:t>
      </w:r>
      <w:r w:rsidR="00292E70">
        <w:rPr>
          <w:rFonts w:cs="Times New Roman"/>
        </w:rPr>
        <w:t xml:space="preserve"> age [F (3,86) = 2.374, p&lt;.076</w:t>
      </w:r>
      <w:r w:rsidR="002C2EC2" w:rsidRPr="00E43F79">
        <w:rPr>
          <w:rFonts w:cs="Times New Roman"/>
        </w:rPr>
        <w:t xml:space="preserve">] </w:t>
      </w:r>
      <w:r w:rsidR="00292E70">
        <w:rPr>
          <w:rFonts w:cs="Times New Roman"/>
        </w:rPr>
        <w:t>or education [F(3,86) = 0.687, p&lt;.563</w:t>
      </w:r>
      <w:r w:rsidR="002C2EC2" w:rsidRPr="00E43F79">
        <w:rPr>
          <w:rFonts w:cs="Times New Roman"/>
        </w:rPr>
        <w:t>]</w:t>
      </w:r>
      <w:r w:rsidR="006E61FE">
        <w:rPr>
          <w:rFonts w:cs="Times New Roman"/>
        </w:rPr>
        <w:t xml:space="preserve"> among the groups</w:t>
      </w:r>
      <w:r w:rsidR="002C2EC2" w:rsidRPr="00E43F79">
        <w:rPr>
          <w:rFonts w:cs="Times New Roman"/>
        </w:rPr>
        <w:t xml:space="preserve">. Table </w:t>
      </w:r>
      <w:r w:rsidR="005F0857">
        <w:rPr>
          <w:rFonts w:cs="Times New Roman"/>
        </w:rPr>
        <w:t>5.</w:t>
      </w:r>
      <w:r w:rsidR="002C2EC2" w:rsidRPr="00E43F79">
        <w:rPr>
          <w:rFonts w:cs="Times New Roman"/>
        </w:rPr>
        <w:t>1 shows the mean of eac</w:t>
      </w:r>
      <w:r w:rsidR="008671E0">
        <w:rPr>
          <w:rFonts w:cs="Times New Roman"/>
        </w:rPr>
        <w:t xml:space="preserve">h group on demographic </w:t>
      </w:r>
      <w:r w:rsidR="00502AD7">
        <w:rPr>
          <w:rFonts w:cs="Times New Roman"/>
        </w:rPr>
        <w:t>variables.</w:t>
      </w:r>
      <w:r w:rsidR="00502AD7" w:rsidRPr="00E43F79">
        <w:rPr>
          <w:rFonts w:cs="Times New Roman"/>
        </w:rPr>
        <w:t xml:space="preserve"> Table</w:t>
      </w:r>
      <w:r w:rsidR="002C2EC2" w:rsidRPr="00E43F79">
        <w:rPr>
          <w:rFonts w:cs="Times New Roman"/>
        </w:rPr>
        <w:t xml:space="preserve"> </w:t>
      </w:r>
      <w:r w:rsidR="00C86EBA">
        <w:rPr>
          <w:rFonts w:cs="Times New Roman"/>
        </w:rPr>
        <w:t>5.</w:t>
      </w:r>
      <w:r w:rsidR="0010393C">
        <w:rPr>
          <w:rFonts w:cs="Times New Roman"/>
        </w:rPr>
        <w:t xml:space="preserve">1: Number of participants, </w:t>
      </w:r>
      <w:r w:rsidR="002C2EC2" w:rsidRPr="00E43F79">
        <w:rPr>
          <w:rFonts w:cs="Times New Roman"/>
        </w:rPr>
        <w:t>their mean age and education (SD).</w:t>
      </w:r>
    </w:p>
    <w:tbl>
      <w:tblPr>
        <w:tblW w:w="7550" w:type="dxa"/>
        <w:jc w:val="center"/>
        <w:tblInd w:w="93" w:type="dxa"/>
        <w:tblLook w:val="04A0" w:firstRow="1" w:lastRow="0" w:firstColumn="1" w:lastColumn="0" w:noHBand="0" w:noVBand="1"/>
      </w:tblPr>
      <w:tblGrid>
        <w:gridCol w:w="1456"/>
        <w:gridCol w:w="1597"/>
        <w:gridCol w:w="1597"/>
        <w:gridCol w:w="1450"/>
        <w:gridCol w:w="1450"/>
      </w:tblGrid>
      <w:tr w:rsidR="00ED44C3" w:rsidRPr="004D5C04" w:rsidTr="004D5C04">
        <w:trPr>
          <w:trHeight w:val="320"/>
          <w:jc w:val="center"/>
        </w:trPr>
        <w:tc>
          <w:tcPr>
            <w:tcW w:w="1456" w:type="dxa"/>
            <w:tcBorders>
              <w:top w:val="single" w:sz="4" w:space="0" w:color="auto"/>
              <w:left w:val="nil"/>
              <w:bottom w:val="single" w:sz="4" w:space="0" w:color="auto"/>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p>
        </w:tc>
        <w:tc>
          <w:tcPr>
            <w:tcW w:w="1597" w:type="dxa"/>
            <w:tcBorders>
              <w:top w:val="single" w:sz="4" w:space="0" w:color="auto"/>
              <w:left w:val="nil"/>
              <w:bottom w:val="single" w:sz="4" w:space="0" w:color="auto"/>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MCI</w:t>
            </w:r>
          </w:p>
        </w:tc>
        <w:tc>
          <w:tcPr>
            <w:tcW w:w="1597" w:type="dxa"/>
            <w:tcBorders>
              <w:top w:val="single" w:sz="4" w:space="0" w:color="auto"/>
              <w:left w:val="nil"/>
              <w:bottom w:val="single" w:sz="4" w:space="0" w:color="auto"/>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AD</w:t>
            </w:r>
          </w:p>
        </w:tc>
        <w:tc>
          <w:tcPr>
            <w:tcW w:w="1450" w:type="dxa"/>
            <w:tcBorders>
              <w:top w:val="single" w:sz="4" w:space="0" w:color="auto"/>
              <w:left w:val="nil"/>
              <w:bottom w:val="single" w:sz="4" w:space="0" w:color="auto"/>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VaD</w:t>
            </w:r>
          </w:p>
        </w:tc>
        <w:tc>
          <w:tcPr>
            <w:tcW w:w="1450" w:type="dxa"/>
            <w:tcBorders>
              <w:top w:val="single" w:sz="4" w:space="0" w:color="auto"/>
              <w:left w:val="nil"/>
              <w:bottom w:val="single" w:sz="4" w:space="0" w:color="auto"/>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FTD</w:t>
            </w:r>
          </w:p>
        </w:tc>
      </w:tr>
      <w:tr w:rsidR="00ED44C3" w:rsidRPr="004D5C04" w:rsidTr="004D5C04">
        <w:trPr>
          <w:trHeight w:val="320"/>
          <w:jc w:val="center"/>
        </w:trPr>
        <w:tc>
          <w:tcPr>
            <w:tcW w:w="1456" w:type="dxa"/>
            <w:tcBorders>
              <w:top w:val="nil"/>
              <w:left w:val="nil"/>
              <w:bottom w:val="nil"/>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N</w:t>
            </w:r>
          </w:p>
        </w:tc>
        <w:tc>
          <w:tcPr>
            <w:tcW w:w="1597" w:type="dxa"/>
            <w:tcBorders>
              <w:top w:val="nil"/>
              <w:left w:val="nil"/>
              <w:bottom w:val="nil"/>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25</w:t>
            </w:r>
          </w:p>
        </w:tc>
        <w:tc>
          <w:tcPr>
            <w:tcW w:w="1597" w:type="dxa"/>
            <w:tcBorders>
              <w:top w:val="nil"/>
              <w:left w:val="nil"/>
              <w:bottom w:val="nil"/>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25</w:t>
            </w:r>
          </w:p>
        </w:tc>
        <w:tc>
          <w:tcPr>
            <w:tcW w:w="1450" w:type="dxa"/>
            <w:tcBorders>
              <w:top w:val="nil"/>
              <w:left w:val="nil"/>
              <w:bottom w:val="nil"/>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24</w:t>
            </w:r>
          </w:p>
        </w:tc>
        <w:tc>
          <w:tcPr>
            <w:tcW w:w="1450" w:type="dxa"/>
            <w:tcBorders>
              <w:top w:val="nil"/>
              <w:left w:val="nil"/>
              <w:bottom w:val="nil"/>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16</w:t>
            </w:r>
          </w:p>
        </w:tc>
      </w:tr>
      <w:tr w:rsidR="00ED44C3" w:rsidRPr="004D5C04" w:rsidTr="004D5C04">
        <w:trPr>
          <w:trHeight w:val="320"/>
          <w:jc w:val="center"/>
        </w:trPr>
        <w:tc>
          <w:tcPr>
            <w:tcW w:w="1456" w:type="dxa"/>
            <w:tcBorders>
              <w:top w:val="nil"/>
              <w:left w:val="nil"/>
              <w:bottom w:val="nil"/>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Age</w:t>
            </w:r>
          </w:p>
        </w:tc>
        <w:tc>
          <w:tcPr>
            <w:tcW w:w="1597" w:type="dxa"/>
            <w:tcBorders>
              <w:top w:val="nil"/>
              <w:left w:val="nil"/>
              <w:bottom w:val="nil"/>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69.12 (11.44)</w:t>
            </w:r>
          </w:p>
        </w:tc>
        <w:tc>
          <w:tcPr>
            <w:tcW w:w="1597" w:type="dxa"/>
            <w:tcBorders>
              <w:top w:val="nil"/>
              <w:left w:val="nil"/>
              <w:bottom w:val="nil"/>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70.72 (10.86)</w:t>
            </w:r>
          </w:p>
        </w:tc>
        <w:tc>
          <w:tcPr>
            <w:tcW w:w="1450" w:type="dxa"/>
            <w:tcBorders>
              <w:top w:val="nil"/>
              <w:left w:val="nil"/>
              <w:bottom w:val="nil"/>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72.29 (7.79)</w:t>
            </w:r>
          </w:p>
        </w:tc>
        <w:tc>
          <w:tcPr>
            <w:tcW w:w="1450" w:type="dxa"/>
            <w:tcBorders>
              <w:top w:val="nil"/>
              <w:left w:val="nil"/>
              <w:bottom w:val="nil"/>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63.88 (9.98)</w:t>
            </w:r>
          </w:p>
        </w:tc>
      </w:tr>
      <w:tr w:rsidR="00ED44C3" w:rsidRPr="004D5C04" w:rsidTr="004D5C04">
        <w:trPr>
          <w:trHeight w:val="320"/>
          <w:jc w:val="center"/>
        </w:trPr>
        <w:tc>
          <w:tcPr>
            <w:tcW w:w="1456" w:type="dxa"/>
            <w:tcBorders>
              <w:top w:val="nil"/>
              <w:left w:val="nil"/>
              <w:bottom w:val="single" w:sz="4" w:space="0" w:color="auto"/>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Education</w:t>
            </w:r>
          </w:p>
        </w:tc>
        <w:tc>
          <w:tcPr>
            <w:tcW w:w="1597" w:type="dxa"/>
            <w:tcBorders>
              <w:top w:val="nil"/>
              <w:left w:val="nil"/>
              <w:bottom w:val="single" w:sz="4" w:space="0" w:color="auto"/>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11.36 (2.55)</w:t>
            </w:r>
          </w:p>
        </w:tc>
        <w:tc>
          <w:tcPr>
            <w:tcW w:w="1597" w:type="dxa"/>
            <w:tcBorders>
              <w:top w:val="nil"/>
              <w:left w:val="nil"/>
              <w:bottom w:val="single" w:sz="4" w:space="0" w:color="auto"/>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11.96 (3.30)</w:t>
            </w:r>
          </w:p>
        </w:tc>
        <w:tc>
          <w:tcPr>
            <w:tcW w:w="1450" w:type="dxa"/>
            <w:tcBorders>
              <w:top w:val="nil"/>
              <w:left w:val="nil"/>
              <w:bottom w:val="single" w:sz="4" w:space="0" w:color="auto"/>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12.21 (3.12)</w:t>
            </w:r>
          </w:p>
        </w:tc>
        <w:tc>
          <w:tcPr>
            <w:tcW w:w="1450" w:type="dxa"/>
            <w:tcBorders>
              <w:top w:val="nil"/>
              <w:left w:val="nil"/>
              <w:bottom w:val="single" w:sz="4" w:space="0" w:color="auto"/>
              <w:right w:val="nil"/>
            </w:tcBorders>
            <w:shd w:val="clear" w:color="auto" w:fill="auto"/>
            <w:noWrap/>
            <w:vAlign w:val="bottom"/>
            <w:hideMark/>
          </w:tcPr>
          <w:p w:rsidR="00ED44C3" w:rsidRPr="004D5C04" w:rsidRDefault="00ED44C3" w:rsidP="0041164D">
            <w:pPr>
              <w:spacing w:after="0"/>
              <w:jc w:val="center"/>
              <w:rPr>
                <w:rFonts w:eastAsia="Times New Roman" w:cs="Times New Roman"/>
                <w:color w:val="000000"/>
                <w:lang w:eastAsia="en-GB"/>
              </w:rPr>
            </w:pPr>
            <w:r w:rsidRPr="004D5C04">
              <w:rPr>
                <w:rFonts w:eastAsia="Times New Roman" w:cs="Times New Roman"/>
                <w:color w:val="000000"/>
                <w:lang w:eastAsia="en-GB"/>
              </w:rPr>
              <w:t>11.06 (2.32)</w:t>
            </w:r>
          </w:p>
        </w:tc>
      </w:tr>
    </w:tbl>
    <w:p w:rsidR="002C2EC2" w:rsidRPr="00E43F79" w:rsidRDefault="002C2EC2" w:rsidP="0041164D"/>
    <w:p w:rsidR="002C2EC2" w:rsidRPr="00E43F79" w:rsidRDefault="002C2EC2" w:rsidP="0041164D">
      <w:pPr>
        <w:pStyle w:val="Heading3"/>
      </w:pPr>
      <w:bookmarkStart w:id="120" w:name="_Toc338516950"/>
      <w:r w:rsidRPr="00E43F79">
        <w:t>Neuropsychological tests</w:t>
      </w:r>
      <w:bookmarkEnd w:id="120"/>
    </w:p>
    <w:p w:rsidR="002C2EC2" w:rsidRDefault="00097A1D" w:rsidP="0041164D">
      <w:pPr>
        <w:rPr>
          <w:rFonts w:cs="Times New Roman"/>
        </w:rPr>
      </w:pPr>
      <w:r>
        <w:rPr>
          <w:rFonts w:cs="Times New Roman"/>
        </w:rPr>
        <w:tab/>
      </w:r>
      <w:r w:rsidR="002C2EC2" w:rsidRPr="00E43F79">
        <w:rPr>
          <w:rFonts w:cs="Times New Roman"/>
        </w:rPr>
        <w:t>Analyses on individual test scores from the neuropsychological test battery completed by patients</w:t>
      </w:r>
      <w:r w:rsidR="00D42878">
        <w:rPr>
          <w:rFonts w:cs="Times New Roman"/>
        </w:rPr>
        <w:t xml:space="preserve"> </w:t>
      </w:r>
      <w:r w:rsidR="002C2EC2" w:rsidRPr="00E43F79">
        <w:rPr>
          <w:rFonts w:cs="Times New Roman"/>
        </w:rPr>
        <w:t>were done using one-way AN</w:t>
      </w:r>
      <w:r w:rsidR="0010393C">
        <w:rPr>
          <w:rFonts w:cs="Times New Roman"/>
        </w:rPr>
        <w:t>OVAs and Scheffe post-hoc tests.</w:t>
      </w:r>
    </w:p>
    <w:p w:rsidR="00ED44C3" w:rsidRDefault="00ED44C3" w:rsidP="0041164D">
      <w:pPr>
        <w:pStyle w:val="Heading5"/>
      </w:pPr>
      <w:r>
        <w:t>MMSE</w:t>
      </w:r>
    </w:p>
    <w:p w:rsidR="002C2EC2" w:rsidRDefault="00ED44C3" w:rsidP="0041164D">
      <w:pPr>
        <w:rPr>
          <w:rFonts w:cs="Times New Roman"/>
        </w:rPr>
      </w:pPr>
      <w:r>
        <w:rPr>
          <w:rFonts w:cs="Times New Roman"/>
        </w:rPr>
        <w:tab/>
      </w:r>
      <w:r w:rsidR="002C2EC2" w:rsidRPr="00E43F79">
        <w:rPr>
          <w:rFonts w:cs="Times New Roman"/>
        </w:rPr>
        <w:t xml:space="preserve">A significant difference was found between groups on </w:t>
      </w:r>
      <w:r w:rsidR="000A558D">
        <w:rPr>
          <w:rFonts w:cs="Times New Roman"/>
        </w:rPr>
        <w:t>performance on</w:t>
      </w:r>
      <w:r w:rsidR="00B00FB1">
        <w:rPr>
          <w:rFonts w:cs="Times New Roman"/>
        </w:rPr>
        <w:t xml:space="preserve"> the MMSE, [F(3,85) = 13.117</w:t>
      </w:r>
      <w:r w:rsidR="002C2EC2" w:rsidRPr="00E43F79">
        <w:rPr>
          <w:rFonts w:cs="Times New Roman"/>
        </w:rPr>
        <w:t>, p&lt;.0001]. The trend of the data show</w:t>
      </w:r>
      <w:r w:rsidR="009414BF">
        <w:rPr>
          <w:rFonts w:cs="Times New Roman"/>
        </w:rPr>
        <w:t>s</w:t>
      </w:r>
      <w:r w:rsidR="002C2EC2" w:rsidRPr="00E43F79">
        <w:rPr>
          <w:rFonts w:cs="Times New Roman"/>
        </w:rPr>
        <w:t xml:space="preserve"> </w:t>
      </w:r>
      <w:r w:rsidR="002C2EC2" w:rsidRPr="00E43F79">
        <w:rPr>
          <w:rFonts w:eastAsia="Times New Roman" w:cs="Times New Roman"/>
          <w:color w:val="000000"/>
          <w:lang w:eastAsia="en-GB"/>
        </w:rPr>
        <w:t xml:space="preserve">MCI&gt;FTD&gt;VaD&gt;AD. </w:t>
      </w:r>
      <w:r w:rsidR="002C2EC2" w:rsidRPr="00E43F79">
        <w:rPr>
          <w:rFonts w:cs="Times New Roman"/>
        </w:rPr>
        <w:t xml:space="preserve">Post-hoc tests </w:t>
      </w:r>
      <w:r w:rsidR="0010393C">
        <w:rPr>
          <w:rFonts w:cs="Times New Roman"/>
        </w:rPr>
        <w:t xml:space="preserve">highlighted </w:t>
      </w:r>
      <w:r w:rsidR="002C2EC2" w:rsidRPr="00E43F79">
        <w:rPr>
          <w:rFonts w:cs="Times New Roman"/>
        </w:rPr>
        <w:t xml:space="preserve">significant differences between MCI and </w:t>
      </w:r>
      <w:r w:rsidR="001B0CE8">
        <w:rPr>
          <w:rFonts w:cs="Times New Roman"/>
        </w:rPr>
        <w:t>all three patient groups -</w:t>
      </w:r>
      <w:r w:rsidR="00B00FB1">
        <w:rPr>
          <w:rFonts w:cs="Times New Roman"/>
        </w:rPr>
        <w:t xml:space="preserve"> at p&lt;.0001 compared </w:t>
      </w:r>
      <w:r w:rsidR="006E61FE">
        <w:rPr>
          <w:rFonts w:cs="Times New Roman"/>
        </w:rPr>
        <w:t>with</w:t>
      </w:r>
      <w:r w:rsidR="00B00FB1">
        <w:rPr>
          <w:rFonts w:cs="Times New Roman"/>
        </w:rPr>
        <w:t xml:space="preserve"> the AD group</w:t>
      </w:r>
      <w:r w:rsidR="0010393C">
        <w:rPr>
          <w:rFonts w:cs="Times New Roman"/>
        </w:rPr>
        <w:t>,</w:t>
      </w:r>
      <w:r w:rsidR="00B00FB1">
        <w:rPr>
          <w:rFonts w:cs="Times New Roman"/>
        </w:rPr>
        <w:t xml:space="preserve"> and at p&lt;.05 compared </w:t>
      </w:r>
      <w:r w:rsidR="0010393C">
        <w:rPr>
          <w:rFonts w:cs="Times New Roman"/>
        </w:rPr>
        <w:t>with</w:t>
      </w:r>
      <w:r w:rsidR="001B0CE8">
        <w:rPr>
          <w:rFonts w:cs="Times New Roman"/>
        </w:rPr>
        <w:t xml:space="preserve"> the FTD and VaD patient groups -</w:t>
      </w:r>
      <w:r w:rsidR="002C2EC2" w:rsidRPr="00E43F79">
        <w:rPr>
          <w:rFonts w:cs="Times New Roman"/>
        </w:rPr>
        <w:t xml:space="preserve"> with the MCI patients showing better performance. No other significant differences were seen between patient groups</w:t>
      </w:r>
      <w:r w:rsidR="0010393C">
        <w:rPr>
          <w:rFonts w:cs="Times New Roman"/>
        </w:rPr>
        <w:t xml:space="preserve"> (Table 5.2)</w:t>
      </w:r>
      <w:r w:rsidR="002C2EC2" w:rsidRPr="00E43F79">
        <w:rPr>
          <w:rFonts w:cs="Times New Roman"/>
        </w:rPr>
        <w:t>.</w:t>
      </w:r>
    </w:p>
    <w:p w:rsidR="00E76C97" w:rsidRDefault="00E76C97" w:rsidP="0041164D">
      <w:pPr>
        <w:rPr>
          <w:rFonts w:cs="Times New Roman"/>
        </w:rPr>
      </w:pPr>
      <w:r>
        <w:rPr>
          <w:rFonts w:cs="Times New Roman"/>
        </w:rPr>
        <w:t>Table 5.2: Average MMSE scores (SD).</w:t>
      </w:r>
    </w:p>
    <w:tbl>
      <w:tblPr>
        <w:tblW w:w="8046" w:type="dxa"/>
        <w:jc w:val="center"/>
        <w:tblInd w:w="93" w:type="dxa"/>
        <w:tblLook w:val="04A0" w:firstRow="1" w:lastRow="0" w:firstColumn="1" w:lastColumn="0" w:noHBand="0" w:noVBand="1"/>
      </w:tblPr>
      <w:tblGrid>
        <w:gridCol w:w="1211"/>
        <w:gridCol w:w="1917"/>
        <w:gridCol w:w="1866"/>
        <w:gridCol w:w="1463"/>
        <w:gridCol w:w="1589"/>
      </w:tblGrid>
      <w:tr w:rsidR="00F83528" w:rsidRPr="00F83528" w:rsidTr="004D5C04">
        <w:trPr>
          <w:trHeight w:val="312"/>
          <w:jc w:val="center"/>
        </w:trPr>
        <w:tc>
          <w:tcPr>
            <w:tcW w:w="1211" w:type="dxa"/>
            <w:tcBorders>
              <w:top w:val="single" w:sz="4" w:space="0" w:color="auto"/>
              <w:left w:val="nil"/>
              <w:bottom w:val="single" w:sz="4" w:space="0" w:color="auto"/>
              <w:right w:val="nil"/>
            </w:tcBorders>
            <w:shd w:val="clear" w:color="auto" w:fill="auto"/>
            <w:noWrap/>
            <w:vAlign w:val="bottom"/>
            <w:hideMark/>
          </w:tcPr>
          <w:p w:rsidR="00F83528" w:rsidRPr="00F83528" w:rsidRDefault="00F83528" w:rsidP="00F83528">
            <w:pPr>
              <w:spacing w:after="0" w:line="240" w:lineRule="auto"/>
              <w:rPr>
                <w:rFonts w:eastAsia="Times New Roman" w:cs="Times New Roman"/>
                <w:color w:val="000000"/>
                <w:lang w:eastAsia="en-GB"/>
              </w:rPr>
            </w:pPr>
            <w:r w:rsidRPr="00F83528">
              <w:rPr>
                <w:rFonts w:eastAsia="Times New Roman" w:cs="Times New Roman"/>
                <w:color w:val="000000"/>
                <w:lang w:eastAsia="en-GB"/>
              </w:rPr>
              <w:t> </w:t>
            </w:r>
          </w:p>
        </w:tc>
        <w:tc>
          <w:tcPr>
            <w:tcW w:w="1917" w:type="dxa"/>
            <w:tcBorders>
              <w:top w:val="single" w:sz="4" w:space="0" w:color="auto"/>
              <w:left w:val="nil"/>
              <w:bottom w:val="single" w:sz="4" w:space="0" w:color="auto"/>
              <w:right w:val="nil"/>
            </w:tcBorders>
            <w:shd w:val="clear" w:color="auto" w:fill="auto"/>
            <w:noWrap/>
            <w:vAlign w:val="bottom"/>
            <w:hideMark/>
          </w:tcPr>
          <w:p w:rsidR="00F83528" w:rsidRPr="00F83528" w:rsidRDefault="00F83528" w:rsidP="00F83528">
            <w:pPr>
              <w:spacing w:after="0" w:line="240" w:lineRule="auto"/>
              <w:jc w:val="center"/>
              <w:rPr>
                <w:rFonts w:eastAsia="Times New Roman" w:cs="Times New Roman"/>
                <w:color w:val="000000"/>
                <w:lang w:eastAsia="en-GB"/>
              </w:rPr>
            </w:pPr>
            <w:r w:rsidRPr="00F83528">
              <w:rPr>
                <w:rFonts w:eastAsia="Times New Roman" w:cs="Times New Roman"/>
                <w:color w:val="000000"/>
                <w:lang w:eastAsia="en-GB"/>
              </w:rPr>
              <w:t>MCI</w:t>
            </w:r>
          </w:p>
        </w:tc>
        <w:tc>
          <w:tcPr>
            <w:tcW w:w="1866" w:type="dxa"/>
            <w:tcBorders>
              <w:top w:val="single" w:sz="4" w:space="0" w:color="auto"/>
              <w:left w:val="nil"/>
              <w:bottom w:val="single" w:sz="4" w:space="0" w:color="auto"/>
              <w:right w:val="nil"/>
            </w:tcBorders>
            <w:shd w:val="clear" w:color="auto" w:fill="auto"/>
            <w:noWrap/>
            <w:vAlign w:val="bottom"/>
            <w:hideMark/>
          </w:tcPr>
          <w:p w:rsidR="00F83528" w:rsidRPr="00F83528" w:rsidRDefault="00F83528" w:rsidP="00F83528">
            <w:pPr>
              <w:spacing w:after="0" w:line="240" w:lineRule="auto"/>
              <w:jc w:val="center"/>
              <w:rPr>
                <w:rFonts w:eastAsia="Times New Roman" w:cs="Times New Roman"/>
                <w:color w:val="000000"/>
                <w:lang w:eastAsia="en-GB"/>
              </w:rPr>
            </w:pPr>
            <w:r w:rsidRPr="00F83528">
              <w:rPr>
                <w:rFonts w:eastAsia="Times New Roman" w:cs="Times New Roman"/>
                <w:color w:val="000000"/>
                <w:lang w:eastAsia="en-GB"/>
              </w:rPr>
              <w:t>AD</w:t>
            </w:r>
          </w:p>
        </w:tc>
        <w:tc>
          <w:tcPr>
            <w:tcW w:w="1463" w:type="dxa"/>
            <w:tcBorders>
              <w:top w:val="single" w:sz="4" w:space="0" w:color="auto"/>
              <w:left w:val="nil"/>
              <w:bottom w:val="single" w:sz="4" w:space="0" w:color="auto"/>
              <w:right w:val="nil"/>
            </w:tcBorders>
            <w:shd w:val="clear" w:color="auto" w:fill="auto"/>
            <w:noWrap/>
            <w:vAlign w:val="bottom"/>
            <w:hideMark/>
          </w:tcPr>
          <w:p w:rsidR="00F83528" w:rsidRPr="00F83528" w:rsidRDefault="00F83528" w:rsidP="00F83528">
            <w:pPr>
              <w:spacing w:after="0" w:line="240" w:lineRule="auto"/>
              <w:jc w:val="center"/>
              <w:rPr>
                <w:rFonts w:eastAsia="Times New Roman" w:cs="Times New Roman"/>
                <w:color w:val="000000"/>
                <w:lang w:eastAsia="en-GB"/>
              </w:rPr>
            </w:pPr>
            <w:r w:rsidRPr="00F83528">
              <w:rPr>
                <w:rFonts w:eastAsia="Times New Roman" w:cs="Times New Roman"/>
                <w:color w:val="000000"/>
                <w:lang w:eastAsia="en-GB"/>
              </w:rPr>
              <w:t>VaD</w:t>
            </w:r>
          </w:p>
        </w:tc>
        <w:tc>
          <w:tcPr>
            <w:tcW w:w="1589" w:type="dxa"/>
            <w:tcBorders>
              <w:top w:val="single" w:sz="4" w:space="0" w:color="auto"/>
              <w:left w:val="nil"/>
              <w:bottom w:val="single" w:sz="4" w:space="0" w:color="auto"/>
              <w:right w:val="nil"/>
            </w:tcBorders>
            <w:shd w:val="clear" w:color="auto" w:fill="auto"/>
            <w:noWrap/>
            <w:vAlign w:val="bottom"/>
            <w:hideMark/>
          </w:tcPr>
          <w:p w:rsidR="00F83528" w:rsidRPr="00F83528" w:rsidRDefault="00F83528" w:rsidP="00F83528">
            <w:pPr>
              <w:spacing w:after="0" w:line="240" w:lineRule="auto"/>
              <w:jc w:val="center"/>
              <w:rPr>
                <w:rFonts w:eastAsia="Times New Roman" w:cs="Times New Roman"/>
                <w:color w:val="000000"/>
                <w:lang w:eastAsia="en-GB"/>
              </w:rPr>
            </w:pPr>
            <w:r w:rsidRPr="00F83528">
              <w:rPr>
                <w:rFonts w:eastAsia="Times New Roman" w:cs="Times New Roman"/>
                <w:color w:val="000000"/>
                <w:lang w:eastAsia="en-GB"/>
              </w:rPr>
              <w:t>FTD</w:t>
            </w:r>
          </w:p>
        </w:tc>
      </w:tr>
      <w:tr w:rsidR="00F83528" w:rsidRPr="00F83528" w:rsidTr="004D5C04">
        <w:trPr>
          <w:trHeight w:val="312"/>
          <w:jc w:val="center"/>
        </w:trPr>
        <w:tc>
          <w:tcPr>
            <w:tcW w:w="1211" w:type="dxa"/>
            <w:tcBorders>
              <w:top w:val="nil"/>
              <w:left w:val="nil"/>
              <w:bottom w:val="single" w:sz="4" w:space="0" w:color="auto"/>
              <w:right w:val="nil"/>
            </w:tcBorders>
            <w:shd w:val="clear" w:color="auto" w:fill="auto"/>
            <w:noWrap/>
            <w:vAlign w:val="bottom"/>
            <w:hideMark/>
          </w:tcPr>
          <w:p w:rsidR="00F83528" w:rsidRPr="00F83528" w:rsidRDefault="00F83528" w:rsidP="00F83528">
            <w:pPr>
              <w:spacing w:after="0" w:line="240" w:lineRule="auto"/>
              <w:jc w:val="center"/>
              <w:rPr>
                <w:rFonts w:eastAsia="Times New Roman" w:cs="Times New Roman"/>
                <w:color w:val="000000"/>
                <w:lang w:eastAsia="en-GB"/>
              </w:rPr>
            </w:pPr>
            <w:r w:rsidRPr="00F83528">
              <w:rPr>
                <w:rFonts w:eastAsia="Times New Roman" w:cs="Times New Roman"/>
                <w:color w:val="000000"/>
                <w:lang w:eastAsia="en-GB"/>
              </w:rPr>
              <w:t>MMSE</w:t>
            </w:r>
          </w:p>
        </w:tc>
        <w:tc>
          <w:tcPr>
            <w:tcW w:w="1917" w:type="dxa"/>
            <w:tcBorders>
              <w:top w:val="nil"/>
              <w:left w:val="nil"/>
              <w:bottom w:val="single" w:sz="4" w:space="0" w:color="auto"/>
              <w:right w:val="nil"/>
            </w:tcBorders>
            <w:shd w:val="clear" w:color="auto" w:fill="auto"/>
            <w:noWrap/>
            <w:vAlign w:val="bottom"/>
            <w:hideMark/>
          </w:tcPr>
          <w:p w:rsidR="00F83528" w:rsidRPr="00F83528" w:rsidRDefault="00F83528" w:rsidP="00F83528">
            <w:pPr>
              <w:spacing w:after="0" w:line="240" w:lineRule="auto"/>
              <w:jc w:val="center"/>
              <w:rPr>
                <w:rFonts w:eastAsia="Times New Roman" w:cs="Times New Roman"/>
                <w:color w:val="000000"/>
                <w:lang w:eastAsia="en-GB"/>
              </w:rPr>
            </w:pPr>
            <w:r w:rsidRPr="00F83528">
              <w:rPr>
                <w:rFonts w:eastAsia="Times New Roman" w:cs="Times New Roman"/>
                <w:color w:val="000000"/>
                <w:lang w:eastAsia="en-GB"/>
              </w:rPr>
              <w:t>26.56 (1.69)</w:t>
            </w:r>
          </w:p>
        </w:tc>
        <w:tc>
          <w:tcPr>
            <w:tcW w:w="1866" w:type="dxa"/>
            <w:tcBorders>
              <w:top w:val="nil"/>
              <w:left w:val="nil"/>
              <w:bottom w:val="single" w:sz="4" w:space="0" w:color="auto"/>
              <w:right w:val="nil"/>
            </w:tcBorders>
            <w:shd w:val="clear" w:color="auto" w:fill="auto"/>
            <w:noWrap/>
            <w:vAlign w:val="bottom"/>
            <w:hideMark/>
          </w:tcPr>
          <w:p w:rsidR="00F83528" w:rsidRPr="00F83528" w:rsidRDefault="00F83528" w:rsidP="00F83528">
            <w:pPr>
              <w:spacing w:after="0" w:line="240" w:lineRule="auto"/>
              <w:jc w:val="center"/>
              <w:rPr>
                <w:rFonts w:eastAsia="Times New Roman" w:cs="Times New Roman"/>
                <w:color w:val="000000"/>
                <w:lang w:eastAsia="en-GB"/>
              </w:rPr>
            </w:pPr>
            <w:r w:rsidRPr="00F83528">
              <w:rPr>
                <w:rFonts w:eastAsia="Times New Roman" w:cs="Times New Roman"/>
                <w:color w:val="000000"/>
                <w:lang w:eastAsia="en-GB"/>
              </w:rPr>
              <w:t>19.48 (4.21)</w:t>
            </w:r>
          </w:p>
        </w:tc>
        <w:tc>
          <w:tcPr>
            <w:tcW w:w="1463" w:type="dxa"/>
            <w:tcBorders>
              <w:top w:val="nil"/>
              <w:left w:val="nil"/>
              <w:bottom w:val="single" w:sz="4" w:space="0" w:color="auto"/>
              <w:right w:val="nil"/>
            </w:tcBorders>
            <w:shd w:val="clear" w:color="auto" w:fill="auto"/>
            <w:noWrap/>
            <w:vAlign w:val="bottom"/>
            <w:hideMark/>
          </w:tcPr>
          <w:p w:rsidR="00F83528" w:rsidRPr="00F83528" w:rsidRDefault="00F83528" w:rsidP="00F83528">
            <w:pPr>
              <w:spacing w:after="0" w:line="240" w:lineRule="auto"/>
              <w:jc w:val="center"/>
              <w:rPr>
                <w:rFonts w:eastAsia="Times New Roman" w:cs="Times New Roman"/>
                <w:color w:val="000000"/>
                <w:lang w:eastAsia="en-GB"/>
              </w:rPr>
            </w:pPr>
            <w:r w:rsidRPr="00F83528">
              <w:rPr>
                <w:rFonts w:eastAsia="Times New Roman" w:cs="Times New Roman"/>
                <w:color w:val="000000"/>
                <w:lang w:eastAsia="en-GB"/>
              </w:rPr>
              <w:t>22.67 (4.57)</w:t>
            </w:r>
          </w:p>
        </w:tc>
        <w:tc>
          <w:tcPr>
            <w:tcW w:w="1589" w:type="dxa"/>
            <w:tcBorders>
              <w:top w:val="nil"/>
              <w:left w:val="nil"/>
              <w:bottom w:val="single" w:sz="4" w:space="0" w:color="auto"/>
              <w:right w:val="nil"/>
            </w:tcBorders>
            <w:shd w:val="clear" w:color="auto" w:fill="auto"/>
            <w:noWrap/>
            <w:vAlign w:val="bottom"/>
            <w:hideMark/>
          </w:tcPr>
          <w:p w:rsidR="00F83528" w:rsidRPr="00F83528" w:rsidRDefault="00F83528" w:rsidP="00F83528">
            <w:pPr>
              <w:spacing w:after="0" w:line="240" w:lineRule="auto"/>
              <w:jc w:val="center"/>
              <w:rPr>
                <w:rFonts w:eastAsia="Times New Roman" w:cs="Times New Roman"/>
                <w:color w:val="000000"/>
                <w:lang w:eastAsia="en-GB"/>
              </w:rPr>
            </w:pPr>
            <w:r w:rsidRPr="00F83528">
              <w:rPr>
                <w:rFonts w:eastAsia="Times New Roman" w:cs="Times New Roman"/>
                <w:color w:val="000000"/>
                <w:lang w:eastAsia="en-GB"/>
              </w:rPr>
              <w:t>22.80 (5.23)</w:t>
            </w:r>
          </w:p>
        </w:tc>
      </w:tr>
    </w:tbl>
    <w:p w:rsidR="00F83528" w:rsidRPr="00ED44C3" w:rsidRDefault="00F83528" w:rsidP="0041164D">
      <w:pPr>
        <w:rPr>
          <w:rFonts w:cs="Times New Roman"/>
        </w:rPr>
      </w:pPr>
    </w:p>
    <w:p w:rsidR="002C2EC2" w:rsidRPr="00E43F79" w:rsidRDefault="002C2EC2" w:rsidP="00D40FFD">
      <w:pPr>
        <w:pStyle w:val="Heading4"/>
      </w:pPr>
      <w:r w:rsidRPr="00E43F79">
        <w:t>Tests of New Learning</w:t>
      </w:r>
    </w:p>
    <w:p w:rsidR="002C2EC2" w:rsidRPr="00E43F79" w:rsidRDefault="002C2EC2" w:rsidP="0041164D">
      <w:pPr>
        <w:pStyle w:val="Heading5"/>
        <w:rPr>
          <w:rFonts w:cs="Times New Roman"/>
        </w:rPr>
      </w:pPr>
      <w:r w:rsidRPr="00E43F79">
        <w:rPr>
          <w:rFonts w:cs="Times New Roman"/>
        </w:rPr>
        <w:t>Verbal Paired Associates</w:t>
      </w:r>
    </w:p>
    <w:p w:rsidR="002C2EC2" w:rsidRPr="00E43F79" w:rsidRDefault="00097A1D" w:rsidP="0041164D">
      <w:pPr>
        <w:rPr>
          <w:rFonts w:cs="Times New Roman"/>
        </w:rPr>
      </w:pPr>
      <w:r>
        <w:rPr>
          <w:rFonts w:cs="Times New Roman"/>
        </w:rPr>
        <w:tab/>
      </w:r>
      <w:r w:rsidR="002C2EC2" w:rsidRPr="00E43F79">
        <w:rPr>
          <w:rFonts w:cs="Times New Roman"/>
        </w:rPr>
        <w:t>A significant difference was found between groups on the Verbal</w:t>
      </w:r>
      <w:r w:rsidR="00B00FB1">
        <w:rPr>
          <w:rFonts w:cs="Times New Roman"/>
        </w:rPr>
        <w:t xml:space="preserve"> Paired Associates task, [F(3,81) = 7.086, p&lt;.0001</w:t>
      </w:r>
      <w:r w:rsidR="002C2EC2" w:rsidRPr="00E43F79">
        <w:rPr>
          <w:rFonts w:cs="Times New Roman"/>
        </w:rPr>
        <w:t>]. The trend of the data show</w:t>
      </w:r>
      <w:r w:rsidR="009414BF">
        <w:rPr>
          <w:rFonts w:cs="Times New Roman"/>
        </w:rPr>
        <w:t>s</w:t>
      </w:r>
      <w:r w:rsidR="002C2EC2" w:rsidRPr="00E43F79">
        <w:rPr>
          <w:rFonts w:cs="Times New Roman"/>
        </w:rPr>
        <w:t xml:space="preserve"> </w:t>
      </w:r>
      <w:r w:rsidR="002C2EC2" w:rsidRPr="00E43F79">
        <w:rPr>
          <w:rFonts w:eastAsia="Times New Roman" w:cs="Times New Roman"/>
          <w:color w:val="000000"/>
          <w:lang w:eastAsia="en-GB"/>
        </w:rPr>
        <w:t>MCI&gt;VaD&gt;FTD&gt;AD</w:t>
      </w:r>
      <w:r w:rsidR="002C2EC2" w:rsidRPr="00E43F79">
        <w:rPr>
          <w:rFonts w:cs="Times New Roman"/>
        </w:rPr>
        <w:t xml:space="preserve">. The MCI patients performed significantly better on this task, producing more correct word pairs, </w:t>
      </w:r>
      <w:r w:rsidR="0043026C">
        <w:rPr>
          <w:rFonts w:cs="Times New Roman"/>
        </w:rPr>
        <w:t>than</w:t>
      </w:r>
      <w:r w:rsidR="002C2EC2" w:rsidRPr="00E43F79">
        <w:rPr>
          <w:rFonts w:cs="Times New Roman"/>
        </w:rPr>
        <w:t xml:space="preserve"> the </w:t>
      </w:r>
      <w:r w:rsidR="00BA7298">
        <w:rPr>
          <w:rFonts w:cs="Times New Roman"/>
        </w:rPr>
        <w:t>AD group (p&lt;.0001</w:t>
      </w:r>
      <w:r w:rsidR="002C2EC2" w:rsidRPr="00E43F79">
        <w:rPr>
          <w:rFonts w:cs="Times New Roman"/>
        </w:rPr>
        <w:t xml:space="preserve">). No other significant differences were seen between </w:t>
      </w:r>
      <w:r w:rsidR="004D5C04">
        <w:rPr>
          <w:rFonts w:cs="Times New Roman"/>
        </w:rPr>
        <w:t>the</w:t>
      </w:r>
      <w:r w:rsidR="002C2EC2" w:rsidRPr="00E43F79">
        <w:rPr>
          <w:rFonts w:cs="Times New Roman"/>
        </w:rPr>
        <w:t xml:space="preserve"> groups</w:t>
      </w:r>
      <w:r w:rsidR="004D5C04">
        <w:rPr>
          <w:rFonts w:cs="Times New Roman"/>
        </w:rPr>
        <w:t xml:space="preserve"> (Table 5.3)</w:t>
      </w:r>
      <w:r w:rsidR="002C2EC2" w:rsidRPr="00E43F79">
        <w:rPr>
          <w:rFonts w:cs="Times New Roman"/>
        </w:rPr>
        <w:t>.</w:t>
      </w:r>
    </w:p>
    <w:p w:rsidR="002C2EC2" w:rsidRPr="00E43F79" w:rsidRDefault="002C2EC2" w:rsidP="0041164D">
      <w:pPr>
        <w:pStyle w:val="Heading5"/>
        <w:rPr>
          <w:rFonts w:cs="Times New Roman"/>
        </w:rPr>
      </w:pPr>
      <w:r w:rsidRPr="00E43F79">
        <w:rPr>
          <w:rFonts w:cs="Times New Roman"/>
        </w:rPr>
        <w:t>Rey’s Complex Figure</w:t>
      </w:r>
    </w:p>
    <w:p w:rsidR="002C2EC2" w:rsidRPr="00E43F79" w:rsidRDefault="002C2EC2" w:rsidP="0041164D">
      <w:pPr>
        <w:pStyle w:val="Heading6"/>
      </w:pPr>
      <w:r w:rsidRPr="00E43F79">
        <w:t xml:space="preserve">Copy </w:t>
      </w:r>
      <w:r w:rsidRPr="00A45DBF">
        <w:t>component</w:t>
      </w:r>
    </w:p>
    <w:p w:rsidR="002C2EC2" w:rsidRPr="00E43F79" w:rsidRDefault="00097A1D" w:rsidP="0041164D">
      <w:pPr>
        <w:rPr>
          <w:rFonts w:cs="Times New Roman"/>
        </w:rPr>
      </w:pPr>
      <w:r>
        <w:rPr>
          <w:rFonts w:cs="Times New Roman"/>
        </w:rPr>
        <w:tab/>
      </w:r>
      <w:r w:rsidR="002C2EC2" w:rsidRPr="00E43F79">
        <w:rPr>
          <w:rFonts w:cs="Times New Roman"/>
        </w:rPr>
        <w:t>A significant difference was</w:t>
      </w:r>
      <w:r w:rsidR="00BA7298">
        <w:rPr>
          <w:rFonts w:cs="Times New Roman"/>
        </w:rPr>
        <w:t xml:space="preserve"> not</w:t>
      </w:r>
      <w:r w:rsidR="002C2EC2" w:rsidRPr="00E43F79">
        <w:rPr>
          <w:rFonts w:cs="Times New Roman"/>
        </w:rPr>
        <w:t xml:space="preserve"> found between groups on the Copy component of the Rey</w:t>
      </w:r>
      <w:r w:rsidR="00BA7298">
        <w:rPr>
          <w:rFonts w:cs="Times New Roman"/>
        </w:rPr>
        <w:t>’s Complex Figure task, [F(3, 75) = 2.663, p=.054</w:t>
      </w:r>
      <w:r w:rsidR="002C2EC2" w:rsidRPr="00E43F79">
        <w:rPr>
          <w:rFonts w:cs="Times New Roman"/>
        </w:rPr>
        <w:t>]</w:t>
      </w:r>
      <w:r w:rsidR="001B0CE8">
        <w:rPr>
          <w:rFonts w:cs="Times New Roman"/>
        </w:rPr>
        <w:t xml:space="preserve">, although </w:t>
      </w:r>
      <w:r w:rsidR="0043026C">
        <w:rPr>
          <w:rFonts w:cs="Times New Roman"/>
        </w:rPr>
        <w:t>the p value</w:t>
      </w:r>
      <w:r w:rsidR="001B0CE8">
        <w:rPr>
          <w:rFonts w:cs="Times New Roman"/>
        </w:rPr>
        <w:t xml:space="preserve"> was </w:t>
      </w:r>
      <w:r w:rsidR="0043026C">
        <w:rPr>
          <w:rFonts w:cs="Times New Roman"/>
        </w:rPr>
        <w:t>close to</w:t>
      </w:r>
      <w:r w:rsidR="001B0CE8">
        <w:rPr>
          <w:rFonts w:cs="Times New Roman"/>
        </w:rPr>
        <w:t xml:space="preserve"> significance</w:t>
      </w:r>
      <w:r w:rsidR="0043026C">
        <w:rPr>
          <w:rFonts w:cs="Times New Roman"/>
        </w:rPr>
        <w:t xml:space="preserve"> level</w:t>
      </w:r>
      <w:r w:rsidR="002C2EC2" w:rsidRPr="00E43F79">
        <w:rPr>
          <w:rFonts w:cs="Times New Roman"/>
        </w:rPr>
        <w:t>. The trend of the data show</w:t>
      </w:r>
      <w:r w:rsidR="009414BF">
        <w:rPr>
          <w:rFonts w:cs="Times New Roman"/>
        </w:rPr>
        <w:t>s</w:t>
      </w:r>
      <w:r w:rsidR="002C2EC2" w:rsidRPr="00E43F79">
        <w:rPr>
          <w:rFonts w:cs="Times New Roman"/>
        </w:rPr>
        <w:t xml:space="preserve"> </w:t>
      </w:r>
      <w:r w:rsidR="002C2EC2" w:rsidRPr="00E43F79">
        <w:rPr>
          <w:rFonts w:eastAsia="Times New Roman" w:cs="Times New Roman"/>
          <w:color w:val="000000"/>
          <w:lang w:eastAsia="en-GB"/>
        </w:rPr>
        <w:t>MCI&gt;FTD&gt;VaD&gt;AD</w:t>
      </w:r>
      <w:r w:rsidR="002C2EC2" w:rsidRPr="00E43F79">
        <w:rPr>
          <w:rFonts w:cs="Times New Roman"/>
        </w:rPr>
        <w:t>. The</w:t>
      </w:r>
      <w:r w:rsidR="00BA7298">
        <w:rPr>
          <w:rFonts w:cs="Times New Roman"/>
        </w:rPr>
        <w:t>re was no</w:t>
      </w:r>
      <w:r w:rsidR="002C2EC2" w:rsidRPr="00E43F79">
        <w:rPr>
          <w:rFonts w:cs="Times New Roman"/>
        </w:rPr>
        <w:t xml:space="preserve"> significant difference between the performance of </w:t>
      </w:r>
      <w:r w:rsidR="00BA7298">
        <w:rPr>
          <w:rFonts w:cs="Times New Roman"/>
        </w:rPr>
        <w:t xml:space="preserve">any </w:t>
      </w:r>
      <w:r w:rsidR="002C2EC2" w:rsidRPr="00E43F79">
        <w:rPr>
          <w:rFonts w:cs="Times New Roman"/>
        </w:rPr>
        <w:t>group</w:t>
      </w:r>
      <w:r w:rsidR="004D5C04">
        <w:rPr>
          <w:rFonts w:cs="Times New Roman"/>
        </w:rPr>
        <w:t>(Table 5.3)</w:t>
      </w:r>
      <w:r w:rsidR="002C2EC2" w:rsidRPr="00E43F79">
        <w:rPr>
          <w:rFonts w:cs="Times New Roman"/>
        </w:rPr>
        <w:t>.</w:t>
      </w:r>
    </w:p>
    <w:p w:rsidR="002C2EC2" w:rsidRPr="00E43F79" w:rsidRDefault="002C2EC2" w:rsidP="0041164D">
      <w:pPr>
        <w:pStyle w:val="Heading6"/>
      </w:pPr>
      <w:r w:rsidRPr="00E43F79">
        <w:t>Delay Component</w:t>
      </w:r>
    </w:p>
    <w:p w:rsidR="009E5331" w:rsidRDefault="00097A1D" w:rsidP="0041164D">
      <w:pPr>
        <w:rPr>
          <w:rFonts w:cs="Times New Roman"/>
        </w:rPr>
      </w:pPr>
      <w:r>
        <w:rPr>
          <w:rFonts w:cs="Times New Roman"/>
        </w:rPr>
        <w:tab/>
      </w:r>
      <w:r w:rsidR="002C2EC2" w:rsidRPr="00E43F79">
        <w:rPr>
          <w:rFonts w:cs="Times New Roman"/>
        </w:rPr>
        <w:t>A significant difference was found between groups on the Delay component of the Re</w:t>
      </w:r>
      <w:r w:rsidR="00BA7298">
        <w:rPr>
          <w:rFonts w:cs="Times New Roman"/>
        </w:rPr>
        <w:t>y’s Complex Figure task, [F(3,75) = 5.439, p&lt;.002</w:t>
      </w:r>
      <w:r w:rsidR="002C2EC2" w:rsidRPr="00E43F79">
        <w:rPr>
          <w:rFonts w:cs="Times New Roman"/>
        </w:rPr>
        <w:t xml:space="preserve">]. The Delay component of this task </w:t>
      </w:r>
      <w:r w:rsidR="0043026C">
        <w:rPr>
          <w:rFonts w:cs="Times New Roman"/>
        </w:rPr>
        <w:t>yielded</w:t>
      </w:r>
      <w:r w:rsidR="002C2EC2" w:rsidRPr="00E43F79">
        <w:rPr>
          <w:rFonts w:cs="Times New Roman"/>
        </w:rPr>
        <w:t xml:space="preserve"> different results from the Copy component. The trend of the data show</w:t>
      </w:r>
      <w:r w:rsidR="009414BF">
        <w:rPr>
          <w:rFonts w:cs="Times New Roman"/>
        </w:rPr>
        <w:t>s</w:t>
      </w:r>
      <w:r w:rsidR="002C2EC2" w:rsidRPr="00E43F79">
        <w:rPr>
          <w:rFonts w:cs="Times New Roman"/>
        </w:rPr>
        <w:t xml:space="preserve"> </w:t>
      </w:r>
      <w:r w:rsidR="002C2EC2" w:rsidRPr="00E43F79">
        <w:rPr>
          <w:rFonts w:eastAsia="Times New Roman" w:cs="Times New Roman"/>
          <w:color w:val="000000"/>
          <w:lang w:eastAsia="en-GB"/>
        </w:rPr>
        <w:t>FTD&gt;MCI&gt;VaD&gt;AD</w:t>
      </w:r>
      <w:r w:rsidR="002C2EC2" w:rsidRPr="00E43F79">
        <w:rPr>
          <w:rFonts w:cs="Times New Roman"/>
        </w:rPr>
        <w:t>. Scores after a 10 minute delay show</w:t>
      </w:r>
      <w:r w:rsidR="00D42878">
        <w:rPr>
          <w:rFonts w:cs="Times New Roman"/>
        </w:rPr>
        <w:t>ed that</w:t>
      </w:r>
      <w:r w:rsidR="002C2EC2" w:rsidRPr="00E43F79">
        <w:rPr>
          <w:rFonts w:cs="Times New Roman"/>
        </w:rPr>
        <w:t xml:space="preserve"> </w:t>
      </w:r>
      <w:r w:rsidR="00D42878">
        <w:rPr>
          <w:rFonts w:cs="Times New Roman"/>
        </w:rPr>
        <w:t xml:space="preserve">the FTD </w:t>
      </w:r>
      <w:r w:rsidR="002C2EC2" w:rsidRPr="00E43F79">
        <w:rPr>
          <w:rFonts w:cs="Times New Roman"/>
        </w:rPr>
        <w:t>group performed significantly better than the AD group, with the FTD group remembering more of the picture they</w:t>
      </w:r>
      <w:r w:rsidR="00D42878">
        <w:rPr>
          <w:rFonts w:cs="Times New Roman"/>
        </w:rPr>
        <w:t xml:space="preserve"> had previously dra</w:t>
      </w:r>
      <w:r w:rsidR="002C2EC2" w:rsidRPr="00E43F79">
        <w:rPr>
          <w:rFonts w:cs="Times New Roman"/>
        </w:rPr>
        <w:t>w</w:t>
      </w:r>
      <w:r w:rsidR="00D42878">
        <w:rPr>
          <w:rFonts w:cs="Times New Roman"/>
        </w:rPr>
        <w:t>n</w:t>
      </w:r>
      <w:r w:rsidR="002C2EC2" w:rsidRPr="00E43F79">
        <w:rPr>
          <w:rFonts w:cs="Times New Roman"/>
        </w:rPr>
        <w:t xml:space="preserve"> tha</w:t>
      </w:r>
      <w:r w:rsidR="00BA7298">
        <w:rPr>
          <w:rFonts w:cs="Times New Roman"/>
        </w:rPr>
        <w:t xml:space="preserve">n the AD patients (p&lt;.008). Furthermore, there </w:t>
      </w:r>
      <w:r w:rsidR="0043026C">
        <w:rPr>
          <w:rFonts w:cs="Times New Roman"/>
        </w:rPr>
        <w:t>were</w:t>
      </w:r>
      <w:r w:rsidR="00BA7298">
        <w:rPr>
          <w:rFonts w:cs="Times New Roman"/>
        </w:rPr>
        <w:t xml:space="preserve"> significant differences between the MCI and AD group (p&lt;.015) and</w:t>
      </w:r>
      <w:r w:rsidR="001B0CE8">
        <w:rPr>
          <w:rFonts w:cs="Times New Roman"/>
        </w:rPr>
        <w:t xml:space="preserve"> VaD and AD group (p&lt;.05</w:t>
      </w:r>
      <w:r w:rsidR="00BA7298">
        <w:rPr>
          <w:rFonts w:cs="Times New Roman"/>
        </w:rPr>
        <w:t>)</w:t>
      </w:r>
      <w:r w:rsidR="004D5C04">
        <w:rPr>
          <w:rFonts w:cs="Times New Roman"/>
        </w:rPr>
        <w:t xml:space="preserve"> (Table 5.3)</w:t>
      </w:r>
      <w:r w:rsidR="00BA7298">
        <w:rPr>
          <w:rFonts w:cs="Times New Roman"/>
        </w:rPr>
        <w:t>.</w:t>
      </w:r>
    </w:p>
    <w:p w:rsidR="00E76C97" w:rsidRDefault="00E76C97" w:rsidP="0041164D">
      <w:pPr>
        <w:rPr>
          <w:rFonts w:cs="Times New Roman"/>
        </w:rPr>
      </w:pPr>
      <w:r>
        <w:rPr>
          <w:rFonts w:cs="Times New Roman"/>
        </w:rPr>
        <w:t>Table 5.3: Average scores (SD) for all tests of new learning.</w:t>
      </w:r>
    </w:p>
    <w:tbl>
      <w:tblPr>
        <w:tblW w:w="8325" w:type="dxa"/>
        <w:jc w:val="center"/>
        <w:tblInd w:w="91" w:type="dxa"/>
        <w:tblLook w:val="04A0" w:firstRow="1" w:lastRow="0" w:firstColumn="1" w:lastColumn="0" w:noHBand="0" w:noVBand="1"/>
      </w:tblPr>
      <w:tblGrid>
        <w:gridCol w:w="2002"/>
        <w:gridCol w:w="1701"/>
        <w:gridCol w:w="1701"/>
        <w:gridCol w:w="1417"/>
        <w:gridCol w:w="1504"/>
      </w:tblGrid>
      <w:tr w:rsidR="000A6D09" w:rsidRPr="000A6D09" w:rsidTr="004D5C04">
        <w:trPr>
          <w:trHeight w:val="328"/>
          <w:jc w:val="center"/>
        </w:trPr>
        <w:tc>
          <w:tcPr>
            <w:tcW w:w="2002"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p>
        </w:tc>
        <w:tc>
          <w:tcPr>
            <w:tcW w:w="1701"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MCI</w:t>
            </w:r>
          </w:p>
        </w:tc>
        <w:tc>
          <w:tcPr>
            <w:tcW w:w="1701"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AD</w:t>
            </w:r>
          </w:p>
        </w:tc>
        <w:tc>
          <w:tcPr>
            <w:tcW w:w="1417"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VaD</w:t>
            </w:r>
          </w:p>
        </w:tc>
        <w:tc>
          <w:tcPr>
            <w:tcW w:w="1504"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FTD</w:t>
            </w:r>
          </w:p>
        </w:tc>
      </w:tr>
      <w:tr w:rsidR="000A6D09" w:rsidRPr="000A6D09" w:rsidTr="004D5C04">
        <w:trPr>
          <w:trHeight w:val="328"/>
          <w:jc w:val="center"/>
        </w:trPr>
        <w:tc>
          <w:tcPr>
            <w:tcW w:w="2002"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Verbal Paired Associates</w:t>
            </w:r>
          </w:p>
        </w:tc>
        <w:tc>
          <w:tcPr>
            <w:tcW w:w="1701"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8.88 (2.44)</w:t>
            </w:r>
          </w:p>
        </w:tc>
        <w:tc>
          <w:tcPr>
            <w:tcW w:w="1701"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4.58 (2.80)</w:t>
            </w:r>
          </w:p>
        </w:tc>
        <w:tc>
          <w:tcPr>
            <w:tcW w:w="1417"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6.82 (3.84)</w:t>
            </w:r>
          </w:p>
        </w:tc>
        <w:tc>
          <w:tcPr>
            <w:tcW w:w="1504"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6.73 (3.94)</w:t>
            </w:r>
          </w:p>
        </w:tc>
      </w:tr>
      <w:tr w:rsidR="000A6D09" w:rsidRPr="000A6D09" w:rsidTr="004D5C04">
        <w:trPr>
          <w:trHeight w:val="328"/>
          <w:jc w:val="center"/>
        </w:trPr>
        <w:tc>
          <w:tcPr>
            <w:tcW w:w="2002"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Rey's Figure: Copy</w:t>
            </w:r>
          </w:p>
        </w:tc>
        <w:tc>
          <w:tcPr>
            <w:tcW w:w="1701"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29.64 (5.08)</w:t>
            </w:r>
          </w:p>
        </w:tc>
        <w:tc>
          <w:tcPr>
            <w:tcW w:w="1701"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22.11 (9.64)</w:t>
            </w:r>
          </w:p>
        </w:tc>
        <w:tc>
          <w:tcPr>
            <w:tcW w:w="1417"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26.00 (10.25)</w:t>
            </w:r>
          </w:p>
        </w:tc>
        <w:tc>
          <w:tcPr>
            <w:tcW w:w="1504"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27.71 (10.40)</w:t>
            </w:r>
          </w:p>
        </w:tc>
      </w:tr>
      <w:tr w:rsidR="000A6D09" w:rsidRPr="000A6D09" w:rsidTr="004D5C04">
        <w:trPr>
          <w:trHeight w:val="328"/>
          <w:jc w:val="center"/>
        </w:trPr>
        <w:tc>
          <w:tcPr>
            <w:tcW w:w="2002" w:type="dxa"/>
            <w:tcBorders>
              <w:top w:val="nil"/>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Rey's Figure: Delay</w:t>
            </w:r>
          </w:p>
        </w:tc>
        <w:tc>
          <w:tcPr>
            <w:tcW w:w="1701" w:type="dxa"/>
            <w:tcBorders>
              <w:top w:val="nil"/>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7.36 (4.15)</w:t>
            </w:r>
          </w:p>
        </w:tc>
        <w:tc>
          <w:tcPr>
            <w:tcW w:w="1701" w:type="dxa"/>
            <w:tcBorders>
              <w:top w:val="nil"/>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2.08 (2.96)</w:t>
            </w:r>
          </w:p>
        </w:tc>
        <w:tc>
          <w:tcPr>
            <w:tcW w:w="1417" w:type="dxa"/>
            <w:tcBorders>
              <w:top w:val="nil"/>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6.77 (4.99)</w:t>
            </w:r>
          </w:p>
        </w:tc>
        <w:tc>
          <w:tcPr>
            <w:tcW w:w="1504" w:type="dxa"/>
            <w:tcBorders>
              <w:top w:val="nil"/>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8.57 (8.17)</w:t>
            </w:r>
          </w:p>
        </w:tc>
      </w:tr>
    </w:tbl>
    <w:p w:rsidR="002C2EC2" w:rsidRPr="00E43F79" w:rsidRDefault="004D5C04" w:rsidP="00D40FFD">
      <w:pPr>
        <w:pStyle w:val="Heading4"/>
      </w:pPr>
      <w:r>
        <w:t>Prose</w:t>
      </w:r>
      <w:r w:rsidR="002C2EC2" w:rsidRPr="00E43F79">
        <w:t xml:space="preserve"> Memory</w:t>
      </w:r>
    </w:p>
    <w:p w:rsidR="002C2EC2" w:rsidRPr="00E43F79" w:rsidRDefault="002C2EC2" w:rsidP="0041164D">
      <w:pPr>
        <w:pStyle w:val="Heading5"/>
      </w:pPr>
      <w:r w:rsidRPr="00E43F79">
        <w:t>Immediate Recall</w:t>
      </w:r>
    </w:p>
    <w:p w:rsidR="002C2EC2" w:rsidRPr="00E43F79" w:rsidRDefault="00097A1D" w:rsidP="0041164D">
      <w:pPr>
        <w:rPr>
          <w:rFonts w:cs="Times New Roman"/>
        </w:rPr>
      </w:pPr>
      <w:r>
        <w:rPr>
          <w:rFonts w:cs="Times New Roman"/>
        </w:rPr>
        <w:tab/>
      </w:r>
      <w:r w:rsidR="002C2EC2" w:rsidRPr="00E43F79">
        <w:rPr>
          <w:rFonts w:cs="Times New Roman"/>
        </w:rPr>
        <w:t xml:space="preserve">No significant difference was found between groups on the Immediate Recall on </w:t>
      </w:r>
      <w:r w:rsidR="0028605D">
        <w:rPr>
          <w:rFonts w:cs="Times New Roman"/>
        </w:rPr>
        <w:t xml:space="preserve">the </w:t>
      </w:r>
      <w:r w:rsidR="004D5C04">
        <w:rPr>
          <w:rFonts w:cs="Times New Roman"/>
        </w:rPr>
        <w:t>Prose</w:t>
      </w:r>
      <w:r w:rsidR="0028605D">
        <w:rPr>
          <w:rFonts w:cs="Times New Roman"/>
        </w:rPr>
        <w:t xml:space="preserve"> Memory Task, [F(3,68) = 1.352, p=.265</w:t>
      </w:r>
      <w:r w:rsidR="002C2EC2" w:rsidRPr="00E43F79">
        <w:rPr>
          <w:rFonts w:cs="Times New Roman"/>
        </w:rPr>
        <w:t>].</w:t>
      </w:r>
      <w:r w:rsidR="0028605D">
        <w:rPr>
          <w:rFonts w:cs="Times New Roman"/>
        </w:rPr>
        <w:t xml:space="preserve"> The trend of the data show</w:t>
      </w:r>
      <w:r w:rsidR="009414BF">
        <w:rPr>
          <w:rFonts w:cs="Times New Roman"/>
        </w:rPr>
        <w:t>s</w:t>
      </w:r>
      <w:r w:rsidR="0028605D">
        <w:rPr>
          <w:rFonts w:cs="Times New Roman"/>
        </w:rPr>
        <w:t xml:space="preserve"> VaD</w:t>
      </w:r>
      <w:r w:rsidR="0028605D" w:rsidRPr="00E43F79">
        <w:rPr>
          <w:rFonts w:cs="Times New Roman"/>
        </w:rPr>
        <w:t xml:space="preserve"> </w:t>
      </w:r>
      <w:r w:rsidR="002C2EC2" w:rsidRPr="00E43F79">
        <w:rPr>
          <w:rFonts w:cs="Times New Roman"/>
        </w:rPr>
        <w:t>&gt;MCI</w:t>
      </w:r>
      <w:r w:rsidR="0028605D">
        <w:rPr>
          <w:rFonts w:cs="Times New Roman"/>
        </w:rPr>
        <w:t>&gt;</w:t>
      </w:r>
      <w:r w:rsidR="0028605D" w:rsidRPr="0028605D">
        <w:rPr>
          <w:rFonts w:cs="Times New Roman"/>
        </w:rPr>
        <w:t xml:space="preserve"> </w:t>
      </w:r>
      <w:r w:rsidR="0028605D" w:rsidRPr="00E43F79">
        <w:rPr>
          <w:rFonts w:cs="Times New Roman"/>
        </w:rPr>
        <w:t xml:space="preserve">FTD </w:t>
      </w:r>
      <w:r w:rsidR="002C2EC2" w:rsidRPr="00E43F79">
        <w:rPr>
          <w:rFonts w:cs="Times New Roman"/>
        </w:rPr>
        <w:t>&gt;AD. There was no significant difference between any of the groups on their Immediate Recall scores</w:t>
      </w:r>
      <w:r w:rsidR="004D5C04">
        <w:rPr>
          <w:rFonts w:cs="Times New Roman"/>
        </w:rPr>
        <w:t xml:space="preserve"> (Table 5.4)</w:t>
      </w:r>
      <w:r w:rsidR="002C2EC2" w:rsidRPr="00E43F79">
        <w:rPr>
          <w:rFonts w:cs="Times New Roman"/>
        </w:rPr>
        <w:t>.</w:t>
      </w:r>
    </w:p>
    <w:p w:rsidR="002C2EC2" w:rsidRPr="00E43F79" w:rsidRDefault="002C2EC2" w:rsidP="0041164D">
      <w:pPr>
        <w:pStyle w:val="Heading5"/>
      </w:pPr>
      <w:r w:rsidRPr="00E43F79">
        <w:t>Delayed Recall</w:t>
      </w:r>
    </w:p>
    <w:p w:rsidR="002C2EC2" w:rsidRDefault="00097A1D" w:rsidP="0041164D">
      <w:pPr>
        <w:rPr>
          <w:rFonts w:cs="Times New Roman"/>
        </w:rPr>
      </w:pPr>
      <w:r>
        <w:rPr>
          <w:rFonts w:cs="Times New Roman"/>
        </w:rPr>
        <w:tab/>
      </w:r>
      <w:r w:rsidR="002C2EC2" w:rsidRPr="00E43F79">
        <w:rPr>
          <w:rFonts w:cs="Times New Roman"/>
        </w:rPr>
        <w:t xml:space="preserve">A significant difference was found between groups on the Delayed Recall on </w:t>
      </w:r>
      <w:r w:rsidR="0028605D">
        <w:rPr>
          <w:rFonts w:cs="Times New Roman"/>
        </w:rPr>
        <w:t xml:space="preserve">the </w:t>
      </w:r>
      <w:r w:rsidR="004D5C04">
        <w:rPr>
          <w:rFonts w:cs="Times New Roman"/>
        </w:rPr>
        <w:t>Prose</w:t>
      </w:r>
      <w:r w:rsidR="0028605D">
        <w:rPr>
          <w:rFonts w:cs="Times New Roman"/>
        </w:rPr>
        <w:t xml:space="preserve"> Memor</w:t>
      </w:r>
      <w:r w:rsidR="001B0CE8">
        <w:rPr>
          <w:rFonts w:cs="Times New Roman"/>
        </w:rPr>
        <w:t>y task, [F(3,68) = 3.992, p&lt;.01</w:t>
      </w:r>
      <w:r w:rsidR="002C2EC2" w:rsidRPr="00E43F79">
        <w:rPr>
          <w:rFonts w:cs="Times New Roman"/>
        </w:rPr>
        <w:t>]. The trend in the data show</w:t>
      </w:r>
      <w:r w:rsidR="009414BF">
        <w:rPr>
          <w:rFonts w:cs="Times New Roman"/>
        </w:rPr>
        <w:t>s</w:t>
      </w:r>
      <w:r w:rsidR="002C2EC2" w:rsidRPr="00E43F79">
        <w:rPr>
          <w:rFonts w:cs="Times New Roman"/>
        </w:rPr>
        <w:t xml:space="preserve"> FTD&gt;VaD&gt;MCI&gt;AD. Even though there was no significant differences found between any groups on the Immediate Recall scores, the difference between the FTD group and AD group was </w:t>
      </w:r>
      <w:r w:rsidR="0043026C">
        <w:rPr>
          <w:rFonts w:cs="Times New Roman"/>
        </w:rPr>
        <w:t>significant</w:t>
      </w:r>
      <w:r w:rsidR="0028605D">
        <w:rPr>
          <w:rFonts w:cs="Times New Roman"/>
        </w:rPr>
        <w:t xml:space="preserve"> (p&lt;.0</w:t>
      </w:r>
      <w:r w:rsidR="001B0CE8">
        <w:rPr>
          <w:rFonts w:cs="Times New Roman"/>
        </w:rPr>
        <w:t>5</w:t>
      </w:r>
      <w:r w:rsidR="002C2EC2" w:rsidRPr="00E43F79">
        <w:rPr>
          <w:rFonts w:cs="Times New Roman"/>
        </w:rPr>
        <w:t xml:space="preserve">), with the FTD group </w:t>
      </w:r>
      <w:r w:rsidR="004D5C04">
        <w:rPr>
          <w:rFonts w:cs="Times New Roman"/>
        </w:rPr>
        <w:t>having</w:t>
      </w:r>
      <w:r w:rsidR="002C2EC2" w:rsidRPr="00E43F79">
        <w:rPr>
          <w:rFonts w:cs="Times New Roman"/>
        </w:rPr>
        <w:t xml:space="preserve"> better Recall scores than the AD patients</w:t>
      </w:r>
      <w:r w:rsidR="00CE0ABA">
        <w:rPr>
          <w:rFonts w:cs="Times New Roman"/>
        </w:rPr>
        <w:t xml:space="preserve"> </w:t>
      </w:r>
      <w:r w:rsidR="004D5C04">
        <w:rPr>
          <w:rFonts w:cs="Times New Roman"/>
        </w:rPr>
        <w:t>(Table 5.4)</w:t>
      </w:r>
      <w:r w:rsidR="0028605D">
        <w:rPr>
          <w:rFonts w:cs="Times New Roman"/>
        </w:rPr>
        <w:t>.</w:t>
      </w:r>
    </w:p>
    <w:p w:rsidR="00E76C97" w:rsidRDefault="00E76C97" w:rsidP="0041164D">
      <w:pPr>
        <w:rPr>
          <w:rFonts w:cs="Times New Roman"/>
        </w:rPr>
      </w:pPr>
      <w:r>
        <w:rPr>
          <w:rFonts w:cs="Times New Roman"/>
        </w:rPr>
        <w:t>Table 5.4: Average scores (SD) for all tests of logical memory.</w:t>
      </w:r>
    </w:p>
    <w:tbl>
      <w:tblPr>
        <w:tblW w:w="8509" w:type="dxa"/>
        <w:jc w:val="center"/>
        <w:tblInd w:w="91" w:type="dxa"/>
        <w:tblLook w:val="04A0" w:firstRow="1" w:lastRow="0" w:firstColumn="1" w:lastColumn="0" w:noHBand="0" w:noVBand="1"/>
      </w:tblPr>
      <w:tblGrid>
        <w:gridCol w:w="2191"/>
        <w:gridCol w:w="1772"/>
        <w:gridCol w:w="1725"/>
        <w:gridCol w:w="1352"/>
        <w:gridCol w:w="1469"/>
      </w:tblGrid>
      <w:tr w:rsidR="000A6D09" w:rsidRPr="000A6D09" w:rsidTr="00E07DAD">
        <w:trPr>
          <w:trHeight w:val="311"/>
          <w:jc w:val="center"/>
        </w:trPr>
        <w:tc>
          <w:tcPr>
            <w:tcW w:w="2191"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p>
        </w:tc>
        <w:tc>
          <w:tcPr>
            <w:tcW w:w="1772"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MCI</w:t>
            </w:r>
          </w:p>
        </w:tc>
        <w:tc>
          <w:tcPr>
            <w:tcW w:w="1725"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AD</w:t>
            </w:r>
          </w:p>
        </w:tc>
        <w:tc>
          <w:tcPr>
            <w:tcW w:w="1352"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VaD</w:t>
            </w:r>
          </w:p>
        </w:tc>
        <w:tc>
          <w:tcPr>
            <w:tcW w:w="1469"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FTD</w:t>
            </w:r>
          </w:p>
        </w:tc>
      </w:tr>
      <w:tr w:rsidR="000A6D09" w:rsidRPr="000A6D09" w:rsidTr="00E07DAD">
        <w:trPr>
          <w:trHeight w:val="311"/>
          <w:jc w:val="center"/>
        </w:trPr>
        <w:tc>
          <w:tcPr>
            <w:tcW w:w="2191"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Memory: Immediate</w:t>
            </w:r>
          </w:p>
        </w:tc>
        <w:tc>
          <w:tcPr>
            <w:tcW w:w="1772"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6.04 (3.90)</w:t>
            </w:r>
          </w:p>
        </w:tc>
        <w:tc>
          <w:tcPr>
            <w:tcW w:w="1725"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4.47 (3.57)</w:t>
            </w:r>
          </w:p>
        </w:tc>
        <w:tc>
          <w:tcPr>
            <w:tcW w:w="1352"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7.24 (4.72)</w:t>
            </w:r>
          </w:p>
        </w:tc>
        <w:tc>
          <w:tcPr>
            <w:tcW w:w="1469"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6.00 (3.80)</w:t>
            </w:r>
          </w:p>
        </w:tc>
      </w:tr>
      <w:tr w:rsidR="000A6D09" w:rsidRPr="000A6D09" w:rsidTr="00E07DAD">
        <w:trPr>
          <w:trHeight w:val="311"/>
          <w:jc w:val="center"/>
        </w:trPr>
        <w:tc>
          <w:tcPr>
            <w:tcW w:w="2191" w:type="dxa"/>
            <w:tcBorders>
              <w:top w:val="nil"/>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Memory: Delay</w:t>
            </w:r>
          </w:p>
        </w:tc>
        <w:tc>
          <w:tcPr>
            <w:tcW w:w="1772" w:type="dxa"/>
            <w:tcBorders>
              <w:top w:val="nil"/>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7.00 (4.77)</w:t>
            </w:r>
          </w:p>
        </w:tc>
        <w:tc>
          <w:tcPr>
            <w:tcW w:w="1725" w:type="dxa"/>
            <w:tcBorders>
              <w:top w:val="nil"/>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2.18 (3.63)</w:t>
            </w:r>
          </w:p>
        </w:tc>
        <w:tc>
          <w:tcPr>
            <w:tcW w:w="1352" w:type="dxa"/>
            <w:tcBorders>
              <w:top w:val="nil"/>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7.53 (7.84)</w:t>
            </w:r>
          </w:p>
        </w:tc>
        <w:tc>
          <w:tcPr>
            <w:tcW w:w="1469" w:type="dxa"/>
            <w:tcBorders>
              <w:top w:val="nil"/>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7.93 (5.11)</w:t>
            </w:r>
          </w:p>
        </w:tc>
      </w:tr>
    </w:tbl>
    <w:p w:rsidR="000A6D09" w:rsidRPr="00E43F79" w:rsidRDefault="000A6D09" w:rsidP="0041164D">
      <w:pPr>
        <w:rPr>
          <w:rFonts w:cs="Times New Roman"/>
        </w:rPr>
      </w:pPr>
    </w:p>
    <w:p w:rsidR="002C2EC2" w:rsidRPr="00E43F79" w:rsidRDefault="002C2EC2" w:rsidP="00D40FFD">
      <w:pPr>
        <w:pStyle w:val="Heading4"/>
      </w:pPr>
      <w:r w:rsidRPr="00E43F79">
        <w:t xml:space="preserve">Tests of Short term and Working memory </w:t>
      </w:r>
    </w:p>
    <w:p w:rsidR="002C2EC2" w:rsidRPr="00E43F79" w:rsidRDefault="002C2EC2" w:rsidP="0041164D">
      <w:pPr>
        <w:pStyle w:val="Heading5"/>
      </w:pPr>
      <w:r w:rsidRPr="00E43F79">
        <w:t xml:space="preserve">Digit Span </w:t>
      </w:r>
    </w:p>
    <w:p w:rsidR="009E5331" w:rsidRPr="009E5331" w:rsidRDefault="00097A1D" w:rsidP="009E5331">
      <w:pPr>
        <w:pStyle w:val="Default"/>
        <w:spacing w:line="480" w:lineRule="auto"/>
        <w:rPr>
          <w:rFonts w:ascii="Times New Roman" w:hAnsi="Times New Roman" w:cs="Times New Roman"/>
          <w:sz w:val="22"/>
          <w:szCs w:val="22"/>
        </w:rPr>
      </w:pPr>
      <w:r>
        <w:rPr>
          <w:rFonts w:ascii="Times New Roman" w:hAnsi="Times New Roman" w:cs="Times New Roman"/>
          <w:sz w:val="22"/>
          <w:szCs w:val="22"/>
        </w:rPr>
        <w:tab/>
      </w:r>
      <w:r w:rsidR="002C2EC2" w:rsidRPr="00E43F79">
        <w:rPr>
          <w:rFonts w:ascii="Times New Roman" w:hAnsi="Times New Roman" w:cs="Times New Roman"/>
          <w:sz w:val="22"/>
          <w:szCs w:val="22"/>
        </w:rPr>
        <w:t xml:space="preserve">No significant difference was found between groups on the </w:t>
      </w:r>
      <w:r w:rsidR="0028605D">
        <w:rPr>
          <w:rFonts w:ascii="Times New Roman" w:hAnsi="Times New Roman" w:cs="Times New Roman"/>
          <w:sz w:val="22"/>
          <w:szCs w:val="22"/>
        </w:rPr>
        <w:t>Digit Span Forward task, [F(3,81) = 1.503, p=.220</w:t>
      </w:r>
      <w:r w:rsidR="002C2EC2" w:rsidRPr="00E43F79">
        <w:rPr>
          <w:rFonts w:ascii="Times New Roman" w:hAnsi="Times New Roman" w:cs="Times New Roman"/>
          <w:sz w:val="22"/>
          <w:szCs w:val="22"/>
        </w:rPr>
        <w:t>] or on the  D</w:t>
      </w:r>
      <w:r w:rsidR="0028605D">
        <w:rPr>
          <w:rFonts w:ascii="Times New Roman" w:hAnsi="Times New Roman" w:cs="Times New Roman"/>
          <w:sz w:val="22"/>
          <w:szCs w:val="22"/>
        </w:rPr>
        <w:t>igit Span Backward task, [F(3,79) = 1.301, p=.280</w:t>
      </w:r>
      <w:r w:rsidR="002C2EC2" w:rsidRPr="00E43F79">
        <w:rPr>
          <w:rFonts w:ascii="Times New Roman" w:hAnsi="Times New Roman" w:cs="Times New Roman"/>
          <w:sz w:val="22"/>
          <w:szCs w:val="22"/>
        </w:rPr>
        <w:t>]. The trend of the Forward Digit Span data show</w:t>
      </w:r>
      <w:r w:rsidR="009414BF">
        <w:rPr>
          <w:rFonts w:ascii="Times New Roman" w:hAnsi="Times New Roman" w:cs="Times New Roman"/>
          <w:sz w:val="22"/>
          <w:szCs w:val="22"/>
        </w:rPr>
        <w:t>s</w:t>
      </w:r>
      <w:r w:rsidR="002C2EC2" w:rsidRPr="00E43F79">
        <w:rPr>
          <w:rFonts w:ascii="Times New Roman" w:hAnsi="Times New Roman" w:cs="Times New Roman"/>
          <w:sz w:val="22"/>
          <w:szCs w:val="22"/>
        </w:rPr>
        <w:t xml:space="preserve"> MCI&gt;AD&gt;VaD&gt;FTD; the trend of the Backward</w:t>
      </w:r>
      <w:r w:rsidR="0028605D">
        <w:rPr>
          <w:rFonts w:ascii="Times New Roman" w:hAnsi="Times New Roman" w:cs="Times New Roman"/>
          <w:sz w:val="22"/>
          <w:szCs w:val="22"/>
        </w:rPr>
        <w:t xml:space="preserve"> Digit Span data show</w:t>
      </w:r>
      <w:r w:rsidR="009414BF">
        <w:rPr>
          <w:rFonts w:ascii="Times New Roman" w:hAnsi="Times New Roman" w:cs="Times New Roman"/>
          <w:sz w:val="22"/>
          <w:szCs w:val="22"/>
        </w:rPr>
        <w:t>s</w:t>
      </w:r>
      <w:r w:rsidR="0028605D">
        <w:rPr>
          <w:rFonts w:ascii="Times New Roman" w:hAnsi="Times New Roman" w:cs="Times New Roman"/>
          <w:sz w:val="22"/>
          <w:szCs w:val="22"/>
        </w:rPr>
        <w:t xml:space="preserve"> MCI&gt;FTD&gt;AD&gt;Va</w:t>
      </w:r>
      <w:r w:rsidR="002C2EC2" w:rsidRPr="00E43F79">
        <w:rPr>
          <w:rFonts w:ascii="Times New Roman" w:hAnsi="Times New Roman" w:cs="Times New Roman"/>
          <w:sz w:val="22"/>
          <w:szCs w:val="22"/>
        </w:rPr>
        <w:t>D</w:t>
      </w:r>
      <w:r w:rsidR="004D5C04">
        <w:rPr>
          <w:rFonts w:ascii="Times New Roman" w:hAnsi="Times New Roman" w:cs="Times New Roman"/>
          <w:sz w:val="22"/>
          <w:szCs w:val="22"/>
        </w:rPr>
        <w:t xml:space="preserve"> (Table 5.5)</w:t>
      </w:r>
      <w:r w:rsidR="002C2EC2" w:rsidRPr="00E43F79">
        <w:rPr>
          <w:rFonts w:ascii="Times New Roman" w:hAnsi="Times New Roman" w:cs="Times New Roman"/>
          <w:sz w:val="22"/>
          <w:szCs w:val="22"/>
        </w:rPr>
        <w:t>.</w:t>
      </w:r>
    </w:p>
    <w:p w:rsidR="00E76C97" w:rsidRPr="00E76C97" w:rsidRDefault="00E76C97" w:rsidP="009E5331">
      <w:pPr>
        <w:pStyle w:val="Default"/>
        <w:spacing w:line="480" w:lineRule="auto"/>
        <w:rPr>
          <w:rFonts w:ascii="Times New Roman" w:hAnsi="Times New Roman" w:cs="Times New Roman"/>
          <w:sz w:val="22"/>
          <w:szCs w:val="22"/>
        </w:rPr>
      </w:pPr>
      <w:r>
        <w:rPr>
          <w:rFonts w:ascii="Times New Roman" w:hAnsi="Times New Roman" w:cs="Times New Roman"/>
          <w:sz w:val="22"/>
          <w:szCs w:val="22"/>
        </w:rPr>
        <w:t>Table 5.5</w:t>
      </w:r>
      <w:r w:rsidRPr="00E76C97">
        <w:rPr>
          <w:rFonts w:ascii="Times New Roman" w:hAnsi="Times New Roman" w:cs="Times New Roman"/>
          <w:sz w:val="22"/>
          <w:szCs w:val="22"/>
        </w:rPr>
        <w:t>: Average scores (SD) for all tests of short term and working memory</w:t>
      </w:r>
    </w:p>
    <w:tbl>
      <w:tblPr>
        <w:tblW w:w="8538" w:type="dxa"/>
        <w:jc w:val="center"/>
        <w:tblInd w:w="91" w:type="dxa"/>
        <w:tblLook w:val="04A0" w:firstRow="1" w:lastRow="0" w:firstColumn="1" w:lastColumn="0" w:noHBand="0" w:noVBand="1"/>
      </w:tblPr>
      <w:tblGrid>
        <w:gridCol w:w="2180"/>
        <w:gridCol w:w="1783"/>
        <w:gridCol w:w="1736"/>
        <w:gridCol w:w="1361"/>
        <w:gridCol w:w="1478"/>
      </w:tblGrid>
      <w:tr w:rsidR="000A6D09" w:rsidRPr="000A6D09" w:rsidTr="004D5C04">
        <w:trPr>
          <w:trHeight w:val="307"/>
          <w:jc w:val="center"/>
        </w:trPr>
        <w:tc>
          <w:tcPr>
            <w:tcW w:w="2180"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rPr>
                <w:rFonts w:eastAsia="Times New Roman" w:cs="Times New Roman"/>
                <w:color w:val="000000"/>
                <w:lang w:eastAsia="en-GB"/>
              </w:rPr>
            </w:pPr>
            <w:r w:rsidRPr="000A6D09">
              <w:rPr>
                <w:rFonts w:eastAsia="Times New Roman" w:cs="Times New Roman"/>
                <w:color w:val="000000"/>
                <w:lang w:eastAsia="en-GB"/>
              </w:rPr>
              <w:t> </w:t>
            </w:r>
          </w:p>
        </w:tc>
        <w:tc>
          <w:tcPr>
            <w:tcW w:w="1783"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MCI</w:t>
            </w:r>
          </w:p>
        </w:tc>
        <w:tc>
          <w:tcPr>
            <w:tcW w:w="1736"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AD</w:t>
            </w:r>
          </w:p>
        </w:tc>
        <w:tc>
          <w:tcPr>
            <w:tcW w:w="1361"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VaD</w:t>
            </w:r>
          </w:p>
        </w:tc>
        <w:tc>
          <w:tcPr>
            <w:tcW w:w="1478"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FTD</w:t>
            </w:r>
          </w:p>
        </w:tc>
      </w:tr>
      <w:tr w:rsidR="000A6D09" w:rsidRPr="000A6D09" w:rsidTr="004D5C04">
        <w:trPr>
          <w:trHeight w:val="307"/>
          <w:jc w:val="center"/>
        </w:trPr>
        <w:tc>
          <w:tcPr>
            <w:tcW w:w="2180" w:type="dxa"/>
            <w:tcBorders>
              <w:top w:val="nil"/>
              <w:left w:val="nil"/>
              <w:bottom w:val="nil"/>
              <w:right w:val="nil"/>
            </w:tcBorders>
            <w:shd w:val="clear" w:color="auto" w:fill="auto"/>
            <w:noWrap/>
            <w:vAlign w:val="bottom"/>
            <w:hideMark/>
          </w:tcPr>
          <w:p w:rsidR="000A6D09" w:rsidRPr="000A6D09" w:rsidRDefault="000A6D09" w:rsidP="000A6D09">
            <w:pPr>
              <w:spacing w:after="0" w:line="240" w:lineRule="auto"/>
              <w:rPr>
                <w:rFonts w:eastAsia="Times New Roman" w:cs="Times New Roman"/>
                <w:color w:val="000000"/>
                <w:lang w:eastAsia="en-GB"/>
              </w:rPr>
            </w:pPr>
            <w:r w:rsidRPr="000A6D09">
              <w:rPr>
                <w:rFonts w:eastAsia="Times New Roman" w:cs="Times New Roman"/>
                <w:color w:val="000000"/>
                <w:lang w:eastAsia="en-GB"/>
              </w:rPr>
              <w:t>Digit Span Forward</w:t>
            </w:r>
          </w:p>
        </w:tc>
        <w:tc>
          <w:tcPr>
            <w:tcW w:w="1783" w:type="dxa"/>
            <w:tcBorders>
              <w:top w:val="nil"/>
              <w:left w:val="nil"/>
              <w:bottom w:val="nil"/>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6.16 (1.34)</w:t>
            </w:r>
          </w:p>
        </w:tc>
        <w:tc>
          <w:tcPr>
            <w:tcW w:w="1736" w:type="dxa"/>
            <w:tcBorders>
              <w:top w:val="nil"/>
              <w:left w:val="nil"/>
              <w:bottom w:val="nil"/>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5.79 (1.35)</w:t>
            </w:r>
          </w:p>
        </w:tc>
        <w:tc>
          <w:tcPr>
            <w:tcW w:w="1361" w:type="dxa"/>
            <w:tcBorders>
              <w:top w:val="nil"/>
              <w:left w:val="nil"/>
              <w:bottom w:val="nil"/>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5.61 (1.41)</w:t>
            </w:r>
          </w:p>
        </w:tc>
        <w:tc>
          <w:tcPr>
            <w:tcW w:w="1478" w:type="dxa"/>
            <w:tcBorders>
              <w:top w:val="nil"/>
              <w:left w:val="nil"/>
              <w:bottom w:val="nil"/>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5.23 (1.24)</w:t>
            </w:r>
          </w:p>
        </w:tc>
      </w:tr>
      <w:tr w:rsidR="000A6D09" w:rsidRPr="000A6D09" w:rsidTr="004D5C04">
        <w:trPr>
          <w:trHeight w:val="307"/>
          <w:jc w:val="center"/>
        </w:trPr>
        <w:tc>
          <w:tcPr>
            <w:tcW w:w="2180" w:type="dxa"/>
            <w:tcBorders>
              <w:top w:val="nil"/>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rPr>
                <w:rFonts w:eastAsia="Times New Roman" w:cs="Times New Roman"/>
                <w:color w:val="000000"/>
                <w:lang w:eastAsia="en-GB"/>
              </w:rPr>
            </w:pPr>
            <w:r w:rsidRPr="000A6D09">
              <w:rPr>
                <w:rFonts w:eastAsia="Times New Roman" w:cs="Times New Roman"/>
                <w:color w:val="000000"/>
                <w:lang w:eastAsia="en-GB"/>
              </w:rPr>
              <w:t>Digit Span Backward</w:t>
            </w:r>
          </w:p>
        </w:tc>
        <w:tc>
          <w:tcPr>
            <w:tcW w:w="1783" w:type="dxa"/>
            <w:tcBorders>
              <w:top w:val="nil"/>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4.36 (1.08)</w:t>
            </w:r>
          </w:p>
        </w:tc>
        <w:tc>
          <w:tcPr>
            <w:tcW w:w="1736" w:type="dxa"/>
            <w:tcBorders>
              <w:top w:val="nil"/>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3.87 (1.22)</w:t>
            </w:r>
          </w:p>
        </w:tc>
        <w:tc>
          <w:tcPr>
            <w:tcW w:w="1361" w:type="dxa"/>
            <w:tcBorders>
              <w:top w:val="nil"/>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3.78 (1.04)</w:t>
            </w:r>
          </w:p>
        </w:tc>
        <w:tc>
          <w:tcPr>
            <w:tcW w:w="1478" w:type="dxa"/>
            <w:tcBorders>
              <w:top w:val="nil"/>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3.92 (1.08)</w:t>
            </w:r>
          </w:p>
        </w:tc>
      </w:tr>
    </w:tbl>
    <w:p w:rsidR="000A6D09" w:rsidRPr="00E43F79" w:rsidRDefault="000A6D09" w:rsidP="0041164D">
      <w:pPr>
        <w:pStyle w:val="Default"/>
        <w:spacing w:line="480" w:lineRule="auto"/>
        <w:rPr>
          <w:rFonts w:ascii="Times New Roman" w:hAnsi="Times New Roman" w:cs="Times New Roman"/>
          <w:sz w:val="22"/>
          <w:szCs w:val="22"/>
        </w:rPr>
      </w:pPr>
    </w:p>
    <w:p w:rsidR="002C2EC2" w:rsidRPr="00E43F79" w:rsidRDefault="002C2EC2" w:rsidP="00D40FFD">
      <w:pPr>
        <w:pStyle w:val="Heading4"/>
      </w:pPr>
      <w:r w:rsidRPr="00E43F79">
        <w:t xml:space="preserve">Tests of Understanding and Reasoning </w:t>
      </w:r>
    </w:p>
    <w:p w:rsidR="002C2EC2" w:rsidRPr="00E43F79" w:rsidRDefault="002C2EC2" w:rsidP="0041164D">
      <w:pPr>
        <w:pStyle w:val="Heading5"/>
      </w:pPr>
      <w:r w:rsidRPr="00E43F79">
        <w:t>Raven’s</w:t>
      </w:r>
      <w:r w:rsidR="00760659">
        <w:t xml:space="preserve"> Progressive</w:t>
      </w:r>
      <w:r w:rsidRPr="00E43F79">
        <w:t xml:space="preserve"> Matrices </w:t>
      </w:r>
    </w:p>
    <w:p w:rsidR="002C2EC2" w:rsidRPr="00E43F79" w:rsidRDefault="00097A1D" w:rsidP="0041164D">
      <w:pPr>
        <w:rPr>
          <w:rFonts w:cs="Times New Roman"/>
        </w:rPr>
      </w:pPr>
      <w:r>
        <w:rPr>
          <w:rFonts w:cs="Times New Roman"/>
        </w:rPr>
        <w:tab/>
      </w:r>
      <w:r w:rsidR="002C2EC2" w:rsidRPr="00E43F79">
        <w:rPr>
          <w:rFonts w:cs="Times New Roman"/>
        </w:rPr>
        <w:t>A significant difference was found between groups on the Raven’s Coloured Pr</w:t>
      </w:r>
      <w:r w:rsidR="004236D2">
        <w:rPr>
          <w:rFonts w:cs="Times New Roman"/>
        </w:rPr>
        <w:t>ogressive Matrices task, [F(3,81) = 6.416, p&lt;.001</w:t>
      </w:r>
      <w:r w:rsidR="002C2EC2" w:rsidRPr="00E43F79">
        <w:rPr>
          <w:rFonts w:cs="Times New Roman"/>
        </w:rPr>
        <w:t>]. The trend of the data show</w:t>
      </w:r>
      <w:r w:rsidR="009414BF">
        <w:rPr>
          <w:rFonts w:cs="Times New Roman"/>
        </w:rPr>
        <w:t>s</w:t>
      </w:r>
      <w:r w:rsidR="00760659">
        <w:rPr>
          <w:rFonts w:cs="Times New Roman"/>
        </w:rPr>
        <w:t xml:space="preserve"> MCI&gt;FTD&gt;VaD&gt;AD. Post-hoc tests revealed</w:t>
      </w:r>
      <w:r w:rsidR="002C2EC2" w:rsidRPr="00E43F79">
        <w:rPr>
          <w:rFonts w:cs="Times New Roman"/>
        </w:rPr>
        <w:t xml:space="preserve"> that the MCI group o</w:t>
      </w:r>
      <w:r w:rsidR="004236D2">
        <w:rPr>
          <w:rFonts w:cs="Times New Roman"/>
        </w:rPr>
        <w:t>utperformed the AD group (p&lt;.001</w:t>
      </w:r>
      <w:r w:rsidR="002C2EC2" w:rsidRPr="00E43F79">
        <w:rPr>
          <w:rFonts w:cs="Times New Roman"/>
        </w:rPr>
        <w:t xml:space="preserve">). No other significant differences were </w:t>
      </w:r>
      <w:r w:rsidR="00760659">
        <w:rPr>
          <w:rFonts w:cs="Times New Roman"/>
        </w:rPr>
        <w:t>found</w:t>
      </w:r>
      <w:r w:rsidR="004D5C04">
        <w:rPr>
          <w:rFonts w:cs="Times New Roman"/>
        </w:rPr>
        <w:t xml:space="preserve"> (Table 5.6)</w:t>
      </w:r>
      <w:r w:rsidR="002C2EC2" w:rsidRPr="00E43F79">
        <w:rPr>
          <w:rFonts w:cs="Times New Roman"/>
        </w:rPr>
        <w:t>.</w:t>
      </w:r>
    </w:p>
    <w:p w:rsidR="002C2EC2" w:rsidRPr="00E43F79" w:rsidRDefault="002C2EC2" w:rsidP="0041164D">
      <w:pPr>
        <w:pStyle w:val="Heading5"/>
      </w:pPr>
      <w:r w:rsidRPr="00E43F79">
        <w:t xml:space="preserve">WAIS similarities </w:t>
      </w:r>
    </w:p>
    <w:p w:rsidR="002C2EC2" w:rsidRDefault="00097A1D" w:rsidP="0041164D">
      <w:pPr>
        <w:rPr>
          <w:rFonts w:cs="Times New Roman"/>
        </w:rPr>
      </w:pPr>
      <w:r>
        <w:rPr>
          <w:rFonts w:cs="Times New Roman"/>
        </w:rPr>
        <w:tab/>
      </w:r>
      <w:r w:rsidR="002C2EC2" w:rsidRPr="00E43F79">
        <w:rPr>
          <w:rFonts w:cs="Times New Roman"/>
        </w:rPr>
        <w:t>A significant difference was found between groups o</w:t>
      </w:r>
      <w:r w:rsidR="00E85A47">
        <w:rPr>
          <w:rFonts w:cs="Times New Roman"/>
        </w:rPr>
        <w:t>n the WAIS Similarities, [F(3,74) = 4</w:t>
      </w:r>
      <w:r w:rsidR="002C2EC2" w:rsidRPr="00E43F79">
        <w:rPr>
          <w:rFonts w:cs="Times New Roman"/>
        </w:rPr>
        <w:t>.</w:t>
      </w:r>
      <w:r w:rsidR="00E85A47">
        <w:rPr>
          <w:rFonts w:cs="Times New Roman"/>
        </w:rPr>
        <w:t>832, p&lt;.004</w:t>
      </w:r>
      <w:r w:rsidR="002C2EC2" w:rsidRPr="00E43F79">
        <w:rPr>
          <w:rFonts w:cs="Times New Roman"/>
        </w:rPr>
        <w:t xml:space="preserve">]. The trend of the data </w:t>
      </w:r>
      <w:r w:rsidR="009414BF">
        <w:rPr>
          <w:rFonts w:cs="Times New Roman"/>
        </w:rPr>
        <w:t>shows</w:t>
      </w:r>
      <w:r w:rsidR="00760659">
        <w:rPr>
          <w:rFonts w:cs="Times New Roman"/>
        </w:rPr>
        <w:t xml:space="preserve"> MCI&gt;VaD&gt;AD&gt;FTD. P</w:t>
      </w:r>
      <w:r w:rsidR="002C2EC2" w:rsidRPr="00E43F79">
        <w:rPr>
          <w:rFonts w:cs="Times New Roman"/>
        </w:rPr>
        <w:t>ost-hoc tests show</w:t>
      </w:r>
      <w:r w:rsidR="00760659">
        <w:rPr>
          <w:rFonts w:cs="Times New Roman"/>
        </w:rPr>
        <w:t>ed</w:t>
      </w:r>
      <w:r w:rsidR="002C2EC2" w:rsidRPr="00E43F79">
        <w:rPr>
          <w:rFonts w:cs="Times New Roman"/>
        </w:rPr>
        <w:t xml:space="preserve"> that the MCI patients performed significantly better on this t</w:t>
      </w:r>
      <w:r w:rsidR="00E85A47">
        <w:rPr>
          <w:rFonts w:cs="Times New Roman"/>
        </w:rPr>
        <w:t>ask than the FTD patients (p&lt;.00</w:t>
      </w:r>
      <w:r w:rsidR="002C2EC2" w:rsidRPr="00E43F79">
        <w:rPr>
          <w:rFonts w:cs="Times New Roman"/>
        </w:rPr>
        <w:t xml:space="preserve">8). No other significant </w:t>
      </w:r>
      <w:r w:rsidR="00760659">
        <w:rPr>
          <w:rFonts w:cs="Times New Roman"/>
        </w:rPr>
        <w:t xml:space="preserve">between group </w:t>
      </w:r>
      <w:r w:rsidR="002C2EC2" w:rsidRPr="00E43F79">
        <w:rPr>
          <w:rFonts w:cs="Times New Roman"/>
        </w:rPr>
        <w:t xml:space="preserve">differences were </w:t>
      </w:r>
      <w:r w:rsidR="00760659">
        <w:rPr>
          <w:rFonts w:cs="Times New Roman"/>
        </w:rPr>
        <w:t>observed</w:t>
      </w:r>
      <w:r w:rsidR="004D5C04">
        <w:rPr>
          <w:rFonts w:cs="Times New Roman"/>
        </w:rPr>
        <w:t xml:space="preserve"> (Table 5.6)</w:t>
      </w:r>
      <w:r w:rsidR="002C2EC2" w:rsidRPr="00E43F79">
        <w:rPr>
          <w:rFonts w:cs="Times New Roman"/>
        </w:rPr>
        <w:t>.</w:t>
      </w:r>
    </w:p>
    <w:p w:rsidR="00E76C97" w:rsidRDefault="00E76C97" w:rsidP="0041164D">
      <w:pPr>
        <w:rPr>
          <w:rFonts w:cs="Times New Roman"/>
        </w:rPr>
      </w:pPr>
      <w:r>
        <w:rPr>
          <w:rFonts w:cs="Times New Roman"/>
        </w:rPr>
        <w:t>Table 5.6: Average scores (SD) for all tests of understanding and reasoning.</w:t>
      </w:r>
    </w:p>
    <w:tbl>
      <w:tblPr>
        <w:tblW w:w="8535" w:type="dxa"/>
        <w:jc w:val="center"/>
        <w:tblInd w:w="91" w:type="dxa"/>
        <w:tblLook w:val="04A0" w:firstRow="1" w:lastRow="0" w:firstColumn="1" w:lastColumn="0" w:noHBand="0" w:noVBand="1"/>
      </w:tblPr>
      <w:tblGrid>
        <w:gridCol w:w="2285"/>
        <w:gridCol w:w="1560"/>
        <w:gridCol w:w="1559"/>
        <w:gridCol w:w="1701"/>
        <w:gridCol w:w="1430"/>
      </w:tblGrid>
      <w:tr w:rsidR="000A6D09" w:rsidRPr="000A6D09" w:rsidTr="00E07DAD">
        <w:trPr>
          <w:trHeight w:val="314"/>
          <w:jc w:val="center"/>
        </w:trPr>
        <w:tc>
          <w:tcPr>
            <w:tcW w:w="2285"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p>
        </w:tc>
        <w:tc>
          <w:tcPr>
            <w:tcW w:w="1560"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MCI</w:t>
            </w:r>
          </w:p>
        </w:tc>
        <w:tc>
          <w:tcPr>
            <w:tcW w:w="1559"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AD</w:t>
            </w:r>
          </w:p>
        </w:tc>
        <w:tc>
          <w:tcPr>
            <w:tcW w:w="1701"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VaD</w:t>
            </w:r>
          </w:p>
        </w:tc>
        <w:tc>
          <w:tcPr>
            <w:tcW w:w="1430"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FTD</w:t>
            </w:r>
          </w:p>
        </w:tc>
      </w:tr>
      <w:tr w:rsidR="000A6D09" w:rsidRPr="000A6D09" w:rsidTr="00E07DAD">
        <w:trPr>
          <w:trHeight w:val="314"/>
          <w:jc w:val="center"/>
        </w:trPr>
        <w:tc>
          <w:tcPr>
            <w:tcW w:w="2285"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Raven's Progressive Matrices</w:t>
            </w:r>
          </w:p>
        </w:tc>
        <w:tc>
          <w:tcPr>
            <w:tcW w:w="1560"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28.52 (4.17)</w:t>
            </w:r>
          </w:p>
        </w:tc>
        <w:tc>
          <w:tcPr>
            <w:tcW w:w="1559"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19.36 (8.36)</w:t>
            </w:r>
          </w:p>
        </w:tc>
        <w:tc>
          <w:tcPr>
            <w:tcW w:w="1701"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23.65 (7.35)</w:t>
            </w:r>
          </w:p>
        </w:tc>
        <w:tc>
          <w:tcPr>
            <w:tcW w:w="1430" w:type="dxa"/>
            <w:tcBorders>
              <w:top w:val="nil"/>
              <w:left w:val="nil"/>
              <w:bottom w:val="nil"/>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24.00 (8.77)</w:t>
            </w:r>
          </w:p>
        </w:tc>
      </w:tr>
      <w:tr w:rsidR="000A6D09" w:rsidRPr="000A6D09" w:rsidTr="00E07DAD">
        <w:trPr>
          <w:trHeight w:val="314"/>
          <w:jc w:val="center"/>
        </w:trPr>
        <w:tc>
          <w:tcPr>
            <w:tcW w:w="2285" w:type="dxa"/>
            <w:tcBorders>
              <w:top w:val="nil"/>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WAIS Similarities</w:t>
            </w:r>
          </w:p>
        </w:tc>
        <w:tc>
          <w:tcPr>
            <w:tcW w:w="1560" w:type="dxa"/>
            <w:tcBorders>
              <w:top w:val="nil"/>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20.29 (5.76)</w:t>
            </w:r>
          </w:p>
        </w:tc>
        <w:tc>
          <w:tcPr>
            <w:tcW w:w="1559" w:type="dxa"/>
            <w:tcBorders>
              <w:top w:val="nil"/>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15.60 (6.35)</w:t>
            </w:r>
          </w:p>
        </w:tc>
        <w:tc>
          <w:tcPr>
            <w:tcW w:w="1701" w:type="dxa"/>
            <w:tcBorders>
              <w:top w:val="nil"/>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16.18 (6.49)</w:t>
            </w:r>
          </w:p>
        </w:tc>
        <w:tc>
          <w:tcPr>
            <w:tcW w:w="1430" w:type="dxa"/>
            <w:tcBorders>
              <w:top w:val="nil"/>
              <w:left w:val="nil"/>
              <w:bottom w:val="single" w:sz="4" w:space="0" w:color="auto"/>
              <w:right w:val="nil"/>
            </w:tcBorders>
            <w:shd w:val="clear" w:color="auto" w:fill="auto"/>
            <w:noWrap/>
            <w:vAlign w:val="bottom"/>
            <w:hideMark/>
          </w:tcPr>
          <w:p w:rsidR="000A6D09" w:rsidRPr="000A6D09" w:rsidRDefault="000A6D09" w:rsidP="004D5C04">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12.42 (6.35)</w:t>
            </w:r>
          </w:p>
        </w:tc>
      </w:tr>
    </w:tbl>
    <w:p w:rsidR="000A6D09" w:rsidRPr="00E43F79" w:rsidRDefault="000A6D09" w:rsidP="0041164D">
      <w:pPr>
        <w:rPr>
          <w:rFonts w:cs="Times New Roman"/>
        </w:rPr>
      </w:pPr>
    </w:p>
    <w:p w:rsidR="002C2EC2" w:rsidRPr="00E43F79" w:rsidRDefault="002C2EC2" w:rsidP="00D40FFD">
      <w:pPr>
        <w:pStyle w:val="Heading4"/>
      </w:pPr>
      <w:r w:rsidRPr="00E43F79">
        <w:t xml:space="preserve">Attentional Tests </w:t>
      </w:r>
    </w:p>
    <w:p w:rsidR="002C2EC2" w:rsidRPr="00E43F79" w:rsidRDefault="002C2EC2" w:rsidP="0041164D">
      <w:pPr>
        <w:pStyle w:val="Heading5"/>
      </w:pPr>
      <w:r w:rsidRPr="00E43F79">
        <w:t xml:space="preserve">Stroop Task </w:t>
      </w:r>
    </w:p>
    <w:p w:rsidR="002C2EC2" w:rsidRPr="00E43F79" w:rsidRDefault="00097A1D" w:rsidP="0041164D">
      <w:pPr>
        <w:rPr>
          <w:rFonts w:cs="Times New Roman"/>
        </w:rPr>
      </w:pPr>
      <w:r>
        <w:rPr>
          <w:rFonts w:cs="Times New Roman"/>
        </w:rPr>
        <w:tab/>
      </w:r>
      <w:r w:rsidR="002C2EC2" w:rsidRPr="00E43F79">
        <w:rPr>
          <w:rFonts w:cs="Times New Roman"/>
        </w:rPr>
        <w:t>No significant difference was found between groups on the Error Interfer</w:t>
      </w:r>
      <w:r w:rsidR="00E85A47">
        <w:rPr>
          <w:rFonts w:cs="Times New Roman"/>
        </w:rPr>
        <w:t>ence of the Stroop task, [F(3,70) = 2.593, p=.059</w:t>
      </w:r>
      <w:r w:rsidR="002C2EC2" w:rsidRPr="00E43F79">
        <w:rPr>
          <w:rFonts w:cs="Times New Roman"/>
        </w:rPr>
        <w:t xml:space="preserve">]. The trend of the data </w:t>
      </w:r>
      <w:r w:rsidR="009414BF">
        <w:rPr>
          <w:rFonts w:cs="Times New Roman"/>
        </w:rPr>
        <w:t>shows</w:t>
      </w:r>
      <w:r w:rsidR="002C2EC2" w:rsidRPr="00E43F79">
        <w:rPr>
          <w:rFonts w:cs="Times New Roman"/>
        </w:rPr>
        <w:t xml:space="preserve"> AD&gt;VaD&gt;</w:t>
      </w:r>
      <w:r w:rsidR="00E85A47" w:rsidRPr="00E43F79">
        <w:rPr>
          <w:rFonts w:cs="Times New Roman"/>
        </w:rPr>
        <w:t>FTD&gt;</w:t>
      </w:r>
      <w:r w:rsidR="002C2EC2" w:rsidRPr="00E43F79">
        <w:rPr>
          <w:rFonts w:cs="Times New Roman"/>
        </w:rPr>
        <w:t xml:space="preserve">MCI, with the AD group producing the most </w:t>
      </w:r>
      <w:r w:rsidR="00E85A47">
        <w:rPr>
          <w:rFonts w:cs="Times New Roman"/>
        </w:rPr>
        <w:t xml:space="preserve">amount of </w:t>
      </w:r>
      <w:r w:rsidR="002C2EC2" w:rsidRPr="00E43F79">
        <w:rPr>
          <w:rFonts w:cs="Times New Roman"/>
        </w:rPr>
        <w:t xml:space="preserve">errors on the Stroop task and the MCI patients producing the </w:t>
      </w:r>
      <w:r w:rsidR="0043026C">
        <w:rPr>
          <w:rFonts w:cs="Times New Roman"/>
        </w:rPr>
        <w:t>smallest</w:t>
      </w:r>
      <w:r w:rsidR="002C2EC2" w:rsidRPr="00E43F79">
        <w:rPr>
          <w:rFonts w:cs="Times New Roman"/>
        </w:rPr>
        <w:t xml:space="preserve"> amount of errors. However, no differences were found </w:t>
      </w:r>
      <w:r w:rsidR="00FF72A0">
        <w:rPr>
          <w:rFonts w:cs="Times New Roman"/>
        </w:rPr>
        <w:t xml:space="preserve">on the post-hoc analysis </w:t>
      </w:r>
      <w:r w:rsidR="002C2EC2" w:rsidRPr="00E43F79">
        <w:rPr>
          <w:rFonts w:cs="Times New Roman"/>
        </w:rPr>
        <w:t xml:space="preserve">between any groups on the error </w:t>
      </w:r>
      <w:r w:rsidR="0043026C">
        <w:rPr>
          <w:rFonts w:cs="Times New Roman"/>
        </w:rPr>
        <w:t>score</w:t>
      </w:r>
      <w:r w:rsidR="002C2EC2" w:rsidRPr="00E43F79">
        <w:rPr>
          <w:rFonts w:cs="Times New Roman"/>
        </w:rPr>
        <w:t>. Similarly, no significant difference was also found between groups on the Time Interfer</w:t>
      </w:r>
      <w:r w:rsidR="00E85A47">
        <w:rPr>
          <w:rFonts w:cs="Times New Roman"/>
        </w:rPr>
        <w:t>ence of the Stroop task, [F(3,71</w:t>
      </w:r>
      <w:r w:rsidR="002C2EC2" w:rsidRPr="00E43F79">
        <w:rPr>
          <w:rFonts w:cs="Times New Roman"/>
        </w:rPr>
        <w:t xml:space="preserve">) </w:t>
      </w:r>
      <w:r w:rsidR="00E85A47">
        <w:rPr>
          <w:rFonts w:cs="Times New Roman"/>
        </w:rPr>
        <w:t>= 1.994, p=.123</w:t>
      </w:r>
      <w:r w:rsidR="002C2EC2" w:rsidRPr="00E43F79">
        <w:rPr>
          <w:rFonts w:cs="Times New Roman"/>
        </w:rPr>
        <w:t xml:space="preserve">]. The trend of the data </w:t>
      </w:r>
      <w:r w:rsidR="009414BF">
        <w:rPr>
          <w:rFonts w:cs="Times New Roman"/>
        </w:rPr>
        <w:t>shows</w:t>
      </w:r>
      <w:r w:rsidR="00760659">
        <w:rPr>
          <w:rFonts w:cs="Times New Roman"/>
        </w:rPr>
        <w:t xml:space="preserve"> AD&gt;VaD&gt;FTD&gt;MCI. </w:t>
      </w:r>
      <w:r w:rsidR="0043026C">
        <w:rPr>
          <w:rFonts w:cs="Times New Roman"/>
        </w:rPr>
        <w:t>The analysis</w:t>
      </w:r>
      <w:r w:rsidR="00760659">
        <w:rPr>
          <w:rFonts w:cs="Times New Roman"/>
        </w:rPr>
        <w:t xml:space="preserve"> showed that</w:t>
      </w:r>
      <w:r w:rsidR="002C2EC2" w:rsidRPr="00E43F79">
        <w:rPr>
          <w:rFonts w:cs="Times New Roman"/>
        </w:rPr>
        <w:t xml:space="preserve"> the AD group produced the </w:t>
      </w:r>
      <w:r w:rsidR="0043026C">
        <w:rPr>
          <w:rFonts w:cs="Times New Roman"/>
        </w:rPr>
        <w:t>greatest</w:t>
      </w:r>
      <w:r w:rsidR="002C2EC2" w:rsidRPr="00E43F79">
        <w:rPr>
          <w:rFonts w:cs="Times New Roman"/>
        </w:rPr>
        <w:t xml:space="preserve"> amount of errors, </w:t>
      </w:r>
      <w:r w:rsidR="00760659">
        <w:rPr>
          <w:rFonts w:cs="Times New Roman"/>
        </w:rPr>
        <w:t>and</w:t>
      </w:r>
      <w:r w:rsidR="002C2EC2" w:rsidRPr="00E43F79">
        <w:rPr>
          <w:rFonts w:cs="Times New Roman"/>
        </w:rPr>
        <w:t xml:space="preserve"> also took the longest amount of time to complete the </w:t>
      </w:r>
      <w:r w:rsidR="00760659">
        <w:rPr>
          <w:rFonts w:cs="Times New Roman"/>
        </w:rPr>
        <w:t>task</w:t>
      </w:r>
      <w:r w:rsidR="002C2EC2" w:rsidRPr="00E43F79">
        <w:rPr>
          <w:rFonts w:cs="Times New Roman"/>
        </w:rPr>
        <w:t xml:space="preserve">. </w:t>
      </w:r>
      <w:r w:rsidR="00FF72A0">
        <w:rPr>
          <w:rFonts w:cs="Times New Roman"/>
        </w:rPr>
        <w:t>Again, n</w:t>
      </w:r>
      <w:r w:rsidR="00760659">
        <w:rPr>
          <w:rFonts w:cs="Times New Roman"/>
        </w:rPr>
        <w:t>o post-hoc tests between group differences were</w:t>
      </w:r>
      <w:r w:rsidR="00E93330">
        <w:rPr>
          <w:rFonts w:cs="Times New Roman"/>
        </w:rPr>
        <w:t xml:space="preserve"> found</w:t>
      </w:r>
      <w:r w:rsidR="002C2EC2" w:rsidRPr="00E43F79">
        <w:rPr>
          <w:rFonts w:cs="Times New Roman"/>
        </w:rPr>
        <w:t xml:space="preserve"> on the time interference </w:t>
      </w:r>
      <w:r w:rsidR="0043026C">
        <w:rPr>
          <w:rFonts w:cs="Times New Roman"/>
        </w:rPr>
        <w:t>score</w:t>
      </w:r>
      <w:r w:rsidR="00760659">
        <w:rPr>
          <w:rFonts w:cs="Times New Roman"/>
        </w:rPr>
        <w:t xml:space="preserve"> </w:t>
      </w:r>
      <w:r w:rsidR="002C2EC2" w:rsidRPr="00E43F79">
        <w:rPr>
          <w:rFonts w:cs="Times New Roman"/>
        </w:rPr>
        <w:t>of this task</w:t>
      </w:r>
      <w:r w:rsidR="00FF72A0">
        <w:rPr>
          <w:rFonts w:cs="Times New Roman"/>
        </w:rPr>
        <w:t xml:space="preserve"> (Table 5.7)</w:t>
      </w:r>
      <w:r w:rsidR="002C2EC2" w:rsidRPr="00E43F79">
        <w:rPr>
          <w:rFonts w:cs="Times New Roman"/>
        </w:rPr>
        <w:t>.</w:t>
      </w:r>
    </w:p>
    <w:p w:rsidR="002C2EC2" w:rsidRPr="00E43F79" w:rsidRDefault="002C2EC2" w:rsidP="0041164D">
      <w:pPr>
        <w:pStyle w:val="Heading5"/>
      </w:pPr>
      <w:r w:rsidRPr="00E43F79">
        <w:t xml:space="preserve">Digit Cancellation </w:t>
      </w:r>
    </w:p>
    <w:p w:rsidR="002C2EC2" w:rsidRDefault="00097A1D" w:rsidP="0041164D">
      <w:pPr>
        <w:rPr>
          <w:rFonts w:cs="Times New Roman"/>
        </w:rPr>
      </w:pPr>
      <w:r>
        <w:rPr>
          <w:rFonts w:cs="Times New Roman"/>
        </w:rPr>
        <w:tab/>
      </w:r>
      <w:r w:rsidR="002C2EC2" w:rsidRPr="00E43F79">
        <w:rPr>
          <w:rFonts w:cs="Times New Roman"/>
        </w:rPr>
        <w:t xml:space="preserve">A significant difference was found between groups on the </w:t>
      </w:r>
      <w:r w:rsidR="00E85A47">
        <w:rPr>
          <w:rFonts w:cs="Times New Roman"/>
        </w:rPr>
        <w:t>Digit Cancellation task, [F(3,81) = 4.664, p&lt;.005</w:t>
      </w:r>
      <w:r w:rsidR="002C2EC2" w:rsidRPr="00E43F79">
        <w:rPr>
          <w:rFonts w:cs="Times New Roman"/>
        </w:rPr>
        <w:t xml:space="preserve">]. The trend of the data </w:t>
      </w:r>
      <w:r w:rsidR="00760659">
        <w:rPr>
          <w:rFonts w:cs="Times New Roman"/>
        </w:rPr>
        <w:t>was</w:t>
      </w:r>
      <w:r w:rsidR="002C2EC2" w:rsidRPr="00E43F79">
        <w:rPr>
          <w:rFonts w:cs="Times New Roman"/>
        </w:rPr>
        <w:t xml:space="preserve"> MCI&gt;FTD&gt;VaD&gt;AD. The post-hoc tests show</w:t>
      </w:r>
      <w:r w:rsidR="00171868">
        <w:rPr>
          <w:rFonts w:cs="Times New Roman"/>
        </w:rPr>
        <w:t>ed</w:t>
      </w:r>
      <w:r w:rsidR="002C2EC2" w:rsidRPr="00E43F79">
        <w:rPr>
          <w:rFonts w:cs="Times New Roman"/>
        </w:rPr>
        <w:t xml:space="preserve"> that the MCI patients outperformed t</w:t>
      </w:r>
      <w:r w:rsidR="00E85A47">
        <w:rPr>
          <w:rFonts w:cs="Times New Roman"/>
        </w:rPr>
        <w:t xml:space="preserve">he AD group on this task (p&lt;.007). </w:t>
      </w:r>
      <w:r w:rsidR="002C2EC2" w:rsidRPr="00E43F79">
        <w:rPr>
          <w:rFonts w:cs="Times New Roman"/>
        </w:rPr>
        <w:t>No other differences between groups were found</w:t>
      </w:r>
      <w:r w:rsidR="00FF72A0">
        <w:rPr>
          <w:rFonts w:cs="Times New Roman"/>
        </w:rPr>
        <w:t xml:space="preserve"> (Table 5.7)</w:t>
      </w:r>
      <w:r w:rsidR="002C2EC2" w:rsidRPr="00E43F79">
        <w:rPr>
          <w:rFonts w:cs="Times New Roman"/>
        </w:rPr>
        <w:t>.</w:t>
      </w:r>
      <w:r w:rsidR="00E85A47">
        <w:rPr>
          <w:rFonts w:cs="Times New Roman"/>
        </w:rPr>
        <w:t xml:space="preserve"> </w:t>
      </w:r>
      <w:r w:rsidR="00FF72A0">
        <w:rPr>
          <w:rFonts w:cs="Times New Roman"/>
        </w:rPr>
        <w:t xml:space="preserve">Furthermore, </w:t>
      </w:r>
      <w:r w:rsidR="007841EE">
        <w:rPr>
          <w:rFonts w:cs="Times New Roman"/>
        </w:rPr>
        <w:t>significantly</w:t>
      </w:r>
      <w:r w:rsidR="00E85A47">
        <w:rPr>
          <w:rFonts w:cs="Times New Roman"/>
        </w:rPr>
        <w:t xml:space="preserve"> more omissions </w:t>
      </w:r>
      <w:r w:rsidR="001B0CE8">
        <w:rPr>
          <w:rFonts w:cs="Times New Roman"/>
        </w:rPr>
        <w:t>were produced by both the AD group (p&lt;.0001) and VaD group (p&lt;.05</w:t>
      </w:r>
      <w:r w:rsidR="00E85A47">
        <w:rPr>
          <w:rFonts w:cs="Times New Roman"/>
        </w:rPr>
        <w:t xml:space="preserve">), </w:t>
      </w:r>
      <w:r w:rsidR="00171868">
        <w:rPr>
          <w:rFonts w:cs="Times New Roman"/>
        </w:rPr>
        <w:t xml:space="preserve">when </w:t>
      </w:r>
      <w:r w:rsidR="001B0CE8">
        <w:rPr>
          <w:rFonts w:cs="Times New Roman"/>
        </w:rPr>
        <w:t xml:space="preserve">compared </w:t>
      </w:r>
      <w:r w:rsidR="00171868">
        <w:rPr>
          <w:rFonts w:cs="Times New Roman"/>
        </w:rPr>
        <w:t>with</w:t>
      </w:r>
      <w:r w:rsidR="001B0CE8">
        <w:rPr>
          <w:rFonts w:cs="Times New Roman"/>
        </w:rPr>
        <w:t xml:space="preserve"> the MCI group</w:t>
      </w:r>
      <w:r w:rsidR="00E85A47">
        <w:rPr>
          <w:rFonts w:cs="Times New Roman"/>
        </w:rPr>
        <w:t>.</w:t>
      </w:r>
      <w:r w:rsidR="001B0CE8">
        <w:rPr>
          <w:rFonts w:cs="Times New Roman"/>
        </w:rPr>
        <w:t xml:space="preserve"> Whilst not reaching significance level, the AD group also produced more omissions than the FTD group (p=.069).</w:t>
      </w:r>
    </w:p>
    <w:p w:rsidR="00E76C97" w:rsidRDefault="00E76C97" w:rsidP="0041164D">
      <w:pPr>
        <w:rPr>
          <w:rFonts w:cs="Times New Roman"/>
        </w:rPr>
      </w:pPr>
      <w:r>
        <w:rPr>
          <w:rFonts w:cs="Times New Roman"/>
        </w:rPr>
        <w:t>Table 5.7: Average scores (SD) for all tests of attention.</w:t>
      </w:r>
    </w:p>
    <w:tbl>
      <w:tblPr>
        <w:tblW w:w="8259" w:type="dxa"/>
        <w:jc w:val="center"/>
        <w:tblInd w:w="91" w:type="dxa"/>
        <w:tblLook w:val="04A0" w:firstRow="1" w:lastRow="0" w:firstColumn="1" w:lastColumn="0" w:noHBand="0" w:noVBand="1"/>
      </w:tblPr>
      <w:tblGrid>
        <w:gridCol w:w="1867"/>
        <w:gridCol w:w="1773"/>
        <w:gridCol w:w="1726"/>
        <w:gridCol w:w="1424"/>
        <w:gridCol w:w="1469"/>
      </w:tblGrid>
      <w:tr w:rsidR="000A6D09" w:rsidRPr="000A6D09" w:rsidTr="00FF72A0">
        <w:trPr>
          <w:trHeight w:val="312"/>
          <w:jc w:val="center"/>
        </w:trPr>
        <w:tc>
          <w:tcPr>
            <w:tcW w:w="1867"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rPr>
                <w:rFonts w:eastAsia="Times New Roman" w:cs="Times New Roman"/>
                <w:color w:val="000000"/>
                <w:lang w:eastAsia="en-GB"/>
              </w:rPr>
            </w:pPr>
            <w:r w:rsidRPr="000A6D09">
              <w:rPr>
                <w:rFonts w:eastAsia="Times New Roman" w:cs="Times New Roman"/>
                <w:color w:val="000000"/>
                <w:lang w:eastAsia="en-GB"/>
              </w:rPr>
              <w:t> </w:t>
            </w:r>
          </w:p>
        </w:tc>
        <w:tc>
          <w:tcPr>
            <w:tcW w:w="1773"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MCI</w:t>
            </w:r>
          </w:p>
        </w:tc>
        <w:tc>
          <w:tcPr>
            <w:tcW w:w="1726"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AD</w:t>
            </w:r>
          </w:p>
        </w:tc>
        <w:tc>
          <w:tcPr>
            <w:tcW w:w="1424"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VaD</w:t>
            </w:r>
          </w:p>
        </w:tc>
        <w:tc>
          <w:tcPr>
            <w:tcW w:w="1469"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FTD</w:t>
            </w:r>
          </w:p>
        </w:tc>
      </w:tr>
      <w:tr w:rsidR="000A6D09" w:rsidRPr="000A6D09" w:rsidTr="00FF72A0">
        <w:trPr>
          <w:trHeight w:val="312"/>
          <w:jc w:val="center"/>
        </w:trPr>
        <w:tc>
          <w:tcPr>
            <w:tcW w:w="1867" w:type="dxa"/>
            <w:tcBorders>
              <w:top w:val="nil"/>
              <w:left w:val="nil"/>
              <w:bottom w:val="nil"/>
              <w:right w:val="nil"/>
            </w:tcBorders>
            <w:shd w:val="clear" w:color="auto" w:fill="auto"/>
            <w:noWrap/>
            <w:vAlign w:val="bottom"/>
            <w:hideMark/>
          </w:tcPr>
          <w:p w:rsidR="000A6D09" w:rsidRPr="000A6D09" w:rsidRDefault="000A6D09" w:rsidP="000A6D09">
            <w:pPr>
              <w:spacing w:after="0" w:line="240" w:lineRule="auto"/>
              <w:rPr>
                <w:rFonts w:eastAsia="Times New Roman" w:cs="Times New Roman"/>
                <w:color w:val="000000"/>
                <w:lang w:eastAsia="en-GB"/>
              </w:rPr>
            </w:pPr>
            <w:r w:rsidRPr="000A6D09">
              <w:rPr>
                <w:rFonts w:eastAsia="Times New Roman" w:cs="Times New Roman"/>
                <w:color w:val="000000"/>
                <w:lang w:eastAsia="en-GB"/>
              </w:rPr>
              <w:t>Stroop: Error</w:t>
            </w:r>
          </w:p>
        </w:tc>
        <w:tc>
          <w:tcPr>
            <w:tcW w:w="1773" w:type="dxa"/>
            <w:tcBorders>
              <w:top w:val="nil"/>
              <w:left w:val="nil"/>
              <w:bottom w:val="nil"/>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2.38 (5.38)</w:t>
            </w:r>
          </w:p>
        </w:tc>
        <w:tc>
          <w:tcPr>
            <w:tcW w:w="1726" w:type="dxa"/>
            <w:tcBorders>
              <w:top w:val="nil"/>
              <w:left w:val="nil"/>
              <w:bottom w:val="nil"/>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8.94 (10.08)</w:t>
            </w:r>
          </w:p>
        </w:tc>
        <w:tc>
          <w:tcPr>
            <w:tcW w:w="1424" w:type="dxa"/>
            <w:tcBorders>
              <w:top w:val="nil"/>
              <w:left w:val="nil"/>
              <w:bottom w:val="nil"/>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4.62 (5.72)</w:t>
            </w:r>
          </w:p>
        </w:tc>
        <w:tc>
          <w:tcPr>
            <w:tcW w:w="1469" w:type="dxa"/>
            <w:tcBorders>
              <w:top w:val="nil"/>
              <w:left w:val="nil"/>
              <w:bottom w:val="nil"/>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4.54 (9.33)</w:t>
            </w:r>
          </w:p>
        </w:tc>
      </w:tr>
      <w:tr w:rsidR="000A6D09" w:rsidRPr="000A6D09" w:rsidTr="00FF72A0">
        <w:trPr>
          <w:trHeight w:val="312"/>
          <w:jc w:val="center"/>
        </w:trPr>
        <w:tc>
          <w:tcPr>
            <w:tcW w:w="1867" w:type="dxa"/>
            <w:tcBorders>
              <w:top w:val="nil"/>
              <w:left w:val="nil"/>
              <w:bottom w:val="nil"/>
              <w:right w:val="nil"/>
            </w:tcBorders>
            <w:shd w:val="clear" w:color="auto" w:fill="auto"/>
            <w:noWrap/>
            <w:vAlign w:val="bottom"/>
            <w:hideMark/>
          </w:tcPr>
          <w:p w:rsidR="000A6D09" w:rsidRPr="000A6D09" w:rsidRDefault="000A6D09" w:rsidP="000A6D09">
            <w:pPr>
              <w:spacing w:after="0" w:line="240" w:lineRule="auto"/>
              <w:rPr>
                <w:rFonts w:eastAsia="Times New Roman" w:cs="Times New Roman"/>
                <w:color w:val="000000"/>
                <w:lang w:eastAsia="en-GB"/>
              </w:rPr>
            </w:pPr>
            <w:r w:rsidRPr="000A6D09">
              <w:rPr>
                <w:rFonts w:eastAsia="Times New Roman" w:cs="Times New Roman"/>
                <w:color w:val="000000"/>
                <w:lang w:eastAsia="en-GB"/>
              </w:rPr>
              <w:t>Stroop: Time</w:t>
            </w:r>
          </w:p>
        </w:tc>
        <w:tc>
          <w:tcPr>
            <w:tcW w:w="1773" w:type="dxa"/>
            <w:tcBorders>
              <w:top w:val="nil"/>
              <w:left w:val="nil"/>
              <w:bottom w:val="nil"/>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32.21 (16.03)</w:t>
            </w:r>
          </w:p>
        </w:tc>
        <w:tc>
          <w:tcPr>
            <w:tcW w:w="1726" w:type="dxa"/>
            <w:tcBorders>
              <w:top w:val="nil"/>
              <w:left w:val="nil"/>
              <w:bottom w:val="nil"/>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53.65 (49.14)</w:t>
            </w:r>
          </w:p>
        </w:tc>
        <w:tc>
          <w:tcPr>
            <w:tcW w:w="1424" w:type="dxa"/>
            <w:tcBorders>
              <w:top w:val="nil"/>
              <w:left w:val="nil"/>
              <w:bottom w:val="nil"/>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46.31 (30.13)</w:t>
            </w:r>
          </w:p>
        </w:tc>
        <w:tc>
          <w:tcPr>
            <w:tcW w:w="1469" w:type="dxa"/>
            <w:tcBorders>
              <w:top w:val="nil"/>
              <w:left w:val="nil"/>
              <w:bottom w:val="nil"/>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33.86 (21.50)</w:t>
            </w:r>
          </w:p>
        </w:tc>
      </w:tr>
      <w:tr w:rsidR="000A6D09" w:rsidRPr="000A6D09" w:rsidTr="00FF72A0">
        <w:trPr>
          <w:trHeight w:val="312"/>
          <w:jc w:val="center"/>
        </w:trPr>
        <w:tc>
          <w:tcPr>
            <w:tcW w:w="1867" w:type="dxa"/>
            <w:tcBorders>
              <w:top w:val="nil"/>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rPr>
                <w:rFonts w:eastAsia="Times New Roman" w:cs="Times New Roman"/>
                <w:color w:val="000000"/>
                <w:lang w:eastAsia="en-GB"/>
              </w:rPr>
            </w:pPr>
            <w:r w:rsidRPr="000A6D09">
              <w:rPr>
                <w:rFonts w:eastAsia="Times New Roman" w:cs="Times New Roman"/>
                <w:color w:val="000000"/>
                <w:lang w:eastAsia="en-GB"/>
              </w:rPr>
              <w:t>Digit Cancellation</w:t>
            </w:r>
          </w:p>
        </w:tc>
        <w:tc>
          <w:tcPr>
            <w:tcW w:w="1773" w:type="dxa"/>
            <w:tcBorders>
              <w:top w:val="nil"/>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47.40 (11.66)</w:t>
            </w:r>
          </w:p>
        </w:tc>
        <w:tc>
          <w:tcPr>
            <w:tcW w:w="1726" w:type="dxa"/>
            <w:tcBorders>
              <w:top w:val="nil"/>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34.13 (12.84)</w:t>
            </w:r>
          </w:p>
        </w:tc>
        <w:tc>
          <w:tcPr>
            <w:tcW w:w="1424" w:type="dxa"/>
            <w:tcBorders>
              <w:top w:val="nil"/>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37.55 (12.34)</w:t>
            </w:r>
          </w:p>
        </w:tc>
        <w:tc>
          <w:tcPr>
            <w:tcW w:w="1469" w:type="dxa"/>
            <w:tcBorders>
              <w:top w:val="nil"/>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39.93 (15.09)</w:t>
            </w:r>
          </w:p>
        </w:tc>
      </w:tr>
    </w:tbl>
    <w:p w:rsidR="000A6D09" w:rsidRPr="00E43F79" w:rsidRDefault="000A6D09" w:rsidP="0041164D">
      <w:pPr>
        <w:rPr>
          <w:rFonts w:cs="Times New Roman"/>
        </w:rPr>
      </w:pPr>
    </w:p>
    <w:p w:rsidR="002C2EC2" w:rsidRPr="00E43F79" w:rsidRDefault="002C2EC2" w:rsidP="00D40FFD">
      <w:pPr>
        <w:pStyle w:val="Heading4"/>
      </w:pPr>
      <w:r w:rsidRPr="00E43F79">
        <w:t xml:space="preserve">Visuoconstructive Apraxia </w:t>
      </w:r>
    </w:p>
    <w:p w:rsidR="002C2EC2" w:rsidRPr="00E43F79" w:rsidRDefault="002C2EC2" w:rsidP="0041164D">
      <w:pPr>
        <w:pStyle w:val="Heading5"/>
      </w:pPr>
      <w:r w:rsidRPr="00E43F79">
        <w:t xml:space="preserve">Visuoconstructive Apraxia </w:t>
      </w:r>
    </w:p>
    <w:p w:rsidR="002C2EC2" w:rsidRDefault="00097A1D" w:rsidP="0041164D">
      <w:pPr>
        <w:rPr>
          <w:rFonts w:cs="Times New Roman"/>
        </w:rPr>
      </w:pPr>
      <w:r>
        <w:rPr>
          <w:rFonts w:cs="Times New Roman"/>
        </w:rPr>
        <w:tab/>
      </w:r>
      <w:r w:rsidR="002C2EC2" w:rsidRPr="00E43F79">
        <w:rPr>
          <w:rFonts w:cs="Times New Roman"/>
        </w:rPr>
        <w:t>A significant difference was found between groups on the Visuoco</w:t>
      </w:r>
      <w:r w:rsidR="00E85A47">
        <w:rPr>
          <w:rFonts w:cs="Times New Roman"/>
        </w:rPr>
        <w:t>nstructive Apraxi</w:t>
      </w:r>
      <w:r w:rsidR="001B0CE8">
        <w:rPr>
          <w:rFonts w:cs="Times New Roman"/>
        </w:rPr>
        <w:t>a task, [F(3,82) = 3.987, p&lt;.05</w:t>
      </w:r>
      <w:r w:rsidR="002C2EC2" w:rsidRPr="00E43F79">
        <w:rPr>
          <w:rFonts w:cs="Times New Roman"/>
        </w:rPr>
        <w:t xml:space="preserve">]. </w:t>
      </w:r>
      <w:r w:rsidR="001B0CE8">
        <w:rPr>
          <w:rFonts w:cs="Times New Roman"/>
        </w:rPr>
        <w:t xml:space="preserve">The trend of the data </w:t>
      </w:r>
      <w:r w:rsidR="009414BF">
        <w:rPr>
          <w:rFonts w:cs="Times New Roman"/>
        </w:rPr>
        <w:t>shows</w:t>
      </w:r>
      <w:r w:rsidR="001B0CE8">
        <w:rPr>
          <w:rFonts w:cs="Times New Roman"/>
        </w:rPr>
        <w:t xml:space="preserve"> MCI&gt;FTD&gt;VaD&gt;AD. </w:t>
      </w:r>
      <w:r w:rsidR="00420FDA">
        <w:rPr>
          <w:rFonts w:cs="Times New Roman"/>
        </w:rPr>
        <w:t>The only significant difference</w:t>
      </w:r>
      <w:r w:rsidR="002C2EC2" w:rsidRPr="00E43F79">
        <w:rPr>
          <w:rFonts w:cs="Times New Roman"/>
        </w:rPr>
        <w:t xml:space="preserve"> found </w:t>
      </w:r>
      <w:r w:rsidR="00420FDA">
        <w:rPr>
          <w:rFonts w:cs="Times New Roman"/>
        </w:rPr>
        <w:t>by</w:t>
      </w:r>
      <w:r w:rsidR="002C2EC2" w:rsidRPr="00E43F79">
        <w:rPr>
          <w:rFonts w:cs="Times New Roman"/>
        </w:rPr>
        <w:t xml:space="preserve"> the post-hoc analyses </w:t>
      </w:r>
      <w:r w:rsidR="00420FDA">
        <w:rPr>
          <w:rFonts w:cs="Times New Roman"/>
        </w:rPr>
        <w:t>was</w:t>
      </w:r>
      <w:r w:rsidR="002C2EC2" w:rsidRPr="00E43F79">
        <w:rPr>
          <w:rFonts w:cs="Times New Roman"/>
        </w:rPr>
        <w:t xml:space="preserve"> between the MCI group </w:t>
      </w:r>
      <w:r w:rsidR="00420FDA">
        <w:rPr>
          <w:rFonts w:cs="Times New Roman"/>
        </w:rPr>
        <w:t>and</w:t>
      </w:r>
      <w:r w:rsidR="009414BF">
        <w:rPr>
          <w:rFonts w:cs="Times New Roman"/>
        </w:rPr>
        <w:t xml:space="preserve"> the AD group (p&lt;.01</w:t>
      </w:r>
      <w:r w:rsidR="00420FDA">
        <w:rPr>
          <w:rFonts w:cs="Times New Roman"/>
        </w:rPr>
        <w:t>)</w:t>
      </w:r>
      <w:r w:rsidR="00FF72A0">
        <w:rPr>
          <w:rFonts w:cs="Times New Roman"/>
        </w:rPr>
        <w:t xml:space="preserve"> (Table 5.8)</w:t>
      </w:r>
      <w:r w:rsidR="00420FDA">
        <w:rPr>
          <w:rFonts w:cs="Times New Roman"/>
        </w:rPr>
        <w:t>.</w:t>
      </w:r>
    </w:p>
    <w:p w:rsidR="00E76C97" w:rsidRDefault="00E76C97" w:rsidP="0041164D">
      <w:pPr>
        <w:rPr>
          <w:rFonts w:cs="Times New Roman"/>
        </w:rPr>
      </w:pPr>
      <w:r>
        <w:rPr>
          <w:rFonts w:cs="Times New Roman"/>
        </w:rPr>
        <w:t>Table 5.8: Average scores (SD) for all tests of visuoconstructive apraxia.</w:t>
      </w:r>
    </w:p>
    <w:tbl>
      <w:tblPr>
        <w:tblW w:w="8231" w:type="dxa"/>
        <w:jc w:val="center"/>
        <w:tblInd w:w="91" w:type="dxa"/>
        <w:tblLook w:val="04A0" w:firstRow="1" w:lastRow="0" w:firstColumn="1" w:lastColumn="0" w:noHBand="0" w:noVBand="1"/>
      </w:tblPr>
      <w:tblGrid>
        <w:gridCol w:w="1991"/>
        <w:gridCol w:w="1689"/>
        <w:gridCol w:w="1418"/>
        <w:gridCol w:w="1712"/>
        <w:gridCol w:w="1421"/>
      </w:tblGrid>
      <w:tr w:rsidR="000A6D09" w:rsidRPr="000A6D09" w:rsidTr="00FF72A0">
        <w:trPr>
          <w:trHeight w:val="324"/>
          <w:jc w:val="center"/>
        </w:trPr>
        <w:tc>
          <w:tcPr>
            <w:tcW w:w="1991"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rPr>
                <w:rFonts w:eastAsia="Times New Roman" w:cs="Times New Roman"/>
                <w:color w:val="000000"/>
                <w:lang w:eastAsia="en-GB"/>
              </w:rPr>
            </w:pPr>
            <w:r w:rsidRPr="000A6D09">
              <w:rPr>
                <w:rFonts w:eastAsia="Times New Roman" w:cs="Times New Roman"/>
                <w:color w:val="000000"/>
                <w:lang w:eastAsia="en-GB"/>
              </w:rPr>
              <w:t> </w:t>
            </w:r>
          </w:p>
        </w:tc>
        <w:tc>
          <w:tcPr>
            <w:tcW w:w="1689"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MCI</w:t>
            </w:r>
          </w:p>
        </w:tc>
        <w:tc>
          <w:tcPr>
            <w:tcW w:w="1418"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AD</w:t>
            </w:r>
          </w:p>
        </w:tc>
        <w:tc>
          <w:tcPr>
            <w:tcW w:w="1712"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VaD</w:t>
            </w:r>
          </w:p>
        </w:tc>
        <w:tc>
          <w:tcPr>
            <w:tcW w:w="1421" w:type="dxa"/>
            <w:tcBorders>
              <w:top w:val="single" w:sz="4" w:space="0" w:color="auto"/>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FTD</w:t>
            </w:r>
          </w:p>
        </w:tc>
      </w:tr>
      <w:tr w:rsidR="000A6D09" w:rsidRPr="000A6D09" w:rsidTr="00FF72A0">
        <w:trPr>
          <w:trHeight w:val="324"/>
          <w:jc w:val="center"/>
        </w:trPr>
        <w:tc>
          <w:tcPr>
            <w:tcW w:w="1991" w:type="dxa"/>
            <w:tcBorders>
              <w:top w:val="nil"/>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rPr>
                <w:rFonts w:eastAsia="Times New Roman" w:cs="Times New Roman"/>
                <w:color w:val="000000"/>
                <w:lang w:eastAsia="en-GB"/>
              </w:rPr>
            </w:pPr>
            <w:r w:rsidRPr="000A6D09">
              <w:rPr>
                <w:rFonts w:eastAsia="Times New Roman" w:cs="Times New Roman"/>
                <w:color w:val="000000"/>
                <w:lang w:eastAsia="en-GB"/>
              </w:rPr>
              <w:t>Visuoconstructive Apraxia</w:t>
            </w:r>
          </w:p>
        </w:tc>
        <w:tc>
          <w:tcPr>
            <w:tcW w:w="1689" w:type="dxa"/>
            <w:tcBorders>
              <w:top w:val="nil"/>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13.00 (1.04)</w:t>
            </w:r>
          </w:p>
        </w:tc>
        <w:tc>
          <w:tcPr>
            <w:tcW w:w="1418" w:type="dxa"/>
            <w:tcBorders>
              <w:top w:val="nil"/>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10.21 (3.73)</w:t>
            </w:r>
          </w:p>
        </w:tc>
        <w:tc>
          <w:tcPr>
            <w:tcW w:w="1712" w:type="dxa"/>
            <w:tcBorders>
              <w:top w:val="nil"/>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11.64 (2.72)</w:t>
            </w:r>
          </w:p>
        </w:tc>
        <w:tc>
          <w:tcPr>
            <w:tcW w:w="1421" w:type="dxa"/>
            <w:tcBorders>
              <w:top w:val="nil"/>
              <w:left w:val="nil"/>
              <w:bottom w:val="single" w:sz="4" w:space="0" w:color="auto"/>
              <w:right w:val="nil"/>
            </w:tcBorders>
            <w:shd w:val="clear" w:color="auto" w:fill="auto"/>
            <w:noWrap/>
            <w:vAlign w:val="bottom"/>
            <w:hideMark/>
          </w:tcPr>
          <w:p w:rsidR="000A6D09" w:rsidRPr="000A6D09" w:rsidRDefault="000A6D09" w:rsidP="000A6D09">
            <w:pPr>
              <w:spacing w:after="0" w:line="240" w:lineRule="auto"/>
              <w:jc w:val="center"/>
              <w:rPr>
                <w:rFonts w:eastAsia="Times New Roman" w:cs="Times New Roman"/>
                <w:color w:val="000000"/>
                <w:lang w:eastAsia="en-GB"/>
              </w:rPr>
            </w:pPr>
            <w:r w:rsidRPr="000A6D09">
              <w:rPr>
                <w:rFonts w:eastAsia="Times New Roman" w:cs="Times New Roman"/>
                <w:color w:val="000000"/>
                <w:lang w:eastAsia="en-GB"/>
              </w:rPr>
              <w:t>11.87 (3.36)</w:t>
            </w:r>
          </w:p>
        </w:tc>
      </w:tr>
    </w:tbl>
    <w:p w:rsidR="000A6D09" w:rsidRDefault="000A6D09" w:rsidP="0041164D">
      <w:pPr>
        <w:rPr>
          <w:rFonts w:cs="Times New Roman"/>
        </w:rPr>
      </w:pPr>
    </w:p>
    <w:p w:rsidR="00FA5586" w:rsidRPr="00705003" w:rsidRDefault="00FA5586" w:rsidP="00D40FFD">
      <w:pPr>
        <w:pStyle w:val="Heading4"/>
      </w:pPr>
      <w:r>
        <w:t>Language, Semantic M</w:t>
      </w:r>
      <w:r w:rsidRPr="00705003">
        <w:t>emory and Processing</w:t>
      </w:r>
    </w:p>
    <w:p w:rsidR="00FA5586" w:rsidRPr="00E43F79" w:rsidRDefault="00FA5586" w:rsidP="0041164D">
      <w:pPr>
        <w:pStyle w:val="Heading5"/>
        <w:rPr>
          <w:rFonts w:cs="Times New Roman"/>
        </w:rPr>
      </w:pPr>
      <w:r w:rsidRPr="00E43F79">
        <w:rPr>
          <w:rFonts w:cs="Times New Roman"/>
        </w:rPr>
        <w:t>Confrontation Naming</w:t>
      </w:r>
    </w:p>
    <w:p w:rsidR="00FA5586" w:rsidRPr="00E43F79" w:rsidRDefault="00FA5586" w:rsidP="0041164D">
      <w:pPr>
        <w:rPr>
          <w:rFonts w:cs="Times New Roman"/>
        </w:rPr>
      </w:pPr>
      <w:r>
        <w:rPr>
          <w:rFonts w:cs="Times New Roman"/>
        </w:rPr>
        <w:tab/>
      </w:r>
      <w:r w:rsidRPr="00E43F79">
        <w:rPr>
          <w:rFonts w:cs="Times New Roman"/>
        </w:rPr>
        <w:t>A significant difference was found between groups on the Co</w:t>
      </w:r>
      <w:r>
        <w:rPr>
          <w:rFonts w:cs="Times New Roman"/>
        </w:rPr>
        <w:t>nfrontation Naming task, [F(3,79) =3.768, p&lt;.01</w:t>
      </w:r>
      <w:r w:rsidRPr="00E43F79">
        <w:rPr>
          <w:rFonts w:cs="Times New Roman"/>
        </w:rPr>
        <w:t>]. The trend of the data show</w:t>
      </w:r>
      <w:r>
        <w:rPr>
          <w:rFonts w:cs="Times New Roman"/>
        </w:rPr>
        <w:t>s</w:t>
      </w:r>
      <w:r w:rsidRPr="00E43F79">
        <w:rPr>
          <w:rFonts w:cs="Times New Roman"/>
        </w:rPr>
        <w:t xml:space="preserve"> MCI&gt;VaD&gt;AD&gt;FTD. </w:t>
      </w:r>
      <w:r w:rsidR="00FF72A0">
        <w:rPr>
          <w:rFonts w:cs="Times New Roman"/>
        </w:rPr>
        <w:t>The post-hoc revealed that</w:t>
      </w:r>
      <w:r w:rsidRPr="00E43F79">
        <w:rPr>
          <w:rFonts w:cs="Times New Roman"/>
        </w:rPr>
        <w:t xml:space="preserve"> the MCI </w:t>
      </w:r>
      <w:r w:rsidR="00FF72A0">
        <w:rPr>
          <w:rFonts w:cs="Times New Roman"/>
        </w:rPr>
        <w:t>named</w:t>
      </w:r>
      <w:r w:rsidRPr="00E43F79">
        <w:rPr>
          <w:rFonts w:cs="Times New Roman"/>
        </w:rPr>
        <w:t xml:space="preserve"> correctly </w:t>
      </w:r>
      <w:r>
        <w:rPr>
          <w:rFonts w:cs="Times New Roman"/>
        </w:rPr>
        <w:t>more</w:t>
      </w:r>
      <w:r w:rsidRPr="00E43F79">
        <w:rPr>
          <w:rFonts w:cs="Times New Roman"/>
        </w:rPr>
        <w:t xml:space="preserve"> pic</w:t>
      </w:r>
      <w:r>
        <w:rPr>
          <w:rFonts w:cs="Times New Roman"/>
        </w:rPr>
        <w:t>tures than the FTD group (p&lt;.05</w:t>
      </w:r>
      <w:r w:rsidRPr="00E43F79">
        <w:rPr>
          <w:rFonts w:cs="Times New Roman"/>
        </w:rPr>
        <w:t>). No other</w:t>
      </w:r>
      <w:r>
        <w:rPr>
          <w:rFonts w:cs="Times New Roman"/>
        </w:rPr>
        <w:t xml:space="preserve"> </w:t>
      </w:r>
      <w:r w:rsidRPr="00E43F79">
        <w:rPr>
          <w:rFonts w:cs="Times New Roman"/>
        </w:rPr>
        <w:t>differences were found on this task</w:t>
      </w:r>
      <w:r w:rsidR="00FF72A0">
        <w:rPr>
          <w:rFonts w:cs="Times New Roman"/>
        </w:rPr>
        <w:t xml:space="preserve"> (Table 5.9)</w:t>
      </w:r>
      <w:r w:rsidRPr="00E43F79">
        <w:rPr>
          <w:rFonts w:cs="Times New Roman"/>
        </w:rPr>
        <w:t>.</w:t>
      </w:r>
    </w:p>
    <w:p w:rsidR="00FA5586" w:rsidRPr="00E43F79" w:rsidRDefault="00FA5586" w:rsidP="0041164D">
      <w:pPr>
        <w:pStyle w:val="Heading5"/>
      </w:pPr>
      <w:r w:rsidRPr="00E43F79">
        <w:t xml:space="preserve">Pyramid and Palm Trees </w:t>
      </w:r>
    </w:p>
    <w:p w:rsidR="00FA5586" w:rsidRDefault="00FA5586" w:rsidP="0041164D">
      <w:pPr>
        <w:rPr>
          <w:rFonts w:cs="Times New Roman"/>
        </w:rPr>
      </w:pPr>
      <w:r>
        <w:rPr>
          <w:rFonts w:cs="Times New Roman"/>
        </w:rPr>
        <w:tab/>
      </w:r>
      <w:r w:rsidRPr="00E43F79">
        <w:rPr>
          <w:rFonts w:cs="Times New Roman"/>
        </w:rPr>
        <w:t>No significant difference was found between groups on the Pyra</w:t>
      </w:r>
      <w:r>
        <w:rPr>
          <w:rFonts w:cs="Times New Roman"/>
        </w:rPr>
        <w:t>mid and Palm Trees task, [F(3,76) = 1.219, p=.309</w:t>
      </w:r>
      <w:r w:rsidRPr="00E43F79">
        <w:rPr>
          <w:rFonts w:cs="Times New Roman"/>
        </w:rPr>
        <w:t xml:space="preserve">]. The trend </w:t>
      </w:r>
      <w:r>
        <w:rPr>
          <w:rFonts w:cs="Times New Roman"/>
        </w:rPr>
        <w:t>of the data shows MCI&gt;VaD&gt;AD&gt;FTD</w:t>
      </w:r>
      <w:r w:rsidR="00FF72A0">
        <w:rPr>
          <w:rFonts w:cs="Times New Roman"/>
        </w:rPr>
        <w:t xml:space="preserve"> (Table 5.9)</w:t>
      </w:r>
      <w:r>
        <w:rPr>
          <w:rFonts w:cs="Times New Roman"/>
        </w:rPr>
        <w:t>.</w:t>
      </w:r>
    </w:p>
    <w:p w:rsidR="0043026C" w:rsidRPr="00E43F79" w:rsidRDefault="0043026C" w:rsidP="0041164D">
      <w:pPr>
        <w:pStyle w:val="Heading5"/>
      </w:pPr>
      <w:r w:rsidRPr="00E43F79">
        <w:t xml:space="preserve">Token Task </w:t>
      </w:r>
    </w:p>
    <w:p w:rsidR="0043026C" w:rsidRDefault="0043026C" w:rsidP="0041164D">
      <w:pPr>
        <w:pStyle w:val="Default"/>
        <w:spacing w:line="480" w:lineRule="auto"/>
        <w:rPr>
          <w:rFonts w:ascii="Times New Roman" w:hAnsi="Times New Roman" w:cs="Times New Roman"/>
          <w:sz w:val="22"/>
          <w:szCs w:val="22"/>
        </w:rPr>
      </w:pPr>
      <w:r>
        <w:rPr>
          <w:rFonts w:ascii="Times New Roman" w:hAnsi="Times New Roman" w:cs="Times New Roman"/>
          <w:sz w:val="22"/>
          <w:szCs w:val="22"/>
        </w:rPr>
        <w:tab/>
        <w:t>A</w:t>
      </w:r>
      <w:r w:rsidRPr="00E43F79">
        <w:rPr>
          <w:rFonts w:ascii="Times New Roman" w:hAnsi="Times New Roman" w:cs="Times New Roman"/>
          <w:sz w:val="22"/>
          <w:szCs w:val="22"/>
        </w:rPr>
        <w:t xml:space="preserve"> significant difference was found between g</w:t>
      </w:r>
      <w:r>
        <w:rPr>
          <w:rFonts w:ascii="Times New Roman" w:hAnsi="Times New Roman" w:cs="Times New Roman"/>
          <w:sz w:val="22"/>
          <w:szCs w:val="22"/>
        </w:rPr>
        <w:t>roups on the Token Task, [F(3,72) = 3.338, p&lt;.05</w:t>
      </w:r>
      <w:r w:rsidRPr="00E43F79">
        <w:rPr>
          <w:rFonts w:ascii="Times New Roman" w:hAnsi="Times New Roman" w:cs="Times New Roman"/>
          <w:sz w:val="22"/>
          <w:szCs w:val="22"/>
        </w:rPr>
        <w:t>]. The trend of the data show</w:t>
      </w:r>
      <w:r>
        <w:rPr>
          <w:rFonts w:ascii="Times New Roman" w:hAnsi="Times New Roman" w:cs="Times New Roman"/>
          <w:sz w:val="22"/>
          <w:szCs w:val="22"/>
        </w:rPr>
        <w:t>s</w:t>
      </w:r>
      <w:r w:rsidRPr="00E43F79">
        <w:rPr>
          <w:rFonts w:ascii="Times New Roman" w:hAnsi="Times New Roman" w:cs="Times New Roman"/>
          <w:sz w:val="22"/>
          <w:szCs w:val="22"/>
        </w:rPr>
        <w:t xml:space="preserve"> MCI&gt;VaD&gt;</w:t>
      </w:r>
      <w:r>
        <w:rPr>
          <w:rFonts w:ascii="Times New Roman" w:hAnsi="Times New Roman" w:cs="Times New Roman"/>
          <w:sz w:val="22"/>
          <w:szCs w:val="22"/>
        </w:rPr>
        <w:t>FTD&gt;AD</w:t>
      </w:r>
      <w:r w:rsidR="00CE0ABA">
        <w:rPr>
          <w:rFonts w:ascii="Times New Roman" w:hAnsi="Times New Roman" w:cs="Times New Roman"/>
          <w:sz w:val="22"/>
          <w:szCs w:val="22"/>
        </w:rPr>
        <w:t xml:space="preserve"> </w:t>
      </w:r>
      <w:r w:rsidR="00FF72A0">
        <w:rPr>
          <w:rFonts w:ascii="Times New Roman" w:hAnsi="Times New Roman" w:cs="Times New Roman"/>
          <w:sz w:val="22"/>
          <w:szCs w:val="22"/>
        </w:rPr>
        <w:t>(Table 5.9)</w:t>
      </w:r>
      <w:r w:rsidRPr="00E76C97">
        <w:rPr>
          <w:rFonts w:ascii="Times New Roman" w:hAnsi="Times New Roman" w:cs="Times New Roman"/>
          <w:sz w:val="22"/>
          <w:szCs w:val="22"/>
        </w:rPr>
        <w:t>.</w:t>
      </w:r>
    </w:p>
    <w:p w:rsidR="009E5331" w:rsidRDefault="009E5331" w:rsidP="0041164D">
      <w:pPr>
        <w:pStyle w:val="Default"/>
        <w:spacing w:line="480" w:lineRule="auto"/>
        <w:rPr>
          <w:rFonts w:ascii="Times New Roman" w:hAnsi="Times New Roman" w:cs="Times New Roman"/>
          <w:sz w:val="22"/>
          <w:szCs w:val="22"/>
        </w:rPr>
      </w:pPr>
    </w:p>
    <w:p w:rsidR="00E76C97" w:rsidRPr="00E76C97" w:rsidRDefault="00E76C97" w:rsidP="0041164D">
      <w:pPr>
        <w:pStyle w:val="Default"/>
        <w:spacing w:line="480" w:lineRule="auto"/>
        <w:rPr>
          <w:rFonts w:ascii="Times New Roman" w:hAnsi="Times New Roman" w:cs="Times New Roman"/>
          <w:sz w:val="22"/>
          <w:szCs w:val="22"/>
        </w:rPr>
      </w:pPr>
      <w:r>
        <w:rPr>
          <w:rFonts w:ascii="Times New Roman" w:hAnsi="Times New Roman" w:cs="Times New Roman"/>
          <w:sz w:val="22"/>
          <w:szCs w:val="22"/>
        </w:rPr>
        <w:t>Table 5.9</w:t>
      </w:r>
      <w:r w:rsidRPr="00E76C97">
        <w:rPr>
          <w:rFonts w:ascii="Times New Roman" w:hAnsi="Times New Roman" w:cs="Times New Roman"/>
          <w:sz w:val="22"/>
          <w:szCs w:val="22"/>
        </w:rPr>
        <w:t>: Average scores (SD) for all tests of language, semantic memory and processing.</w:t>
      </w:r>
    </w:p>
    <w:tbl>
      <w:tblPr>
        <w:tblW w:w="8171" w:type="dxa"/>
        <w:jc w:val="center"/>
        <w:tblInd w:w="91" w:type="dxa"/>
        <w:tblLook w:val="04A0" w:firstRow="1" w:lastRow="0" w:firstColumn="1" w:lastColumn="0" w:noHBand="0" w:noVBand="1"/>
      </w:tblPr>
      <w:tblGrid>
        <w:gridCol w:w="1539"/>
        <w:gridCol w:w="293"/>
        <w:gridCol w:w="1702"/>
        <w:gridCol w:w="1503"/>
        <w:gridCol w:w="1504"/>
        <w:gridCol w:w="1630"/>
      </w:tblGrid>
      <w:tr w:rsidR="00E76C97" w:rsidRPr="00E76C97" w:rsidTr="00FF72A0">
        <w:trPr>
          <w:trHeight w:val="307"/>
          <w:jc w:val="center"/>
        </w:trPr>
        <w:tc>
          <w:tcPr>
            <w:tcW w:w="1539" w:type="dxa"/>
            <w:tcBorders>
              <w:top w:val="single" w:sz="4" w:space="0" w:color="auto"/>
              <w:left w:val="nil"/>
              <w:bottom w:val="single" w:sz="4" w:space="0" w:color="auto"/>
              <w:right w:val="nil"/>
            </w:tcBorders>
            <w:shd w:val="clear" w:color="auto" w:fill="auto"/>
            <w:noWrap/>
            <w:vAlign w:val="bottom"/>
            <w:hideMark/>
          </w:tcPr>
          <w:p w:rsidR="00E76C97" w:rsidRPr="00E76C97" w:rsidRDefault="00E76C97" w:rsidP="00E76C97">
            <w:pPr>
              <w:spacing w:after="0" w:line="240" w:lineRule="auto"/>
              <w:rPr>
                <w:rFonts w:eastAsia="Times New Roman" w:cs="Times New Roman"/>
                <w:color w:val="000000"/>
                <w:lang w:eastAsia="en-GB"/>
              </w:rPr>
            </w:pPr>
            <w:r w:rsidRPr="00E76C97">
              <w:rPr>
                <w:rFonts w:eastAsia="Times New Roman" w:cs="Times New Roman"/>
                <w:color w:val="000000"/>
                <w:lang w:eastAsia="en-GB"/>
              </w:rPr>
              <w:t> </w:t>
            </w:r>
          </w:p>
        </w:tc>
        <w:tc>
          <w:tcPr>
            <w:tcW w:w="1995" w:type="dxa"/>
            <w:gridSpan w:val="2"/>
            <w:tcBorders>
              <w:top w:val="single" w:sz="4" w:space="0" w:color="auto"/>
              <w:left w:val="nil"/>
              <w:bottom w:val="single" w:sz="4" w:space="0" w:color="auto"/>
              <w:right w:val="nil"/>
            </w:tcBorders>
            <w:shd w:val="clear" w:color="auto" w:fill="auto"/>
            <w:noWrap/>
            <w:vAlign w:val="bottom"/>
            <w:hideMark/>
          </w:tcPr>
          <w:p w:rsidR="00E76C97" w:rsidRPr="00E76C97" w:rsidRDefault="00E76C97" w:rsidP="00E76C97">
            <w:pPr>
              <w:spacing w:after="0" w:line="240" w:lineRule="auto"/>
              <w:jc w:val="center"/>
              <w:rPr>
                <w:rFonts w:eastAsia="Times New Roman" w:cs="Times New Roman"/>
                <w:color w:val="000000"/>
                <w:lang w:eastAsia="en-GB"/>
              </w:rPr>
            </w:pPr>
            <w:r w:rsidRPr="00E76C97">
              <w:rPr>
                <w:rFonts w:eastAsia="Times New Roman" w:cs="Times New Roman"/>
                <w:color w:val="000000"/>
                <w:lang w:eastAsia="en-GB"/>
              </w:rPr>
              <w:t>MCI</w:t>
            </w:r>
          </w:p>
        </w:tc>
        <w:tc>
          <w:tcPr>
            <w:tcW w:w="1503" w:type="dxa"/>
            <w:tcBorders>
              <w:top w:val="single" w:sz="4" w:space="0" w:color="auto"/>
              <w:left w:val="nil"/>
              <w:bottom w:val="single" w:sz="4" w:space="0" w:color="auto"/>
              <w:right w:val="nil"/>
            </w:tcBorders>
            <w:shd w:val="clear" w:color="auto" w:fill="auto"/>
            <w:noWrap/>
            <w:vAlign w:val="bottom"/>
            <w:hideMark/>
          </w:tcPr>
          <w:p w:rsidR="00E76C97" w:rsidRPr="00E76C97" w:rsidRDefault="00E76C97" w:rsidP="00E76C97">
            <w:pPr>
              <w:spacing w:after="0" w:line="240" w:lineRule="auto"/>
              <w:jc w:val="center"/>
              <w:rPr>
                <w:rFonts w:eastAsia="Times New Roman" w:cs="Times New Roman"/>
                <w:color w:val="000000"/>
                <w:lang w:eastAsia="en-GB"/>
              </w:rPr>
            </w:pPr>
            <w:r w:rsidRPr="00E76C97">
              <w:rPr>
                <w:rFonts w:eastAsia="Times New Roman" w:cs="Times New Roman"/>
                <w:color w:val="000000"/>
                <w:lang w:eastAsia="en-GB"/>
              </w:rPr>
              <w:t>AD</w:t>
            </w:r>
          </w:p>
        </w:tc>
        <w:tc>
          <w:tcPr>
            <w:tcW w:w="1504" w:type="dxa"/>
            <w:tcBorders>
              <w:top w:val="single" w:sz="4" w:space="0" w:color="auto"/>
              <w:left w:val="nil"/>
              <w:bottom w:val="single" w:sz="4" w:space="0" w:color="auto"/>
              <w:right w:val="nil"/>
            </w:tcBorders>
            <w:shd w:val="clear" w:color="auto" w:fill="auto"/>
            <w:noWrap/>
            <w:vAlign w:val="bottom"/>
            <w:hideMark/>
          </w:tcPr>
          <w:p w:rsidR="00E76C97" w:rsidRPr="00E76C97" w:rsidRDefault="00E76C97" w:rsidP="00E76C97">
            <w:pPr>
              <w:spacing w:after="0" w:line="240" w:lineRule="auto"/>
              <w:jc w:val="center"/>
              <w:rPr>
                <w:rFonts w:eastAsia="Times New Roman" w:cs="Times New Roman"/>
                <w:color w:val="000000"/>
                <w:lang w:eastAsia="en-GB"/>
              </w:rPr>
            </w:pPr>
            <w:r w:rsidRPr="00E76C97">
              <w:rPr>
                <w:rFonts w:eastAsia="Times New Roman" w:cs="Times New Roman"/>
                <w:color w:val="000000"/>
                <w:lang w:eastAsia="en-GB"/>
              </w:rPr>
              <w:t>VaD</w:t>
            </w:r>
          </w:p>
        </w:tc>
        <w:tc>
          <w:tcPr>
            <w:tcW w:w="1630" w:type="dxa"/>
            <w:tcBorders>
              <w:top w:val="single" w:sz="4" w:space="0" w:color="auto"/>
              <w:left w:val="nil"/>
              <w:bottom w:val="single" w:sz="4" w:space="0" w:color="auto"/>
              <w:right w:val="nil"/>
            </w:tcBorders>
            <w:shd w:val="clear" w:color="auto" w:fill="auto"/>
            <w:noWrap/>
            <w:vAlign w:val="bottom"/>
            <w:hideMark/>
          </w:tcPr>
          <w:p w:rsidR="00E76C97" w:rsidRPr="00E76C97" w:rsidRDefault="00E76C97" w:rsidP="00E76C97">
            <w:pPr>
              <w:spacing w:after="0" w:line="240" w:lineRule="auto"/>
              <w:jc w:val="center"/>
              <w:rPr>
                <w:rFonts w:eastAsia="Times New Roman" w:cs="Times New Roman"/>
                <w:color w:val="000000"/>
                <w:lang w:eastAsia="en-GB"/>
              </w:rPr>
            </w:pPr>
            <w:r w:rsidRPr="00E76C97">
              <w:rPr>
                <w:rFonts w:eastAsia="Times New Roman" w:cs="Times New Roman"/>
                <w:color w:val="000000"/>
                <w:lang w:eastAsia="en-GB"/>
              </w:rPr>
              <w:t>FTD</w:t>
            </w:r>
          </w:p>
        </w:tc>
      </w:tr>
      <w:tr w:rsidR="00E76C97" w:rsidRPr="00E76C97" w:rsidTr="00FF72A0">
        <w:trPr>
          <w:trHeight w:val="307"/>
          <w:jc w:val="center"/>
        </w:trPr>
        <w:tc>
          <w:tcPr>
            <w:tcW w:w="1539" w:type="dxa"/>
            <w:tcBorders>
              <w:top w:val="nil"/>
              <w:left w:val="nil"/>
              <w:bottom w:val="nil"/>
              <w:right w:val="nil"/>
            </w:tcBorders>
            <w:shd w:val="clear" w:color="auto" w:fill="auto"/>
            <w:noWrap/>
            <w:vAlign w:val="bottom"/>
            <w:hideMark/>
          </w:tcPr>
          <w:p w:rsidR="00E76C97" w:rsidRPr="00E76C97" w:rsidRDefault="00E76C97" w:rsidP="00E76C97">
            <w:pPr>
              <w:spacing w:after="0" w:line="240" w:lineRule="auto"/>
              <w:rPr>
                <w:rFonts w:eastAsia="Times New Roman" w:cs="Times New Roman"/>
                <w:color w:val="000000"/>
                <w:lang w:eastAsia="en-GB"/>
              </w:rPr>
            </w:pPr>
            <w:r w:rsidRPr="00E76C97">
              <w:rPr>
                <w:rFonts w:eastAsia="Times New Roman" w:cs="Times New Roman"/>
                <w:color w:val="000000"/>
                <w:lang w:eastAsia="en-GB"/>
              </w:rPr>
              <w:t>Confrontation Naming</w:t>
            </w:r>
          </w:p>
        </w:tc>
        <w:tc>
          <w:tcPr>
            <w:tcW w:w="1995" w:type="dxa"/>
            <w:gridSpan w:val="2"/>
            <w:tcBorders>
              <w:top w:val="nil"/>
              <w:left w:val="nil"/>
              <w:bottom w:val="nil"/>
              <w:right w:val="nil"/>
            </w:tcBorders>
            <w:shd w:val="clear" w:color="auto" w:fill="auto"/>
            <w:noWrap/>
            <w:vAlign w:val="bottom"/>
            <w:hideMark/>
          </w:tcPr>
          <w:p w:rsidR="00E76C97" w:rsidRPr="00E76C97" w:rsidRDefault="00E76C97" w:rsidP="00E76C97">
            <w:pPr>
              <w:spacing w:after="0" w:line="240" w:lineRule="auto"/>
              <w:jc w:val="center"/>
              <w:rPr>
                <w:rFonts w:eastAsia="Times New Roman" w:cs="Times New Roman"/>
                <w:color w:val="000000"/>
                <w:lang w:eastAsia="en-GB"/>
              </w:rPr>
            </w:pPr>
            <w:r w:rsidRPr="00E76C97">
              <w:rPr>
                <w:rFonts w:eastAsia="Times New Roman" w:cs="Times New Roman"/>
                <w:color w:val="000000"/>
                <w:lang w:eastAsia="en-GB"/>
              </w:rPr>
              <w:t>19.04 (1.16)</w:t>
            </w:r>
          </w:p>
        </w:tc>
        <w:tc>
          <w:tcPr>
            <w:tcW w:w="1503" w:type="dxa"/>
            <w:tcBorders>
              <w:top w:val="nil"/>
              <w:left w:val="nil"/>
              <w:bottom w:val="nil"/>
              <w:right w:val="nil"/>
            </w:tcBorders>
            <w:shd w:val="clear" w:color="auto" w:fill="auto"/>
            <w:noWrap/>
            <w:vAlign w:val="bottom"/>
            <w:hideMark/>
          </w:tcPr>
          <w:p w:rsidR="00E76C97" w:rsidRPr="00E76C97" w:rsidRDefault="00E76C97" w:rsidP="00E76C97">
            <w:pPr>
              <w:spacing w:after="0" w:line="240" w:lineRule="auto"/>
              <w:jc w:val="center"/>
              <w:rPr>
                <w:rFonts w:eastAsia="Times New Roman" w:cs="Times New Roman"/>
                <w:color w:val="000000"/>
                <w:lang w:eastAsia="en-GB"/>
              </w:rPr>
            </w:pPr>
            <w:r w:rsidRPr="00E76C97">
              <w:rPr>
                <w:rFonts w:eastAsia="Times New Roman" w:cs="Times New Roman"/>
                <w:color w:val="000000"/>
                <w:lang w:eastAsia="en-GB"/>
              </w:rPr>
              <w:t>17.68 (1.86)</w:t>
            </w:r>
          </w:p>
        </w:tc>
        <w:tc>
          <w:tcPr>
            <w:tcW w:w="1504" w:type="dxa"/>
            <w:tcBorders>
              <w:top w:val="nil"/>
              <w:left w:val="nil"/>
              <w:bottom w:val="nil"/>
              <w:right w:val="nil"/>
            </w:tcBorders>
            <w:shd w:val="clear" w:color="auto" w:fill="auto"/>
            <w:noWrap/>
            <w:vAlign w:val="bottom"/>
            <w:hideMark/>
          </w:tcPr>
          <w:p w:rsidR="00E76C97" w:rsidRPr="00E76C97" w:rsidRDefault="00E76C97" w:rsidP="00E76C97">
            <w:pPr>
              <w:spacing w:after="0" w:line="240" w:lineRule="auto"/>
              <w:jc w:val="center"/>
              <w:rPr>
                <w:rFonts w:eastAsia="Times New Roman" w:cs="Times New Roman"/>
                <w:color w:val="000000"/>
                <w:lang w:eastAsia="en-GB"/>
              </w:rPr>
            </w:pPr>
            <w:r w:rsidRPr="00E76C97">
              <w:rPr>
                <w:rFonts w:eastAsia="Times New Roman" w:cs="Times New Roman"/>
                <w:color w:val="000000"/>
                <w:lang w:eastAsia="en-GB"/>
              </w:rPr>
              <w:t>18.13 (2.32)</w:t>
            </w:r>
          </w:p>
        </w:tc>
        <w:tc>
          <w:tcPr>
            <w:tcW w:w="1630" w:type="dxa"/>
            <w:tcBorders>
              <w:top w:val="nil"/>
              <w:left w:val="nil"/>
              <w:bottom w:val="nil"/>
              <w:right w:val="nil"/>
            </w:tcBorders>
            <w:shd w:val="clear" w:color="auto" w:fill="auto"/>
            <w:noWrap/>
            <w:vAlign w:val="bottom"/>
            <w:hideMark/>
          </w:tcPr>
          <w:p w:rsidR="00E76C97" w:rsidRPr="00E76C97" w:rsidRDefault="00E76C97" w:rsidP="00E76C97">
            <w:pPr>
              <w:spacing w:after="0" w:line="240" w:lineRule="auto"/>
              <w:jc w:val="center"/>
              <w:rPr>
                <w:rFonts w:eastAsia="Times New Roman" w:cs="Times New Roman"/>
                <w:color w:val="000000"/>
                <w:lang w:eastAsia="en-GB"/>
              </w:rPr>
            </w:pPr>
            <w:r w:rsidRPr="00E76C97">
              <w:rPr>
                <w:rFonts w:eastAsia="Times New Roman" w:cs="Times New Roman"/>
                <w:color w:val="000000"/>
                <w:lang w:eastAsia="en-GB"/>
              </w:rPr>
              <w:t>16.43 (4.11)</w:t>
            </w:r>
          </w:p>
        </w:tc>
      </w:tr>
      <w:tr w:rsidR="00E76C97" w:rsidRPr="00E76C97" w:rsidTr="00FF72A0">
        <w:trPr>
          <w:trHeight w:val="307"/>
          <w:jc w:val="center"/>
        </w:trPr>
        <w:tc>
          <w:tcPr>
            <w:tcW w:w="1539" w:type="dxa"/>
            <w:tcBorders>
              <w:top w:val="nil"/>
              <w:left w:val="nil"/>
              <w:bottom w:val="nil"/>
              <w:right w:val="nil"/>
            </w:tcBorders>
            <w:shd w:val="clear" w:color="auto" w:fill="auto"/>
            <w:noWrap/>
            <w:vAlign w:val="bottom"/>
            <w:hideMark/>
          </w:tcPr>
          <w:p w:rsidR="00E76C97" w:rsidRPr="00E76C97" w:rsidRDefault="00E76C97" w:rsidP="00E76C97">
            <w:pPr>
              <w:spacing w:after="0" w:line="240" w:lineRule="auto"/>
              <w:rPr>
                <w:rFonts w:eastAsia="Times New Roman" w:cs="Times New Roman"/>
                <w:color w:val="000000"/>
                <w:lang w:eastAsia="en-GB"/>
              </w:rPr>
            </w:pPr>
            <w:r w:rsidRPr="00E76C97">
              <w:rPr>
                <w:rFonts w:eastAsia="Times New Roman" w:cs="Times New Roman"/>
                <w:color w:val="000000"/>
                <w:lang w:eastAsia="en-GB"/>
              </w:rPr>
              <w:t>Pyramid and Palm Trees</w:t>
            </w:r>
          </w:p>
        </w:tc>
        <w:tc>
          <w:tcPr>
            <w:tcW w:w="1995" w:type="dxa"/>
            <w:gridSpan w:val="2"/>
            <w:tcBorders>
              <w:top w:val="nil"/>
              <w:left w:val="nil"/>
              <w:bottom w:val="nil"/>
              <w:right w:val="nil"/>
            </w:tcBorders>
            <w:shd w:val="clear" w:color="auto" w:fill="auto"/>
            <w:noWrap/>
            <w:vAlign w:val="bottom"/>
            <w:hideMark/>
          </w:tcPr>
          <w:p w:rsidR="00E76C97" w:rsidRPr="00E76C97" w:rsidRDefault="00E76C97" w:rsidP="00E76C97">
            <w:pPr>
              <w:spacing w:after="0" w:line="240" w:lineRule="auto"/>
              <w:jc w:val="center"/>
              <w:rPr>
                <w:rFonts w:eastAsia="Times New Roman" w:cs="Times New Roman"/>
                <w:color w:val="000000"/>
                <w:lang w:eastAsia="en-GB"/>
              </w:rPr>
            </w:pPr>
            <w:r w:rsidRPr="00E76C97">
              <w:rPr>
                <w:rFonts w:eastAsia="Times New Roman" w:cs="Times New Roman"/>
                <w:color w:val="000000"/>
                <w:lang w:eastAsia="en-GB"/>
              </w:rPr>
              <w:t>49.30 (2.90)</w:t>
            </w:r>
          </w:p>
        </w:tc>
        <w:tc>
          <w:tcPr>
            <w:tcW w:w="1503" w:type="dxa"/>
            <w:tcBorders>
              <w:top w:val="nil"/>
              <w:left w:val="nil"/>
              <w:bottom w:val="nil"/>
              <w:right w:val="nil"/>
            </w:tcBorders>
            <w:shd w:val="clear" w:color="auto" w:fill="auto"/>
            <w:noWrap/>
            <w:vAlign w:val="bottom"/>
            <w:hideMark/>
          </w:tcPr>
          <w:p w:rsidR="00E76C97" w:rsidRPr="00E76C97" w:rsidRDefault="00E76C97" w:rsidP="00E76C97">
            <w:pPr>
              <w:spacing w:after="0" w:line="240" w:lineRule="auto"/>
              <w:jc w:val="center"/>
              <w:rPr>
                <w:rFonts w:eastAsia="Times New Roman" w:cs="Times New Roman"/>
                <w:color w:val="000000"/>
                <w:lang w:eastAsia="en-GB"/>
              </w:rPr>
            </w:pPr>
            <w:r w:rsidRPr="00E76C97">
              <w:rPr>
                <w:rFonts w:eastAsia="Times New Roman" w:cs="Times New Roman"/>
                <w:color w:val="000000"/>
                <w:lang w:eastAsia="en-GB"/>
              </w:rPr>
              <w:t>45.90 (8.94)</w:t>
            </w:r>
          </w:p>
        </w:tc>
        <w:tc>
          <w:tcPr>
            <w:tcW w:w="1504" w:type="dxa"/>
            <w:tcBorders>
              <w:top w:val="nil"/>
              <w:left w:val="nil"/>
              <w:bottom w:val="nil"/>
              <w:right w:val="nil"/>
            </w:tcBorders>
            <w:shd w:val="clear" w:color="auto" w:fill="auto"/>
            <w:noWrap/>
            <w:vAlign w:val="bottom"/>
            <w:hideMark/>
          </w:tcPr>
          <w:p w:rsidR="00E76C97" w:rsidRPr="00E76C97" w:rsidRDefault="00E76C97" w:rsidP="00E76C97">
            <w:pPr>
              <w:spacing w:after="0" w:line="240" w:lineRule="auto"/>
              <w:jc w:val="center"/>
              <w:rPr>
                <w:rFonts w:eastAsia="Times New Roman" w:cs="Times New Roman"/>
                <w:color w:val="000000"/>
                <w:lang w:eastAsia="en-GB"/>
              </w:rPr>
            </w:pPr>
            <w:r w:rsidRPr="00E76C97">
              <w:rPr>
                <w:rFonts w:eastAsia="Times New Roman" w:cs="Times New Roman"/>
                <w:color w:val="000000"/>
                <w:lang w:eastAsia="en-GB"/>
              </w:rPr>
              <w:t>47.19 (7.18)</w:t>
            </w:r>
          </w:p>
        </w:tc>
        <w:tc>
          <w:tcPr>
            <w:tcW w:w="1630" w:type="dxa"/>
            <w:tcBorders>
              <w:top w:val="nil"/>
              <w:left w:val="nil"/>
              <w:bottom w:val="nil"/>
              <w:right w:val="nil"/>
            </w:tcBorders>
            <w:shd w:val="clear" w:color="auto" w:fill="auto"/>
            <w:noWrap/>
            <w:vAlign w:val="bottom"/>
            <w:hideMark/>
          </w:tcPr>
          <w:p w:rsidR="00E76C97" w:rsidRPr="00E76C97" w:rsidRDefault="00E76C97" w:rsidP="00E76C97">
            <w:pPr>
              <w:spacing w:after="0" w:line="240" w:lineRule="auto"/>
              <w:jc w:val="center"/>
              <w:rPr>
                <w:rFonts w:eastAsia="Times New Roman" w:cs="Times New Roman"/>
                <w:color w:val="000000"/>
                <w:lang w:eastAsia="en-GB"/>
              </w:rPr>
            </w:pPr>
            <w:r w:rsidRPr="00E76C97">
              <w:rPr>
                <w:rFonts w:eastAsia="Times New Roman" w:cs="Times New Roman"/>
                <w:color w:val="000000"/>
                <w:lang w:eastAsia="en-GB"/>
              </w:rPr>
              <w:t>45.40 (8.60)</w:t>
            </w:r>
          </w:p>
        </w:tc>
      </w:tr>
      <w:tr w:rsidR="00E76C97" w:rsidRPr="00E76C97" w:rsidTr="00FF72A0">
        <w:trPr>
          <w:trHeight w:val="307"/>
          <w:jc w:val="center"/>
        </w:trPr>
        <w:tc>
          <w:tcPr>
            <w:tcW w:w="1832" w:type="dxa"/>
            <w:gridSpan w:val="2"/>
            <w:tcBorders>
              <w:top w:val="nil"/>
              <w:left w:val="nil"/>
              <w:bottom w:val="single" w:sz="4" w:space="0" w:color="auto"/>
              <w:right w:val="nil"/>
            </w:tcBorders>
            <w:shd w:val="clear" w:color="auto" w:fill="auto"/>
            <w:noWrap/>
            <w:vAlign w:val="bottom"/>
            <w:hideMark/>
          </w:tcPr>
          <w:p w:rsidR="00E76C97" w:rsidRPr="00E76C97" w:rsidRDefault="00E76C97" w:rsidP="00E76C97">
            <w:pPr>
              <w:spacing w:after="0" w:line="240" w:lineRule="auto"/>
              <w:rPr>
                <w:rFonts w:eastAsia="Times New Roman" w:cs="Times New Roman"/>
                <w:color w:val="000000"/>
                <w:lang w:eastAsia="en-GB"/>
              </w:rPr>
            </w:pPr>
            <w:r w:rsidRPr="00E76C97">
              <w:rPr>
                <w:rFonts w:eastAsia="Times New Roman" w:cs="Times New Roman"/>
                <w:color w:val="000000"/>
                <w:lang w:eastAsia="en-GB"/>
              </w:rPr>
              <w:t>Token Task</w:t>
            </w:r>
          </w:p>
        </w:tc>
        <w:tc>
          <w:tcPr>
            <w:tcW w:w="1702" w:type="dxa"/>
            <w:tcBorders>
              <w:top w:val="nil"/>
              <w:left w:val="nil"/>
              <w:bottom w:val="single" w:sz="4" w:space="0" w:color="auto"/>
              <w:right w:val="nil"/>
            </w:tcBorders>
            <w:shd w:val="clear" w:color="auto" w:fill="auto"/>
            <w:noWrap/>
            <w:vAlign w:val="bottom"/>
            <w:hideMark/>
          </w:tcPr>
          <w:p w:rsidR="00E76C97" w:rsidRPr="00E76C97" w:rsidRDefault="00E76C97" w:rsidP="00E76C97">
            <w:pPr>
              <w:spacing w:after="0" w:line="240" w:lineRule="auto"/>
              <w:rPr>
                <w:rFonts w:eastAsia="Times New Roman" w:cs="Times New Roman"/>
                <w:color w:val="000000"/>
                <w:lang w:eastAsia="en-GB"/>
              </w:rPr>
            </w:pPr>
            <w:r w:rsidRPr="00E76C97">
              <w:rPr>
                <w:rFonts w:eastAsia="Times New Roman" w:cs="Times New Roman"/>
                <w:color w:val="000000"/>
                <w:lang w:eastAsia="en-GB"/>
              </w:rPr>
              <w:t>33.52 (2.50)</w:t>
            </w:r>
          </w:p>
        </w:tc>
        <w:tc>
          <w:tcPr>
            <w:tcW w:w="1503" w:type="dxa"/>
            <w:tcBorders>
              <w:top w:val="nil"/>
              <w:left w:val="nil"/>
              <w:bottom w:val="single" w:sz="4" w:space="0" w:color="auto"/>
              <w:right w:val="nil"/>
            </w:tcBorders>
            <w:shd w:val="clear" w:color="auto" w:fill="auto"/>
            <w:noWrap/>
            <w:vAlign w:val="bottom"/>
            <w:hideMark/>
          </w:tcPr>
          <w:p w:rsidR="00E76C97" w:rsidRPr="00E76C97" w:rsidRDefault="00E76C97" w:rsidP="00E76C97">
            <w:pPr>
              <w:spacing w:after="0" w:line="240" w:lineRule="auto"/>
              <w:jc w:val="center"/>
              <w:rPr>
                <w:rFonts w:eastAsia="Times New Roman" w:cs="Times New Roman"/>
                <w:color w:val="000000"/>
                <w:lang w:eastAsia="en-GB"/>
              </w:rPr>
            </w:pPr>
            <w:r w:rsidRPr="00E76C97">
              <w:rPr>
                <w:rFonts w:eastAsia="Times New Roman" w:cs="Times New Roman"/>
                <w:color w:val="000000"/>
                <w:lang w:eastAsia="en-GB"/>
              </w:rPr>
              <w:t>28.84 (7.10)</w:t>
            </w:r>
          </w:p>
        </w:tc>
        <w:tc>
          <w:tcPr>
            <w:tcW w:w="1504" w:type="dxa"/>
            <w:tcBorders>
              <w:top w:val="nil"/>
              <w:left w:val="nil"/>
              <w:bottom w:val="single" w:sz="4" w:space="0" w:color="auto"/>
              <w:right w:val="nil"/>
            </w:tcBorders>
            <w:shd w:val="clear" w:color="auto" w:fill="auto"/>
            <w:noWrap/>
            <w:vAlign w:val="bottom"/>
            <w:hideMark/>
          </w:tcPr>
          <w:p w:rsidR="00E76C97" w:rsidRPr="00E76C97" w:rsidRDefault="00E76C97" w:rsidP="00E76C97">
            <w:pPr>
              <w:spacing w:after="0" w:line="240" w:lineRule="auto"/>
              <w:jc w:val="center"/>
              <w:rPr>
                <w:rFonts w:eastAsia="Times New Roman" w:cs="Times New Roman"/>
                <w:color w:val="000000"/>
                <w:lang w:eastAsia="en-GB"/>
              </w:rPr>
            </w:pPr>
            <w:r w:rsidRPr="00E76C97">
              <w:rPr>
                <w:rFonts w:eastAsia="Times New Roman" w:cs="Times New Roman"/>
                <w:color w:val="000000"/>
                <w:lang w:eastAsia="en-GB"/>
              </w:rPr>
              <w:t>30.14 (3.92)</w:t>
            </w:r>
          </w:p>
        </w:tc>
        <w:tc>
          <w:tcPr>
            <w:tcW w:w="1630" w:type="dxa"/>
            <w:tcBorders>
              <w:top w:val="nil"/>
              <w:left w:val="nil"/>
              <w:bottom w:val="single" w:sz="4" w:space="0" w:color="auto"/>
              <w:right w:val="nil"/>
            </w:tcBorders>
            <w:shd w:val="clear" w:color="auto" w:fill="auto"/>
            <w:noWrap/>
            <w:vAlign w:val="bottom"/>
            <w:hideMark/>
          </w:tcPr>
          <w:p w:rsidR="00E76C97" w:rsidRPr="00E76C97" w:rsidRDefault="00E76C97" w:rsidP="00E76C97">
            <w:pPr>
              <w:spacing w:after="0" w:line="240" w:lineRule="auto"/>
              <w:jc w:val="center"/>
              <w:rPr>
                <w:rFonts w:eastAsia="Times New Roman" w:cs="Times New Roman"/>
                <w:color w:val="000000"/>
                <w:lang w:eastAsia="en-GB"/>
              </w:rPr>
            </w:pPr>
            <w:r w:rsidRPr="00E76C97">
              <w:rPr>
                <w:rFonts w:eastAsia="Times New Roman" w:cs="Times New Roman"/>
                <w:color w:val="000000"/>
                <w:lang w:eastAsia="en-GB"/>
              </w:rPr>
              <w:t>29.27 (7.13)</w:t>
            </w:r>
          </w:p>
        </w:tc>
      </w:tr>
    </w:tbl>
    <w:p w:rsidR="00E76C97" w:rsidRPr="00E43F79" w:rsidRDefault="00E76C97" w:rsidP="0041164D">
      <w:pPr>
        <w:pStyle w:val="Default"/>
        <w:spacing w:line="480" w:lineRule="auto"/>
        <w:rPr>
          <w:rFonts w:ascii="Times New Roman" w:hAnsi="Times New Roman" w:cs="Times New Roman"/>
          <w:sz w:val="22"/>
          <w:szCs w:val="22"/>
        </w:rPr>
      </w:pPr>
    </w:p>
    <w:p w:rsidR="002C2EC2" w:rsidRPr="00E43F79" w:rsidRDefault="002C2EC2" w:rsidP="00D40FFD">
      <w:pPr>
        <w:pStyle w:val="Heading4"/>
      </w:pPr>
      <w:r w:rsidRPr="00E43F79">
        <w:t>Verbal Fluency tasks</w:t>
      </w:r>
    </w:p>
    <w:p w:rsidR="002C2EC2" w:rsidRPr="00E43F79" w:rsidRDefault="00E85A47" w:rsidP="0041164D">
      <w:pPr>
        <w:pStyle w:val="Heading5"/>
      </w:pPr>
      <w:r>
        <w:t xml:space="preserve"> </w:t>
      </w:r>
      <w:r w:rsidR="002C2EC2" w:rsidRPr="00E43F79">
        <w:t>Category Fluency</w:t>
      </w:r>
    </w:p>
    <w:p w:rsidR="002C2EC2" w:rsidRPr="00E43F79" w:rsidRDefault="002C2EC2" w:rsidP="0041164D">
      <w:pPr>
        <w:ind w:firstLine="720"/>
        <w:rPr>
          <w:rFonts w:cs="Times New Roman"/>
        </w:rPr>
      </w:pPr>
      <w:r w:rsidRPr="00E43F79">
        <w:rPr>
          <w:rFonts w:cs="Times New Roman"/>
        </w:rPr>
        <w:t>A significant difference was found on the category fluency task between the groups on number of words produced on the ‘Cities’ trial separa</w:t>
      </w:r>
      <w:r w:rsidR="00B42184">
        <w:rPr>
          <w:rFonts w:cs="Times New Roman"/>
        </w:rPr>
        <w:t>tely, [F(3,84) = 4.646, p&lt;.005]; ‘Animals’ trial separately, [F(3,84</w:t>
      </w:r>
      <w:r w:rsidR="001B0CE8">
        <w:rPr>
          <w:rFonts w:cs="Times New Roman"/>
        </w:rPr>
        <w:t>) = 3.323, p&lt;.05</w:t>
      </w:r>
      <w:r w:rsidR="00B42184">
        <w:rPr>
          <w:rFonts w:cs="Times New Roman"/>
        </w:rPr>
        <w:t>];</w:t>
      </w:r>
      <w:r w:rsidR="00420FDA">
        <w:rPr>
          <w:rFonts w:cs="Times New Roman"/>
        </w:rPr>
        <w:t xml:space="preserve"> and also when the</w:t>
      </w:r>
      <w:r w:rsidRPr="00E43F79">
        <w:rPr>
          <w:rFonts w:cs="Times New Roman"/>
        </w:rPr>
        <w:t xml:space="preserve"> three trials </w:t>
      </w:r>
      <w:r w:rsidR="001B0CE8">
        <w:rPr>
          <w:rFonts w:cs="Times New Roman"/>
        </w:rPr>
        <w:t xml:space="preserve">(‘Cities’, ‘Animals’, ‘Fruits’) </w:t>
      </w:r>
      <w:r w:rsidRPr="00E43F79">
        <w:rPr>
          <w:rFonts w:cs="Times New Roman"/>
        </w:rPr>
        <w:t>were scored as</w:t>
      </w:r>
      <w:r w:rsidR="00B42184">
        <w:rPr>
          <w:rFonts w:cs="Times New Roman"/>
        </w:rPr>
        <w:t xml:space="preserve"> one, [F(3,84) = 3.415, p&lt;.021</w:t>
      </w:r>
      <w:r w:rsidRPr="00E43F79">
        <w:rPr>
          <w:rFonts w:cs="Times New Roman"/>
        </w:rPr>
        <w:t>]</w:t>
      </w:r>
      <w:r w:rsidR="001B0CE8">
        <w:rPr>
          <w:rFonts w:cs="Times New Roman"/>
        </w:rPr>
        <w:t>; but not on the ‘Fruits’ trial [F(3,84) = 2.503, p=.065]</w:t>
      </w:r>
      <w:r w:rsidRPr="00E43F79">
        <w:rPr>
          <w:rFonts w:cs="Times New Roman"/>
        </w:rPr>
        <w:t>.</w:t>
      </w:r>
    </w:p>
    <w:p w:rsidR="003E340F" w:rsidRDefault="002C2EC2" w:rsidP="0041164D">
      <w:pPr>
        <w:ind w:firstLine="720"/>
        <w:rPr>
          <w:rFonts w:cs="Times New Roman"/>
        </w:rPr>
      </w:pPr>
      <w:r w:rsidRPr="00E43F79">
        <w:rPr>
          <w:rFonts w:cs="Times New Roman"/>
        </w:rPr>
        <w:t xml:space="preserve">The ‘cities’ category was the only category to produce a significant difference between the groups with the MCI patients producing significantly more words on this trial </w:t>
      </w:r>
      <w:r w:rsidR="00420FDA">
        <w:rPr>
          <w:rFonts w:cs="Times New Roman"/>
        </w:rPr>
        <w:t>than</w:t>
      </w:r>
      <w:r w:rsidRPr="00E43F79">
        <w:rPr>
          <w:rFonts w:cs="Times New Roman"/>
        </w:rPr>
        <w:t xml:space="preserve"> th</w:t>
      </w:r>
      <w:r w:rsidR="00991222">
        <w:rPr>
          <w:rFonts w:cs="Times New Roman"/>
        </w:rPr>
        <w:t>e AD patients (p&lt;.007</w:t>
      </w:r>
      <w:r w:rsidRPr="00E43F79">
        <w:rPr>
          <w:rFonts w:cs="Times New Roman"/>
        </w:rPr>
        <w:t xml:space="preserve">) (see Figure </w:t>
      </w:r>
      <w:r w:rsidR="00D47615">
        <w:rPr>
          <w:rFonts w:cs="Times New Roman"/>
        </w:rPr>
        <w:t>5.</w:t>
      </w:r>
      <w:r w:rsidRPr="00E43F79">
        <w:rPr>
          <w:rFonts w:cs="Times New Roman"/>
        </w:rPr>
        <w:t>1). When all three categories were analysed together, the MCI group again showe</w:t>
      </w:r>
      <w:r w:rsidR="00420FDA">
        <w:rPr>
          <w:rFonts w:cs="Times New Roman"/>
        </w:rPr>
        <w:t>d an overall total word score</w:t>
      </w:r>
      <w:r w:rsidRPr="00E43F79">
        <w:rPr>
          <w:rFonts w:cs="Times New Roman"/>
        </w:rPr>
        <w:t xml:space="preserve"> significantly</w:t>
      </w:r>
      <w:r w:rsidR="00991222">
        <w:rPr>
          <w:rFonts w:cs="Times New Roman"/>
        </w:rPr>
        <w:t xml:space="preserve"> </w:t>
      </w:r>
      <w:r w:rsidR="00D47615">
        <w:rPr>
          <w:rFonts w:cs="Times New Roman"/>
        </w:rPr>
        <w:t>larger than the AD group (p&lt;.05</w:t>
      </w:r>
      <w:r w:rsidRPr="00E43F79">
        <w:rPr>
          <w:rFonts w:cs="Times New Roman"/>
        </w:rPr>
        <w:t>)</w:t>
      </w:r>
      <w:r w:rsidR="002A5645">
        <w:rPr>
          <w:rFonts w:cs="Times New Roman"/>
        </w:rPr>
        <w:t xml:space="preserve"> (Figure </w:t>
      </w:r>
      <w:r w:rsidR="00D47615">
        <w:rPr>
          <w:rFonts w:cs="Times New Roman"/>
        </w:rPr>
        <w:t>5.</w:t>
      </w:r>
      <w:r w:rsidR="002A5645">
        <w:rPr>
          <w:rFonts w:cs="Times New Roman"/>
        </w:rPr>
        <w:t>2)</w:t>
      </w:r>
      <w:r w:rsidRPr="00E43F79">
        <w:rPr>
          <w:rFonts w:cs="Times New Roman"/>
        </w:rPr>
        <w:t xml:space="preserve">. No other significant differences were found between any </w:t>
      </w:r>
      <w:r w:rsidR="00603F92">
        <w:rPr>
          <w:rFonts w:cs="Times New Roman"/>
        </w:rPr>
        <w:t xml:space="preserve">of the </w:t>
      </w:r>
      <w:r w:rsidRPr="00E43F79">
        <w:rPr>
          <w:rFonts w:cs="Times New Roman"/>
        </w:rPr>
        <w:t>group</w:t>
      </w:r>
      <w:r w:rsidR="00603F92">
        <w:rPr>
          <w:rFonts w:cs="Times New Roman"/>
        </w:rPr>
        <w:t>s</w:t>
      </w:r>
      <w:r w:rsidRPr="00E43F79">
        <w:rPr>
          <w:rFonts w:cs="Times New Roman"/>
        </w:rPr>
        <w:t xml:space="preserve"> on the number of words produced.</w:t>
      </w:r>
    </w:p>
    <w:p w:rsidR="003E340F" w:rsidRPr="00E43F79" w:rsidRDefault="003E340F" w:rsidP="0041164D">
      <w:pPr>
        <w:ind w:firstLine="720"/>
        <w:rPr>
          <w:rFonts w:cs="Times New Roman"/>
        </w:rPr>
      </w:pPr>
    </w:p>
    <w:p w:rsidR="002C2EC2" w:rsidRPr="00E43F79" w:rsidRDefault="00025554" w:rsidP="00025554">
      <w:pPr>
        <w:jc w:val="center"/>
        <w:rPr>
          <w:rFonts w:cs="Times New Roman"/>
        </w:rPr>
      </w:pPr>
      <w:r>
        <w:rPr>
          <w:noProof/>
          <w:lang w:eastAsia="en-GB"/>
        </w:rPr>
        <w:drawing>
          <wp:inline distT="0" distB="0" distL="0" distR="0">
            <wp:extent cx="4605867" cy="2743200"/>
            <wp:effectExtent l="0" t="0" r="23495"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C2EC2" w:rsidRDefault="00025554" w:rsidP="0041164D">
      <w:pPr>
        <w:rPr>
          <w:rFonts w:cs="Times New Roman"/>
        </w:rPr>
      </w:pPr>
      <w:r w:rsidRPr="00025554">
        <w:rPr>
          <w:rFonts w:cs="Times New Roman"/>
        </w:rPr>
        <w:tab/>
      </w:r>
      <w:r w:rsidR="00E76C97" w:rsidRPr="00025554">
        <w:rPr>
          <w:rFonts w:cs="Times New Roman"/>
        </w:rPr>
        <w:t>Figure 5.1</w:t>
      </w:r>
      <w:r w:rsidR="002C2EC2" w:rsidRPr="00025554">
        <w:rPr>
          <w:rFonts w:cs="Times New Roman"/>
        </w:rPr>
        <w:t>: Overall</w:t>
      </w:r>
      <w:r w:rsidR="002C2EC2" w:rsidRPr="00E43F79">
        <w:rPr>
          <w:rFonts w:cs="Times New Roman"/>
        </w:rPr>
        <w:t xml:space="preserve"> number of words produced on</w:t>
      </w:r>
      <w:r w:rsidR="00420FDA">
        <w:rPr>
          <w:rFonts w:cs="Times New Roman"/>
        </w:rPr>
        <w:t xml:space="preserve"> each trial of</w:t>
      </w:r>
      <w:r w:rsidR="002C2EC2" w:rsidRPr="00E43F79">
        <w:rPr>
          <w:rFonts w:cs="Times New Roman"/>
        </w:rPr>
        <w:t xml:space="preserve"> the category fluency task</w:t>
      </w:r>
      <w:r w:rsidR="00420FDA">
        <w:rPr>
          <w:rFonts w:cs="Times New Roman"/>
        </w:rPr>
        <w:t xml:space="preserve"> </w:t>
      </w:r>
      <w:r>
        <w:rPr>
          <w:rFonts w:cs="Times New Roman"/>
        </w:rPr>
        <w:tab/>
      </w:r>
      <w:r w:rsidR="00420FDA">
        <w:rPr>
          <w:rFonts w:cs="Times New Roman"/>
        </w:rPr>
        <w:t>by the different four groups</w:t>
      </w:r>
      <w:r w:rsidR="002C2EC2" w:rsidRPr="00E43F79">
        <w:rPr>
          <w:rFonts w:cs="Times New Roman"/>
        </w:rPr>
        <w:t>.</w:t>
      </w:r>
    </w:p>
    <w:p w:rsidR="003E340F" w:rsidRPr="00E43F79" w:rsidRDefault="003E340F" w:rsidP="0041164D">
      <w:pPr>
        <w:rPr>
          <w:rFonts w:cs="Times New Roman"/>
        </w:rPr>
      </w:pPr>
    </w:p>
    <w:p w:rsidR="002C2EC2" w:rsidRDefault="00D12400" w:rsidP="00D12400">
      <w:pPr>
        <w:jc w:val="center"/>
      </w:pPr>
      <w:r>
        <w:rPr>
          <w:noProof/>
          <w:lang w:eastAsia="en-GB"/>
        </w:rPr>
        <w:drawing>
          <wp:inline distT="0" distB="0" distL="0" distR="0">
            <wp:extent cx="4572000" cy="2741083"/>
            <wp:effectExtent l="0" t="0" r="19050" b="2159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A5645" w:rsidRPr="002A5645" w:rsidRDefault="00D12400" w:rsidP="0041164D">
      <w:r>
        <w:tab/>
      </w:r>
      <w:r w:rsidR="002A5645">
        <w:t xml:space="preserve">Figure </w:t>
      </w:r>
      <w:r w:rsidR="00E76C97">
        <w:t>5.</w:t>
      </w:r>
      <w:r w:rsidR="002A5645">
        <w:t>2</w:t>
      </w:r>
      <w:r w:rsidR="002A5645" w:rsidRPr="002A5645">
        <w:t xml:space="preserve">: </w:t>
      </w:r>
      <w:r w:rsidR="00D47615">
        <w:t>Average</w:t>
      </w:r>
      <w:r w:rsidR="002A5645" w:rsidRPr="00E43F79">
        <w:t xml:space="preserve"> number of words produced on</w:t>
      </w:r>
      <w:r w:rsidR="002A5645">
        <w:t xml:space="preserve"> </w:t>
      </w:r>
      <w:r w:rsidR="002A5645" w:rsidRPr="00E43F79">
        <w:t>the category fluency task</w:t>
      </w:r>
      <w:r w:rsidR="002A5645">
        <w:t xml:space="preserve"> by the </w:t>
      </w:r>
      <w:r>
        <w:tab/>
      </w:r>
      <w:r w:rsidR="002A5645">
        <w:t>different four groups</w:t>
      </w:r>
      <w:r w:rsidR="002A5645" w:rsidRPr="00E43F79">
        <w:t>.</w:t>
      </w:r>
    </w:p>
    <w:p w:rsidR="002C2EC2" w:rsidRPr="00E43F79" w:rsidRDefault="002C2EC2" w:rsidP="0041164D">
      <w:pPr>
        <w:pStyle w:val="Heading5"/>
      </w:pPr>
      <w:r w:rsidRPr="00E43F79">
        <w:t>Analysis of lexical characteristics of words.</w:t>
      </w:r>
    </w:p>
    <w:p w:rsidR="002C2EC2" w:rsidRPr="00E43F79" w:rsidRDefault="002C2EC2" w:rsidP="0041164D">
      <w:pPr>
        <w:rPr>
          <w:rFonts w:cs="Times New Roman"/>
        </w:rPr>
      </w:pPr>
      <w:r w:rsidRPr="00E43F79">
        <w:rPr>
          <w:rFonts w:cs="Times New Roman"/>
        </w:rPr>
        <w:tab/>
        <w:t>When looking at lexical characteristics, the categories that were analysed were ‘animals’, ‘fruits’ as well as ‘animals and fruits’ together completed by aver</w:t>
      </w:r>
      <w:r w:rsidR="00982B36">
        <w:rPr>
          <w:rFonts w:cs="Times New Roman"/>
        </w:rPr>
        <w:t>aging</w:t>
      </w:r>
      <w:r w:rsidRPr="00E43F79">
        <w:rPr>
          <w:rFonts w:cs="Times New Roman"/>
        </w:rPr>
        <w:t xml:space="preserve"> both categories in combination. ANOVAs completed for AoA values on the ‘Fruits’ separate trial and the combined scores produced signif</w:t>
      </w:r>
      <w:r w:rsidR="00991222">
        <w:rPr>
          <w:rFonts w:cs="Times New Roman"/>
        </w:rPr>
        <w:t>icant results: ‘f</w:t>
      </w:r>
      <w:r w:rsidR="001B0CE8">
        <w:rPr>
          <w:rFonts w:cs="Times New Roman"/>
        </w:rPr>
        <w:t>ruits’, [F(3,84) = 2.893, p&lt;.05</w:t>
      </w:r>
      <w:r w:rsidRPr="00E43F79">
        <w:rPr>
          <w:rFonts w:cs="Times New Roman"/>
        </w:rPr>
        <w:t>]; ‘animals and fr</w:t>
      </w:r>
      <w:r w:rsidR="001B0CE8">
        <w:rPr>
          <w:rFonts w:cs="Times New Roman"/>
        </w:rPr>
        <w:t>uits’, [F(3,84) = 3.616, p&lt;.05</w:t>
      </w:r>
      <w:r w:rsidRPr="00E43F79">
        <w:rPr>
          <w:rFonts w:cs="Times New Roman"/>
        </w:rPr>
        <w:t>]</w:t>
      </w:r>
      <w:r w:rsidR="00991222">
        <w:rPr>
          <w:rFonts w:cs="Times New Roman"/>
        </w:rPr>
        <w:t>; but not for the ‘animals’ category, [F(3,84) = 1.282, p=.286]</w:t>
      </w:r>
      <w:r w:rsidRPr="00E43F79">
        <w:rPr>
          <w:rFonts w:cs="Times New Roman"/>
        </w:rPr>
        <w:t xml:space="preserve">. </w:t>
      </w:r>
      <w:r w:rsidR="00991222">
        <w:rPr>
          <w:rFonts w:cs="Times New Roman"/>
        </w:rPr>
        <w:t>None of the</w:t>
      </w:r>
      <w:r w:rsidRPr="00E43F79">
        <w:rPr>
          <w:rFonts w:cs="Times New Roman"/>
        </w:rPr>
        <w:t xml:space="preserve"> ANOVAs completed for Familiarity valu</w:t>
      </w:r>
      <w:r w:rsidR="00991222">
        <w:rPr>
          <w:rFonts w:cs="Times New Roman"/>
        </w:rPr>
        <w:t>es produced significant results: ‘animals’, [F(3,84) = 2.191, p=.095]; ‘fruits’, [F(3,84) = 2.333, p&lt;.080]; ‘animals and fruits’, [F(3,84) = 2.384, p=.075]. For Typicality values only the ‘animals’ category produced significant r</w:t>
      </w:r>
      <w:r w:rsidR="001B0CE8">
        <w:rPr>
          <w:rFonts w:cs="Times New Roman"/>
        </w:rPr>
        <w:t>esults, [F(3,84) = 2.755, p&lt;.05</w:t>
      </w:r>
      <w:r w:rsidR="00991222">
        <w:rPr>
          <w:rFonts w:cs="Times New Roman"/>
        </w:rPr>
        <w:t xml:space="preserve">]; </w:t>
      </w:r>
      <w:r w:rsidR="00991222" w:rsidRPr="00E43F79">
        <w:rPr>
          <w:rFonts w:cs="Times New Roman"/>
        </w:rPr>
        <w:t>‘animals and fruits’</w:t>
      </w:r>
      <w:r w:rsidR="00991222">
        <w:rPr>
          <w:rFonts w:cs="Times New Roman"/>
        </w:rPr>
        <w:t>, [F(3,84) = 0.942, p=.424</w:t>
      </w:r>
      <w:r w:rsidRPr="00E43F79">
        <w:rPr>
          <w:rFonts w:cs="Times New Roman"/>
        </w:rPr>
        <w:t xml:space="preserve">]; </w:t>
      </w:r>
      <w:r w:rsidR="00991222">
        <w:rPr>
          <w:rFonts w:cs="Times New Roman"/>
        </w:rPr>
        <w:t>‘fruits’, [F(3,84) = 1.928, p&lt;.131].</w:t>
      </w:r>
    </w:p>
    <w:p w:rsidR="002C2EC2" w:rsidRDefault="002C2EC2" w:rsidP="0041164D">
      <w:pPr>
        <w:rPr>
          <w:rFonts w:cs="Times New Roman"/>
        </w:rPr>
      </w:pPr>
      <w:r w:rsidRPr="00E43F79">
        <w:rPr>
          <w:rFonts w:cs="Times New Roman"/>
        </w:rPr>
        <w:tab/>
        <w:t xml:space="preserve">The only </w:t>
      </w:r>
      <w:r w:rsidR="007B1ABD">
        <w:rPr>
          <w:rFonts w:cs="Times New Roman"/>
        </w:rPr>
        <w:t xml:space="preserve">significant </w:t>
      </w:r>
      <w:r w:rsidRPr="00E43F79">
        <w:rPr>
          <w:rFonts w:cs="Times New Roman"/>
        </w:rPr>
        <w:t xml:space="preserve">difference found </w:t>
      </w:r>
      <w:r w:rsidR="007B1ABD">
        <w:rPr>
          <w:rFonts w:cs="Times New Roman"/>
        </w:rPr>
        <w:t xml:space="preserve">on post-hoc tests </w:t>
      </w:r>
      <w:r w:rsidRPr="00E43F79">
        <w:rPr>
          <w:rFonts w:cs="Times New Roman"/>
        </w:rPr>
        <w:t xml:space="preserve">between the lexical attribute values derived from the words produced was between the VaD and FTD groups. Compared </w:t>
      </w:r>
      <w:r w:rsidR="00603F92">
        <w:rPr>
          <w:rFonts w:cs="Times New Roman"/>
        </w:rPr>
        <w:t>with</w:t>
      </w:r>
      <w:r w:rsidRPr="00E43F79">
        <w:rPr>
          <w:rFonts w:cs="Times New Roman"/>
        </w:rPr>
        <w:t xml:space="preserve"> the FTD patients, the VaD pa</w:t>
      </w:r>
      <w:r w:rsidR="009414BF">
        <w:rPr>
          <w:rFonts w:cs="Times New Roman"/>
        </w:rPr>
        <w:t>tients produced words that were</w:t>
      </w:r>
      <w:r w:rsidRPr="00E43F79">
        <w:rPr>
          <w:rFonts w:cs="Times New Roman"/>
        </w:rPr>
        <w:t xml:space="preserve"> higher in AoA value (</w:t>
      </w:r>
      <w:r w:rsidR="009804CD" w:rsidRPr="00E43F79">
        <w:rPr>
          <w:rFonts w:cs="Times New Roman"/>
        </w:rPr>
        <w:t>i.e.</w:t>
      </w:r>
      <w:r w:rsidRPr="00E43F79">
        <w:rPr>
          <w:rFonts w:cs="Times New Roman"/>
        </w:rPr>
        <w:t xml:space="preserve">, acquired later in life) on the </w:t>
      </w:r>
      <w:r w:rsidR="00991222">
        <w:rPr>
          <w:rFonts w:cs="Times New Roman"/>
        </w:rPr>
        <w:t>‘fruits’ category and the c</w:t>
      </w:r>
      <w:r w:rsidR="001B0CE8">
        <w:rPr>
          <w:rFonts w:cs="Times New Roman"/>
        </w:rPr>
        <w:t>ombined categories score (p&lt;.05</w:t>
      </w:r>
      <w:r w:rsidRPr="00E43F79">
        <w:rPr>
          <w:rFonts w:cs="Times New Roman"/>
        </w:rPr>
        <w:t xml:space="preserve">). </w:t>
      </w:r>
      <w:r w:rsidR="007841EE" w:rsidRPr="00E43F79">
        <w:rPr>
          <w:rFonts w:cs="Times New Roman"/>
        </w:rPr>
        <w:t xml:space="preserve">Figures </w:t>
      </w:r>
      <w:r w:rsidR="007841EE">
        <w:rPr>
          <w:rFonts w:cs="Times New Roman"/>
        </w:rPr>
        <w:t>5.2 to 5.8</w:t>
      </w:r>
      <w:r w:rsidR="007841EE" w:rsidRPr="00E43F79">
        <w:rPr>
          <w:rFonts w:cs="Times New Roman"/>
        </w:rPr>
        <w:t xml:space="preserve"> show</w:t>
      </w:r>
      <w:r w:rsidRPr="00E43F79">
        <w:rPr>
          <w:rFonts w:cs="Times New Roman"/>
        </w:rPr>
        <w:t xml:space="preserve"> the lexical attribute analysis performance.</w:t>
      </w:r>
    </w:p>
    <w:p w:rsidR="000C2A35" w:rsidRPr="00E43F79" w:rsidRDefault="000C2A35" w:rsidP="0041164D">
      <w:pPr>
        <w:rPr>
          <w:rFonts w:cs="Times New Roman"/>
        </w:rPr>
      </w:pPr>
      <w:r>
        <w:rPr>
          <w:rFonts w:cs="Times New Roman"/>
        </w:rPr>
        <w:tab/>
        <w:t>When analysing the first 5 words produced by each group on both the ‘Animals’, ‘Fruits’ and combined scores in terms of lexical characteristics, no significant differences were found between any group.</w:t>
      </w:r>
    </w:p>
    <w:p w:rsidR="002C2EC2" w:rsidRPr="00E43F79" w:rsidRDefault="00025554" w:rsidP="00025554">
      <w:pPr>
        <w:jc w:val="center"/>
        <w:rPr>
          <w:rFonts w:cs="Times New Roman"/>
        </w:rPr>
      </w:pPr>
      <w:r>
        <w:rPr>
          <w:noProof/>
          <w:lang w:eastAsia="en-GB"/>
        </w:rPr>
        <w:drawing>
          <wp:inline distT="0" distB="0" distL="0" distR="0">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17856" w:rsidRDefault="00025554" w:rsidP="0041164D">
      <w:pPr>
        <w:rPr>
          <w:rFonts w:cs="Times New Roman"/>
          <w:noProof/>
          <w:lang w:eastAsia="en-GB"/>
        </w:rPr>
      </w:pPr>
      <w:r>
        <w:rPr>
          <w:rFonts w:cs="Times New Roman"/>
        </w:rPr>
        <w:tab/>
      </w:r>
      <w:r w:rsidR="00E76C97" w:rsidRPr="00BE4A9C">
        <w:rPr>
          <w:rFonts w:cs="Times New Roman"/>
        </w:rPr>
        <w:t>Figure 5.3</w:t>
      </w:r>
      <w:r w:rsidR="002C2EC2" w:rsidRPr="00BE4A9C">
        <w:rPr>
          <w:rFonts w:cs="Times New Roman"/>
        </w:rPr>
        <w:t xml:space="preserve">: </w:t>
      </w:r>
      <w:r w:rsidR="00BE4A9C" w:rsidRPr="00BE4A9C">
        <w:rPr>
          <w:rFonts w:cs="Times New Roman"/>
        </w:rPr>
        <w:t xml:space="preserve">Average </w:t>
      </w:r>
      <w:r w:rsidR="00BE4A9C">
        <w:rPr>
          <w:rFonts w:cs="Times New Roman"/>
        </w:rPr>
        <w:t>Age of Acquisition score</w:t>
      </w:r>
      <w:r w:rsidR="002C2EC2" w:rsidRPr="00E43F79">
        <w:rPr>
          <w:rFonts w:cs="Times New Roman"/>
        </w:rPr>
        <w:t xml:space="preserve">, ‘Animals’ and ‘Fruits’ trials scored </w:t>
      </w:r>
      <w:r>
        <w:rPr>
          <w:rFonts w:cs="Times New Roman"/>
        </w:rPr>
        <w:tab/>
      </w:r>
      <w:r w:rsidR="002C2EC2" w:rsidRPr="00E43F79">
        <w:rPr>
          <w:rFonts w:cs="Times New Roman"/>
        </w:rPr>
        <w:t>separately</w:t>
      </w:r>
      <w:r w:rsidR="002A5645">
        <w:rPr>
          <w:rFonts w:cs="Times New Roman"/>
        </w:rPr>
        <w:t>.</w:t>
      </w:r>
      <w:r w:rsidR="00917856" w:rsidRPr="00917856">
        <w:rPr>
          <w:rFonts w:cs="Times New Roman"/>
          <w:noProof/>
          <w:lang w:eastAsia="en-GB"/>
        </w:rPr>
        <w:t xml:space="preserve"> </w:t>
      </w:r>
    </w:p>
    <w:p w:rsidR="00000917" w:rsidRDefault="00025554" w:rsidP="00025554">
      <w:pPr>
        <w:jc w:val="center"/>
        <w:rPr>
          <w:rFonts w:cs="Times New Roman"/>
          <w:noProof/>
          <w:lang w:eastAsia="en-GB"/>
        </w:rPr>
      </w:pPr>
      <w:r>
        <w:rPr>
          <w:noProof/>
          <w:lang w:eastAsia="en-GB"/>
        </w:rPr>
        <w:drawing>
          <wp:inline distT="0" distB="0" distL="0" distR="0">
            <wp:extent cx="4572000" cy="2743200"/>
            <wp:effectExtent l="0" t="0" r="1905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C2EC2" w:rsidRDefault="00025554" w:rsidP="0041164D">
      <w:pPr>
        <w:rPr>
          <w:rFonts w:cs="Times New Roman"/>
        </w:rPr>
      </w:pPr>
      <w:r>
        <w:rPr>
          <w:rFonts w:cs="Times New Roman"/>
        </w:rPr>
        <w:tab/>
      </w:r>
      <w:r w:rsidR="002C2EC2" w:rsidRPr="00BE4A9C">
        <w:rPr>
          <w:rFonts w:cs="Times New Roman"/>
        </w:rPr>
        <w:t xml:space="preserve">Figure </w:t>
      </w:r>
      <w:r w:rsidR="00E76C97" w:rsidRPr="00BE4A9C">
        <w:rPr>
          <w:rFonts w:cs="Times New Roman"/>
        </w:rPr>
        <w:t>5.</w:t>
      </w:r>
      <w:r w:rsidR="00300E3C" w:rsidRPr="00BE4A9C">
        <w:rPr>
          <w:rFonts w:cs="Times New Roman"/>
        </w:rPr>
        <w:t>4</w:t>
      </w:r>
      <w:r w:rsidR="002C2EC2" w:rsidRPr="00BE4A9C">
        <w:rPr>
          <w:rFonts w:cs="Times New Roman"/>
        </w:rPr>
        <w:t xml:space="preserve">: </w:t>
      </w:r>
      <w:r w:rsidR="00BE4A9C" w:rsidRPr="00BE4A9C">
        <w:rPr>
          <w:rFonts w:cs="Times New Roman"/>
        </w:rPr>
        <w:t xml:space="preserve">Average </w:t>
      </w:r>
      <w:r w:rsidR="00BE4A9C">
        <w:rPr>
          <w:rFonts w:cs="Times New Roman"/>
        </w:rPr>
        <w:t>Age of Acquisition score,</w:t>
      </w:r>
      <w:r w:rsidR="002C2EC2" w:rsidRPr="00917856">
        <w:rPr>
          <w:rFonts w:cs="Times New Roman"/>
        </w:rPr>
        <w:t xml:space="preserve"> ‘Animals and Fruits’ combined score.</w:t>
      </w:r>
    </w:p>
    <w:p w:rsidR="00000917" w:rsidRDefault="00025554" w:rsidP="00D12400">
      <w:pPr>
        <w:jc w:val="center"/>
        <w:rPr>
          <w:rFonts w:cs="Times New Roman"/>
        </w:rPr>
      </w:pPr>
      <w:r>
        <w:rPr>
          <w:noProof/>
          <w:lang w:eastAsia="en-GB"/>
        </w:rPr>
        <w:drawing>
          <wp:inline distT="0" distB="0" distL="0" distR="0">
            <wp:extent cx="4572000" cy="2743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E4A9C" w:rsidRDefault="00D12400" w:rsidP="0041164D">
      <w:pPr>
        <w:rPr>
          <w:rFonts w:cs="Times New Roman"/>
          <w:noProof/>
          <w:lang w:eastAsia="en-GB"/>
        </w:rPr>
      </w:pPr>
      <w:r>
        <w:rPr>
          <w:rFonts w:cs="Times New Roman"/>
        </w:rPr>
        <w:tab/>
      </w:r>
      <w:r w:rsidR="00BE4A9C" w:rsidRPr="00BE4A9C">
        <w:rPr>
          <w:rFonts w:cs="Times New Roman"/>
        </w:rPr>
        <w:t xml:space="preserve">Figure 5.5: Average </w:t>
      </w:r>
      <w:r w:rsidR="00BE4A9C">
        <w:rPr>
          <w:rFonts w:cs="Times New Roman"/>
        </w:rPr>
        <w:t>Familiarity score</w:t>
      </w:r>
      <w:r w:rsidR="00BE4A9C" w:rsidRPr="00E43F79">
        <w:rPr>
          <w:rFonts w:cs="Times New Roman"/>
        </w:rPr>
        <w:t>, ‘Animals’ and ‘Fruits’ trials scored separately</w:t>
      </w:r>
      <w:r w:rsidR="00BE4A9C">
        <w:rPr>
          <w:rFonts w:cs="Times New Roman"/>
        </w:rPr>
        <w:t>.</w:t>
      </w:r>
      <w:r w:rsidR="00BE4A9C" w:rsidRPr="00917856">
        <w:rPr>
          <w:rFonts w:cs="Times New Roman"/>
          <w:noProof/>
          <w:lang w:eastAsia="en-GB"/>
        </w:rPr>
        <w:t xml:space="preserve"> </w:t>
      </w:r>
    </w:p>
    <w:p w:rsidR="00000917" w:rsidRDefault="00D12400" w:rsidP="00D12400">
      <w:pPr>
        <w:jc w:val="center"/>
        <w:rPr>
          <w:rFonts w:cs="Times New Roman"/>
        </w:rPr>
      </w:pPr>
      <w:r>
        <w:rPr>
          <w:noProof/>
          <w:lang w:eastAsia="en-GB"/>
        </w:rPr>
        <w:drawing>
          <wp:inline distT="0" distB="0" distL="0" distR="0">
            <wp:extent cx="4572000" cy="27432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E4A9C" w:rsidRDefault="00D12400" w:rsidP="0041164D">
      <w:pPr>
        <w:rPr>
          <w:rFonts w:cs="Times New Roman"/>
        </w:rPr>
      </w:pPr>
      <w:r>
        <w:rPr>
          <w:rFonts w:cs="Times New Roman"/>
        </w:rPr>
        <w:tab/>
      </w:r>
      <w:r w:rsidR="00BE4A9C" w:rsidRPr="00BE4A9C">
        <w:rPr>
          <w:rFonts w:cs="Times New Roman"/>
        </w:rPr>
        <w:t xml:space="preserve">Figure 5.6: Average </w:t>
      </w:r>
      <w:r w:rsidR="00BE4A9C">
        <w:rPr>
          <w:rFonts w:cs="Times New Roman"/>
        </w:rPr>
        <w:t>Familiarity score,</w:t>
      </w:r>
      <w:r w:rsidR="00BE4A9C" w:rsidRPr="00917856">
        <w:rPr>
          <w:rFonts w:cs="Times New Roman"/>
        </w:rPr>
        <w:t xml:space="preserve"> ‘Animals and Fruits’ combined score.</w:t>
      </w:r>
    </w:p>
    <w:p w:rsidR="00000917" w:rsidRDefault="00D12400" w:rsidP="00D12400">
      <w:pPr>
        <w:jc w:val="center"/>
        <w:rPr>
          <w:rFonts w:cs="Times New Roman"/>
        </w:rPr>
      </w:pPr>
      <w:r>
        <w:rPr>
          <w:noProof/>
          <w:lang w:eastAsia="en-GB"/>
        </w:rPr>
        <w:drawing>
          <wp:inline distT="0" distB="0" distL="0" distR="0">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E4A9C" w:rsidRDefault="00D12400" w:rsidP="00BE4A9C">
      <w:pPr>
        <w:rPr>
          <w:rFonts w:cs="Times New Roman"/>
        </w:rPr>
      </w:pPr>
      <w:r>
        <w:rPr>
          <w:rFonts w:cs="Times New Roman"/>
        </w:rPr>
        <w:tab/>
      </w:r>
      <w:r w:rsidR="00BE4A9C" w:rsidRPr="00BE4A9C">
        <w:rPr>
          <w:rFonts w:cs="Times New Roman"/>
        </w:rPr>
        <w:t xml:space="preserve">Figure 5.7: Average </w:t>
      </w:r>
      <w:r w:rsidR="00BE4A9C">
        <w:rPr>
          <w:rFonts w:cs="Times New Roman"/>
        </w:rPr>
        <w:t>Typicality score,</w:t>
      </w:r>
      <w:r w:rsidR="00BE4A9C" w:rsidRPr="00917856">
        <w:rPr>
          <w:rFonts w:cs="Times New Roman"/>
        </w:rPr>
        <w:t xml:space="preserve"> ‘Animals</w:t>
      </w:r>
      <w:r w:rsidR="007B1ABD">
        <w:rPr>
          <w:rFonts w:cs="Times New Roman"/>
        </w:rPr>
        <w:t>’</w:t>
      </w:r>
      <w:r w:rsidR="00BE4A9C" w:rsidRPr="00917856">
        <w:rPr>
          <w:rFonts w:cs="Times New Roman"/>
        </w:rPr>
        <w:t xml:space="preserve"> and </w:t>
      </w:r>
      <w:r w:rsidR="007B1ABD">
        <w:rPr>
          <w:rFonts w:cs="Times New Roman"/>
        </w:rPr>
        <w:t>‘</w:t>
      </w:r>
      <w:r w:rsidR="00BE4A9C" w:rsidRPr="00917856">
        <w:rPr>
          <w:rFonts w:cs="Times New Roman"/>
        </w:rPr>
        <w:t xml:space="preserve">Fruits’ </w:t>
      </w:r>
      <w:r w:rsidR="007B1ABD">
        <w:rPr>
          <w:rFonts w:cs="Times New Roman"/>
        </w:rPr>
        <w:t>trials</w:t>
      </w:r>
      <w:r w:rsidR="00BE4A9C" w:rsidRPr="00917856">
        <w:rPr>
          <w:rFonts w:cs="Times New Roman"/>
        </w:rPr>
        <w:t xml:space="preserve"> score</w:t>
      </w:r>
      <w:r w:rsidR="007B1ABD">
        <w:rPr>
          <w:rFonts w:cs="Times New Roman"/>
        </w:rPr>
        <w:t>d separately</w:t>
      </w:r>
      <w:r w:rsidR="00BE4A9C" w:rsidRPr="00917856">
        <w:rPr>
          <w:rFonts w:cs="Times New Roman"/>
        </w:rPr>
        <w:t>.</w:t>
      </w:r>
    </w:p>
    <w:p w:rsidR="00000917" w:rsidRDefault="00D12400" w:rsidP="00D12400">
      <w:pPr>
        <w:jc w:val="center"/>
        <w:rPr>
          <w:rFonts w:cs="Times New Roman"/>
        </w:rPr>
      </w:pPr>
      <w:r>
        <w:rPr>
          <w:noProof/>
          <w:lang w:eastAsia="en-GB"/>
        </w:rPr>
        <w:drawing>
          <wp:inline distT="0" distB="0" distL="0" distR="0">
            <wp:extent cx="4572000" cy="27432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E4A9C" w:rsidRPr="00917856" w:rsidRDefault="00D12400" w:rsidP="0041164D">
      <w:pPr>
        <w:rPr>
          <w:rFonts w:cs="Times New Roman"/>
        </w:rPr>
      </w:pPr>
      <w:r>
        <w:rPr>
          <w:rFonts w:cs="Times New Roman"/>
        </w:rPr>
        <w:tab/>
      </w:r>
      <w:r w:rsidR="00BE4A9C" w:rsidRPr="00BE4A9C">
        <w:rPr>
          <w:rFonts w:cs="Times New Roman"/>
        </w:rPr>
        <w:t xml:space="preserve">Figure 5.8: Average </w:t>
      </w:r>
      <w:r w:rsidR="00BE4A9C">
        <w:rPr>
          <w:rFonts w:cs="Times New Roman"/>
        </w:rPr>
        <w:t>Typicality,</w:t>
      </w:r>
      <w:r w:rsidR="00BE4A9C" w:rsidRPr="00917856">
        <w:rPr>
          <w:rFonts w:cs="Times New Roman"/>
        </w:rPr>
        <w:t xml:space="preserve"> ‘Animals and Fruits’ combined score.</w:t>
      </w:r>
    </w:p>
    <w:p w:rsidR="002C2EC2" w:rsidRPr="00E43F79" w:rsidRDefault="002C2EC2" w:rsidP="0041164D">
      <w:pPr>
        <w:pStyle w:val="Heading5"/>
      </w:pPr>
      <w:r w:rsidRPr="00E43F79">
        <w:t>Letter Fluency</w:t>
      </w:r>
    </w:p>
    <w:p w:rsidR="002C2EC2" w:rsidRPr="00E43F79" w:rsidRDefault="002C2EC2" w:rsidP="0041164D">
      <w:pPr>
        <w:rPr>
          <w:rFonts w:cs="Times New Roman"/>
        </w:rPr>
      </w:pPr>
      <w:r w:rsidRPr="00E43F79">
        <w:rPr>
          <w:rFonts w:cs="Times New Roman"/>
        </w:rPr>
        <w:tab/>
        <w:t xml:space="preserve">A significant difference was found on the letter fluency task between the groups on number of words produced on </w:t>
      </w:r>
      <w:r w:rsidR="00B42184">
        <w:rPr>
          <w:rFonts w:cs="Times New Roman"/>
        </w:rPr>
        <w:t>all letter</w:t>
      </w:r>
      <w:r w:rsidRPr="00E43F79">
        <w:rPr>
          <w:rFonts w:cs="Times New Roman"/>
        </w:rPr>
        <w:t xml:space="preserve"> trial</w:t>
      </w:r>
      <w:r w:rsidR="00B42184">
        <w:rPr>
          <w:rFonts w:cs="Times New Roman"/>
        </w:rPr>
        <w:t>s separately, and also when they were scored as one: ‘P’, [F(3,82) = 4.791, p&lt;.004</w:t>
      </w:r>
      <w:r w:rsidRPr="00E43F79">
        <w:rPr>
          <w:rFonts w:cs="Times New Roman"/>
        </w:rPr>
        <w:t>]</w:t>
      </w:r>
      <w:r w:rsidR="001B0CE8">
        <w:rPr>
          <w:rFonts w:cs="Times New Roman"/>
        </w:rPr>
        <w:t>; ‘L’, [F(3,82) = 3.175, p&lt;.05</w:t>
      </w:r>
      <w:r w:rsidR="00B42184">
        <w:rPr>
          <w:rFonts w:cs="Times New Roman"/>
        </w:rPr>
        <w:t>]; ‘F’, [F(3,82) = 5.384, p&lt;.002]; ‘PLF’, [F(3,82) = 5.093, p&lt;.003].</w:t>
      </w:r>
    </w:p>
    <w:p w:rsidR="002C2EC2" w:rsidRPr="00E43F79" w:rsidRDefault="002C2EC2" w:rsidP="0041164D">
      <w:pPr>
        <w:ind w:firstLine="720"/>
        <w:rPr>
          <w:rFonts w:cs="Times New Roman"/>
        </w:rPr>
      </w:pPr>
      <w:r w:rsidRPr="00E43F79">
        <w:rPr>
          <w:rFonts w:cs="Times New Roman"/>
        </w:rPr>
        <w:t xml:space="preserve">On </w:t>
      </w:r>
      <w:r w:rsidR="007B1ABD">
        <w:rPr>
          <w:rFonts w:cs="Times New Roman"/>
        </w:rPr>
        <w:t>the</w:t>
      </w:r>
      <w:r w:rsidRPr="00E43F79">
        <w:rPr>
          <w:rFonts w:cs="Times New Roman"/>
        </w:rPr>
        <w:t xml:space="preserve"> </w:t>
      </w:r>
      <w:r w:rsidR="00B42184">
        <w:rPr>
          <w:rFonts w:cs="Times New Roman"/>
        </w:rPr>
        <w:t xml:space="preserve">letter </w:t>
      </w:r>
      <w:r w:rsidRPr="00E43F79">
        <w:rPr>
          <w:rFonts w:cs="Times New Roman"/>
        </w:rPr>
        <w:t xml:space="preserve">fluency task, </w:t>
      </w:r>
      <w:r w:rsidR="00C7771E">
        <w:rPr>
          <w:rFonts w:cs="Times New Roman"/>
        </w:rPr>
        <w:t>the MCI group produced more words be</w:t>
      </w:r>
      <w:r w:rsidR="009414BF">
        <w:rPr>
          <w:rFonts w:cs="Times New Roman"/>
        </w:rPr>
        <w:t>g</w:t>
      </w:r>
      <w:r w:rsidR="00C7771E">
        <w:rPr>
          <w:rFonts w:cs="Times New Roman"/>
        </w:rPr>
        <w:t>inning with t</w:t>
      </w:r>
      <w:r w:rsidR="00603F92">
        <w:rPr>
          <w:rFonts w:cs="Times New Roman"/>
        </w:rPr>
        <w:t>he letter ‘P’ than the AD group</w:t>
      </w:r>
      <w:r w:rsidR="00C7771E">
        <w:rPr>
          <w:rFonts w:cs="Times New Roman"/>
        </w:rPr>
        <w:t xml:space="preserve"> (p&lt;.05) and </w:t>
      </w:r>
      <w:r w:rsidR="00603F92">
        <w:rPr>
          <w:rFonts w:cs="Times New Roman"/>
        </w:rPr>
        <w:t xml:space="preserve">the </w:t>
      </w:r>
      <w:r w:rsidR="00C7771E">
        <w:rPr>
          <w:rFonts w:cs="Times New Roman"/>
        </w:rPr>
        <w:t>FTD group (p&lt;.01); more words beginning with the letter ‘L’ than the FTD group (p&lt;.05); and more words beginning with the letter ‘F’ than the AD group (p&lt;.05) and FTD group (p&lt;.005). When all letter trials were combined and analysed together, there was a significant difference on this combined score between the MCI group and the AD group (p&lt;.05) and FTD group (p&lt;.006), with the MCI group producing more words overall on this task</w:t>
      </w:r>
      <w:r w:rsidRPr="00E43F79">
        <w:rPr>
          <w:rFonts w:cs="Times New Roman"/>
        </w:rPr>
        <w:t xml:space="preserve"> (see Figure </w:t>
      </w:r>
      <w:r w:rsidR="007B1ABD">
        <w:rPr>
          <w:rFonts w:cs="Times New Roman"/>
        </w:rPr>
        <w:t>5.9 and 5.10</w:t>
      </w:r>
      <w:r w:rsidRPr="00E43F79">
        <w:rPr>
          <w:rFonts w:cs="Times New Roman"/>
        </w:rPr>
        <w:t>).</w:t>
      </w:r>
    </w:p>
    <w:p w:rsidR="002C2EC2" w:rsidRPr="00E43F79" w:rsidRDefault="00D12400" w:rsidP="00D12400">
      <w:pPr>
        <w:jc w:val="center"/>
        <w:rPr>
          <w:rFonts w:cs="Times New Roman"/>
        </w:rPr>
      </w:pPr>
      <w:r>
        <w:rPr>
          <w:noProof/>
          <w:lang w:eastAsia="en-GB"/>
        </w:rPr>
        <w:drawing>
          <wp:inline distT="0" distB="0" distL="0" distR="0">
            <wp:extent cx="4601633" cy="2753783"/>
            <wp:effectExtent l="0" t="0" r="27940" b="279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E6DFA" w:rsidRDefault="00D12400" w:rsidP="00683604">
      <w:pPr>
        <w:rPr>
          <w:rFonts w:cs="Times New Roman"/>
        </w:rPr>
      </w:pPr>
      <w:r w:rsidRPr="00D12400">
        <w:rPr>
          <w:rFonts w:cs="Times New Roman"/>
        </w:rPr>
        <w:tab/>
      </w:r>
      <w:r w:rsidR="00300E3C" w:rsidRPr="00D12400">
        <w:rPr>
          <w:rFonts w:cs="Times New Roman"/>
        </w:rPr>
        <w:t xml:space="preserve">Figure </w:t>
      </w:r>
      <w:r w:rsidR="00E76C97" w:rsidRPr="00D12400">
        <w:rPr>
          <w:rFonts w:cs="Times New Roman"/>
        </w:rPr>
        <w:t>5.</w:t>
      </w:r>
      <w:r w:rsidR="00BE4A9C" w:rsidRPr="00D12400">
        <w:rPr>
          <w:rFonts w:cs="Times New Roman"/>
        </w:rPr>
        <w:t>9</w:t>
      </w:r>
      <w:r w:rsidR="002C2EC2" w:rsidRPr="00D12400">
        <w:rPr>
          <w:rFonts w:cs="Times New Roman"/>
        </w:rPr>
        <w:t xml:space="preserve">: </w:t>
      </w:r>
      <w:r w:rsidR="007B1ABD" w:rsidRPr="00D12400">
        <w:rPr>
          <w:rFonts w:cs="Times New Roman"/>
        </w:rPr>
        <w:t>Average</w:t>
      </w:r>
      <w:r w:rsidR="002C2EC2" w:rsidRPr="00D12400">
        <w:rPr>
          <w:rFonts w:cs="Times New Roman"/>
        </w:rPr>
        <w:t xml:space="preserve"> performance on number of words produ</w:t>
      </w:r>
      <w:r w:rsidR="00A72D86" w:rsidRPr="00D12400">
        <w:rPr>
          <w:rFonts w:cs="Times New Roman"/>
        </w:rPr>
        <w:t xml:space="preserve">ced on the </w:t>
      </w:r>
      <w:r w:rsidR="007B1ABD" w:rsidRPr="00D12400">
        <w:rPr>
          <w:rFonts w:cs="Times New Roman"/>
        </w:rPr>
        <w:t>separate trials of</w:t>
      </w:r>
      <w:r w:rsidR="007B1ABD">
        <w:rPr>
          <w:rFonts w:cs="Times New Roman"/>
        </w:rPr>
        <w:t xml:space="preserve"> </w:t>
      </w:r>
      <w:r>
        <w:rPr>
          <w:rFonts w:cs="Times New Roman"/>
        </w:rPr>
        <w:tab/>
      </w:r>
      <w:r w:rsidR="007B1ABD">
        <w:rPr>
          <w:rFonts w:cs="Times New Roman"/>
        </w:rPr>
        <w:t xml:space="preserve">the </w:t>
      </w:r>
      <w:r w:rsidR="00A72D86">
        <w:rPr>
          <w:rFonts w:cs="Times New Roman"/>
        </w:rPr>
        <w:t>letter fluency task.</w:t>
      </w:r>
    </w:p>
    <w:p w:rsidR="003E340F" w:rsidRDefault="003E340F" w:rsidP="00683604">
      <w:pPr>
        <w:rPr>
          <w:rFonts w:cs="Times New Roman"/>
        </w:rPr>
      </w:pPr>
    </w:p>
    <w:p w:rsidR="007E0BB4" w:rsidRDefault="00D12400" w:rsidP="00D12400">
      <w:pPr>
        <w:jc w:val="center"/>
        <w:rPr>
          <w:rFonts w:cs="Times New Roman"/>
        </w:rPr>
      </w:pPr>
      <w:r>
        <w:rPr>
          <w:noProof/>
          <w:lang w:eastAsia="en-GB"/>
        </w:rPr>
        <w:drawing>
          <wp:inline distT="0" distB="0" distL="0" distR="0">
            <wp:extent cx="4572000" cy="2741083"/>
            <wp:effectExtent l="0" t="0" r="19050" b="2159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E0BB4" w:rsidRDefault="00D12400" w:rsidP="0041164D">
      <w:pPr>
        <w:rPr>
          <w:rFonts w:cs="Times New Roman"/>
        </w:rPr>
      </w:pPr>
      <w:r w:rsidRPr="00D12400">
        <w:rPr>
          <w:rFonts w:cs="Times New Roman"/>
        </w:rPr>
        <w:tab/>
      </w:r>
      <w:r w:rsidR="007E0BB4" w:rsidRPr="00D12400">
        <w:rPr>
          <w:rFonts w:cs="Times New Roman"/>
        </w:rPr>
        <w:t xml:space="preserve">Figure </w:t>
      </w:r>
      <w:r w:rsidR="00E76C97" w:rsidRPr="00D12400">
        <w:rPr>
          <w:rFonts w:cs="Times New Roman"/>
        </w:rPr>
        <w:t>5.</w:t>
      </w:r>
      <w:r w:rsidR="00BE4A9C" w:rsidRPr="00D12400">
        <w:rPr>
          <w:rFonts w:cs="Times New Roman"/>
        </w:rPr>
        <w:t>10</w:t>
      </w:r>
      <w:r w:rsidR="007E0BB4" w:rsidRPr="00D12400">
        <w:rPr>
          <w:rFonts w:cs="Times New Roman"/>
        </w:rPr>
        <w:t xml:space="preserve">: </w:t>
      </w:r>
      <w:r w:rsidR="007B1ABD" w:rsidRPr="00D12400">
        <w:rPr>
          <w:rFonts w:cs="Times New Roman"/>
        </w:rPr>
        <w:t>Average</w:t>
      </w:r>
      <w:r w:rsidR="007E0BB4" w:rsidRPr="00D12400">
        <w:rPr>
          <w:rFonts w:cs="Times New Roman"/>
        </w:rPr>
        <w:t xml:space="preserve"> performance on number of words produced </w:t>
      </w:r>
      <w:r w:rsidR="007B1ABD" w:rsidRPr="00D12400">
        <w:rPr>
          <w:rFonts w:cs="Times New Roman"/>
        </w:rPr>
        <w:t xml:space="preserve">over all trials </w:t>
      </w:r>
      <w:r w:rsidR="007E0BB4" w:rsidRPr="00D12400">
        <w:rPr>
          <w:rFonts w:cs="Times New Roman"/>
        </w:rPr>
        <w:t>on the</w:t>
      </w:r>
      <w:r w:rsidR="007E0BB4">
        <w:rPr>
          <w:rFonts w:cs="Times New Roman"/>
        </w:rPr>
        <w:t xml:space="preserve"> </w:t>
      </w:r>
      <w:r>
        <w:rPr>
          <w:rFonts w:cs="Times New Roman"/>
        </w:rPr>
        <w:tab/>
      </w:r>
      <w:r w:rsidR="007E0BB4">
        <w:rPr>
          <w:rFonts w:cs="Times New Roman"/>
        </w:rPr>
        <w:t>letter</w:t>
      </w:r>
      <w:r w:rsidR="007A25E9">
        <w:rPr>
          <w:rFonts w:cs="Times New Roman"/>
        </w:rPr>
        <w:t xml:space="preserve"> fluency task.</w:t>
      </w:r>
    </w:p>
    <w:p w:rsidR="00A72D86" w:rsidRPr="00E43F79" w:rsidRDefault="00A72D86" w:rsidP="0041164D">
      <w:pPr>
        <w:rPr>
          <w:rFonts w:cs="Times New Roman"/>
        </w:rPr>
      </w:pPr>
      <w:r>
        <w:rPr>
          <w:rFonts w:cs="Times New Roman"/>
        </w:rPr>
        <w:tab/>
      </w:r>
      <w:r w:rsidR="00603F92">
        <w:rPr>
          <w:rFonts w:cs="Times New Roman"/>
        </w:rPr>
        <w:t>Additional analyses were carried out to investigate the</w:t>
      </w:r>
      <w:r w:rsidRPr="00402F52">
        <w:rPr>
          <w:rFonts w:cs="Times New Roman"/>
        </w:rPr>
        <w:t xml:space="preserve"> type of word – </w:t>
      </w:r>
      <w:r w:rsidR="00E11756">
        <w:rPr>
          <w:rFonts w:cs="Times New Roman"/>
        </w:rPr>
        <w:t>i.e.,</w:t>
      </w:r>
      <w:r w:rsidRPr="00402F52">
        <w:rPr>
          <w:rFonts w:cs="Times New Roman"/>
        </w:rPr>
        <w:t xml:space="preserve"> noun, verb, adjective and adverb. ANOVA results showed significant differences between groups on number of nouns</w:t>
      </w:r>
      <w:r>
        <w:rPr>
          <w:rFonts w:cs="Times New Roman"/>
        </w:rPr>
        <w:t xml:space="preserve">, </w:t>
      </w:r>
      <w:r w:rsidRPr="00402F52">
        <w:rPr>
          <w:rFonts w:cs="Times New Roman"/>
        </w:rPr>
        <w:t xml:space="preserve">verbs </w:t>
      </w:r>
      <w:r>
        <w:rPr>
          <w:rFonts w:cs="Times New Roman"/>
        </w:rPr>
        <w:t xml:space="preserve">and adjectives </w:t>
      </w:r>
      <w:r w:rsidRPr="00402F52">
        <w:rPr>
          <w:rFonts w:cs="Times New Roman"/>
        </w:rPr>
        <w:t xml:space="preserve">produced in </w:t>
      </w:r>
      <w:r>
        <w:rPr>
          <w:rFonts w:cs="Times New Roman"/>
        </w:rPr>
        <w:t>the ‘P’ and ‘F’</w:t>
      </w:r>
      <w:r w:rsidRPr="00402F52">
        <w:rPr>
          <w:rFonts w:cs="Times New Roman"/>
        </w:rPr>
        <w:t xml:space="preserve"> individual letter trials and the combined total score: Nouns - </w:t>
      </w:r>
      <w:r>
        <w:rPr>
          <w:rFonts w:cs="Times New Roman"/>
        </w:rPr>
        <w:t>‘P’, [F(3,82) = 4.761, p&lt;.004]; ‘F’, [F(3,82) = 5.208</w:t>
      </w:r>
      <w:r w:rsidRPr="00402F52">
        <w:rPr>
          <w:rFonts w:cs="Times New Roman"/>
        </w:rPr>
        <w:t>,</w:t>
      </w:r>
      <w:r>
        <w:rPr>
          <w:rFonts w:cs="Times New Roman"/>
        </w:rPr>
        <w:t xml:space="preserve"> p&lt;.002]; and ‘</w:t>
      </w:r>
      <w:r w:rsidR="00C7771E">
        <w:rPr>
          <w:rFonts w:cs="Times New Roman"/>
        </w:rPr>
        <w:t>P+L+F’, [F(3,82) = 3.886, p&lt;.05</w:t>
      </w:r>
      <w:r w:rsidRPr="00402F52">
        <w:rPr>
          <w:rFonts w:cs="Times New Roman"/>
        </w:rPr>
        <w:t>]; Verbs - ‘P’</w:t>
      </w:r>
      <w:r>
        <w:rPr>
          <w:rFonts w:cs="Times New Roman"/>
        </w:rPr>
        <w:t>, [F(3,82) = 4.445, p&lt;.006</w:t>
      </w:r>
      <w:r w:rsidR="00C7771E">
        <w:rPr>
          <w:rFonts w:cs="Times New Roman"/>
        </w:rPr>
        <w:t>]; ‘F’, [F(3,83) = 3.493, p&lt;.05</w:t>
      </w:r>
      <w:r w:rsidRPr="00402F52">
        <w:rPr>
          <w:rFonts w:cs="Times New Roman"/>
        </w:rPr>
        <w:t>] and ‘P+L+F</w:t>
      </w:r>
      <w:r>
        <w:rPr>
          <w:rFonts w:cs="Times New Roman"/>
        </w:rPr>
        <w:t xml:space="preserve">’, [F(3,82) = 4.377, p&lt;.007].; Adjectives - </w:t>
      </w:r>
      <w:r w:rsidRPr="00402F52">
        <w:rPr>
          <w:rFonts w:cs="Times New Roman"/>
        </w:rPr>
        <w:t xml:space="preserve">‘P’ </w:t>
      </w:r>
      <w:r w:rsidR="00C7771E">
        <w:rPr>
          <w:rFonts w:cs="Times New Roman"/>
        </w:rPr>
        <w:t>[F(3,82) = 3.377, p&lt;.05</w:t>
      </w:r>
      <w:r w:rsidRPr="00402F52">
        <w:rPr>
          <w:rFonts w:cs="Times New Roman"/>
        </w:rPr>
        <w:t xml:space="preserve">]; </w:t>
      </w:r>
      <w:r>
        <w:rPr>
          <w:rFonts w:cs="Times New Roman"/>
        </w:rPr>
        <w:t>‘F</w:t>
      </w:r>
      <w:r w:rsidR="00C7771E">
        <w:rPr>
          <w:rFonts w:cs="Times New Roman"/>
        </w:rPr>
        <w:t>’ [F(3,82) = 3.182, p&lt;.05</w:t>
      </w:r>
      <w:r w:rsidRPr="00402F52">
        <w:rPr>
          <w:rFonts w:cs="Times New Roman"/>
        </w:rPr>
        <w:t xml:space="preserve">]; and ‘P+L+F’ </w:t>
      </w:r>
      <w:r w:rsidR="0052706D">
        <w:rPr>
          <w:rFonts w:cs="Times New Roman"/>
        </w:rPr>
        <w:t>[F(3,82) = 4.260, p&lt;.008</w:t>
      </w:r>
      <w:r>
        <w:rPr>
          <w:rFonts w:cs="Times New Roman"/>
        </w:rPr>
        <w:t>].</w:t>
      </w:r>
      <w:r w:rsidRPr="00402F52">
        <w:rPr>
          <w:rFonts w:cs="Times New Roman"/>
        </w:rPr>
        <w:t xml:space="preserve"> Finally, significant differences between groups on number of adverbs pro</w:t>
      </w:r>
      <w:r w:rsidR="0052706D">
        <w:rPr>
          <w:rFonts w:cs="Times New Roman"/>
        </w:rPr>
        <w:t>duced were seen o</w:t>
      </w:r>
      <w:r w:rsidR="00C7771E">
        <w:rPr>
          <w:rFonts w:cs="Times New Roman"/>
        </w:rPr>
        <w:t>n: ‘P’, [F(3,82) = 3.648, p&lt;.05</w:t>
      </w:r>
      <w:r w:rsidR="0052706D">
        <w:rPr>
          <w:rFonts w:cs="Times New Roman"/>
        </w:rPr>
        <w:t>]; ‘L’, [F(3,82) = 2.722, p&lt;.05</w:t>
      </w:r>
      <w:r w:rsidRPr="00402F52">
        <w:rPr>
          <w:rFonts w:cs="Times New Roman"/>
        </w:rPr>
        <w:t>]; and ‘P+L</w:t>
      </w:r>
      <w:r w:rsidR="0052706D">
        <w:rPr>
          <w:rFonts w:cs="Times New Roman"/>
        </w:rPr>
        <w:t>+F’, [F(3,82) = 4.01</w:t>
      </w:r>
      <w:r w:rsidR="00C7771E">
        <w:rPr>
          <w:rFonts w:cs="Times New Roman"/>
        </w:rPr>
        <w:t>4, p&lt;.01</w:t>
      </w:r>
      <w:r>
        <w:rPr>
          <w:rFonts w:cs="Times New Roman"/>
        </w:rPr>
        <w:t>].</w:t>
      </w:r>
    </w:p>
    <w:p w:rsidR="002C2EC2" w:rsidRDefault="002C2EC2" w:rsidP="0041164D">
      <w:pPr>
        <w:rPr>
          <w:rFonts w:cs="Times New Roman"/>
        </w:rPr>
      </w:pPr>
      <w:r w:rsidRPr="00E43F79">
        <w:rPr>
          <w:rFonts w:cs="Times New Roman"/>
        </w:rPr>
        <w:tab/>
        <w:t>The MCI patients produced more nouns on the ‘P’</w:t>
      </w:r>
      <w:r w:rsidR="00C7771E">
        <w:rPr>
          <w:rFonts w:cs="Times New Roman"/>
        </w:rPr>
        <w:t>, ‘F’</w:t>
      </w:r>
      <w:r w:rsidRPr="00E43F79">
        <w:rPr>
          <w:rFonts w:cs="Times New Roman"/>
        </w:rPr>
        <w:t xml:space="preserve"> (p&lt;.</w:t>
      </w:r>
      <w:r w:rsidR="00C7771E">
        <w:rPr>
          <w:rFonts w:cs="Times New Roman"/>
        </w:rPr>
        <w:t>006) and ‘PLF’ (p&lt;.05</w:t>
      </w:r>
      <w:r w:rsidR="00B42184">
        <w:rPr>
          <w:rFonts w:cs="Times New Roman"/>
        </w:rPr>
        <w:t xml:space="preserve">) analyses </w:t>
      </w:r>
      <w:r w:rsidR="00603F92">
        <w:rPr>
          <w:rFonts w:cs="Times New Roman"/>
        </w:rPr>
        <w:t>than</w:t>
      </w:r>
      <w:r w:rsidR="00B42184">
        <w:rPr>
          <w:rFonts w:cs="Times New Roman"/>
        </w:rPr>
        <w:t xml:space="preserve"> the FTD</w:t>
      </w:r>
      <w:r w:rsidRPr="00E43F79">
        <w:rPr>
          <w:rFonts w:cs="Times New Roman"/>
        </w:rPr>
        <w:t xml:space="preserve"> patients, more verbs on the ‘P’ (p&lt;.05) analyses </w:t>
      </w:r>
      <w:r w:rsidR="00603F92">
        <w:rPr>
          <w:rFonts w:cs="Times New Roman"/>
        </w:rPr>
        <w:t>than</w:t>
      </w:r>
      <w:r w:rsidRPr="00E43F79">
        <w:rPr>
          <w:rFonts w:cs="Times New Roman"/>
        </w:rPr>
        <w:t xml:space="preserve"> the AD patients</w:t>
      </w:r>
      <w:r w:rsidR="00B42184">
        <w:rPr>
          <w:rFonts w:cs="Times New Roman"/>
        </w:rPr>
        <w:t xml:space="preserve">, and on the ‘PLF’ </w:t>
      </w:r>
      <w:r w:rsidR="00603F92">
        <w:rPr>
          <w:rFonts w:cs="Times New Roman"/>
        </w:rPr>
        <w:t xml:space="preserve">when </w:t>
      </w:r>
      <w:r w:rsidR="00A72D86">
        <w:rPr>
          <w:rFonts w:cs="Times New Roman"/>
        </w:rPr>
        <w:t>comp</w:t>
      </w:r>
      <w:r w:rsidR="00603F92">
        <w:rPr>
          <w:rFonts w:cs="Times New Roman"/>
        </w:rPr>
        <w:t>ared with</w:t>
      </w:r>
      <w:r w:rsidR="00C7771E">
        <w:rPr>
          <w:rFonts w:cs="Times New Roman"/>
        </w:rPr>
        <w:t xml:space="preserve"> the AD group (p&lt;.05</w:t>
      </w:r>
      <w:r w:rsidR="00B42184">
        <w:rPr>
          <w:rFonts w:cs="Times New Roman"/>
        </w:rPr>
        <w:t>) and FTD g</w:t>
      </w:r>
      <w:r w:rsidR="00C7771E">
        <w:rPr>
          <w:rFonts w:cs="Times New Roman"/>
        </w:rPr>
        <w:t>roup (p&lt;.05</w:t>
      </w:r>
      <w:r w:rsidR="00B42184">
        <w:rPr>
          <w:rFonts w:cs="Times New Roman"/>
        </w:rPr>
        <w:t>)</w:t>
      </w:r>
      <w:r w:rsidRPr="00E43F79">
        <w:rPr>
          <w:rFonts w:cs="Times New Roman"/>
        </w:rPr>
        <w:t>.</w:t>
      </w:r>
      <w:r w:rsidR="00B42184">
        <w:rPr>
          <w:rFonts w:cs="Times New Roman"/>
        </w:rPr>
        <w:t xml:space="preserve"> The MCI group also produced more adjectives on the ‘P’ trial </w:t>
      </w:r>
      <w:r w:rsidR="00C7771E">
        <w:rPr>
          <w:rFonts w:cs="Times New Roman"/>
        </w:rPr>
        <w:t>compared to the AD group (p&lt;.05</w:t>
      </w:r>
      <w:r w:rsidR="00B42184">
        <w:rPr>
          <w:rFonts w:cs="Times New Roman"/>
        </w:rPr>
        <w:t xml:space="preserve">), </w:t>
      </w:r>
      <w:r w:rsidR="00F841BD">
        <w:rPr>
          <w:rFonts w:cs="Times New Roman"/>
        </w:rPr>
        <w:t xml:space="preserve">and </w:t>
      </w:r>
      <w:r w:rsidR="00B42184">
        <w:rPr>
          <w:rFonts w:cs="Times New Roman"/>
        </w:rPr>
        <w:t xml:space="preserve">on the ‘PLF’ </w:t>
      </w:r>
      <w:r w:rsidR="00C7771E">
        <w:rPr>
          <w:rFonts w:cs="Times New Roman"/>
        </w:rPr>
        <w:t xml:space="preserve">total </w:t>
      </w:r>
      <w:r w:rsidR="00B42184">
        <w:rPr>
          <w:rFonts w:cs="Times New Roman"/>
        </w:rPr>
        <w:t xml:space="preserve">score </w:t>
      </w:r>
      <w:r w:rsidR="00603F92">
        <w:rPr>
          <w:rFonts w:cs="Times New Roman"/>
        </w:rPr>
        <w:t xml:space="preserve">when </w:t>
      </w:r>
      <w:r w:rsidR="00B42184">
        <w:rPr>
          <w:rFonts w:cs="Times New Roman"/>
        </w:rPr>
        <w:t>c</w:t>
      </w:r>
      <w:r w:rsidR="00C7771E">
        <w:rPr>
          <w:rFonts w:cs="Times New Roman"/>
        </w:rPr>
        <w:t xml:space="preserve">ompared </w:t>
      </w:r>
      <w:r w:rsidR="00603F92">
        <w:rPr>
          <w:rFonts w:cs="Times New Roman"/>
        </w:rPr>
        <w:t>with</w:t>
      </w:r>
      <w:r w:rsidR="00C7771E">
        <w:rPr>
          <w:rFonts w:cs="Times New Roman"/>
        </w:rPr>
        <w:t xml:space="preserve"> the FTD group (p&lt;.05</w:t>
      </w:r>
      <w:r w:rsidR="00B42184">
        <w:rPr>
          <w:rFonts w:cs="Times New Roman"/>
        </w:rPr>
        <w:t xml:space="preserve">). Finally, the MCI group produced more </w:t>
      </w:r>
      <w:r w:rsidR="00C7771E">
        <w:rPr>
          <w:rFonts w:cs="Times New Roman"/>
        </w:rPr>
        <w:t>adverbs</w:t>
      </w:r>
      <w:r w:rsidR="00B42184">
        <w:rPr>
          <w:rFonts w:cs="Times New Roman"/>
        </w:rPr>
        <w:t xml:space="preserve"> on the ‘P’ trial </w:t>
      </w:r>
      <w:r w:rsidR="00603F92">
        <w:rPr>
          <w:rFonts w:cs="Times New Roman"/>
        </w:rPr>
        <w:t>than</w:t>
      </w:r>
      <w:r w:rsidR="00C7771E">
        <w:rPr>
          <w:rFonts w:cs="Times New Roman"/>
        </w:rPr>
        <w:t xml:space="preserve"> the AD group (p&lt;.05</w:t>
      </w:r>
      <w:r w:rsidR="00B42184">
        <w:rPr>
          <w:rFonts w:cs="Times New Roman"/>
        </w:rPr>
        <w:t xml:space="preserve">), as well as more on the overall ‘PLF’ score </w:t>
      </w:r>
      <w:r w:rsidR="00603F92">
        <w:rPr>
          <w:rFonts w:cs="Times New Roman"/>
        </w:rPr>
        <w:t>when compared with</w:t>
      </w:r>
      <w:r w:rsidR="00B42184">
        <w:rPr>
          <w:rFonts w:cs="Times New Roman"/>
        </w:rPr>
        <w:t xml:space="preserve"> </w:t>
      </w:r>
      <w:r w:rsidR="00C7771E">
        <w:rPr>
          <w:rFonts w:cs="Times New Roman"/>
        </w:rPr>
        <w:t>the AD group (p&lt;.05</w:t>
      </w:r>
      <w:r w:rsidR="00B42184">
        <w:rPr>
          <w:rFonts w:cs="Times New Roman"/>
        </w:rPr>
        <w:t xml:space="preserve">). </w:t>
      </w:r>
      <w:r w:rsidRPr="00E43F79">
        <w:rPr>
          <w:rFonts w:cs="Times New Roman"/>
        </w:rPr>
        <w:t>No other differences were found between the patient groups on the type of words produced.</w:t>
      </w:r>
    </w:p>
    <w:p w:rsidR="00681101" w:rsidRDefault="00681101" w:rsidP="0041164D">
      <w:pPr>
        <w:rPr>
          <w:rFonts w:cs="Times New Roman"/>
        </w:rPr>
      </w:pPr>
      <w:r w:rsidRPr="00681101">
        <w:rPr>
          <w:rFonts w:cs="Times New Roman"/>
          <w:noProof/>
          <w:lang w:eastAsia="en-GB"/>
        </w:rPr>
        <w:drawing>
          <wp:inline distT="0" distB="0" distL="0" distR="0">
            <wp:extent cx="4601633" cy="2743200"/>
            <wp:effectExtent l="0" t="0" r="27940" b="19050"/>
            <wp:docPr id="11"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81101" w:rsidRDefault="00681101" w:rsidP="0041164D">
      <w:pPr>
        <w:rPr>
          <w:rFonts w:cs="Times New Roman"/>
        </w:rPr>
      </w:pPr>
      <w:r w:rsidRPr="00AD4BDF">
        <w:rPr>
          <w:rFonts w:cs="Times New Roman"/>
        </w:rPr>
        <w:t xml:space="preserve">Figure </w:t>
      </w:r>
      <w:r>
        <w:rPr>
          <w:rFonts w:cs="Times New Roman"/>
        </w:rPr>
        <w:t>5.11: Overall performance on number of words produced in the category and letter fluency tasks.</w:t>
      </w:r>
    </w:p>
    <w:p w:rsidR="00B47FD0" w:rsidRDefault="00B47FD0" w:rsidP="00CE6DFA">
      <w:pPr>
        <w:rPr>
          <w:rFonts w:cs="Times New Roman"/>
        </w:rPr>
      </w:pPr>
      <w:r>
        <w:rPr>
          <w:rFonts w:cs="Times New Roman"/>
        </w:rPr>
        <w:tab/>
        <w:t xml:space="preserve">Comparing the performance of each group on </w:t>
      </w:r>
      <w:r w:rsidR="00F841BD">
        <w:rPr>
          <w:rFonts w:cs="Times New Roman"/>
        </w:rPr>
        <w:t>both of the</w:t>
      </w:r>
      <w:r>
        <w:rPr>
          <w:rFonts w:cs="Times New Roman"/>
        </w:rPr>
        <w:t xml:space="preserve"> fluency tasks, we can see that every group produced more words on the category task compared </w:t>
      </w:r>
      <w:r w:rsidR="00603F92">
        <w:rPr>
          <w:rFonts w:cs="Times New Roman"/>
        </w:rPr>
        <w:t>with</w:t>
      </w:r>
      <w:r>
        <w:rPr>
          <w:rFonts w:cs="Times New Roman"/>
        </w:rPr>
        <w:t xml:space="preserve"> the letter task (Figure 5</w:t>
      </w:r>
      <w:r w:rsidR="00F841BD">
        <w:rPr>
          <w:rFonts w:cs="Times New Roman"/>
        </w:rPr>
        <w:t>.11</w:t>
      </w:r>
      <w:r>
        <w:rPr>
          <w:rFonts w:cs="Times New Roman"/>
        </w:rPr>
        <w:t xml:space="preserve">). We can also notice that the FTD group produced the </w:t>
      </w:r>
      <w:r w:rsidR="00603F92">
        <w:rPr>
          <w:rFonts w:cs="Times New Roman"/>
        </w:rPr>
        <w:t>smallest</w:t>
      </w:r>
      <w:r>
        <w:rPr>
          <w:rFonts w:cs="Times New Roman"/>
        </w:rPr>
        <w:t xml:space="preserve"> amount of words on both tasks. Interestingly, the FTD group also showed the largest difference of performance </w:t>
      </w:r>
      <w:r w:rsidR="00C50B99">
        <w:rPr>
          <w:rFonts w:cs="Times New Roman"/>
        </w:rPr>
        <w:t>between the two tasks.</w:t>
      </w:r>
    </w:p>
    <w:p w:rsidR="002C2EC2" w:rsidRPr="00E43F79" w:rsidRDefault="002C2EC2" w:rsidP="0041164D">
      <w:pPr>
        <w:pStyle w:val="Heading2"/>
      </w:pPr>
      <w:bookmarkStart w:id="121" w:name="_Toc338516951"/>
      <w:bookmarkStart w:id="122" w:name="_Toc340566799"/>
      <w:r w:rsidRPr="00AC7519">
        <w:t>Discussion</w:t>
      </w:r>
      <w:bookmarkEnd w:id="121"/>
      <w:bookmarkEnd w:id="122"/>
    </w:p>
    <w:p w:rsidR="002C2EC2" w:rsidRDefault="00012183" w:rsidP="0041164D">
      <w:pPr>
        <w:rPr>
          <w:rFonts w:cs="Times New Roman"/>
        </w:rPr>
      </w:pPr>
      <w:r>
        <w:rPr>
          <w:rFonts w:cs="Times New Roman"/>
        </w:rPr>
        <w:tab/>
      </w:r>
      <w:r w:rsidR="002C2EC2" w:rsidRPr="00E43F79">
        <w:rPr>
          <w:rFonts w:cs="Times New Roman"/>
        </w:rPr>
        <w:t xml:space="preserve">The current study </w:t>
      </w:r>
      <w:r w:rsidR="00F841BD">
        <w:rPr>
          <w:rFonts w:cs="Times New Roman"/>
        </w:rPr>
        <w:t>investigated</w:t>
      </w:r>
      <w:r w:rsidR="002C2EC2" w:rsidRPr="00E43F79">
        <w:rPr>
          <w:rFonts w:cs="Times New Roman"/>
        </w:rPr>
        <w:t xml:space="preserve"> the use of neuropsychological</w:t>
      </w:r>
      <w:r w:rsidR="002C2EC2">
        <w:rPr>
          <w:rFonts w:cs="Times New Roman"/>
        </w:rPr>
        <w:t xml:space="preserve"> assessment to highlight useful tests that can be </w:t>
      </w:r>
      <w:r w:rsidR="00603F92">
        <w:rPr>
          <w:rFonts w:cs="Times New Roman"/>
        </w:rPr>
        <w:t>used</w:t>
      </w:r>
      <w:r w:rsidR="002C2EC2">
        <w:rPr>
          <w:rFonts w:cs="Times New Roman"/>
        </w:rPr>
        <w:t xml:space="preserve"> when trying to </w:t>
      </w:r>
      <w:r w:rsidR="00603F92">
        <w:rPr>
          <w:rFonts w:cs="Times New Roman"/>
        </w:rPr>
        <w:t>make a differential diagnosis in</w:t>
      </w:r>
      <w:r w:rsidR="002C2EC2">
        <w:rPr>
          <w:rFonts w:cs="Times New Roman"/>
        </w:rPr>
        <w:t xml:space="preserve"> patients with </w:t>
      </w:r>
      <w:r w:rsidR="003A25B9">
        <w:rPr>
          <w:rFonts w:cs="Times New Roman"/>
        </w:rPr>
        <w:t>cognitive decline</w:t>
      </w:r>
      <w:r w:rsidR="002C2EC2" w:rsidRPr="00E43F79">
        <w:rPr>
          <w:rFonts w:cs="Times New Roman"/>
        </w:rPr>
        <w:t>. T</w:t>
      </w:r>
      <w:r w:rsidR="002C2EC2">
        <w:rPr>
          <w:rFonts w:cs="Times New Roman"/>
        </w:rPr>
        <w:t>here were</w:t>
      </w:r>
      <w:r w:rsidR="002C2EC2" w:rsidRPr="00E43F79">
        <w:rPr>
          <w:rFonts w:cs="Times New Roman"/>
        </w:rPr>
        <w:t xml:space="preserve"> many tests within t</w:t>
      </w:r>
      <w:r w:rsidR="002C2EC2">
        <w:rPr>
          <w:rFonts w:cs="Times New Roman"/>
        </w:rPr>
        <w:t>he battery that could</w:t>
      </w:r>
      <w:r w:rsidR="002C2EC2" w:rsidRPr="00E43F79">
        <w:rPr>
          <w:rFonts w:cs="Times New Roman"/>
        </w:rPr>
        <w:t xml:space="preserve"> differentiate MCI and AD, including the V</w:t>
      </w:r>
      <w:r w:rsidR="002C2EC2">
        <w:rPr>
          <w:rFonts w:cs="Times New Roman"/>
        </w:rPr>
        <w:t xml:space="preserve">erbal </w:t>
      </w:r>
      <w:r w:rsidR="002C2EC2" w:rsidRPr="00E43F79">
        <w:rPr>
          <w:rFonts w:cs="Times New Roman"/>
        </w:rPr>
        <w:t>P</w:t>
      </w:r>
      <w:r w:rsidR="002C2EC2">
        <w:rPr>
          <w:rFonts w:cs="Times New Roman"/>
        </w:rPr>
        <w:t xml:space="preserve">aired </w:t>
      </w:r>
      <w:r w:rsidR="002C2EC2" w:rsidRPr="00E43F79">
        <w:rPr>
          <w:rFonts w:cs="Times New Roman"/>
        </w:rPr>
        <w:t>A</w:t>
      </w:r>
      <w:r w:rsidR="002C2EC2">
        <w:rPr>
          <w:rFonts w:cs="Times New Roman"/>
        </w:rPr>
        <w:t>ssociates</w:t>
      </w:r>
      <w:r w:rsidR="00AF0F81">
        <w:rPr>
          <w:rFonts w:cs="Times New Roman"/>
        </w:rPr>
        <w:t>, Raven’s Progressive Matrices,</w:t>
      </w:r>
      <w:r w:rsidR="002C2EC2">
        <w:rPr>
          <w:rFonts w:cs="Times New Roman"/>
        </w:rPr>
        <w:t xml:space="preserve"> </w:t>
      </w:r>
      <w:r w:rsidR="002C2EC2" w:rsidRPr="00E43F79">
        <w:rPr>
          <w:rFonts w:cs="Times New Roman"/>
        </w:rPr>
        <w:t>Digit Cancellation</w:t>
      </w:r>
      <w:r w:rsidR="002C2EC2">
        <w:rPr>
          <w:rFonts w:cs="Times New Roman"/>
        </w:rPr>
        <w:t xml:space="preserve"> task</w:t>
      </w:r>
      <w:r w:rsidR="00986B98">
        <w:rPr>
          <w:rFonts w:cs="Times New Roman"/>
        </w:rPr>
        <w:t xml:space="preserve"> and Visuoconstructive A</w:t>
      </w:r>
      <w:r w:rsidR="00AF0F81">
        <w:rPr>
          <w:rFonts w:cs="Times New Roman"/>
        </w:rPr>
        <w:t>praxia</w:t>
      </w:r>
      <w:r w:rsidR="002C2EC2" w:rsidRPr="00E43F79">
        <w:rPr>
          <w:rFonts w:cs="Times New Roman"/>
        </w:rPr>
        <w:t>. The pattern of performance on these tests (MCI&gt;AD) was expected as MCI patients are at an</w:t>
      </w:r>
      <w:r w:rsidR="003A25B9">
        <w:rPr>
          <w:rFonts w:cs="Times New Roman"/>
        </w:rPr>
        <w:t xml:space="preserve"> earlier stage of impairment tha</w:t>
      </w:r>
      <w:r w:rsidR="002C2EC2" w:rsidRPr="00E43F79">
        <w:rPr>
          <w:rFonts w:cs="Times New Roman"/>
        </w:rPr>
        <w:t xml:space="preserve">n AD patients. It is especially important to distinguish these two as they do show </w:t>
      </w:r>
      <w:r w:rsidR="002C2EC2">
        <w:rPr>
          <w:rFonts w:cs="Times New Roman"/>
        </w:rPr>
        <w:t>performance patterns similar to each other</w:t>
      </w:r>
      <w:r w:rsidR="002C2EC2" w:rsidRPr="00E43F79">
        <w:rPr>
          <w:rFonts w:cs="Times New Roman"/>
        </w:rPr>
        <w:t xml:space="preserve"> (even if the MCI group outperform the AD group on </w:t>
      </w:r>
      <w:r w:rsidR="002C2EC2">
        <w:rPr>
          <w:rFonts w:cs="Times New Roman"/>
        </w:rPr>
        <w:t>some</w:t>
      </w:r>
      <w:r w:rsidR="002C2EC2" w:rsidRPr="00E43F79">
        <w:rPr>
          <w:rFonts w:cs="Times New Roman"/>
        </w:rPr>
        <w:t xml:space="preserve"> measures) as MCI is said to exist on a spectrum between normal </w:t>
      </w:r>
      <w:r w:rsidR="00982B36">
        <w:rPr>
          <w:rFonts w:cs="Times New Roman"/>
        </w:rPr>
        <w:t>ageing</w:t>
      </w:r>
      <w:r w:rsidR="002C2EC2" w:rsidRPr="00E43F79">
        <w:rPr>
          <w:rFonts w:cs="Times New Roman"/>
        </w:rPr>
        <w:t xml:space="preserve"> and AD and can be difficult to distinguish from AD </w:t>
      </w:r>
      <w:r w:rsidR="00544413">
        <w:rPr>
          <w:rFonts w:cs="Times New Roman"/>
        </w:rPr>
        <w:fldChar w:fldCharType="begin"/>
      </w:r>
      <w:r w:rsidR="004734FB">
        <w:rPr>
          <w:rFonts w:cs="Times New Roman"/>
        </w:rPr>
        <w:instrText xml:space="preserve"> ADDIN EN.CITE &lt;EndNote&gt;&lt;Cite&gt;&lt;Author&gt;Petersen&lt;/Author&gt;&lt;Year&gt;2001&lt;/Year&gt;&lt;RecNum&gt;0&lt;/RecNum&gt;&lt;IDText&gt;Current concepts in mild cognitive impairment&lt;/IDText&gt;&lt;Prefix&gt;e.g.`, &lt;/Prefix&gt;&lt;DisplayText&gt;(e.g., Petersen, Doody et al. 2001)&lt;/DisplayText&gt;&lt;record&gt;&lt;rec-number&gt;18&lt;/rec-number&gt;&lt;foreign-keys&gt;&lt;key app="EN" db-id="0eddzszaqaape2e2x94psdtsztvr9txwz9ep"&gt;18&lt;/key&gt;&lt;/foreign-keys&gt;&lt;ref-type name="Journal Article"&gt;17&lt;/ref-type&gt;&lt;contributors&gt;&lt;authors&gt;&lt;author&gt;Petersen&lt;/author&gt;&lt;author&gt;Doody, R.&lt;/author&gt;&lt;author&gt;Kurz, A.&lt;/author&gt;&lt;author&gt;Mohs, R. C.&lt;/author&gt;&lt;author&gt;Morris, J. C.&lt;/author&gt;&lt;author&gt;Rabins, P. V.&lt;/author&gt;&lt;author&gt;Ritchie, K.&lt;/author&gt;&lt;author&gt;Rossor, M.&lt;/author&gt;&lt;author&gt;Thal, L.&lt;/author&gt;&lt;author&gt;Winblad, B.&lt;/author&gt;&lt;/authors&gt;&lt;/contributors&gt;&lt;auth-address&gt;Department of Neurology, Mayo Clinic Rochester, 200 First St SW, Rochester, MN 55905, USA. peter8@mayo.edu&lt;/auth-address&gt;&lt;titles&gt;&lt;title&gt;Current concepts in mild cognitive impairment&lt;/title&gt;&lt;secondary-title&gt;Arch Neurol&lt;/secondary-title&gt;&lt;/titles&gt;&lt;pages&gt;1985-92&lt;/pages&gt;&lt;volume&gt;58&lt;/volume&gt;&lt;number&gt;12&lt;/number&gt;&lt;edition&gt;2001/12/26&lt;/edition&gt;&lt;keywords&gt;&lt;keyword&gt;Aged&lt;/keyword&gt;&lt;keyword&gt;Aging/psychology&lt;/keyword&gt;&lt;keyword&gt;Cognition Disorders/diagnosis/epidemiology/pathology/psychology/*therapy&lt;/keyword&gt;&lt;keyword&gt;Female&lt;/keyword&gt;&lt;keyword&gt;Humans&lt;/keyword&gt;&lt;/keywords&gt;&lt;dates&gt;&lt;year&gt;2001&lt;/year&gt;&lt;pub-dates&gt;&lt;date&gt;Dec&lt;/date&gt;&lt;/pub-dates&gt;&lt;/dates&gt;&lt;isbn&gt;0003-9942 (Print)&amp;#xD;0003-9942 (Linking)&lt;/isbn&gt;&lt;accession-num&gt;11735772&lt;/accession-num&gt;&lt;urls&gt;&lt;related-urls&gt;&lt;url&gt;http://www.ncbi.nlm.nih.gov/entrez/query.fcgi?cmd=Retrieve&amp;amp;db=PubMed&amp;amp;dopt=Citation&amp;amp;list_uids=11735772&lt;/url&gt;&lt;/related-urls&gt;&lt;/urls&gt;&lt;electronic-resource-num&gt;nsa10002 [pii]&lt;/electronic-resource-num&gt;&lt;language&gt;eng&lt;/language&gt;&lt;/record&gt;&lt;/Cite&gt;&lt;/EndNote&gt;</w:instrText>
      </w:r>
      <w:r w:rsidR="00544413">
        <w:rPr>
          <w:rFonts w:cs="Times New Roman"/>
        </w:rPr>
        <w:fldChar w:fldCharType="separate"/>
      </w:r>
      <w:r w:rsidR="008F36C9">
        <w:rPr>
          <w:rFonts w:cs="Times New Roman"/>
          <w:noProof/>
        </w:rPr>
        <w:t>(</w:t>
      </w:r>
      <w:hyperlink w:anchor="_ENREF_348" w:tooltip="Petersen, 2001 #17" w:history="1">
        <w:r w:rsidR="00B804EB">
          <w:rPr>
            <w:rFonts w:cs="Times New Roman"/>
            <w:noProof/>
          </w:rPr>
          <w:t>e.g., Petersen, Doody et al. 2001</w:t>
        </w:r>
      </w:hyperlink>
      <w:r w:rsidR="008F36C9">
        <w:rPr>
          <w:rFonts w:cs="Times New Roman"/>
          <w:noProof/>
        </w:rPr>
        <w:t>)</w:t>
      </w:r>
      <w:r w:rsidR="00544413">
        <w:rPr>
          <w:rFonts w:cs="Times New Roman"/>
        </w:rPr>
        <w:fldChar w:fldCharType="end"/>
      </w:r>
      <w:r w:rsidR="00AF0F81">
        <w:rPr>
          <w:rFonts w:cs="Times New Roman"/>
        </w:rPr>
        <w:t xml:space="preserve"> especially </w:t>
      </w:r>
      <w:r w:rsidR="00603F92">
        <w:rPr>
          <w:rFonts w:cs="Times New Roman"/>
        </w:rPr>
        <w:t>from</w:t>
      </w:r>
      <w:r w:rsidR="00AF0F81">
        <w:rPr>
          <w:rFonts w:cs="Times New Roman"/>
        </w:rPr>
        <w:t xml:space="preserve"> the</w:t>
      </w:r>
      <w:r w:rsidR="00603F92">
        <w:rPr>
          <w:rFonts w:cs="Times New Roman"/>
        </w:rPr>
        <w:t xml:space="preserve"> mild stage of</w:t>
      </w:r>
      <w:r w:rsidR="00AF0F81">
        <w:rPr>
          <w:rFonts w:cs="Times New Roman"/>
        </w:rPr>
        <w:t xml:space="preserve"> AD</w:t>
      </w:r>
      <w:r w:rsidR="002C2EC2" w:rsidRPr="00E43F79">
        <w:rPr>
          <w:rFonts w:cs="Times New Roman"/>
        </w:rPr>
        <w:t xml:space="preserve">. </w:t>
      </w:r>
      <w:r w:rsidR="002C2EC2">
        <w:rPr>
          <w:rFonts w:cs="Times New Roman"/>
        </w:rPr>
        <w:t>In addition to this</w:t>
      </w:r>
      <w:r w:rsidR="002C2EC2" w:rsidRPr="00E43F79">
        <w:rPr>
          <w:rFonts w:cs="Times New Roman"/>
        </w:rPr>
        <w:t xml:space="preserve">, some tests within the battery also showed positive signs that differential diagnosis within the dementia types is possible. In particular, the Delay Component on both Rey’s Complex Figure and Prose Memory were especially able to distinguish </w:t>
      </w:r>
      <w:r w:rsidR="00603F92">
        <w:rPr>
          <w:rFonts w:cs="Times New Roman"/>
        </w:rPr>
        <w:t xml:space="preserve">significantly </w:t>
      </w:r>
      <w:r w:rsidR="008A14C2">
        <w:rPr>
          <w:rFonts w:cs="Times New Roman"/>
        </w:rPr>
        <w:t xml:space="preserve">between </w:t>
      </w:r>
      <w:r w:rsidR="002C2EC2" w:rsidRPr="00E43F79">
        <w:rPr>
          <w:rFonts w:cs="Times New Roman"/>
        </w:rPr>
        <w:t xml:space="preserve">AD and FTD, with FTD patients performing better on these tasks. Therefore, </w:t>
      </w:r>
      <w:r w:rsidR="002C2EC2">
        <w:rPr>
          <w:rFonts w:cs="Times New Roman"/>
        </w:rPr>
        <w:t xml:space="preserve">this shows that </w:t>
      </w:r>
      <w:r w:rsidR="002C2EC2" w:rsidRPr="00E43F79">
        <w:rPr>
          <w:rFonts w:cs="Times New Roman"/>
        </w:rPr>
        <w:t>tests assess</w:t>
      </w:r>
      <w:r w:rsidR="002C2EC2">
        <w:rPr>
          <w:rFonts w:cs="Times New Roman"/>
        </w:rPr>
        <w:t>ing</w:t>
      </w:r>
      <w:r w:rsidR="002C2EC2" w:rsidRPr="00E43F79">
        <w:rPr>
          <w:rFonts w:cs="Times New Roman"/>
        </w:rPr>
        <w:t xml:space="preserve"> visuospatial and verbal long-term memory abilities can be utilised to distinguish between these two types of dementia. This finding is further supported by the fact that the FTD group, whilst not significantly, did even outperform the MCI group</w:t>
      </w:r>
      <w:r w:rsidR="00986B98">
        <w:rPr>
          <w:rFonts w:cs="Times New Roman"/>
        </w:rPr>
        <w:t xml:space="preserve"> on these two delay components</w:t>
      </w:r>
      <w:r w:rsidR="002C2EC2" w:rsidRPr="00E43F79">
        <w:rPr>
          <w:rFonts w:cs="Times New Roman"/>
        </w:rPr>
        <w:t xml:space="preserve">, </w:t>
      </w:r>
      <w:r w:rsidR="00603F92">
        <w:rPr>
          <w:rFonts w:cs="Times New Roman"/>
        </w:rPr>
        <w:t>patient</w:t>
      </w:r>
      <w:r w:rsidR="002C2EC2" w:rsidRPr="00E43F79">
        <w:rPr>
          <w:rFonts w:cs="Times New Roman"/>
        </w:rPr>
        <w:t>s who are milder in their cognitive impairments than patients diagnose</w:t>
      </w:r>
      <w:r w:rsidR="00D154E8">
        <w:rPr>
          <w:rFonts w:cs="Times New Roman"/>
        </w:rPr>
        <w:t>d with clinical dementia</w:t>
      </w:r>
      <w:r w:rsidR="002C2EC2" w:rsidRPr="00E43F79">
        <w:rPr>
          <w:rFonts w:cs="Times New Roman"/>
        </w:rPr>
        <w:t xml:space="preserve">. Therefore, as previously been found in the literature </w:t>
      </w:r>
      <w:r w:rsidR="00544413">
        <w:rPr>
          <w:rFonts w:cs="Times New Roman"/>
        </w:rPr>
        <w:fldChar w:fldCharType="begin">
          <w:fldData xml:space="preserve">PEVuZE5vdGU+PENpdGU+PEF1dGhvcj5Ib2RnZXM8L0F1dGhvcj48WWVhcj4xOTk5PC9ZZWFyPjxS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</w:fldData>
        </w:fldChar>
      </w:r>
      <w:r w:rsidR="00567893">
        <w:rPr>
          <w:rFonts w:cs="Times New Roman"/>
        </w:rPr>
        <w:instrText xml:space="preserve"> ADDIN EN.CITE </w:instrText>
      </w:r>
      <w:r w:rsidR="00544413">
        <w:rPr>
          <w:rFonts w:cs="Times New Roman"/>
        </w:rPr>
        <w:fldChar w:fldCharType="begin">
          <w:fldData xml:space="preserve">PEVuZE5vdGU+PENpdGU+PEF1dGhvcj5Ib2RnZXM8L0F1dGhvcj48WWVhcj4xOTk5PC9ZZWFyPjxS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</w:fldData>
        </w:fldChar>
      </w:r>
      <w:r w:rsidR="00567893">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67893">
        <w:rPr>
          <w:rFonts w:cs="Times New Roman"/>
          <w:noProof/>
        </w:rPr>
        <w:t>(</w:t>
      </w:r>
      <w:hyperlink w:anchor="_ENREF_206" w:tooltip="Hodges, 1999 #839" w:history="1">
        <w:r w:rsidR="00B804EB">
          <w:rPr>
            <w:rFonts w:cs="Times New Roman"/>
            <w:noProof/>
          </w:rPr>
          <w:t>e.g., Hodges, Patterson et al. 1999</w:t>
        </w:r>
      </w:hyperlink>
      <w:r w:rsidR="00567893">
        <w:rPr>
          <w:rFonts w:cs="Times New Roman"/>
          <w:noProof/>
        </w:rPr>
        <w:t>)</w:t>
      </w:r>
      <w:r w:rsidR="00544413">
        <w:rPr>
          <w:rFonts w:cs="Times New Roman"/>
        </w:rPr>
        <w:fldChar w:fldCharType="end"/>
      </w:r>
      <w:r w:rsidR="002C2EC2" w:rsidRPr="00E43F79">
        <w:rPr>
          <w:rFonts w:cs="Times New Roman"/>
        </w:rPr>
        <w:t>, FTD patients</w:t>
      </w:r>
      <w:r w:rsidR="002C2EC2">
        <w:rPr>
          <w:rFonts w:cs="Times New Roman"/>
        </w:rPr>
        <w:t>’</w:t>
      </w:r>
      <w:r w:rsidR="002C2EC2" w:rsidRPr="00E43F79">
        <w:rPr>
          <w:rFonts w:cs="Times New Roman"/>
        </w:rPr>
        <w:t xml:space="preserve"> visuospatial and verbal long-term memory </w:t>
      </w:r>
      <w:r w:rsidR="002C2EC2">
        <w:rPr>
          <w:rFonts w:cs="Times New Roman"/>
        </w:rPr>
        <w:t xml:space="preserve">ability </w:t>
      </w:r>
      <w:r w:rsidR="002C2EC2" w:rsidRPr="00E43F79">
        <w:rPr>
          <w:rFonts w:cs="Times New Roman"/>
        </w:rPr>
        <w:t xml:space="preserve">are relatively spared, especially in the </w:t>
      </w:r>
      <w:r w:rsidR="002C2EC2">
        <w:rPr>
          <w:rFonts w:cs="Times New Roman"/>
        </w:rPr>
        <w:t>earliest</w:t>
      </w:r>
      <w:r w:rsidR="002C2EC2" w:rsidRPr="00E43F79">
        <w:rPr>
          <w:rFonts w:cs="Times New Roman"/>
        </w:rPr>
        <w:t xml:space="preserve"> stages. </w:t>
      </w:r>
    </w:p>
    <w:p w:rsidR="002C2EC2" w:rsidRPr="00E43F79" w:rsidRDefault="00AF0F81" w:rsidP="0041164D">
      <w:pPr>
        <w:ind w:firstLine="720"/>
        <w:rPr>
          <w:rFonts w:cs="Times New Roman"/>
        </w:rPr>
      </w:pPr>
      <w:r>
        <w:rPr>
          <w:rFonts w:cs="Times New Roman"/>
        </w:rPr>
        <w:t xml:space="preserve">Our neuropsychological findings </w:t>
      </w:r>
      <w:r w:rsidR="000A558D">
        <w:rPr>
          <w:rFonts w:cs="Times New Roman"/>
        </w:rPr>
        <w:t>are also supported by those of</w:t>
      </w:r>
      <w:r>
        <w:rPr>
          <w:rFonts w:cs="Times New Roman"/>
        </w:rPr>
        <w:t xml:space="preserve"> v</w:t>
      </w:r>
      <w:r w:rsidR="002C2EC2" w:rsidRPr="00E43F79">
        <w:rPr>
          <w:rFonts w:cs="Times New Roman"/>
        </w:rPr>
        <w:t xml:space="preserve">olumetric </w:t>
      </w:r>
      <w:r w:rsidR="002C2EC2">
        <w:rPr>
          <w:rFonts w:cs="Times New Roman"/>
        </w:rPr>
        <w:t xml:space="preserve">brain </w:t>
      </w:r>
      <w:r w:rsidR="004968AA">
        <w:rPr>
          <w:rFonts w:cs="Times New Roman"/>
        </w:rPr>
        <w:t>im</w:t>
      </w:r>
      <w:r w:rsidR="00982B36">
        <w:rPr>
          <w:rFonts w:cs="Times New Roman"/>
        </w:rPr>
        <w:t>aging</w:t>
      </w:r>
      <w:r w:rsidR="002C2EC2">
        <w:rPr>
          <w:rFonts w:cs="Times New Roman"/>
        </w:rPr>
        <w:t xml:space="preserve"> research</w:t>
      </w:r>
      <w:r w:rsidR="002C2EC2" w:rsidRPr="00E43F79">
        <w:rPr>
          <w:rFonts w:cs="Times New Roman"/>
        </w:rPr>
        <w:t xml:space="preserve"> </w:t>
      </w:r>
      <w:r w:rsidR="00544413">
        <w:rPr>
          <w:rFonts w:cs="Times New Roman"/>
        </w:rPr>
        <w:fldChar w:fldCharType="begin">
          <w:fldData xml:space="preserve">PEVuZE5vdGU+PENpdGU+PEF1dGhvcj5MYWFrc288L0F1dGhvcj48WWVhcj4yMDAwPC9ZZWFyPjxS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</w:fldData>
        </w:fldChar>
      </w:r>
      <w:r w:rsidR="00567893">
        <w:rPr>
          <w:rFonts w:cs="Times New Roman"/>
        </w:rPr>
        <w:instrText xml:space="preserve"> ADDIN EN.CITE </w:instrText>
      </w:r>
      <w:r w:rsidR="00544413">
        <w:rPr>
          <w:rFonts w:cs="Times New Roman"/>
        </w:rPr>
        <w:fldChar w:fldCharType="begin">
          <w:fldData xml:space="preserve">PEVuZE5vdGU+PENpdGU+PEF1dGhvcj5MYWFrc288L0F1dGhvcj48WWVhcj4yMDAwPC9ZZWFyPjxS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</w:fldData>
        </w:fldChar>
      </w:r>
      <w:r w:rsidR="00567893">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67893">
        <w:rPr>
          <w:rFonts w:cs="Times New Roman"/>
          <w:noProof/>
        </w:rPr>
        <w:t xml:space="preserve">(e.g., </w:t>
      </w:r>
      <w:hyperlink w:anchor="_ENREF_168" w:tooltip="Frisoni, 1999 #187" w:history="1">
        <w:r w:rsidR="00B804EB">
          <w:rPr>
            <w:rFonts w:cs="Times New Roman"/>
            <w:noProof/>
          </w:rPr>
          <w:t>Frisoni, Laakso et al. 1999</w:t>
        </w:r>
      </w:hyperlink>
      <w:r w:rsidR="00567893">
        <w:rPr>
          <w:rFonts w:cs="Times New Roman"/>
          <w:noProof/>
        </w:rPr>
        <w:t xml:space="preserve">; </w:t>
      </w:r>
      <w:hyperlink w:anchor="_ENREF_253" w:tooltip="Laakso, 2000 #530" w:history="1">
        <w:r w:rsidR="00B804EB">
          <w:rPr>
            <w:rFonts w:cs="Times New Roman"/>
            <w:noProof/>
          </w:rPr>
          <w:t>Laakso, Hallikainen et al. 2000</w:t>
        </w:r>
      </w:hyperlink>
      <w:r w:rsidR="00567893">
        <w:rPr>
          <w:rFonts w:cs="Times New Roman"/>
          <w:noProof/>
        </w:rPr>
        <w:t>)</w:t>
      </w:r>
      <w:r w:rsidR="00544413">
        <w:rPr>
          <w:rFonts w:cs="Times New Roman"/>
        </w:rPr>
        <w:fldChar w:fldCharType="end"/>
      </w:r>
      <w:r w:rsidR="002C2EC2">
        <w:rPr>
          <w:rFonts w:cs="Times New Roman"/>
        </w:rPr>
        <w:t xml:space="preserve">. </w:t>
      </w:r>
      <w:r w:rsidR="002C2EC2" w:rsidRPr="00E43F79">
        <w:rPr>
          <w:rFonts w:cs="Times New Roman"/>
        </w:rPr>
        <w:t>When comparing the atrophy that is seen in the</w:t>
      </w:r>
      <w:r w:rsidR="0086753A">
        <w:rPr>
          <w:rFonts w:cs="Times New Roman"/>
        </w:rPr>
        <w:t xml:space="preserve"> ERC</w:t>
      </w:r>
      <w:r w:rsidR="002C2EC2" w:rsidRPr="00E43F79">
        <w:rPr>
          <w:rFonts w:cs="Times New Roman"/>
        </w:rPr>
        <w:t xml:space="preserve"> in AD and FTD, similar patterns of atrophy between the two groups</w:t>
      </w:r>
      <w:r w:rsidR="00603F92">
        <w:rPr>
          <w:rFonts w:cs="Times New Roman"/>
        </w:rPr>
        <w:t xml:space="preserve"> have been found for this structure</w:t>
      </w:r>
      <w:r w:rsidR="002C2EC2" w:rsidRPr="00E43F79">
        <w:rPr>
          <w:rFonts w:cs="Times New Roman"/>
        </w:rPr>
        <w:t xml:space="preserve"> </w:t>
      </w:r>
      <w:r w:rsidR="00544413">
        <w:rPr>
          <w:rFonts w:cs="Times New Roman"/>
        </w:rPr>
        <w:fldChar w:fldCharType="begin">
          <w:fldData xml:space="preserve">PEVuZE5vdGU+PENpdGU+PEF1dGhvcj5MYWFrc288L0F1dGhvcj48WWVhcj4yMDAwPC9ZZWFyPjxS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</w:fldData>
        </w:fldChar>
      </w:r>
      <w:r w:rsidR="00567893">
        <w:rPr>
          <w:rFonts w:cs="Times New Roman"/>
        </w:rPr>
        <w:instrText xml:space="preserve"> ADDIN EN.CITE </w:instrText>
      </w:r>
      <w:r w:rsidR="00544413">
        <w:rPr>
          <w:rFonts w:cs="Times New Roman"/>
        </w:rPr>
        <w:fldChar w:fldCharType="begin">
          <w:fldData xml:space="preserve">PEVuZE5vdGU+PENpdGU+PEF1dGhvcj5MYWFrc288L0F1dGhvcj48WWVhcj4yMDAwPC9ZZWFyPjxS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</w:fldData>
        </w:fldChar>
      </w:r>
      <w:r w:rsidR="00567893">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67893">
        <w:rPr>
          <w:rFonts w:cs="Times New Roman"/>
          <w:noProof/>
        </w:rPr>
        <w:t>(</w:t>
      </w:r>
      <w:hyperlink w:anchor="_ENREF_168" w:tooltip="Frisoni, 1999 #187" w:history="1">
        <w:r w:rsidR="00B804EB">
          <w:rPr>
            <w:rFonts w:cs="Times New Roman"/>
            <w:noProof/>
          </w:rPr>
          <w:t>Frisoni, Laakso et al. 1999</w:t>
        </w:r>
      </w:hyperlink>
      <w:r w:rsidR="00567893">
        <w:rPr>
          <w:rFonts w:cs="Times New Roman"/>
          <w:noProof/>
        </w:rPr>
        <w:t xml:space="preserve">; </w:t>
      </w:r>
      <w:hyperlink w:anchor="_ENREF_253" w:tooltip="Laakso, 2000 #530" w:history="1">
        <w:r w:rsidR="00B804EB">
          <w:rPr>
            <w:rFonts w:cs="Times New Roman"/>
            <w:noProof/>
          </w:rPr>
          <w:t>Laakso, Hallikainen et al. 2000</w:t>
        </w:r>
      </w:hyperlink>
      <w:r w:rsidR="00567893">
        <w:rPr>
          <w:rFonts w:cs="Times New Roman"/>
          <w:noProof/>
        </w:rPr>
        <w:t>)</w:t>
      </w:r>
      <w:r w:rsidR="00544413">
        <w:rPr>
          <w:rFonts w:cs="Times New Roman"/>
        </w:rPr>
        <w:fldChar w:fldCharType="end"/>
      </w:r>
      <w:r w:rsidR="002C2EC2" w:rsidRPr="00E43F79">
        <w:rPr>
          <w:rFonts w:cs="Times New Roman"/>
        </w:rPr>
        <w:t xml:space="preserve">. </w:t>
      </w:r>
      <w:r w:rsidR="007841EE" w:rsidRPr="00E43F79">
        <w:rPr>
          <w:rFonts w:cs="Times New Roman"/>
        </w:rPr>
        <w:t xml:space="preserve">Nevertheless, Laakso et al </w:t>
      </w:r>
      <w:r w:rsidR="00544413">
        <w:rPr>
          <w:rFonts w:cs="Times New Roman"/>
        </w:rPr>
        <w:fldChar w:fldCharType="begin">
          <w:fldData xml:space="preserve">PEVuZE5vdGU+PENpdGUgRXhjbHVkZUF1dGg9IjEiPjxBdXRob3I+TGFha3NvPC9BdXRob3I+PFll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</w:fldData>
        </w:fldChar>
      </w:r>
      <w:r w:rsidR="007841EE">
        <w:rPr>
          <w:rFonts w:cs="Times New Roman"/>
        </w:rPr>
        <w:instrText xml:space="preserve"> ADDIN EN.CITE </w:instrText>
      </w:r>
      <w:r w:rsidR="00544413">
        <w:rPr>
          <w:rFonts w:cs="Times New Roman"/>
        </w:rPr>
        <w:fldChar w:fldCharType="begin">
          <w:fldData xml:space="preserve">PEVuZE5vdGU+PENpdGUgRXhjbHVkZUF1dGg9IjEiPjxBdXRob3I+TGFha3NvPC9BdXRob3I+PFll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</w:fldData>
        </w:fldChar>
      </w:r>
      <w:r w:rsidR="007841EE">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841EE">
        <w:rPr>
          <w:rFonts w:cs="Times New Roman"/>
          <w:noProof/>
        </w:rPr>
        <w:t>(</w:t>
      </w:r>
      <w:hyperlink w:anchor="_ENREF_253" w:tooltip="Laakso, 2000 #530" w:history="1">
        <w:r w:rsidR="00B804EB">
          <w:rPr>
            <w:rFonts w:cs="Times New Roman"/>
            <w:noProof/>
          </w:rPr>
          <w:t>2000</w:t>
        </w:r>
      </w:hyperlink>
      <w:r w:rsidR="007841EE">
        <w:rPr>
          <w:rFonts w:cs="Times New Roman"/>
          <w:noProof/>
        </w:rPr>
        <w:t>)</w:t>
      </w:r>
      <w:r w:rsidR="00544413">
        <w:rPr>
          <w:rFonts w:cs="Times New Roman"/>
        </w:rPr>
        <w:fldChar w:fldCharType="end"/>
      </w:r>
      <w:r w:rsidR="007841EE">
        <w:rPr>
          <w:rFonts w:cs="Times New Roman"/>
        </w:rPr>
        <w:t>, whilst reporting</w:t>
      </w:r>
      <w:r w:rsidR="007841EE" w:rsidRPr="00E43F79">
        <w:rPr>
          <w:rFonts w:cs="Times New Roman"/>
        </w:rPr>
        <w:t xml:space="preserve"> this overlap of the ERC atrophy, also</w:t>
      </w:r>
      <w:r w:rsidR="007841EE">
        <w:rPr>
          <w:rFonts w:cs="Times New Roman"/>
        </w:rPr>
        <w:t xml:space="preserve"> showed</w:t>
      </w:r>
      <w:r w:rsidR="007841EE" w:rsidRPr="00E43F79">
        <w:rPr>
          <w:rFonts w:cs="Times New Roman"/>
        </w:rPr>
        <w:t xml:space="preserve"> that the hippocampus </w:t>
      </w:r>
      <w:r w:rsidR="007841EE">
        <w:rPr>
          <w:rFonts w:cs="Times New Roman"/>
        </w:rPr>
        <w:t>displays</w:t>
      </w:r>
      <w:r w:rsidR="007841EE" w:rsidRPr="00E43F79">
        <w:rPr>
          <w:rFonts w:cs="Times New Roman"/>
        </w:rPr>
        <w:t xml:space="preserve"> variable </w:t>
      </w:r>
      <w:r w:rsidR="007841EE">
        <w:rPr>
          <w:rFonts w:cs="Times New Roman"/>
        </w:rPr>
        <w:t>patterns of atrophy between the</w:t>
      </w:r>
      <w:r w:rsidR="007841EE" w:rsidRPr="00E43F79">
        <w:rPr>
          <w:rFonts w:cs="Times New Roman"/>
        </w:rPr>
        <w:t xml:space="preserve"> two groups, with FTD patients showing specific atrophy within the anterior hippocampus</w:t>
      </w:r>
      <w:r w:rsidR="007841EE">
        <w:rPr>
          <w:rFonts w:cs="Times New Roman"/>
        </w:rPr>
        <w:t xml:space="preserve"> </w:t>
      </w:r>
      <w:r w:rsidR="007841EE" w:rsidRPr="00E43F79">
        <w:rPr>
          <w:rFonts w:cs="Times New Roman"/>
        </w:rPr>
        <w:t xml:space="preserve">while AD patients </w:t>
      </w:r>
      <w:r w:rsidR="007841EE">
        <w:rPr>
          <w:rFonts w:cs="Times New Roman"/>
        </w:rPr>
        <w:t xml:space="preserve">show </w:t>
      </w:r>
      <w:r w:rsidR="007841EE" w:rsidRPr="00E43F79">
        <w:rPr>
          <w:rFonts w:cs="Times New Roman"/>
        </w:rPr>
        <w:t>more widespread atrophy of the</w:t>
      </w:r>
      <w:r w:rsidR="007841EE">
        <w:rPr>
          <w:rFonts w:cs="Times New Roman"/>
        </w:rPr>
        <w:t xml:space="preserve"> whole</w:t>
      </w:r>
      <w:r w:rsidR="007841EE" w:rsidRPr="00E43F79">
        <w:rPr>
          <w:rFonts w:cs="Times New Roman"/>
        </w:rPr>
        <w:t xml:space="preserve"> hippocampus. </w:t>
      </w:r>
      <w:r>
        <w:rPr>
          <w:rFonts w:cs="Times New Roman"/>
        </w:rPr>
        <w:t>Further to this,</w:t>
      </w:r>
      <w:r w:rsidR="002C2EC2" w:rsidRPr="00E43F79">
        <w:rPr>
          <w:rFonts w:cs="Times New Roman"/>
        </w:rPr>
        <w:t xml:space="preserve"> Laakso </w:t>
      </w:r>
      <w:r w:rsidR="0086753A">
        <w:rPr>
          <w:rFonts w:cs="Times New Roman"/>
        </w:rPr>
        <w:t>and colleagues</w:t>
      </w:r>
      <w:r w:rsidR="002C2EC2" w:rsidRPr="00E43F79">
        <w:rPr>
          <w:rFonts w:cs="Times New Roman"/>
        </w:rPr>
        <w:t xml:space="preserve"> </w:t>
      </w:r>
      <w:r w:rsidR="00544413">
        <w:rPr>
          <w:rFonts w:cs="Times New Roman"/>
        </w:rPr>
        <w:fldChar w:fldCharType="begin">
          <w:fldData xml:space="preserve">PEVuZE5vdGU+PENpdGUgRXhjbHVkZUF1dGg9IjEiPjxBdXRob3I+TGFha3NvPC9BdXRob3I+PFll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</w:fldData>
        </w:fldChar>
      </w:r>
      <w:r w:rsidR="004734FB">
        <w:rPr>
          <w:rFonts w:cs="Times New Roman"/>
        </w:rPr>
        <w:instrText xml:space="preserve"> ADDIN EN.CITE </w:instrText>
      </w:r>
      <w:r w:rsidR="00544413">
        <w:rPr>
          <w:rFonts w:cs="Times New Roman"/>
        </w:rPr>
        <w:fldChar w:fldCharType="begin">
          <w:fldData xml:space="preserve">PEVuZE5vdGU+PENpdGUgRXhjbHVkZUF1dGg9IjEiPjxBdXRob3I+TGFha3NvPC9BdXRob3I+PFll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884000">
        <w:rPr>
          <w:rFonts w:cs="Times New Roman"/>
          <w:noProof/>
        </w:rPr>
        <w:t>(</w:t>
      </w:r>
      <w:hyperlink w:anchor="_ENREF_253" w:tooltip="Laakso, 2000 #530" w:history="1">
        <w:r w:rsidR="00B804EB">
          <w:rPr>
            <w:rFonts w:cs="Times New Roman"/>
            <w:noProof/>
          </w:rPr>
          <w:t>2000</w:t>
        </w:r>
      </w:hyperlink>
      <w:r w:rsidR="00884000">
        <w:rPr>
          <w:rFonts w:cs="Times New Roman"/>
          <w:noProof/>
        </w:rPr>
        <w:t>)</w:t>
      </w:r>
      <w:r w:rsidR="00544413">
        <w:rPr>
          <w:rFonts w:cs="Times New Roman"/>
        </w:rPr>
        <w:fldChar w:fldCharType="end"/>
      </w:r>
      <w:r w:rsidR="002C2EC2" w:rsidRPr="00E43F79">
        <w:rPr>
          <w:rFonts w:cs="Times New Roman"/>
        </w:rPr>
        <w:t xml:space="preserve"> also reported no significant differences between the control group and the FTD group on the volume of the posterior region of the hippocampus, </w:t>
      </w:r>
      <w:r w:rsidR="002C2EC2">
        <w:rPr>
          <w:rFonts w:cs="Times New Roman"/>
        </w:rPr>
        <w:t xml:space="preserve">further </w:t>
      </w:r>
      <w:r w:rsidR="002C2EC2" w:rsidRPr="00E43F79">
        <w:rPr>
          <w:rFonts w:cs="Times New Roman"/>
        </w:rPr>
        <w:t>suggesting tha</w:t>
      </w:r>
      <w:r>
        <w:rPr>
          <w:rFonts w:cs="Times New Roman"/>
        </w:rPr>
        <w:t xml:space="preserve">t atrophy in FTD is </w:t>
      </w:r>
      <w:r w:rsidR="000A558D">
        <w:rPr>
          <w:rFonts w:cs="Times New Roman"/>
        </w:rPr>
        <w:t>confined to</w:t>
      </w:r>
      <w:r w:rsidR="002C2EC2" w:rsidRPr="00E43F79">
        <w:rPr>
          <w:rFonts w:cs="Times New Roman"/>
        </w:rPr>
        <w:t xml:space="preserve"> only the anterior region of the hippocampus. Conversely, in AD, this atrophy is more diffuse throughout </w:t>
      </w:r>
      <w:r w:rsidR="00603F92">
        <w:rPr>
          <w:rFonts w:cs="Times New Roman"/>
        </w:rPr>
        <w:t>the hippocampus when compared with</w:t>
      </w:r>
      <w:r w:rsidR="002C2EC2" w:rsidRPr="00E43F79">
        <w:rPr>
          <w:rFonts w:cs="Times New Roman"/>
        </w:rPr>
        <w:t xml:space="preserve"> control subjects. Therefore, there is some overlap in atrophy between the AD and FTD</w:t>
      </w:r>
      <w:r>
        <w:rPr>
          <w:rFonts w:cs="Times New Roman"/>
        </w:rPr>
        <w:t xml:space="preserve"> patients in terms of the ERC, h</w:t>
      </w:r>
      <w:r w:rsidR="002C2EC2" w:rsidRPr="00E43F79">
        <w:rPr>
          <w:rFonts w:cs="Times New Roman"/>
        </w:rPr>
        <w:t xml:space="preserve">owever, there is also room for differential diagnosis when looking at the differences </w:t>
      </w:r>
      <w:r w:rsidR="00603F92">
        <w:rPr>
          <w:rFonts w:cs="Times New Roman"/>
        </w:rPr>
        <w:t>in</w:t>
      </w:r>
      <w:r w:rsidR="002C2EC2" w:rsidRPr="00E43F79">
        <w:rPr>
          <w:rFonts w:cs="Times New Roman"/>
        </w:rPr>
        <w:t xml:space="preserve"> atrophy of the hippocampus. Braak and Braak </w:t>
      </w:r>
      <w:r w:rsidR="00544413">
        <w:rPr>
          <w:rFonts w:cs="Times New Roman"/>
        </w:rPr>
        <w:fldChar w:fldCharType="begin"/>
      </w:r>
      <w:r w:rsidR="004734FB">
        <w:rPr>
          <w:rFonts w:cs="Times New Roman"/>
        </w:rPr>
        <w:instrText xml:space="preserve"> ADDIN EN.CITE &lt;EndNote&gt;&lt;Cite ExcludeAuth="1"&gt;&lt;Author&gt;Braak&lt;/Author&gt;&lt;Year&gt;1991&lt;/Year&gt;&lt;RecNum&gt;0&lt;/RecNum&gt;&lt;IDText&gt;Neuropathological stageing of Alzheimer-related changes&lt;/IDText&gt;&lt;DisplayText&gt;(1991)&lt;/DisplayText&gt;&lt;record&gt;&lt;rec-number&gt;4&lt;/rec-number&gt;&lt;foreign-keys&gt;&lt;key app="EN" db-id="9t9de9s5gvf0fged0vl5xa9w9e59pt9vpdex"&gt;4&lt;/key&gt;&lt;/foreign-keys&gt;&lt;ref-type name="Journal Article"&gt;17&lt;/ref-type&gt;&lt;contributors&gt;&lt;authors&gt;&lt;author&gt;Braak, H.&lt;/author&gt;&lt;author&gt;Braak, E.&lt;/author&gt;&lt;/authors&gt;&lt;/contributors&gt;&lt;auth-address&gt;Zentrum der Morphologie, Frankfurt/Main, Federal Republic of Germany.&lt;/auth-address&gt;&lt;titles&gt;&lt;title&gt;Neuropathological stageing of Alzheimer-related changes&lt;/title&gt;&lt;secondary-title&gt;Acta Neuropathol&lt;/secondary-title&gt;&lt;/titles&gt;&lt;pages&gt;239-59&lt;/pages&gt;&lt;volume&gt;82&lt;/volume&gt;&lt;number&gt;4&lt;/number&gt;&lt;edition&gt;1991/01/01&lt;/edition&gt;&lt;keywords&gt;&lt;keyword&gt;Aged&lt;/keyword&gt;&lt;keyword&gt;Aged, 80 and over&lt;/keyword&gt;&lt;keyword&gt;Alzheimer Disease/metabolism/*pathology&lt;/keyword&gt;&lt;keyword&gt;Amyloid/metabolism&lt;/keyword&gt;&lt;keyword&gt;Brain/pathology&lt;/keyword&gt;&lt;keyword&gt;Female&lt;/keyword&gt;&lt;keyword&gt;Histocytochemistry&lt;/keyword&gt;&lt;keyword&gt;Humans&lt;/keyword&gt;&lt;keyword&gt;Male&lt;/keyword&gt;&lt;keyword&gt;Middle Aged&lt;/keyword&gt;&lt;keyword&gt;Neurites/metabolism/ultrastructure&lt;/keyword&gt;&lt;keyword&gt;Neurofibrillary Tangles/metabolism/ultrastructure&lt;/keyword&gt;&lt;/keywords&gt;&lt;dates&gt;&lt;year&gt;1991&lt;/year&gt;&lt;/dates&gt;&lt;isbn&gt;0001-6322 (Print)&amp;#xD;0001-6322 (Linking)&lt;/isbn&gt;&lt;accession-num&gt;1759558&lt;/accession-num&gt;&lt;urls&gt;&lt;related-urls&gt;&lt;url&gt;http://www.ncbi.nlm.nih.gov/entrez/query.fcgi?cmd=Retrieve&amp;amp;db=PubMed&amp;amp;dopt=Citation&amp;amp;list_uids=1759558&lt;/url&gt;&lt;/related-urls&gt;&lt;/urls&gt;&lt;language&gt;eng&lt;/language&gt;&lt;/record&gt;&lt;/Cite&gt;&lt;/EndNote&gt;</w:instrText>
      </w:r>
      <w:r w:rsidR="00544413">
        <w:rPr>
          <w:rFonts w:cs="Times New Roman"/>
        </w:rPr>
        <w:fldChar w:fldCharType="separate"/>
      </w:r>
      <w:r w:rsidR="006F2088">
        <w:rPr>
          <w:rFonts w:cs="Times New Roman"/>
          <w:noProof/>
        </w:rPr>
        <w:t>(</w:t>
      </w:r>
      <w:hyperlink w:anchor="_ENREF_60" w:tooltip="Braak, 1991 #4" w:history="1">
        <w:r w:rsidR="00B804EB">
          <w:rPr>
            <w:rFonts w:cs="Times New Roman"/>
            <w:noProof/>
          </w:rPr>
          <w:t>1991</w:t>
        </w:r>
      </w:hyperlink>
      <w:r w:rsidR="006F2088">
        <w:rPr>
          <w:rFonts w:cs="Times New Roman"/>
          <w:noProof/>
        </w:rPr>
        <w:t>)</w:t>
      </w:r>
      <w:r w:rsidR="00544413">
        <w:rPr>
          <w:rFonts w:cs="Times New Roman"/>
        </w:rPr>
        <w:fldChar w:fldCharType="end"/>
      </w:r>
      <w:r w:rsidR="002C2EC2" w:rsidRPr="00E43F79">
        <w:rPr>
          <w:rFonts w:cs="Times New Roman"/>
        </w:rPr>
        <w:t xml:space="preserve"> describe the degeneration</w:t>
      </w:r>
      <w:r w:rsidR="002C2EC2">
        <w:rPr>
          <w:rFonts w:cs="Times New Roman"/>
        </w:rPr>
        <w:t xml:space="preserve"> </w:t>
      </w:r>
      <w:r w:rsidR="002C2EC2" w:rsidRPr="00E43F79">
        <w:rPr>
          <w:rFonts w:cs="Times New Roman"/>
        </w:rPr>
        <w:t>of the MTL structures including the hippocampus</w:t>
      </w:r>
      <w:r w:rsidR="00603F92">
        <w:rPr>
          <w:rFonts w:cs="Times New Roman"/>
        </w:rPr>
        <w:t xml:space="preserve"> seen in AD patients</w:t>
      </w:r>
      <w:r w:rsidR="002C2EC2" w:rsidRPr="00E43F79">
        <w:rPr>
          <w:rFonts w:cs="Times New Roman"/>
        </w:rPr>
        <w:t xml:space="preserve">, showing </w:t>
      </w:r>
      <w:r w:rsidR="00603F92">
        <w:rPr>
          <w:rFonts w:cs="Times New Roman"/>
        </w:rPr>
        <w:t xml:space="preserve">that </w:t>
      </w:r>
      <w:r w:rsidR="002C2EC2" w:rsidRPr="00E43F79">
        <w:rPr>
          <w:rFonts w:cs="Times New Roman"/>
        </w:rPr>
        <w:t xml:space="preserve">these </w:t>
      </w:r>
      <w:r w:rsidR="00603F92">
        <w:rPr>
          <w:rFonts w:cs="Times New Roman"/>
        </w:rPr>
        <w:t xml:space="preserve">regions </w:t>
      </w:r>
      <w:r w:rsidR="002C2EC2" w:rsidRPr="00E43F79">
        <w:rPr>
          <w:rFonts w:cs="Times New Roman"/>
        </w:rPr>
        <w:t>are the most atrophied as well as the earliest</w:t>
      </w:r>
      <w:r w:rsidR="00603F92">
        <w:rPr>
          <w:rFonts w:cs="Times New Roman"/>
        </w:rPr>
        <w:t xml:space="preserve"> to be affected </w:t>
      </w:r>
      <w:r w:rsidR="00112753">
        <w:rPr>
          <w:rFonts w:cs="Times New Roman"/>
        </w:rPr>
        <w:t>by disease pathology</w:t>
      </w:r>
      <w:r w:rsidR="002C2EC2" w:rsidRPr="00E43F79">
        <w:rPr>
          <w:rFonts w:cs="Times New Roman"/>
        </w:rPr>
        <w:t>. Laakso et al</w:t>
      </w:r>
      <w:r w:rsidR="002C2EC2">
        <w:rPr>
          <w:rFonts w:cs="Times New Roman"/>
        </w:rPr>
        <w:t>’s</w:t>
      </w:r>
      <w:r w:rsidR="002C2EC2" w:rsidRPr="00E43F79">
        <w:rPr>
          <w:rFonts w:cs="Times New Roman"/>
        </w:rPr>
        <w:t xml:space="preserve"> </w:t>
      </w:r>
      <w:r w:rsidR="00544413">
        <w:rPr>
          <w:rFonts w:cs="Times New Roman"/>
        </w:rPr>
        <w:fldChar w:fldCharType="begin">
          <w:fldData xml:space="preserve">PEVuZE5vdGU+PENpdGUgRXhjbHVkZUF1dGg9IjEiPjxBdXRob3I+TGFha3NvPC9BdXRob3I+PFll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</w:fldData>
        </w:fldChar>
      </w:r>
      <w:r w:rsidR="004734FB">
        <w:rPr>
          <w:rFonts w:cs="Times New Roman"/>
        </w:rPr>
        <w:instrText xml:space="preserve"> ADDIN EN.CITE </w:instrText>
      </w:r>
      <w:r w:rsidR="00544413">
        <w:rPr>
          <w:rFonts w:cs="Times New Roman"/>
        </w:rPr>
        <w:fldChar w:fldCharType="begin">
          <w:fldData xml:space="preserve">PEVuZE5vdGU+PENpdGUgRXhjbHVkZUF1dGg9IjEiPjxBdXRob3I+TGFha3NvPC9BdXRob3I+PFll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E6669">
        <w:rPr>
          <w:rFonts w:cs="Times New Roman"/>
          <w:noProof/>
        </w:rPr>
        <w:t>(</w:t>
      </w:r>
      <w:hyperlink w:anchor="_ENREF_253" w:tooltip="Laakso, 2000 #530" w:history="1">
        <w:r w:rsidR="00B804EB">
          <w:rPr>
            <w:rFonts w:cs="Times New Roman"/>
            <w:noProof/>
          </w:rPr>
          <w:t>2000</w:t>
        </w:r>
      </w:hyperlink>
      <w:r w:rsidR="00AE6669">
        <w:rPr>
          <w:rFonts w:cs="Times New Roman"/>
          <w:noProof/>
        </w:rPr>
        <w:t>)</w:t>
      </w:r>
      <w:r w:rsidR="00544413">
        <w:rPr>
          <w:rFonts w:cs="Times New Roman"/>
        </w:rPr>
        <w:fldChar w:fldCharType="end"/>
      </w:r>
      <w:r w:rsidR="002C2EC2" w:rsidRPr="00E43F79">
        <w:rPr>
          <w:rFonts w:cs="Times New Roman"/>
        </w:rPr>
        <w:t xml:space="preserve"> </w:t>
      </w:r>
      <w:r w:rsidR="002C2EC2">
        <w:rPr>
          <w:rFonts w:cs="Times New Roman"/>
        </w:rPr>
        <w:t xml:space="preserve">findings are </w:t>
      </w:r>
      <w:r w:rsidR="002C2EC2" w:rsidRPr="00E43F79">
        <w:rPr>
          <w:rFonts w:cs="Times New Roman"/>
        </w:rPr>
        <w:t xml:space="preserve">in line with </w:t>
      </w:r>
      <w:r w:rsidR="002C2EC2">
        <w:rPr>
          <w:rFonts w:cs="Times New Roman"/>
        </w:rPr>
        <w:t xml:space="preserve">our </w:t>
      </w:r>
      <w:r>
        <w:rPr>
          <w:rFonts w:cs="Times New Roman"/>
        </w:rPr>
        <w:t xml:space="preserve">current </w:t>
      </w:r>
      <w:r w:rsidR="002C2EC2" w:rsidRPr="00E43F79">
        <w:rPr>
          <w:rFonts w:cs="Times New Roman"/>
        </w:rPr>
        <w:t>neuropsychologic</w:t>
      </w:r>
      <w:r w:rsidR="002C2EC2">
        <w:rPr>
          <w:rFonts w:cs="Times New Roman"/>
        </w:rPr>
        <w:t xml:space="preserve">al </w:t>
      </w:r>
      <w:r w:rsidR="00112753">
        <w:rPr>
          <w:rFonts w:cs="Times New Roman"/>
        </w:rPr>
        <w:t>results</w:t>
      </w:r>
      <w:r w:rsidR="002C2EC2">
        <w:rPr>
          <w:rFonts w:cs="Times New Roman"/>
        </w:rPr>
        <w:t xml:space="preserve"> </w:t>
      </w:r>
      <w:r w:rsidR="00986B98">
        <w:rPr>
          <w:rFonts w:cs="Times New Roman"/>
        </w:rPr>
        <w:t xml:space="preserve">as </w:t>
      </w:r>
      <w:r w:rsidR="002C2EC2">
        <w:rPr>
          <w:rFonts w:cs="Times New Roman"/>
        </w:rPr>
        <w:t xml:space="preserve">this </w:t>
      </w:r>
      <w:r w:rsidR="00112753">
        <w:rPr>
          <w:rFonts w:cs="Times New Roman"/>
        </w:rPr>
        <w:t xml:space="preserve">posterior </w:t>
      </w:r>
      <w:r w:rsidR="002C2EC2">
        <w:rPr>
          <w:rFonts w:cs="Times New Roman"/>
        </w:rPr>
        <w:t xml:space="preserve">region </w:t>
      </w:r>
      <w:r w:rsidR="00986B98">
        <w:rPr>
          <w:rFonts w:cs="Times New Roman"/>
        </w:rPr>
        <w:t xml:space="preserve">of the hippocampus </w:t>
      </w:r>
      <w:r>
        <w:rPr>
          <w:rFonts w:cs="Times New Roman"/>
        </w:rPr>
        <w:t>has been shown to support</w:t>
      </w:r>
      <w:r w:rsidR="002C2EC2" w:rsidRPr="00E43F79">
        <w:rPr>
          <w:rFonts w:cs="Times New Roman"/>
        </w:rPr>
        <w:t xml:space="preserve"> functions</w:t>
      </w:r>
      <w:r w:rsidR="002C2EC2">
        <w:rPr>
          <w:rFonts w:cs="Times New Roman"/>
        </w:rPr>
        <w:t xml:space="preserve"> including visuospatial memory </w:t>
      </w:r>
      <w:r w:rsidR="00544413">
        <w:rPr>
          <w:rFonts w:cs="Times New Roman"/>
        </w:rPr>
        <w:fldChar w:fldCharType="begin"/>
      </w:r>
      <w:r w:rsidR="00567893">
        <w:rPr>
          <w:rFonts w:cs="Times New Roman"/>
        </w:rPr>
        <w:instrText xml:space="preserve"> ADDIN EN.CITE &lt;EndNote&gt;&lt;Cite&gt;&lt;Author&gt;Moser&lt;/Author&gt;&lt;Year&gt;1993&lt;/Year&gt;&lt;RecNum&gt;220&lt;/RecNum&gt;&lt;DisplayText&gt;(Moser, Moser et al. 1993)&lt;/DisplayText&gt;&lt;record&gt;&lt;rec-number&gt;220&lt;/rec-number&gt;&lt;foreign-keys&gt;&lt;key app="EN" db-id="fsz20a0ett95f8e5prz5w2fc5s2dwrd9z0xr"&gt;220&lt;/key&gt;&lt;key app="ENWeb" db-id="UHQUmQrtqiQAAApFF30"&gt;51&lt;/key&gt;&lt;/foreign-keys&gt;&lt;ref-type name="Journal Article"&gt;17&lt;/ref-type&gt;&lt;contributors&gt;&lt;authors&gt;&lt;author&gt;Moser, E.&lt;/author&gt;&lt;author&gt;Moser, M. B.&lt;/author&gt;&lt;author&gt;Andersen, P.&lt;/author&gt;&lt;/authors&gt;&lt;/contributors&gt;&lt;auth-address&gt;Department of Neurophysiology, University of Oslo, Norway.&lt;/auth-address&gt;&lt;titles&gt;&lt;title&gt;Spatial learning impairment parallels the magnitude of dorsal hippocampal lesions, but is hardly present following ventral lesions&lt;/title&gt;&lt;secondary-title&gt;J Neurosci&lt;/secondary-title&gt;&lt;/titles&gt;&lt;periodical&gt;&lt;full-title&gt;J Neurosci&lt;/full-title&gt;&lt;/periodical&gt;&lt;pages&gt;3916-25&lt;/pages&gt;&lt;volume&gt;13&lt;/volume&gt;&lt;number&gt;9&lt;/number&gt;&lt;edition&gt;1993/09/01&lt;/edition&gt;&lt;keywords&gt;&lt;keyword&gt;Animals&lt;/keyword&gt;&lt;keyword&gt;*Brain Mapping&lt;/keyword&gt;&lt;keyword&gt;Cerebral Cortex/physiology&lt;/keyword&gt;&lt;keyword&gt;Female&lt;/keyword&gt;&lt;keyword&gt;Hippocampus/*physiology&lt;/keyword&gt;&lt;keyword&gt;Learning/*physiology&lt;/keyword&gt;&lt;keyword&gt;Pyramidal Tracts/physiology&lt;/keyword&gt;&lt;keyword&gt;Rats&lt;/keyword&gt;&lt;keyword&gt;Space Perception/*physiology&lt;/keyword&gt;&lt;keyword&gt;Time Factors&lt;/keyword&gt;&lt;/keywords&gt;&lt;dates&gt;&lt;year&gt;1993&lt;/year&gt;&lt;pub-dates&gt;&lt;date&gt;Sep&lt;/date&gt;&lt;/pub-dates&gt;&lt;/dates&gt;&lt;isbn&gt;0270-6474 (Print)&amp;#xD;0270-6474 (Linking)&lt;/isbn&gt;&lt;accession-num&gt;8366351&lt;/accession-num&gt;&lt;urls&gt;&lt;related-urls&gt;&lt;url&gt;http://www.ncbi.nlm.nih.gov/entrez/query.fcgi?cmd=Retrieve&amp;amp;db=PubMed&amp;amp;dopt=Citation&amp;amp;list_uids=8366351&lt;/url&gt;&lt;/related-urls&gt;&lt;/urls&gt;&lt;language&gt;eng&lt;/language&gt;&lt;/record&gt;&lt;/Cite&gt;&lt;/EndNote&gt;</w:instrText>
      </w:r>
      <w:r w:rsidR="00544413">
        <w:rPr>
          <w:rFonts w:cs="Times New Roman"/>
        </w:rPr>
        <w:fldChar w:fldCharType="separate"/>
      </w:r>
      <w:r w:rsidR="00567893">
        <w:rPr>
          <w:rFonts w:cs="Times New Roman"/>
          <w:noProof/>
        </w:rPr>
        <w:t>(</w:t>
      </w:r>
      <w:hyperlink w:anchor="_ENREF_319" w:tooltip="Moser, 1993 #220" w:history="1">
        <w:r w:rsidR="00B804EB">
          <w:rPr>
            <w:rFonts w:cs="Times New Roman"/>
            <w:noProof/>
          </w:rPr>
          <w:t>Moser, Moser et al. 1993</w:t>
        </w:r>
      </w:hyperlink>
      <w:r w:rsidR="00567893">
        <w:rPr>
          <w:rFonts w:cs="Times New Roman"/>
          <w:noProof/>
        </w:rPr>
        <w:t>)</w:t>
      </w:r>
      <w:r w:rsidR="00544413">
        <w:rPr>
          <w:rFonts w:cs="Times New Roman"/>
        </w:rPr>
        <w:fldChar w:fldCharType="end"/>
      </w:r>
      <w:r>
        <w:rPr>
          <w:rFonts w:cs="Times New Roman"/>
        </w:rPr>
        <w:t xml:space="preserve"> </w:t>
      </w:r>
      <w:r w:rsidR="002C2EC2">
        <w:rPr>
          <w:rFonts w:cs="Times New Roman"/>
        </w:rPr>
        <w:t xml:space="preserve">– which is shown to be preserved in FTD, but not in AD. </w:t>
      </w:r>
      <w:r w:rsidR="002C2EC2" w:rsidRPr="00E43F79">
        <w:rPr>
          <w:rFonts w:cs="Times New Roman"/>
        </w:rPr>
        <w:t xml:space="preserve">Therefore, the need for neuropsychological assessment to be used in conjunction with brain </w:t>
      </w:r>
      <w:r w:rsidR="004968AA">
        <w:rPr>
          <w:rFonts w:cs="Times New Roman"/>
        </w:rPr>
        <w:t>im</w:t>
      </w:r>
      <w:r w:rsidR="00982B36">
        <w:rPr>
          <w:rFonts w:cs="Times New Roman"/>
        </w:rPr>
        <w:t>aging</w:t>
      </w:r>
      <w:r w:rsidR="002C2EC2" w:rsidRPr="00E43F79">
        <w:rPr>
          <w:rFonts w:cs="Times New Roman"/>
        </w:rPr>
        <w:t xml:space="preserve"> </w:t>
      </w:r>
      <w:r w:rsidR="002C2EC2">
        <w:rPr>
          <w:rFonts w:cs="Times New Roman"/>
        </w:rPr>
        <w:t xml:space="preserve">techniques is vitally important as the two methods used </w:t>
      </w:r>
      <w:r w:rsidR="00591F2A">
        <w:rPr>
          <w:rFonts w:cs="Times New Roman"/>
        </w:rPr>
        <w:t>jointly may contribute to clinical differential diagnosis</w:t>
      </w:r>
      <w:r>
        <w:rPr>
          <w:rFonts w:cs="Times New Roman"/>
        </w:rPr>
        <w:t>.</w:t>
      </w:r>
    </w:p>
    <w:p w:rsidR="002C2EC2" w:rsidRDefault="002C2EC2" w:rsidP="0041164D">
      <w:pPr>
        <w:ind w:firstLine="720"/>
        <w:rPr>
          <w:rFonts w:cs="Times New Roman"/>
        </w:rPr>
      </w:pPr>
      <w:r w:rsidRPr="00E43F79">
        <w:rPr>
          <w:rFonts w:cs="Times New Roman"/>
        </w:rPr>
        <w:t>The trend on the category fluency task, when looking at number of words produced</w:t>
      </w:r>
      <w:r w:rsidR="00112753">
        <w:rPr>
          <w:rFonts w:cs="Times New Roman"/>
        </w:rPr>
        <w:t>,</w:t>
      </w:r>
      <w:r w:rsidRPr="00E43F79">
        <w:rPr>
          <w:rFonts w:cs="Times New Roman"/>
        </w:rPr>
        <w:t xml:space="preserve"> shows how, on all categories and on combined scores, the MCI group and VaD group produced the most exemplars. Nevertheless, differences between the groups </w:t>
      </w:r>
      <w:r w:rsidR="00986B98">
        <w:rPr>
          <w:rFonts w:cs="Times New Roman"/>
        </w:rPr>
        <w:t>were not</w:t>
      </w:r>
      <w:r w:rsidRPr="00E43F79">
        <w:rPr>
          <w:rFonts w:cs="Times New Roman"/>
        </w:rPr>
        <w:t xml:space="preserve"> significant</w:t>
      </w:r>
      <w:r>
        <w:rPr>
          <w:rFonts w:cs="Times New Roman"/>
        </w:rPr>
        <w:t xml:space="preserve"> with the exception of the </w:t>
      </w:r>
      <w:r w:rsidRPr="00960508">
        <w:rPr>
          <w:rFonts w:cs="Times New Roman"/>
        </w:rPr>
        <w:t xml:space="preserve">amount of words generated in the ‘Cities’ trial </w:t>
      </w:r>
      <w:r w:rsidR="00AF0F81" w:rsidRPr="00960508">
        <w:rPr>
          <w:rFonts w:cs="Times New Roman"/>
        </w:rPr>
        <w:t xml:space="preserve">and on the combined categories score </w:t>
      </w:r>
      <w:r w:rsidRPr="00960508">
        <w:rPr>
          <w:rFonts w:cs="Times New Roman"/>
        </w:rPr>
        <w:t xml:space="preserve">(MCI&gt;AD). </w:t>
      </w:r>
      <w:r w:rsidR="00671E85" w:rsidRPr="00960508">
        <w:rPr>
          <w:rFonts w:cs="Times New Roman"/>
        </w:rPr>
        <w:t>Previou</w:t>
      </w:r>
      <w:r w:rsidR="00AF0F81" w:rsidRPr="00960508">
        <w:rPr>
          <w:rFonts w:cs="Times New Roman"/>
        </w:rPr>
        <w:t xml:space="preserve">s research has </w:t>
      </w:r>
      <w:r w:rsidR="00960508" w:rsidRPr="00960508">
        <w:rPr>
          <w:rFonts w:cs="Times New Roman"/>
        </w:rPr>
        <w:t>indicated</w:t>
      </w:r>
      <w:r w:rsidR="00AF0F81" w:rsidRPr="00960508">
        <w:rPr>
          <w:rFonts w:cs="Times New Roman"/>
        </w:rPr>
        <w:t xml:space="preserve"> differences </w:t>
      </w:r>
      <w:r w:rsidR="00617DF8" w:rsidRPr="00960508">
        <w:rPr>
          <w:rFonts w:cs="Times New Roman"/>
        </w:rPr>
        <w:t>between AD and FTD patients on</w:t>
      </w:r>
      <w:r w:rsidR="00AF0F81" w:rsidRPr="00960508">
        <w:rPr>
          <w:rFonts w:cs="Times New Roman"/>
        </w:rPr>
        <w:t xml:space="preserve"> the number of words produced on the </w:t>
      </w:r>
      <w:r w:rsidR="00960508" w:rsidRPr="00960508">
        <w:rPr>
          <w:rFonts w:cs="Times New Roman"/>
        </w:rPr>
        <w:t xml:space="preserve">semantic </w:t>
      </w:r>
      <w:r w:rsidR="00AF0F81" w:rsidRPr="00960508">
        <w:rPr>
          <w:rFonts w:cs="Times New Roman"/>
        </w:rPr>
        <w:t>fluency task</w:t>
      </w:r>
      <w:r w:rsidR="00960508" w:rsidRPr="00960508">
        <w:rPr>
          <w:rFonts w:cs="Times New Roman"/>
        </w:rPr>
        <w:t>, with FTD patients producing more words</w:t>
      </w:r>
      <w:r w:rsidR="00AF0F81" w:rsidRPr="00960508">
        <w:rPr>
          <w:rFonts w:cs="Times New Roman"/>
        </w:rPr>
        <w:t xml:space="preserve"> </w:t>
      </w:r>
      <w:r w:rsidR="00544413">
        <w:rPr>
          <w:rFonts w:cs="Times New Roman"/>
        </w:rPr>
        <w:fldChar w:fldCharType="begin">
          <w:fldData xml:space="preserve">PEVuZE5vdGU+PENpdGU+PEF1dGhvcj5Ib2RnZXM8L0F1dGhvcj48WWVhcj4xOTk5PC9ZZWFyPjxS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</w:fldData>
        </w:fldChar>
      </w:r>
      <w:r w:rsidR="00D333FD">
        <w:rPr>
          <w:rFonts w:cs="Times New Roman"/>
        </w:rPr>
        <w:instrText xml:space="preserve"> ADDIN EN.CITE </w:instrText>
      </w:r>
      <w:r w:rsidR="00544413">
        <w:rPr>
          <w:rFonts w:cs="Times New Roman"/>
        </w:rPr>
        <w:fldChar w:fldCharType="begin">
          <w:fldData xml:space="preserve">PEVuZE5vdGU+PENpdGU+PEF1dGhvcj5Ib2RnZXM8L0F1dGhvcj48WWVhcj4xOTk5PC9ZZWFyPjxS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</w:fldData>
        </w:fldChar>
      </w:r>
      <w:r w:rsidR="00D333FD">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D333FD">
        <w:rPr>
          <w:rFonts w:cs="Times New Roman"/>
          <w:noProof/>
        </w:rPr>
        <w:t>(</w:t>
      </w:r>
      <w:hyperlink w:anchor="_ENREF_206" w:tooltip="Hodges, 1999 #839" w:history="1">
        <w:r w:rsidR="00B804EB">
          <w:rPr>
            <w:rFonts w:cs="Times New Roman"/>
            <w:noProof/>
          </w:rPr>
          <w:t>e.g., Hodges, Patterson et al. 1999</w:t>
        </w:r>
      </w:hyperlink>
      <w:r w:rsidR="00D333FD">
        <w:rPr>
          <w:rFonts w:cs="Times New Roman"/>
          <w:noProof/>
        </w:rPr>
        <w:t>)</w:t>
      </w:r>
      <w:r w:rsidR="00544413">
        <w:rPr>
          <w:rFonts w:cs="Times New Roman"/>
        </w:rPr>
        <w:fldChar w:fldCharType="end"/>
      </w:r>
      <w:r w:rsidR="00960508" w:rsidRPr="00960508">
        <w:rPr>
          <w:rFonts w:cs="Times New Roman"/>
        </w:rPr>
        <w:t>. An explanation given for this suggests that normal semantic fluency performance relies on intact MTL structures, however,</w:t>
      </w:r>
      <w:r w:rsidR="00AF0F81" w:rsidRPr="00960508">
        <w:rPr>
          <w:rFonts w:cs="Times New Roman"/>
        </w:rPr>
        <w:t xml:space="preserve"> there </w:t>
      </w:r>
      <w:r w:rsidR="00960508" w:rsidRPr="00960508">
        <w:rPr>
          <w:rFonts w:cs="Times New Roman"/>
        </w:rPr>
        <w:t>is severe MTL damage seen in AD, leading these patients to have impaired performance on this task</w:t>
      </w:r>
      <w:r w:rsidR="00AF0F81" w:rsidRPr="00960508">
        <w:rPr>
          <w:rFonts w:cs="Times New Roman"/>
        </w:rPr>
        <w:t xml:space="preserve">. </w:t>
      </w:r>
      <w:r w:rsidR="00960508" w:rsidRPr="00960508">
        <w:rPr>
          <w:rFonts w:cs="Times New Roman"/>
        </w:rPr>
        <w:t>However</w:t>
      </w:r>
      <w:r w:rsidR="00960508">
        <w:rPr>
          <w:rFonts w:cs="Times New Roman"/>
        </w:rPr>
        <w:t>, the FTD group in our current study performed at a more similar level to the AD patient</w:t>
      </w:r>
      <w:r w:rsidR="00112753">
        <w:rPr>
          <w:rFonts w:cs="Times New Roman"/>
        </w:rPr>
        <w:t>s, which is contradictory to this</w:t>
      </w:r>
      <w:r w:rsidR="00960508">
        <w:rPr>
          <w:rFonts w:cs="Times New Roman"/>
        </w:rPr>
        <w:t xml:space="preserve"> previous literature. One reason for this could be that</w:t>
      </w:r>
      <w:r w:rsidR="00AF0F81">
        <w:rPr>
          <w:rFonts w:cs="Times New Roman"/>
        </w:rPr>
        <w:t xml:space="preserve"> </w:t>
      </w:r>
      <w:r w:rsidRPr="00E43F79">
        <w:rPr>
          <w:rFonts w:cs="Times New Roman"/>
        </w:rPr>
        <w:t xml:space="preserve">within our FTD group we did not differentiate frontal from temporal </w:t>
      </w:r>
      <w:r>
        <w:rPr>
          <w:rFonts w:cs="Times New Roman"/>
        </w:rPr>
        <w:t xml:space="preserve">(semantic dementia (SD)) </w:t>
      </w:r>
      <w:r w:rsidRPr="00E43F79">
        <w:rPr>
          <w:rFonts w:cs="Times New Roman"/>
        </w:rPr>
        <w:t>types. Therefore, the temporal patients</w:t>
      </w:r>
      <w:r w:rsidR="00112753">
        <w:rPr>
          <w:rFonts w:cs="Times New Roman"/>
        </w:rPr>
        <w:t>’</w:t>
      </w:r>
      <w:r w:rsidRPr="00E43F79">
        <w:rPr>
          <w:rFonts w:cs="Times New Roman"/>
        </w:rPr>
        <w:t xml:space="preserve"> </w:t>
      </w:r>
      <w:r w:rsidR="00960508">
        <w:rPr>
          <w:rFonts w:cs="Times New Roman"/>
        </w:rPr>
        <w:t>performance could</w:t>
      </w:r>
      <w:r w:rsidR="00591F2A">
        <w:rPr>
          <w:rFonts w:cs="Times New Roman"/>
        </w:rPr>
        <w:t xml:space="preserve"> be lowering</w:t>
      </w:r>
      <w:r w:rsidRPr="00E43F79">
        <w:rPr>
          <w:rFonts w:cs="Times New Roman"/>
        </w:rPr>
        <w:t xml:space="preserve"> the</w:t>
      </w:r>
      <w:r>
        <w:rPr>
          <w:rFonts w:cs="Times New Roman"/>
        </w:rPr>
        <w:t xml:space="preserve"> average performance of the </w:t>
      </w:r>
      <w:r w:rsidR="00960508">
        <w:rPr>
          <w:rFonts w:cs="Times New Roman"/>
        </w:rPr>
        <w:t xml:space="preserve">whole </w:t>
      </w:r>
      <w:r>
        <w:rPr>
          <w:rFonts w:cs="Times New Roman"/>
        </w:rPr>
        <w:t xml:space="preserve">FTD group on the category fluency </w:t>
      </w:r>
      <w:r w:rsidR="00960508">
        <w:rPr>
          <w:rFonts w:cs="Times New Roman"/>
        </w:rPr>
        <w:t>task</w:t>
      </w:r>
      <w:r w:rsidR="00AF0F81">
        <w:rPr>
          <w:rFonts w:cs="Times New Roman"/>
        </w:rPr>
        <w:t xml:space="preserve"> to a level that that is more similar to the AD patients’ performance</w:t>
      </w:r>
      <w:r>
        <w:rPr>
          <w:rFonts w:cs="Times New Roman"/>
        </w:rPr>
        <w:t xml:space="preserve">. To prevent this similar issue, </w:t>
      </w:r>
      <w:r w:rsidRPr="00E43F79">
        <w:rPr>
          <w:rFonts w:cs="Times New Roman"/>
        </w:rPr>
        <w:t xml:space="preserve">Rascovsky and colleagues </w:t>
      </w:r>
      <w:r w:rsidR="00544413">
        <w:rPr>
          <w:rFonts w:cs="Times New Roman"/>
        </w:rPr>
        <w:fldChar w:fldCharType="begin">
          <w:fldData xml:space="preserve">PEVuZE5vdGU+PENpdGUgRXhjbHVkZUF1dGg9IjEiPjxBdXRob3I+UmFzY292c2t5PC9BdXRob3I+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==
</w:fldData>
        </w:fldChar>
      </w:r>
      <w:r w:rsidR="004734FB">
        <w:rPr>
          <w:rFonts w:cs="Times New Roman"/>
        </w:rPr>
        <w:instrText xml:space="preserve"> ADDIN EN.CITE </w:instrText>
      </w:r>
      <w:r w:rsidR="00544413">
        <w:rPr>
          <w:rFonts w:cs="Times New Roman"/>
        </w:rPr>
        <w:fldChar w:fldCharType="begin">
          <w:fldData xml:space="preserve">PEVuZE5vdGU+PENpdGUgRXhjbHVkZUF1dGg9IjEiPjxBdXRob3I+UmFzY292c2t5PC9BdXRob3I+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==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71E85">
        <w:rPr>
          <w:rFonts w:cs="Times New Roman"/>
          <w:noProof/>
        </w:rPr>
        <w:t>(</w:t>
      </w:r>
      <w:hyperlink w:anchor="_ENREF_364" w:tooltip="Rascovsky, 2007 #767" w:history="1">
        <w:r w:rsidR="00B804EB">
          <w:rPr>
            <w:rFonts w:cs="Times New Roman"/>
            <w:noProof/>
          </w:rPr>
          <w:t>2007</w:t>
        </w:r>
      </w:hyperlink>
      <w:r w:rsidR="00671E85">
        <w:rPr>
          <w:rFonts w:cs="Times New Roman"/>
          <w:noProof/>
        </w:rPr>
        <w:t>)</w:t>
      </w:r>
      <w:r w:rsidR="00544413">
        <w:rPr>
          <w:rFonts w:cs="Times New Roman"/>
        </w:rPr>
        <w:fldChar w:fldCharType="end"/>
      </w:r>
      <w:r w:rsidRPr="00E43F79">
        <w:rPr>
          <w:rFonts w:cs="Times New Roman"/>
        </w:rPr>
        <w:t xml:space="preserve"> used a semantic index</w:t>
      </w:r>
      <w:r>
        <w:rPr>
          <w:rFonts w:cs="Times New Roman"/>
        </w:rPr>
        <w:t xml:space="preserve"> (SI)</w:t>
      </w:r>
      <w:r w:rsidRPr="00E43F79">
        <w:rPr>
          <w:rFonts w:cs="Times New Roman"/>
        </w:rPr>
        <w:t xml:space="preserve"> to classify FTD and AD autopsy-confirmed patients into their correct group, and found that, using the </w:t>
      </w:r>
      <w:r>
        <w:rPr>
          <w:rFonts w:cs="Times New Roman"/>
        </w:rPr>
        <w:t xml:space="preserve">SI </w:t>
      </w:r>
      <w:r w:rsidRPr="00E43F79">
        <w:rPr>
          <w:rFonts w:cs="Times New Roman"/>
        </w:rPr>
        <w:t xml:space="preserve">measure, 12 out of the 16 FTD patients were correctly classified. Of the four that were wrongly classified as AD rather than FTD, three were originally clinically diagnosed as having semantic dementia, which may indicate why their </w:t>
      </w:r>
      <w:r>
        <w:rPr>
          <w:rFonts w:cs="Times New Roman"/>
        </w:rPr>
        <w:t>SI</w:t>
      </w:r>
      <w:r w:rsidRPr="00E43F79">
        <w:rPr>
          <w:rFonts w:cs="Times New Roman"/>
        </w:rPr>
        <w:t xml:space="preserve"> scores were lower than the other FTD patients, and why they </w:t>
      </w:r>
      <w:r>
        <w:rPr>
          <w:rFonts w:cs="Times New Roman"/>
        </w:rPr>
        <w:t xml:space="preserve">were therefore classified as AD. </w:t>
      </w:r>
      <w:r w:rsidRPr="00E43F79">
        <w:rPr>
          <w:rFonts w:cs="Times New Roman"/>
        </w:rPr>
        <w:t xml:space="preserve">However, when Rascovsky et al </w:t>
      </w:r>
      <w:r w:rsidR="00544413">
        <w:rPr>
          <w:rFonts w:cs="Times New Roman"/>
        </w:rPr>
        <w:fldChar w:fldCharType="begin">
          <w:fldData xml:space="preserve">PEVuZE5vdGU+PENpdGUgRXhjbHVkZUF1dGg9IjEiPjxBdXRob3I+UmFzY292c2t5PC9BdXRob3I+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==
</w:fldData>
        </w:fldChar>
      </w:r>
      <w:r w:rsidR="004734FB">
        <w:rPr>
          <w:rFonts w:cs="Times New Roman"/>
        </w:rPr>
        <w:instrText xml:space="preserve"> ADDIN EN.CITE </w:instrText>
      </w:r>
      <w:r w:rsidR="00544413">
        <w:rPr>
          <w:rFonts w:cs="Times New Roman"/>
        </w:rPr>
        <w:fldChar w:fldCharType="begin">
          <w:fldData xml:space="preserve">PEVuZE5vdGU+PENpdGUgRXhjbHVkZUF1dGg9IjEiPjxBdXRob3I+UmFzY292c2t5PC9BdXRob3I+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==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F2088">
        <w:rPr>
          <w:rFonts w:cs="Times New Roman"/>
          <w:noProof/>
        </w:rPr>
        <w:t>(</w:t>
      </w:r>
      <w:hyperlink w:anchor="_ENREF_364" w:tooltip="Rascovsky, 2007 #767" w:history="1">
        <w:r w:rsidR="00B804EB">
          <w:rPr>
            <w:rFonts w:cs="Times New Roman"/>
            <w:noProof/>
          </w:rPr>
          <w:t>2007</w:t>
        </w:r>
      </w:hyperlink>
      <w:r w:rsidR="006F2088">
        <w:rPr>
          <w:rFonts w:cs="Times New Roman"/>
          <w:noProof/>
        </w:rPr>
        <w:t>)</w:t>
      </w:r>
      <w:r w:rsidR="00544413">
        <w:rPr>
          <w:rFonts w:cs="Times New Roman"/>
        </w:rPr>
        <w:fldChar w:fldCharType="end"/>
      </w:r>
      <w:r w:rsidRPr="00E43F79">
        <w:rPr>
          <w:rFonts w:cs="Times New Roman"/>
        </w:rPr>
        <w:t xml:space="preserve"> excluded these three SD patients, they found that the </w:t>
      </w:r>
      <w:r>
        <w:rPr>
          <w:rFonts w:cs="Times New Roman"/>
        </w:rPr>
        <w:t>SI</w:t>
      </w:r>
      <w:r w:rsidRPr="00E43F79">
        <w:rPr>
          <w:rFonts w:cs="Times New Roman"/>
        </w:rPr>
        <w:t xml:space="preserve"> was even better at discriminating FTD from AD patients, with now 84.6% (compared </w:t>
      </w:r>
      <w:r w:rsidR="00603F92">
        <w:rPr>
          <w:rFonts w:cs="Times New Roman"/>
        </w:rPr>
        <w:t>with</w:t>
      </w:r>
      <w:r w:rsidRPr="00E43F79">
        <w:rPr>
          <w:rFonts w:cs="Times New Roman"/>
        </w:rPr>
        <w:t xml:space="preserve"> 75.0%</w:t>
      </w:r>
      <w:r w:rsidR="00AF0F81">
        <w:rPr>
          <w:rFonts w:cs="Times New Roman"/>
        </w:rPr>
        <w:t xml:space="preserve"> previously</w:t>
      </w:r>
      <w:r w:rsidRPr="00E43F79">
        <w:rPr>
          <w:rFonts w:cs="Times New Roman"/>
        </w:rPr>
        <w:t xml:space="preserve">) of the FTD patients being correctly classified. </w:t>
      </w:r>
      <w:r>
        <w:rPr>
          <w:rFonts w:cs="Times New Roman"/>
        </w:rPr>
        <w:t>T</w:t>
      </w:r>
      <w:r w:rsidRPr="00E43F79">
        <w:rPr>
          <w:rFonts w:cs="Times New Roman"/>
        </w:rPr>
        <w:t xml:space="preserve">herefore, </w:t>
      </w:r>
      <w:r>
        <w:rPr>
          <w:rFonts w:cs="Times New Roman"/>
        </w:rPr>
        <w:t>by removing</w:t>
      </w:r>
      <w:r w:rsidRPr="00E43F79">
        <w:rPr>
          <w:rFonts w:cs="Times New Roman"/>
        </w:rPr>
        <w:t xml:space="preserve"> these three cases of clinically diagnosed SD they found that the FTD group did significantly differ on overall fluency performances</w:t>
      </w:r>
      <w:r>
        <w:rPr>
          <w:rFonts w:cs="Times New Roman"/>
        </w:rPr>
        <w:t xml:space="preserve"> when they ran the analyses again</w:t>
      </w:r>
      <w:r w:rsidRPr="00E43F79">
        <w:rPr>
          <w:rFonts w:cs="Times New Roman"/>
        </w:rPr>
        <w:t xml:space="preserve">, with </w:t>
      </w:r>
      <w:r w:rsidR="00603F92">
        <w:rPr>
          <w:rFonts w:cs="Times New Roman"/>
        </w:rPr>
        <w:t>FTD patients now</w:t>
      </w:r>
      <w:r w:rsidRPr="00E43F79">
        <w:rPr>
          <w:rFonts w:cs="Times New Roman"/>
        </w:rPr>
        <w:t xml:space="preserve"> producing significantly more category exe</w:t>
      </w:r>
      <w:r w:rsidR="00591F2A">
        <w:rPr>
          <w:rFonts w:cs="Times New Roman"/>
        </w:rPr>
        <w:t xml:space="preserve">mplars than letter exemplars. </w:t>
      </w:r>
      <w:r w:rsidRPr="00E43F79">
        <w:rPr>
          <w:rFonts w:cs="Times New Roman"/>
        </w:rPr>
        <w:t xml:space="preserve">Comparing the groups together with the excluded SD patients, Rascovsky et al </w:t>
      </w:r>
      <w:r w:rsidR="00544413">
        <w:rPr>
          <w:rFonts w:cs="Times New Roman"/>
        </w:rPr>
        <w:fldChar w:fldCharType="begin">
          <w:fldData xml:space="preserve">PEVuZE5vdGU+PENpdGUgRXhjbHVkZUF1dGg9IjEiPjxBdXRob3I+UmFzY292c2t5PC9BdXRob3I+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==
</w:fldData>
        </w:fldChar>
      </w:r>
      <w:r w:rsidR="004734FB">
        <w:rPr>
          <w:rFonts w:cs="Times New Roman"/>
        </w:rPr>
        <w:instrText xml:space="preserve"> ADDIN EN.CITE </w:instrText>
      </w:r>
      <w:r w:rsidR="00544413">
        <w:rPr>
          <w:rFonts w:cs="Times New Roman"/>
        </w:rPr>
        <w:fldChar w:fldCharType="begin">
          <w:fldData xml:space="preserve">PEVuZE5vdGU+PENpdGUgRXhjbHVkZUF1dGg9IjEiPjxBdXRob3I+UmFzY292c2t5PC9BdXRob3I+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==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F2088">
        <w:rPr>
          <w:rFonts w:cs="Times New Roman"/>
          <w:noProof/>
        </w:rPr>
        <w:t>(</w:t>
      </w:r>
      <w:hyperlink w:anchor="_ENREF_364" w:tooltip="Rascovsky, 2007 #767" w:history="1">
        <w:r w:rsidR="00B804EB">
          <w:rPr>
            <w:rFonts w:cs="Times New Roman"/>
            <w:noProof/>
          </w:rPr>
          <w:t>2007</w:t>
        </w:r>
      </w:hyperlink>
      <w:r w:rsidR="006F2088">
        <w:rPr>
          <w:rFonts w:cs="Times New Roman"/>
          <w:noProof/>
        </w:rPr>
        <w:t>)</w:t>
      </w:r>
      <w:r w:rsidR="00544413">
        <w:rPr>
          <w:rFonts w:cs="Times New Roman"/>
        </w:rPr>
        <w:fldChar w:fldCharType="end"/>
      </w:r>
      <w:r w:rsidRPr="00E43F79">
        <w:rPr>
          <w:rFonts w:cs="Times New Roman"/>
        </w:rPr>
        <w:t xml:space="preserve"> also found a significant difference with the AD patients producing more words on the letter f</w:t>
      </w:r>
      <w:r w:rsidR="00112753">
        <w:rPr>
          <w:rFonts w:cs="Times New Roman"/>
        </w:rPr>
        <w:t>luency task than the FTD group.</w:t>
      </w:r>
    </w:p>
    <w:p w:rsidR="002C2EC2" w:rsidRDefault="002C2EC2" w:rsidP="0041164D">
      <w:pPr>
        <w:ind w:firstLine="720"/>
        <w:rPr>
          <w:rFonts w:cs="Times New Roman"/>
        </w:rPr>
      </w:pPr>
      <w:r w:rsidRPr="00E43F79">
        <w:rPr>
          <w:rFonts w:cs="Times New Roman"/>
        </w:rPr>
        <w:t xml:space="preserve">Marczinski &amp; Kertesz </w:t>
      </w:r>
      <w:r w:rsidR="00544413">
        <w:rPr>
          <w:rFonts w:cs="Times New Roman"/>
        </w:rPr>
        <w:fldChar w:fldCharType="begin">
          <w:fldData xml:space="preserve">PEVuZE5vdGU+PENpdGUgRXhjbHVkZUF1dGg9IjEiPjxBdXRob3I+TWFyY3ppbnNraTwvQXV0aG9y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</w:fldData>
        </w:fldChar>
      </w:r>
      <w:r w:rsidR="004734FB">
        <w:rPr>
          <w:rFonts w:cs="Times New Roman"/>
        </w:rPr>
        <w:instrText xml:space="preserve"> ADDIN EN.CITE </w:instrText>
      </w:r>
      <w:r w:rsidR="00544413">
        <w:rPr>
          <w:rFonts w:cs="Times New Roman"/>
        </w:rPr>
        <w:fldChar w:fldCharType="begin">
          <w:fldData xml:space="preserve">PEVuZE5vdGU+PENpdGUgRXhjbHVkZUF1dGg9IjEiPjxBdXRob3I+TWFyY3ppbnNraTwvQXV0aG9y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C4C16">
        <w:rPr>
          <w:rFonts w:cs="Times New Roman"/>
          <w:noProof/>
        </w:rPr>
        <w:t>(</w:t>
      </w:r>
      <w:hyperlink w:anchor="_ENREF_285" w:tooltip="Marczinski, 2006 #212" w:history="1">
        <w:r w:rsidR="00B804EB">
          <w:rPr>
            <w:rFonts w:cs="Times New Roman"/>
            <w:noProof/>
          </w:rPr>
          <w:t>2006</w:t>
        </w:r>
      </w:hyperlink>
      <w:r w:rsidR="002C4C16">
        <w:rPr>
          <w:rFonts w:cs="Times New Roman"/>
          <w:noProof/>
        </w:rPr>
        <w:t>)</w:t>
      </w:r>
      <w:r w:rsidR="00544413">
        <w:rPr>
          <w:rFonts w:cs="Times New Roman"/>
        </w:rPr>
        <w:fldChar w:fldCharType="end"/>
      </w:r>
      <w:r w:rsidRPr="00E43F79">
        <w:rPr>
          <w:rFonts w:cs="Times New Roman"/>
        </w:rPr>
        <w:t xml:space="preserve"> have highlighted how rich the data retrieved from a simple fluency task can be. However, whilst the researchers in that study only looked at frequency as a lexical </w:t>
      </w:r>
      <w:r w:rsidRPr="006E6075">
        <w:rPr>
          <w:rFonts w:cs="Times New Roman"/>
        </w:rPr>
        <w:t xml:space="preserve">characteristic, in this current study we analysed for age of acquisition, familiarity and typicality. It has been suggested that patients with different types of dementia </w:t>
      </w:r>
      <w:r w:rsidR="00112753">
        <w:rPr>
          <w:rFonts w:cs="Times New Roman"/>
        </w:rPr>
        <w:t xml:space="preserve">show dissimilar </w:t>
      </w:r>
      <w:r w:rsidRPr="006E6075">
        <w:rPr>
          <w:rFonts w:cs="Times New Roman"/>
        </w:rPr>
        <w:t>perform</w:t>
      </w:r>
      <w:r w:rsidR="00112753">
        <w:rPr>
          <w:rFonts w:cs="Times New Roman"/>
        </w:rPr>
        <w:t>ance</w:t>
      </w:r>
      <w:r w:rsidRPr="006E6075">
        <w:rPr>
          <w:rFonts w:cs="Times New Roman"/>
        </w:rPr>
        <w:t xml:space="preserve"> on fluency measures because of the</w:t>
      </w:r>
      <w:r w:rsidR="00112753">
        <w:rPr>
          <w:rFonts w:cs="Times New Roman"/>
        </w:rPr>
        <w:t xml:space="preserve"> different</w:t>
      </w:r>
      <w:r w:rsidRPr="006E6075">
        <w:rPr>
          <w:rFonts w:cs="Times New Roman"/>
        </w:rPr>
        <w:t xml:space="preserve"> area</w:t>
      </w:r>
      <w:r w:rsidR="002E24D2">
        <w:rPr>
          <w:rFonts w:cs="Times New Roman"/>
        </w:rPr>
        <w:t>s</w:t>
      </w:r>
      <w:r w:rsidRPr="006E6075">
        <w:rPr>
          <w:rFonts w:cs="Times New Roman"/>
        </w:rPr>
        <w:t xml:space="preserve"> of</w:t>
      </w:r>
      <w:r w:rsidR="002E24D2">
        <w:rPr>
          <w:rFonts w:cs="Times New Roman"/>
        </w:rPr>
        <w:t xml:space="preserve"> the brain</w:t>
      </w:r>
      <w:r w:rsidR="00112753">
        <w:rPr>
          <w:rFonts w:cs="Times New Roman"/>
        </w:rPr>
        <w:t xml:space="preserve"> being</w:t>
      </w:r>
      <w:r w:rsidR="002E24D2">
        <w:rPr>
          <w:rFonts w:cs="Times New Roman"/>
        </w:rPr>
        <w:t xml:space="preserve"> affected by</w:t>
      </w:r>
      <w:r w:rsidRPr="006E6075">
        <w:rPr>
          <w:rFonts w:cs="Times New Roman"/>
        </w:rPr>
        <w:t xml:space="preserve"> </w:t>
      </w:r>
      <w:r w:rsidR="00112753">
        <w:rPr>
          <w:rFonts w:cs="Times New Roman"/>
        </w:rPr>
        <w:t xml:space="preserve">the diseases. </w:t>
      </w:r>
      <w:r w:rsidRPr="006E6075">
        <w:rPr>
          <w:rFonts w:cs="Times New Roman"/>
        </w:rPr>
        <w:t xml:space="preserve">Braak and Braak </w:t>
      </w:r>
      <w:r w:rsidR="00544413">
        <w:rPr>
          <w:rFonts w:cs="Times New Roman"/>
        </w:rPr>
        <w:fldChar w:fldCharType="begin"/>
      </w:r>
      <w:r w:rsidR="00A8453F">
        <w:rPr>
          <w:rFonts w:cs="Times New Roman"/>
        </w:rPr>
        <w:instrText xml:space="preserve"> ADDIN EN.CITE &lt;EndNote&gt;&lt;Cite ExcludeAuth="1"&gt;&lt;Author&gt;Braak&lt;/Author&gt;&lt;Year&gt;1991&lt;/Year&gt;&lt;RecNum&gt;540&lt;/RecNum&gt;&lt;DisplayText&gt;(1991)&lt;/DisplayText&gt;&lt;record&gt;&lt;rec-number&gt;540&lt;/rec-number&gt;&lt;foreign-keys&gt;&lt;key app="EN" db-id="fsz20a0ett95f8e5prz5w2fc5s2dwrd9z0xr"&gt;540&lt;/key&gt;&lt;key app="ENWeb" db-id="UHQUmQrtqiQAAApFF30"&gt;332&lt;/key&gt;&lt;/foreign-keys&gt;&lt;ref-type name="Journal Article"&gt;17&lt;/ref-type&gt;&lt;contributors&gt;&lt;authors&gt;&lt;author&gt;Braak, H.&lt;/author&gt;&lt;author&gt;Braak, E.&lt;/author&gt;&lt;/authors&gt;&lt;/contributors&gt;&lt;auth-address&gt;Zentrum Morphol,Theodor Stern Kai 7,W-6000 Frankfurt 70,Germany&lt;/auth-address&gt;&lt;titles&gt;&lt;title&gt;Neuropathological Staging of Alzheimer-Related Changes&lt;/title&gt;&lt;secondary-title&gt;Acta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Neuropathol&lt;/abbr-1&gt;&lt;/alt-periodical&gt;&lt;pages&gt;239-259&lt;/pages&gt;&lt;volume&gt;82&lt;/volume&gt;&lt;number&gt;4&lt;/number&gt;&lt;keywords&gt;&lt;keyword&gt;amyloid&lt;/keyword&gt;&lt;keyword&gt;neurofibrillary changes&lt;/keyword&gt;&lt;keyword&gt;dementia&lt;/keyword&gt;&lt;keyword&gt;alzheimers disease&lt;/keyword&gt;&lt;keyword&gt;staging&lt;/keyword&gt;&lt;keyword&gt;paired helical filaments&lt;/keyword&gt;&lt;keyword&gt;adrda work group&lt;/keyword&gt;&lt;keyword&gt;neurofibrillary changes&lt;/keyword&gt;&lt;keyword&gt;neuritic plaques&lt;/keyword&gt;&lt;keyword&gt;senile plaques&lt;/keyword&gt;&lt;keyword&gt;neuropil threads&lt;/keyword&gt;&lt;keyword&gt;amyloid deposits&lt;/keyword&gt;&lt;keyword&gt;human-brain&lt;/keyword&gt;&lt;keyword&gt;clinical-diagnosis&lt;/keyword&gt;&lt;keyword&gt;disease&lt;/keyword&gt;&lt;/keywords&gt;&lt;dates&gt;&lt;year&gt;1991&lt;/year&gt;&lt;/dates&gt;&lt;isbn&gt;0001-6322&lt;/isbn&gt;&lt;accession-num&gt;ISI:A1991GG48700001&lt;/accession-num&gt;&lt;urls&gt;&lt;related-urls&gt;&lt;url&gt;&amp;lt;Go to ISI&amp;gt;://A1991GG48700001&lt;/url&gt;&lt;/related-urls&gt;&lt;/urls&gt;&lt;language&gt;English&lt;/language&gt;&lt;/record&gt;&lt;/Cite&gt;&lt;/EndNote&gt;</w:instrText>
      </w:r>
      <w:r w:rsidR="00544413">
        <w:rPr>
          <w:rFonts w:cs="Times New Roman"/>
        </w:rPr>
        <w:fldChar w:fldCharType="separate"/>
      </w:r>
      <w:r w:rsidR="00A8453F">
        <w:rPr>
          <w:rFonts w:cs="Times New Roman"/>
          <w:noProof/>
        </w:rPr>
        <w:t>(</w:t>
      </w:r>
      <w:hyperlink w:anchor="_ENREF_61" w:tooltip="Braak, 1991 #540" w:history="1">
        <w:r w:rsidR="00B804EB">
          <w:rPr>
            <w:rFonts w:cs="Times New Roman"/>
            <w:noProof/>
          </w:rPr>
          <w:t>1991</w:t>
        </w:r>
      </w:hyperlink>
      <w:r w:rsidR="00A8453F">
        <w:rPr>
          <w:rFonts w:cs="Times New Roman"/>
          <w:noProof/>
        </w:rPr>
        <w:t>)</w:t>
      </w:r>
      <w:r w:rsidR="00544413">
        <w:rPr>
          <w:rFonts w:cs="Times New Roman"/>
        </w:rPr>
        <w:fldChar w:fldCharType="end"/>
      </w:r>
      <w:r w:rsidRPr="006E6075">
        <w:rPr>
          <w:rFonts w:cs="Times New Roman"/>
        </w:rPr>
        <w:t xml:space="preserve"> suggested that neuropathological changes in the medial temporal regions (such as the hippocampus complex, especially the perirhinal cortex) preceded neocortical damage in AD. This region has been said to affect the storage of semantic representations resulting in lexical effects, such as AoA, ultimately influencing residual language retrieval </w:t>
      </w:r>
      <w:r w:rsidR="00544413">
        <w:rPr>
          <w:rFonts w:cs="Times New Roman"/>
        </w:rPr>
        <w:fldChar w:fldCharType="begin">
          <w:fldData xml:space="preserve">PEVuZE5vdGU+PENpdGU+PEF1dGhvcj5Gb3JiZXMtTWNLYXk8L0F1dGhvcj48WWVhcj4yMDA1PC9Z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=
</w:fldData>
        </w:fldChar>
      </w:r>
      <w:r w:rsidR="00AE3C50">
        <w:rPr>
          <w:rFonts w:cs="Times New Roman"/>
        </w:rPr>
        <w:instrText xml:space="preserve"> ADDIN EN.CITE </w:instrText>
      </w:r>
      <w:r w:rsidR="00544413">
        <w:rPr>
          <w:rFonts w:cs="Times New Roman"/>
        </w:rPr>
        <w:fldChar w:fldCharType="begin">
          <w:fldData xml:space="preserve">PEVuZE5vdGU+PENpdGU+PEF1dGhvcj5Gb3JiZXMtTWNLYXk8L0F1dGhvcj48WWVhcj4yMDA1PC9Z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=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159" w:tooltip="Forbes-McKay, 2005 #771" w:history="1">
        <w:r w:rsidR="00B804EB">
          <w:rPr>
            <w:rFonts w:cs="Times New Roman"/>
            <w:noProof/>
          </w:rPr>
          <w:t>Forbes-McKay, Ellis et al. 2005</w:t>
        </w:r>
      </w:hyperlink>
      <w:r w:rsidR="0028369B">
        <w:rPr>
          <w:rFonts w:cs="Times New Roman"/>
          <w:noProof/>
        </w:rPr>
        <w:t xml:space="preserve">; </w:t>
      </w:r>
      <w:hyperlink w:anchor="_ENREF_445" w:tooltip="Venneri, 2008 #720" w:history="1">
        <w:r w:rsidR="00B804EB">
          <w:rPr>
            <w:rFonts w:cs="Times New Roman"/>
            <w:noProof/>
          </w:rPr>
          <w:t>Venneri, McGeown et al. 2008</w:t>
        </w:r>
      </w:hyperlink>
      <w:r w:rsidR="0028369B">
        <w:rPr>
          <w:rFonts w:cs="Times New Roman"/>
          <w:noProof/>
        </w:rPr>
        <w:t>)</w:t>
      </w:r>
      <w:r w:rsidR="00544413">
        <w:rPr>
          <w:rFonts w:cs="Times New Roman"/>
        </w:rPr>
        <w:fldChar w:fldCharType="end"/>
      </w:r>
      <w:r w:rsidRPr="006E6075">
        <w:rPr>
          <w:rFonts w:cs="Times New Roman"/>
        </w:rPr>
        <w:t xml:space="preserve">. Whilst these lexical effects’ origins are relatively unknown </w:t>
      </w:r>
      <w:r w:rsidR="00544413">
        <w:rPr>
          <w:rFonts w:cs="Times New Roman"/>
        </w:rPr>
        <w:fldChar w:fldCharType="begin">
          <w:fldData xml:space="preserve">PEVuZE5vdGU+PENpdGU+PEF1dGhvcj5Gb3JiZXMtTWNLYXk8L0F1dGhvcj48WWVhcj4yMDA1PC9Z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</w:fldData>
        </w:fldChar>
      </w:r>
      <w:r w:rsidR="00AE3C50">
        <w:rPr>
          <w:rFonts w:cs="Times New Roman"/>
        </w:rPr>
        <w:instrText xml:space="preserve"> ADDIN EN.CITE </w:instrText>
      </w:r>
      <w:r w:rsidR="00544413">
        <w:rPr>
          <w:rFonts w:cs="Times New Roman"/>
        </w:rPr>
        <w:fldChar w:fldCharType="begin">
          <w:fldData xml:space="preserve">PEVuZE5vdGU+PENpdGU+PEF1dGhvcj5Gb3JiZXMtTWNLYXk8L0F1dGhvcj48WWVhcj4yMDA1PC9Z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</w:fldData>
        </w:fldChar>
      </w:r>
      <w:r w:rsidR="00AE3C50">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140CF6">
        <w:rPr>
          <w:rFonts w:cs="Times New Roman"/>
          <w:noProof/>
        </w:rPr>
        <w:t>(</w:t>
      </w:r>
      <w:hyperlink w:anchor="_ENREF_159" w:tooltip="Forbes-McKay, 2005 #771" w:history="1">
        <w:r w:rsidR="00B804EB">
          <w:rPr>
            <w:rFonts w:cs="Times New Roman"/>
            <w:noProof/>
          </w:rPr>
          <w:t>Forbes-McKay, Ellis et al. 2005</w:t>
        </w:r>
      </w:hyperlink>
      <w:r w:rsidR="00140CF6">
        <w:rPr>
          <w:rFonts w:cs="Times New Roman"/>
          <w:noProof/>
        </w:rPr>
        <w:t>)</w:t>
      </w:r>
      <w:r w:rsidR="00544413">
        <w:rPr>
          <w:rFonts w:cs="Times New Roman"/>
        </w:rPr>
        <w:fldChar w:fldCharType="end"/>
      </w:r>
      <w:r w:rsidRPr="006E6075">
        <w:rPr>
          <w:rFonts w:cs="Times New Roman"/>
        </w:rPr>
        <w:t xml:space="preserve">, Venneri et al </w:t>
      </w:r>
      <w:r w:rsidR="00544413">
        <w:rPr>
          <w:rFonts w:cs="Times New Roman"/>
        </w:rPr>
        <w:fldChar w:fldCharType="begin">
          <w:fldData xml:space="preserve">PEVuZE5vdGU+PENpdGUgRXhjbHVkZUF1dGg9IjEiPjxBdXRob3I+VmVubmVyaTwvQXV0aG9yPjxZ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</w:fldData>
        </w:fldChar>
      </w:r>
      <w:r w:rsidR="004734FB">
        <w:rPr>
          <w:rFonts w:cs="Times New Roman"/>
        </w:rPr>
        <w:instrText xml:space="preserve"> ADDIN EN.CITE </w:instrText>
      </w:r>
      <w:r w:rsidR="00544413">
        <w:rPr>
          <w:rFonts w:cs="Times New Roman"/>
        </w:rPr>
        <w:fldChar w:fldCharType="begin">
          <w:fldData xml:space="preserve">PEVuZE5vdGU+PENpdGUgRXhjbHVkZUF1dGg9IjEiPjxBdXRob3I+VmVubmVyaTwvQXV0aG9yPjxZ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140CF6">
        <w:rPr>
          <w:rFonts w:cs="Times New Roman"/>
          <w:noProof/>
        </w:rPr>
        <w:t>(</w:t>
      </w:r>
      <w:hyperlink w:anchor="_ENREF_445" w:tooltip="Venneri, 2008 #720" w:history="1">
        <w:r w:rsidR="00B804EB">
          <w:rPr>
            <w:rFonts w:cs="Times New Roman"/>
            <w:noProof/>
          </w:rPr>
          <w:t>2008</w:t>
        </w:r>
      </w:hyperlink>
      <w:r w:rsidR="00140CF6">
        <w:rPr>
          <w:rFonts w:cs="Times New Roman"/>
          <w:noProof/>
        </w:rPr>
        <w:t>)</w:t>
      </w:r>
      <w:r w:rsidR="00544413">
        <w:rPr>
          <w:rFonts w:cs="Times New Roman"/>
        </w:rPr>
        <w:fldChar w:fldCharType="end"/>
      </w:r>
      <w:r w:rsidRPr="006E6075">
        <w:rPr>
          <w:rFonts w:cs="Times New Roman"/>
        </w:rPr>
        <w:t xml:space="preserve"> reported that they were significantly correlated with the integrity of regions of the medial temporal lobes, including the perirhinal cortex, in the early stages of AD. Therefore, this suggests that the early degeneration of these structures that are most vulnerable to AD</w:t>
      </w:r>
      <w:r w:rsidR="00986B98">
        <w:rPr>
          <w:rFonts w:cs="Times New Roman"/>
        </w:rPr>
        <w:t xml:space="preserve"> pathology</w:t>
      </w:r>
      <w:r w:rsidRPr="006E6075">
        <w:rPr>
          <w:rFonts w:cs="Times New Roman"/>
        </w:rPr>
        <w:t xml:space="preserve"> may make a contribution to </w:t>
      </w:r>
      <w:r w:rsidR="002E24D2">
        <w:rPr>
          <w:rFonts w:cs="Times New Roman"/>
        </w:rPr>
        <w:t>the appearance of</w:t>
      </w:r>
      <w:r w:rsidRPr="006E6075">
        <w:rPr>
          <w:rFonts w:cs="Times New Roman"/>
        </w:rPr>
        <w:t xml:space="preserve"> lexical effect</w:t>
      </w:r>
      <w:r w:rsidR="00AF0F81">
        <w:rPr>
          <w:rFonts w:cs="Times New Roman"/>
        </w:rPr>
        <w:t xml:space="preserve">s </w:t>
      </w:r>
      <w:r w:rsidR="00544413">
        <w:rPr>
          <w:rFonts w:cs="Times New Roman"/>
        </w:rPr>
        <w:fldChar w:fldCharType="begin">
          <w:fldData xml:space="preserve">PEVuZE5vdGU+PENpdGU+PEF1dGhvcj5WZW5uZXJpPC9BdXRob3I+PFllYXI+MjAwODwvWWVhcj48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</w:fldData>
        </w:fldChar>
      </w:r>
      <w:r w:rsidR="004734FB">
        <w:rPr>
          <w:rFonts w:cs="Times New Roman"/>
        </w:rPr>
        <w:instrText xml:space="preserve"> ADDIN EN.CITE </w:instrText>
      </w:r>
      <w:r w:rsidR="00544413">
        <w:rPr>
          <w:rFonts w:cs="Times New Roman"/>
        </w:rPr>
        <w:fldChar w:fldCharType="begin">
          <w:fldData xml:space="preserve">PEVuZE5vdGU+PENpdGU+PEF1dGhvcj5WZW5uZXJpPC9BdXRob3I+PFllYXI+MjAwODwvWWVhcj48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140CF6">
        <w:rPr>
          <w:rFonts w:cs="Times New Roman"/>
          <w:noProof/>
        </w:rPr>
        <w:t>(</w:t>
      </w:r>
      <w:hyperlink w:anchor="_ENREF_445" w:tooltip="Venneri, 2008 #720" w:history="1">
        <w:r w:rsidR="00B804EB">
          <w:rPr>
            <w:rFonts w:cs="Times New Roman"/>
            <w:noProof/>
          </w:rPr>
          <w:t>Venneri, McGeown et al. 2008</w:t>
        </w:r>
      </w:hyperlink>
      <w:r w:rsidR="00140CF6">
        <w:rPr>
          <w:rFonts w:cs="Times New Roman"/>
          <w:noProof/>
        </w:rPr>
        <w:t>)</w:t>
      </w:r>
      <w:r w:rsidR="00544413">
        <w:rPr>
          <w:rFonts w:cs="Times New Roman"/>
        </w:rPr>
        <w:fldChar w:fldCharType="end"/>
      </w:r>
      <w:r w:rsidR="00AF0F81">
        <w:rPr>
          <w:rFonts w:cs="Times New Roman"/>
        </w:rPr>
        <w:t>. On the</w:t>
      </w:r>
      <w:r w:rsidRPr="006E6075">
        <w:rPr>
          <w:rFonts w:cs="Times New Roman"/>
        </w:rPr>
        <w:t xml:space="preserve"> extra, in-depth lexical ch</w:t>
      </w:r>
      <w:r w:rsidR="00AF0F81">
        <w:rPr>
          <w:rFonts w:cs="Times New Roman"/>
        </w:rPr>
        <w:t>aracteristic analysis</w:t>
      </w:r>
      <w:r w:rsidRPr="006E6075">
        <w:rPr>
          <w:rFonts w:cs="Times New Roman"/>
        </w:rPr>
        <w:t xml:space="preserve"> we</w:t>
      </w:r>
      <w:r w:rsidR="00AF0F81">
        <w:rPr>
          <w:rFonts w:cs="Times New Roman"/>
        </w:rPr>
        <w:t xml:space="preserve"> conducted</w:t>
      </w:r>
      <w:r w:rsidR="00986B98">
        <w:rPr>
          <w:rFonts w:cs="Times New Roman"/>
        </w:rPr>
        <w:t xml:space="preserve"> in this current study</w:t>
      </w:r>
      <w:r w:rsidR="00AF0F81">
        <w:rPr>
          <w:rFonts w:cs="Times New Roman"/>
        </w:rPr>
        <w:t>, it was found that</w:t>
      </w:r>
      <w:r w:rsidRPr="006E6075">
        <w:rPr>
          <w:rFonts w:cs="Times New Roman"/>
        </w:rPr>
        <w:t xml:space="preserve"> significant differences </w:t>
      </w:r>
      <w:r w:rsidR="00AF0F81">
        <w:rPr>
          <w:rFonts w:cs="Times New Roman"/>
        </w:rPr>
        <w:t xml:space="preserve">occurred </w:t>
      </w:r>
      <w:r w:rsidRPr="006E6075">
        <w:rPr>
          <w:rFonts w:cs="Times New Roman"/>
        </w:rPr>
        <w:t xml:space="preserve">between the </w:t>
      </w:r>
      <w:r w:rsidR="00AF0F81">
        <w:rPr>
          <w:rFonts w:cs="Times New Roman"/>
        </w:rPr>
        <w:t xml:space="preserve">VaD and FTD </w:t>
      </w:r>
      <w:r w:rsidRPr="006E6075">
        <w:rPr>
          <w:rFonts w:cs="Times New Roman"/>
        </w:rPr>
        <w:t>groups.</w:t>
      </w:r>
      <w:r w:rsidR="00AF0F81">
        <w:rPr>
          <w:rFonts w:cs="Times New Roman"/>
        </w:rPr>
        <w:t xml:space="preserve"> W</w:t>
      </w:r>
      <w:r w:rsidRPr="006E6075">
        <w:rPr>
          <w:rFonts w:cs="Times New Roman"/>
        </w:rPr>
        <w:t>e found that VaD patients produced later acquired words than the FTD group (</w:t>
      </w:r>
      <w:r w:rsidRPr="00E43F79">
        <w:rPr>
          <w:rFonts w:cs="Times New Roman"/>
        </w:rPr>
        <w:t>fruits</w:t>
      </w:r>
      <w:r w:rsidR="00913751">
        <w:rPr>
          <w:rFonts w:cs="Times New Roman"/>
        </w:rPr>
        <w:t xml:space="preserve"> score and the combined score). However</w:t>
      </w:r>
      <w:r w:rsidRPr="00E43F79">
        <w:rPr>
          <w:rFonts w:cs="Times New Roman"/>
        </w:rPr>
        <w:t xml:space="preserve">, from research done by Rascovsky and colleagues </w:t>
      </w:r>
      <w:r w:rsidR="00544413">
        <w:rPr>
          <w:rFonts w:cs="Times New Roman"/>
        </w:rPr>
        <w:fldChar w:fldCharType="begin">
          <w:fldData xml:space="preserve">PEVuZE5vdGU+PENpdGUgRXhjbHVkZUF1dGg9IjEiPjxBdXRob3I+UmFzY292c2t5PC9BdXRob3I+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==
</w:fldData>
        </w:fldChar>
      </w:r>
      <w:r w:rsidR="004734FB">
        <w:rPr>
          <w:rFonts w:cs="Times New Roman"/>
        </w:rPr>
        <w:instrText xml:space="preserve"> ADDIN EN.CITE </w:instrText>
      </w:r>
      <w:r w:rsidR="00544413">
        <w:rPr>
          <w:rFonts w:cs="Times New Roman"/>
        </w:rPr>
        <w:fldChar w:fldCharType="begin">
          <w:fldData xml:space="preserve">PEVuZE5vdGU+PENpdGUgRXhjbHVkZUF1dGg9IjEiPjxBdXRob3I+UmFzY292c2t5PC9BdXRob3I+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==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676D6">
        <w:rPr>
          <w:rFonts w:cs="Times New Roman"/>
          <w:noProof/>
        </w:rPr>
        <w:t>(</w:t>
      </w:r>
      <w:hyperlink w:anchor="_ENREF_364" w:tooltip="Rascovsky, 2007 #767" w:history="1">
        <w:r w:rsidR="00B804EB">
          <w:rPr>
            <w:rFonts w:cs="Times New Roman"/>
            <w:noProof/>
          </w:rPr>
          <w:t>2007</w:t>
        </w:r>
      </w:hyperlink>
      <w:r w:rsidR="00A676D6">
        <w:rPr>
          <w:rFonts w:cs="Times New Roman"/>
          <w:noProof/>
        </w:rPr>
        <w:t>)</w:t>
      </w:r>
      <w:r w:rsidR="00544413">
        <w:rPr>
          <w:rFonts w:cs="Times New Roman"/>
        </w:rPr>
        <w:fldChar w:fldCharType="end"/>
      </w:r>
      <w:r w:rsidRPr="00E43F79">
        <w:rPr>
          <w:rFonts w:cs="Times New Roman"/>
        </w:rPr>
        <w:t xml:space="preserve">, we could </w:t>
      </w:r>
      <w:r w:rsidR="00112753">
        <w:rPr>
          <w:rFonts w:cs="Times New Roman"/>
        </w:rPr>
        <w:t>again</w:t>
      </w:r>
      <w:r w:rsidRPr="00D1444F">
        <w:rPr>
          <w:rFonts w:cs="Times New Roman"/>
        </w:rPr>
        <w:t xml:space="preserve"> interpret the results as being </w:t>
      </w:r>
      <w:r w:rsidR="00D1444F" w:rsidRPr="00D1444F">
        <w:rPr>
          <w:rFonts w:cs="Times New Roman"/>
        </w:rPr>
        <w:t>driven</w:t>
      </w:r>
      <w:r w:rsidR="00591F2A" w:rsidRPr="00D1444F">
        <w:rPr>
          <w:rFonts w:cs="Times New Roman"/>
        </w:rPr>
        <w:t xml:space="preserve"> by the </w:t>
      </w:r>
      <w:r w:rsidR="00D1444F" w:rsidRPr="00D1444F">
        <w:rPr>
          <w:rFonts w:cs="Times New Roman"/>
        </w:rPr>
        <w:t>heterogeneity</w:t>
      </w:r>
      <w:r w:rsidR="00591F2A" w:rsidRPr="00D1444F">
        <w:rPr>
          <w:rFonts w:cs="Times New Roman"/>
        </w:rPr>
        <w:t xml:space="preserve"> of </w:t>
      </w:r>
      <w:r w:rsidR="00140D04" w:rsidRPr="00D1444F">
        <w:rPr>
          <w:rFonts w:cs="Times New Roman"/>
        </w:rPr>
        <w:t>profiles</w:t>
      </w:r>
      <w:r w:rsidR="00591F2A" w:rsidRPr="00D1444F">
        <w:rPr>
          <w:rFonts w:cs="Times New Roman"/>
        </w:rPr>
        <w:t xml:space="preserve"> in the</w:t>
      </w:r>
      <w:r w:rsidRPr="00D1444F">
        <w:rPr>
          <w:rFonts w:cs="Times New Roman"/>
        </w:rPr>
        <w:t xml:space="preserve"> FTD sample</w:t>
      </w:r>
      <w:r w:rsidR="00591F2A">
        <w:rPr>
          <w:rFonts w:cs="Times New Roman"/>
        </w:rPr>
        <w:t xml:space="preserve"> which also included </w:t>
      </w:r>
      <w:r w:rsidR="00D1444F">
        <w:rPr>
          <w:rFonts w:cs="Times New Roman"/>
        </w:rPr>
        <w:t>cases</w:t>
      </w:r>
      <w:r w:rsidR="00591F2A">
        <w:rPr>
          <w:rFonts w:cs="Times New Roman"/>
        </w:rPr>
        <w:t xml:space="preserve"> of SD</w:t>
      </w:r>
      <w:r w:rsidRPr="00E43F79">
        <w:rPr>
          <w:rFonts w:cs="Times New Roman"/>
        </w:rPr>
        <w:t xml:space="preserve">. These particular patients, as they have very specific semantic impairments which have been evidenced on the </w:t>
      </w:r>
      <w:r w:rsidRPr="00EE4501">
        <w:rPr>
          <w:rFonts w:cs="Times New Roman"/>
        </w:rPr>
        <w:t xml:space="preserve">category fluency task previously </w:t>
      </w:r>
      <w:r w:rsidR="00544413">
        <w:rPr>
          <w:rFonts w:cs="Times New Roman"/>
        </w:rPr>
        <w:fldChar w:fldCharType="begin">
          <w:fldData xml:space="preserve">PEVuZE5vdGU+PENpdGU+PEF1dGhvcj5NYXJjemluc2tpPC9BdXRob3I+PFllYXI+MjAwNDwvWWVh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</w:fldData>
        </w:fldChar>
      </w:r>
      <w:r w:rsidR="004734FB">
        <w:rPr>
          <w:rFonts w:cs="Times New Roman"/>
        </w:rPr>
        <w:instrText xml:space="preserve"> ADDIN EN.CITE </w:instrText>
      </w:r>
      <w:r w:rsidR="00544413">
        <w:rPr>
          <w:rFonts w:cs="Times New Roman"/>
        </w:rPr>
        <w:fldChar w:fldCharType="begin">
          <w:fldData xml:space="preserve">PEVuZE5vdGU+PENpdGU+PEF1dGhvcj5NYXJjemluc2tpPC9BdXRob3I+PFllYXI+MjAwNDwvWWVh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84C79">
        <w:rPr>
          <w:rFonts w:cs="Times New Roman"/>
          <w:noProof/>
        </w:rPr>
        <w:t>(</w:t>
      </w:r>
      <w:hyperlink w:anchor="_ENREF_284" w:tooltip="Marczinski, 2004 #211" w:history="1">
        <w:r w:rsidR="00B804EB">
          <w:rPr>
            <w:rFonts w:cs="Times New Roman"/>
            <w:noProof/>
          </w:rPr>
          <w:t>e.g., Marczinski, Davidson et al. 2004</w:t>
        </w:r>
      </w:hyperlink>
      <w:r w:rsidR="00A84C79">
        <w:rPr>
          <w:rFonts w:cs="Times New Roman"/>
          <w:noProof/>
        </w:rPr>
        <w:t>)</w:t>
      </w:r>
      <w:r w:rsidR="00544413">
        <w:rPr>
          <w:rFonts w:cs="Times New Roman"/>
        </w:rPr>
        <w:fldChar w:fldCharType="end"/>
      </w:r>
      <w:r w:rsidRPr="00EE4501">
        <w:rPr>
          <w:rFonts w:cs="Times New Roman"/>
        </w:rPr>
        <w:t>, could</w:t>
      </w:r>
      <w:r w:rsidRPr="00E43F79">
        <w:rPr>
          <w:rFonts w:cs="Times New Roman"/>
        </w:rPr>
        <w:t xml:space="preserve"> be bringing the average scores of the FTD group down, which is further evidenced by this lexical anal</w:t>
      </w:r>
      <w:r w:rsidR="00591F2A">
        <w:rPr>
          <w:rFonts w:cs="Times New Roman"/>
        </w:rPr>
        <w:t>ysis.</w:t>
      </w:r>
    </w:p>
    <w:p w:rsidR="00112753" w:rsidRDefault="002C2EC2" w:rsidP="00112753">
      <w:pPr>
        <w:ind w:firstLine="720"/>
        <w:rPr>
          <w:rFonts w:cs="Times New Roman"/>
        </w:rPr>
      </w:pPr>
      <w:r w:rsidRPr="00E43F79">
        <w:rPr>
          <w:rFonts w:cs="Times New Roman"/>
        </w:rPr>
        <w:t xml:space="preserve">We also analysed the letter fluency task, </w:t>
      </w:r>
      <w:r w:rsidR="00913751">
        <w:rPr>
          <w:rFonts w:cs="Times New Roman"/>
        </w:rPr>
        <w:t>with significant differences on the number of words produced becoming</w:t>
      </w:r>
      <w:r w:rsidR="00986B98">
        <w:rPr>
          <w:rFonts w:cs="Times New Roman"/>
        </w:rPr>
        <w:t xml:space="preserve"> evident between the MCI and FTD</w:t>
      </w:r>
      <w:r w:rsidR="00913751">
        <w:rPr>
          <w:rFonts w:cs="Times New Roman"/>
        </w:rPr>
        <w:t xml:space="preserve"> group (MCI&gt;FTD). </w:t>
      </w:r>
      <w:r w:rsidRPr="00E43F79">
        <w:rPr>
          <w:rFonts w:cs="Times New Roman"/>
        </w:rPr>
        <w:t xml:space="preserve"> </w:t>
      </w:r>
      <w:r w:rsidR="00913751">
        <w:rPr>
          <w:rFonts w:cs="Times New Roman"/>
        </w:rPr>
        <w:t>This result, w</w:t>
      </w:r>
      <w:r w:rsidR="00913751" w:rsidRPr="00E43F79">
        <w:rPr>
          <w:rFonts w:cs="Times New Roman"/>
        </w:rPr>
        <w:t xml:space="preserve">hen combined with the </w:t>
      </w:r>
      <w:r w:rsidR="00112753">
        <w:rPr>
          <w:rFonts w:cs="Times New Roman"/>
        </w:rPr>
        <w:t xml:space="preserve">results of the </w:t>
      </w:r>
      <w:r w:rsidR="00913751" w:rsidRPr="00E43F79">
        <w:rPr>
          <w:rFonts w:cs="Times New Roman"/>
        </w:rPr>
        <w:t>battery</w:t>
      </w:r>
      <w:r w:rsidR="00112753">
        <w:rPr>
          <w:rFonts w:cs="Times New Roman"/>
        </w:rPr>
        <w:t>,</w:t>
      </w:r>
      <w:r w:rsidR="00913751" w:rsidRPr="00E43F79">
        <w:rPr>
          <w:rFonts w:cs="Times New Roman"/>
        </w:rPr>
        <w:t xml:space="preserve"> which saw the FTD patients perform better on tasks of visuospatial and verbal long-term memory abilities, </w:t>
      </w:r>
      <w:r w:rsidR="00112753">
        <w:rPr>
          <w:rFonts w:cs="Times New Roman"/>
        </w:rPr>
        <w:t>can</w:t>
      </w:r>
      <w:r w:rsidR="00913751" w:rsidRPr="00E43F79">
        <w:rPr>
          <w:rFonts w:cs="Times New Roman"/>
        </w:rPr>
        <w:t xml:space="preserve"> be used in conjunction to differentiate </w:t>
      </w:r>
      <w:r w:rsidR="002E24D2">
        <w:rPr>
          <w:rFonts w:cs="Times New Roman"/>
        </w:rPr>
        <w:t xml:space="preserve">further </w:t>
      </w:r>
      <w:r w:rsidR="00913751" w:rsidRPr="00E43F79">
        <w:rPr>
          <w:rFonts w:cs="Times New Roman"/>
        </w:rPr>
        <w:t>these two patient groups.</w:t>
      </w:r>
      <w:r w:rsidR="00913751">
        <w:rPr>
          <w:rFonts w:cs="Times New Roman"/>
        </w:rPr>
        <w:t xml:space="preserve"> </w:t>
      </w:r>
      <w:r w:rsidRPr="00E43F79">
        <w:rPr>
          <w:rFonts w:cs="Times New Roman"/>
        </w:rPr>
        <w:t xml:space="preserve">Therefore, this shows that the FTD patients produced the </w:t>
      </w:r>
      <w:r w:rsidR="002E24D2">
        <w:rPr>
          <w:rFonts w:cs="Times New Roman"/>
        </w:rPr>
        <w:t>smallest</w:t>
      </w:r>
      <w:r w:rsidRPr="00E43F79">
        <w:rPr>
          <w:rFonts w:cs="Times New Roman"/>
        </w:rPr>
        <w:t xml:space="preserve"> amount of </w:t>
      </w:r>
      <w:r w:rsidR="00986B98">
        <w:rPr>
          <w:rFonts w:cs="Times New Roman"/>
        </w:rPr>
        <w:t xml:space="preserve">exemplars on each letter trial and </w:t>
      </w:r>
      <w:r w:rsidRPr="00E43F79">
        <w:rPr>
          <w:rFonts w:cs="Times New Roman"/>
        </w:rPr>
        <w:t xml:space="preserve">is consistent with the literature as other studies have shown that FTD patients perform worse on the letter fluency task than AD patients </w:t>
      </w:r>
      <w:r w:rsidR="00544413">
        <w:rPr>
          <w:rFonts w:cs="Times New Roman"/>
        </w:rPr>
        <w:fldChar w:fldCharType="begin">
          <w:fldData xml:space="preserve">PEVuZE5vdGU+PENpdGU+PEF1dGhvcj5SYXNjb3Zza3k8L0F1dGhvcj48WWVhcj4yMDA3PC9ZZWFy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</w:fldData>
        </w:fldChar>
      </w:r>
      <w:r w:rsidR="004734FB">
        <w:rPr>
          <w:rFonts w:cs="Times New Roman"/>
        </w:rPr>
        <w:instrText xml:space="preserve"> ADDIN EN.CITE </w:instrText>
      </w:r>
      <w:r w:rsidR="00544413">
        <w:rPr>
          <w:rFonts w:cs="Times New Roman"/>
        </w:rPr>
        <w:fldChar w:fldCharType="begin">
          <w:fldData xml:space="preserve">PEVuZE5vdGU+PENpdGU+PEF1dGhvcj5SYXNjb3Zza3k8L0F1dGhvcj48WWVhcj4yMDA3PC9ZZWFy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</w:fldData>
        </w:fldChar>
      </w:r>
      <w:r w:rsidR="004734F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84C79">
        <w:rPr>
          <w:rFonts w:cs="Times New Roman"/>
          <w:noProof/>
        </w:rPr>
        <w:t>(</w:t>
      </w:r>
      <w:hyperlink w:anchor="_ENREF_364" w:tooltip="Rascovsky, 2007 #767" w:history="1">
        <w:r w:rsidR="00B804EB">
          <w:rPr>
            <w:rFonts w:cs="Times New Roman"/>
            <w:noProof/>
          </w:rPr>
          <w:t>e.g., Rascovsky, Salmon et al. 2007</w:t>
        </w:r>
      </w:hyperlink>
      <w:r w:rsidR="00A84C79">
        <w:rPr>
          <w:rFonts w:cs="Times New Roman"/>
          <w:noProof/>
        </w:rPr>
        <w:t>)</w:t>
      </w:r>
      <w:r w:rsidR="00544413">
        <w:rPr>
          <w:rFonts w:cs="Times New Roman"/>
        </w:rPr>
        <w:fldChar w:fldCharType="end"/>
      </w:r>
      <w:r w:rsidR="00112753">
        <w:rPr>
          <w:rFonts w:cs="Times New Roman"/>
        </w:rPr>
        <w:t>.</w:t>
      </w:r>
    </w:p>
    <w:p w:rsidR="00123EF5" w:rsidRPr="00913751" w:rsidRDefault="002C2EC2" w:rsidP="00112753">
      <w:pPr>
        <w:ind w:firstLine="720"/>
        <w:rPr>
          <w:rFonts w:cs="Times New Roman"/>
        </w:rPr>
      </w:pPr>
      <w:r w:rsidRPr="00E43F79">
        <w:rPr>
          <w:rFonts w:cs="Times New Roman"/>
        </w:rPr>
        <w:t xml:space="preserve">In conclusion, it can be seen from this study, as well as previous literature, that there is room for differential diagnosis using </w:t>
      </w:r>
      <w:r w:rsidR="00591F2A">
        <w:rPr>
          <w:rFonts w:cs="Times New Roman"/>
        </w:rPr>
        <w:t xml:space="preserve">standard </w:t>
      </w:r>
      <w:r w:rsidRPr="00E43F79">
        <w:rPr>
          <w:rFonts w:cs="Times New Roman"/>
        </w:rPr>
        <w:t>neuropsychological assessment. Whilst similarities between the groups are seen, the</w:t>
      </w:r>
      <w:r w:rsidR="00112753">
        <w:rPr>
          <w:rFonts w:cs="Times New Roman"/>
        </w:rPr>
        <w:t>re are</w:t>
      </w:r>
      <w:r w:rsidRPr="00E43F79">
        <w:rPr>
          <w:rFonts w:cs="Times New Roman"/>
        </w:rPr>
        <w:t xml:space="preserve"> subtle differences </w:t>
      </w:r>
      <w:r w:rsidR="00112753">
        <w:rPr>
          <w:rFonts w:cs="Times New Roman"/>
        </w:rPr>
        <w:t xml:space="preserve">that </w:t>
      </w:r>
      <w:r w:rsidRPr="00E43F79">
        <w:rPr>
          <w:rFonts w:cs="Times New Roman"/>
        </w:rPr>
        <w:t xml:space="preserve">can be measured and act as criteria for </w:t>
      </w:r>
      <w:r w:rsidR="00986B98">
        <w:rPr>
          <w:rFonts w:cs="Times New Roman"/>
        </w:rPr>
        <w:t>differential diagnosis</w:t>
      </w:r>
      <w:r w:rsidR="00913751">
        <w:rPr>
          <w:rFonts w:cs="Times New Roman"/>
        </w:rPr>
        <w:t xml:space="preserve"> when trying to determine</w:t>
      </w:r>
      <w:r w:rsidRPr="00E43F79">
        <w:rPr>
          <w:rFonts w:cs="Times New Roman"/>
        </w:rPr>
        <w:t xml:space="preserve"> </w:t>
      </w:r>
      <w:r w:rsidR="002E24D2">
        <w:rPr>
          <w:rFonts w:cs="Times New Roman"/>
        </w:rPr>
        <w:t xml:space="preserve">whether </w:t>
      </w:r>
      <w:r w:rsidRPr="00E43F79">
        <w:rPr>
          <w:rFonts w:cs="Times New Roman"/>
        </w:rPr>
        <w:t>a</w:t>
      </w:r>
      <w:r>
        <w:rPr>
          <w:rFonts w:cs="Times New Roman"/>
        </w:rPr>
        <w:t>n individual</w:t>
      </w:r>
      <w:r w:rsidR="002E24D2">
        <w:rPr>
          <w:rFonts w:cs="Times New Roman"/>
        </w:rPr>
        <w:t xml:space="preserve"> patient has</w:t>
      </w:r>
      <w:r>
        <w:rPr>
          <w:rFonts w:cs="Times New Roman"/>
        </w:rPr>
        <w:t xml:space="preserve"> a</w:t>
      </w:r>
      <w:r w:rsidRPr="00E43F79">
        <w:rPr>
          <w:rFonts w:cs="Times New Roman"/>
        </w:rPr>
        <w:t xml:space="preserve"> particular dementia</w:t>
      </w:r>
      <w:r>
        <w:rPr>
          <w:rFonts w:cs="Times New Roman"/>
        </w:rPr>
        <w:t xml:space="preserve"> type</w:t>
      </w:r>
      <w:r w:rsidRPr="00E43F79">
        <w:rPr>
          <w:rFonts w:cs="Times New Roman"/>
        </w:rPr>
        <w:t>. Furthermore, and equally important, is the use of neuro</w:t>
      </w:r>
      <w:r w:rsidR="004968AA">
        <w:rPr>
          <w:rFonts w:cs="Times New Roman"/>
        </w:rPr>
        <w:t>im</w:t>
      </w:r>
      <w:r w:rsidR="00982B36">
        <w:rPr>
          <w:rFonts w:cs="Times New Roman"/>
        </w:rPr>
        <w:t>aging</w:t>
      </w:r>
      <w:r w:rsidRPr="00E43F79">
        <w:rPr>
          <w:rFonts w:cs="Times New Roman"/>
        </w:rPr>
        <w:t xml:space="preserve"> to detect any structural changes that occur in the brains of patients with dementia, as well as utilising the clinical interview to flag up any behavioural changes that may be distinctive of </w:t>
      </w:r>
      <w:r w:rsidR="00112753">
        <w:rPr>
          <w:rFonts w:cs="Times New Roman"/>
        </w:rPr>
        <w:t>each</w:t>
      </w:r>
      <w:r w:rsidRPr="00E43F79">
        <w:rPr>
          <w:rFonts w:cs="Times New Roman"/>
        </w:rPr>
        <w:t xml:space="preserve"> dementia type.</w:t>
      </w:r>
      <w:r>
        <w:rPr>
          <w:rFonts w:cs="Times New Roman"/>
        </w:rPr>
        <w:t xml:space="preserve"> Using all </w:t>
      </w:r>
      <w:r w:rsidR="00112753">
        <w:rPr>
          <w:rFonts w:cs="Times New Roman"/>
        </w:rPr>
        <w:t xml:space="preserve">of </w:t>
      </w:r>
      <w:r>
        <w:rPr>
          <w:rFonts w:cs="Times New Roman"/>
        </w:rPr>
        <w:t>these techniques in conjunction will ultimately lead to</w:t>
      </w:r>
      <w:r w:rsidR="002E24D2">
        <w:rPr>
          <w:rFonts w:cs="Times New Roman"/>
        </w:rPr>
        <w:t xml:space="preserve"> a successful</w:t>
      </w:r>
      <w:r>
        <w:rPr>
          <w:rFonts w:cs="Times New Roman"/>
        </w:rPr>
        <w:t xml:space="preserve"> </w:t>
      </w:r>
      <w:r w:rsidR="002E24D2">
        <w:rPr>
          <w:rFonts w:cs="Times New Roman"/>
        </w:rPr>
        <w:t>differentiation of</w:t>
      </w:r>
      <w:r>
        <w:rPr>
          <w:rFonts w:cs="Times New Roman"/>
        </w:rPr>
        <w:t xml:space="preserve"> the wide</w:t>
      </w:r>
      <w:r w:rsidR="00913751">
        <w:rPr>
          <w:rFonts w:cs="Times New Roman"/>
        </w:rPr>
        <w:t xml:space="preserve"> ranging causes of dementia.</w:t>
      </w:r>
      <w:r w:rsidR="00123EF5">
        <w:br w:type="page"/>
      </w:r>
    </w:p>
    <w:p w:rsidR="008415E2" w:rsidRDefault="008023C0" w:rsidP="0041164D">
      <w:pPr>
        <w:pStyle w:val="Heading1"/>
      </w:pPr>
      <w:bookmarkStart w:id="123" w:name="_Toc338516952"/>
      <w:bookmarkStart w:id="124" w:name="_Toc340566800"/>
      <w:r>
        <w:t xml:space="preserve">Chapter 6: </w:t>
      </w:r>
      <w:bookmarkEnd w:id="123"/>
      <w:r w:rsidR="00EC3F94">
        <w:t>Organisation and Planning Impairments in Frontotemporal Dementia</w:t>
      </w:r>
      <w:bookmarkEnd w:id="124"/>
    </w:p>
    <w:p w:rsidR="00D47508" w:rsidRPr="00D47508" w:rsidRDefault="00D47508" w:rsidP="0041164D">
      <w:pPr>
        <w:jc w:val="center"/>
        <w:rPr>
          <w:rFonts w:ascii="Arial Rounded MT Bold" w:hAnsi="Arial Rounded MT Bold"/>
          <w:sz w:val="40"/>
          <w:szCs w:val="40"/>
        </w:rPr>
      </w:pPr>
    </w:p>
    <w:p w:rsidR="00C74C18" w:rsidRDefault="00C74C18" w:rsidP="0041164D">
      <w:pPr>
        <w:pStyle w:val="Heading2"/>
      </w:pPr>
      <w:bookmarkStart w:id="125" w:name="_Toc340566801"/>
      <w:r>
        <w:t>Introduction</w:t>
      </w:r>
      <w:bookmarkEnd w:id="125"/>
      <w:r>
        <w:t xml:space="preserve"> </w:t>
      </w:r>
    </w:p>
    <w:p w:rsidR="0088460B" w:rsidRDefault="00C74C18" w:rsidP="0041164D">
      <w:r>
        <w:tab/>
        <w:t xml:space="preserve">Rey’s Complex Figure task </w:t>
      </w:r>
      <w:r w:rsidR="00544413" w:rsidRPr="00137803">
        <w:fldChar w:fldCharType="begin"/>
      </w:r>
      <w:r w:rsidR="00EE720E" w:rsidRPr="00137803">
        <w:instrText xml:space="preserve"> ADDIN EN.CITE &lt;EndNote&gt;&lt;Cite&gt;&lt;Author&gt;Rey&lt;/Author&gt;&lt;Year&gt;1941&lt;/Year&gt;&lt;RecNum&gt;34&lt;/RecNum&gt;&lt;DisplayText&gt;(Rey 1941)&lt;/DisplayText&gt;&lt;record&gt;&lt;rec-number&gt;34&lt;/rec-number&gt;&lt;foreign-keys&gt;&lt;key app="EN" db-id="favasfwstrp50ge0vvzvrfvd9z0t0exxrdwa"&gt;34&lt;/key&gt;&lt;/foreign-keys&gt;&lt;ref-type name="Journal Article"&gt;17&lt;/ref-type&gt;&lt;contributors&gt;&lt;authors&gt;&lt;author&gt;Rey, A.&lt;/author&gt;&lt;/authors&gt;&lt;/contributors&gt;&lt;titles&gt;&lt;title&gt;L’examen psychologique dans les cas d’encéphalopathie traumatic.&lt;/title&gt;&lt;secondary-title&gt;Arch Psychol&lt;/secondary-title&gt;&lt;/titles&gt;&lt;pages&gt;286-340&lt;/pages&gt;&lt;volume&gt;28&lt;/volume&gt;&lt;dates&gt;&lt;year&gt;1941&lt;/year&gt;&lt;/dates&gt;&lt;urls&gt;&lt;/urls&gt;&lt;/record&gt;&lt;/Cite&gt;&lt;/EndNote&gt;</w:instrText>
      </w:r>
      <w:r w:rsidR="00544413" w:rsidRPr="00137803">
        <w:fldChar w:fldCharType="separate"/>
      </w:r>
      <w:r w:rsidR="00EE720E" w:rsidRPr="00137803">
        <w:rPr>
          <w:noProof/>
        </w:rPr>
        <w:t>(</w:t>
      </w:r>
      <w:hyperlink w:anchor="_ENREF_376" w:tooltip="Rey, 1941 #34" w:history="1">
        <w:r w:rsidR="00B804EB" w:rsidRPr="00137803">
          <w:rPr>
            <w:noProof/>
          </w:rPr>
          <w:t>Rey 1941</w:t>
        </w:r>
      </w:hyperlink>
      <w:r w:rsidR="00EE720E" w:rsidRPr="00137803">
        <w:rPr>
          <w:noProof/>
        </w:rPr>
        <w:t>)</w:t>
      </w:r>
      <w:r w:rsidR="00544413" w:rsidRPr="00137803">
        <w:fldChar w:fldCharType="end"/>
      </w:r>
      <w:r>
        <w:t xml:space="preserve"> has been used for many years to assess visuospatial ability </w:t>
      </w:r>
      <w:r w:rsidR="00FE346B">
        <w:t>and involves the copy of</w:t>
      </w:r>
      <w:r>
        <w:t xml:space="preserve"> a geometric shape. </w:t>
      </w:r>
      <w:r w:rsidR="007C1322">
        <w:t>A</w:t>
      </w:r>
      <w:r>
        <w:t xml:space="preserve"> delay component</w:t>
      </w:r>
      <w:r w:rsidR="005C53A6">
        <w:t>, assessing long-term memory,</w:t>
      </w:r>
      <w:r>
        <w:t xml:space="preserve"> is usually performed after a 10 minute</w:t>
      </w:r>
      <w:r w:rsidR="00FD64A0">
        <w:t xml:space="preserve"> delay</w:t>
      </w:r>
      <w:r>
        <w:t xml:space="preserve"> period </w:t>
      </w:r>
      <w:r w:rsidR="005C53A6">
        <w:t xml:space="preserve">of completing other tasks, in which </w:t>
      </w:r>
      <w:r w:rsidR="00FE346B">
        <w:t xml:space="preserve">the </w:t>
      </w:r>
      <w:r w:rsidR="005C53A6">
        <w:t xml:space="preserve">geometric shape </w:t>
      </w:r>
      <w:r w:rsidR="00FE346B">
        <w:t xml:space="preserve">is recreated </w:t>
      </w:r>
      <w:r w:rsidR="005C53A6">
        <w:t>from memory</w:t>
      </w:r>
      <w:r>
        <w:t xml:space="preserve">. To avoid distorting the encoding and memory for the figure, these </w:t>
      </w:r>
      <w:r w:rsidR="009A360E">
        <w:t xml:space="preserve">other </w:t>
      </w:r>
      <w:r w:rsidR="007C1322">
        <w:t>‘</w:t>
      </w:r>
      <w:r w:rsidR="007C1322" w:rsidRPr="009A360E">
        <w:t>distractor’</w:t>
      </w:r>
      <w:r w:rsidR="007C1322">
        <w:t xml:space="preserve"> </w:t>
      </w:r>
      <w:r>
        <w:t xml:space="preserve">tasks are usually language orientated and not </w:t>
      </w:r>
      <w:r w:rsidR="007C1322">
        <w:t>visual in nature</w:t>
      </w:r>
      <w:r>
        <w:t xml:space="preserve">. </w:t>
      </w:r>
      <w:r w:rsidR="0088460B">
        <w:t xml:space="preserve">Both </w:t>
      </w:r>
      <w:r w:rsidR="005C53A6">
        <w:t xml:space="preserve">copy and delay </w:t>
      </w:r>
      <w:r w:rsidR="0088460B">
        <w:t xml:space="preserve">components yield a score out of 36, </w:t>
      </w:r>
      <w:r w:rsidR="00FE346B">
        <w:t xml:space="preserve">based on </w:t>
      </w:r>
      <w:r w:rsidR="00676710">
        <w:t xml:space="preserve">a scoring system </w:t>
      </w:r>
      <w:r w:rsidR="005C53A6">
        <w:t>devised by Osterri</w:t>
      </w:r>
      <w:r w:rsidR="0082113E">
        <w:t>e</w:t>
      </w:r>
      <w:r w:rsidR="005C53A6">
        <w:t xml:space="preserve">th, </w:t>
      </w:r>
      <w:r w:rsidR="00676710">
        <w:t xml:space="preserve">and </w:t>
      </w:r>
      <w:r w:rsidR="00FE346B">
        <w:t>assesses</w:t>
      </w:r>
      <w:r w:rsidR="005C53A6">
        <w:t xml:space="preserve"> the position accuracy of </w:t>
      </w:r>
      <w:r w:rsidR="00FE346B">
        <w:t>18</w:t>
      </w:r>
      <w:r w:rsidR="005C53A6">
        <w:t xml:space="preserve"> segment</w:t>
      </w:r>
      <w:r w:rsidR="00FE346B">
        <w:t>s</w:t>
      </w:r>
      <w:r w:rsidR="005C53A6">
        <w:t xml:space="preserve"> and the completeness of each segment. </w:t>
      </w:r>
      <w:r w:rsidR="00676710">
        <w:t xml:space="preserve">Rey’s Complex Figure </w:t>
      </w:r>
      <w:r w:rsidR="00FE346B">
        <w:t xml:space="preserve">task </w:t>
      </w:r>
      <w:r w:rsidR="00676710">
        <w:t xml:space="preserve">is a popular method </w:t>
      </w:r>
      <w:r w:rsidR="0082113E">
        <w:t>used</w:t>
      </w:r>
      <w:r w:rsidR="00676710">
        <w:t xml:space="preserve"> by clinicians and researchers to assess visuospatial ability</w:t>
      </w:r>
      <w:r w:rsidR="00FD64A0">
        <w:t xml:space="preserve"> in different patient groups</w:t>
      </w:r>
      <w:r w:rsidR="00676710">
        <w:t>. For example, vis</w:t>
      </w:r>
      <w:r>
        <w:t xml:space="preserve">uospatial ability has been shown to be impaired in some patient groups, such as in AD </w:t>
      </w:r>
      <w:r w:rsidR="00544413">
        <w:fldChar w:fldCharType="begin">
          <w:fldData xml:space="preserve">PEVuZE5vdGU+PENpdGU+PEF1dGhvcj5Ib2RnZXM8L0F1dGhvcj48WWVhcj4xOTk5PC9ZZWFyPjxS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</w:fldData>
        </w:fldChar>
      </w:r>
      <w:r w:rsidR="00B746B6">
        <w:instrText xml:space="preserve"> ADDIN EN.CITE </w:instrText>
      </w:r>
      <w:r w:rsidR="00544413">
        <w:fldChar w:fldCharType="begin">
          <w:fldData xml:space="preserve">PEVuZE5vdGU+PENpdGU+PEF1dGhvcj5Ib2RnZXM8L0F1dGhvcj48WWVhcj4xOTk5PC9ZZWFyPjxS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</w:fldData>
        </w:fldChar>
      </w:r>
      <w:r w:rsidR="00B746B6">
        <w:instrText xml:space="preserve"> ADDIN EN.CITE.DATA </w:instrText>
      </w:r>
      <w:r w:rsidR="00544413">
        <w:fldChar w:fldCharType="end"/>
      </w:r>
      <w:r w:rsidR="00544413">
        <w:fldChar w:fldCharType="separate"/>
      </w:r>
      <w:r w:rsidR="00B61010">
        <w:rPr>
          <w:noProof/>
        </w:rPr>
        <w:t>(</w:t>
      </w:r>
      <w:hyperlink w:anchor="_ENREF_206" w:tooltip="Hodges, 1999 #839" w:history="1">
        <w:r w:rsidR="00B804EB">
          <w:rPr>
            <w:noProof/>
          </w:rPr>
          <w:t>Hodges, Patterson et al. 1999</w:t>
        </w:r>
      </w:hyperlink>
      <w:r w:rsidR="00B61010">
        <w:rPr>
          <w:noProof/>
        </w:rPr>
        <w:t>)</w:t>
      </w:r>
      <w:r w:rsidR="00544413">
        <w:fldChar w:fldCharType="end"/>
      </w:r>
      <w:r w:rsidR="007C1322">
        <w:t xml:space="preserve"> as well as </w:t>
      </w:r>
      <w:r w:rsidR="003E4F4D">
        <w:t xml:space="preserve">in Parkinson patients </w:t>
      </w:r>
      <w:r w:rsidR="00544413">
        <w:fldChar w:fldCharType="begin"/>
      </w:r>
      <w:r w:rsidR="00B61010">
        <w:instrText xml:space="preserve"> ADDIN EN.CITE &lt;EndNote&gt;&lt;Cite&gt;&lt;Author&gt;Levin&lt;/Author&gt;&lt;Year&gt;1991&lt;/Year&gt;&lt;RecNum&gt;655&lt;/RecNum&gt;&lt;DisplayText&gt;(Levin, Llabre et al. 1991)&lt;/DisplayText&gt;&lt;record&gt;&lt;rec-number&gt;655&lt;/rec-number&gt;&lt;foreign-keys&gt;&lt;key app="EN" db-id="fsz20a0ett95f8e5prz5w2fc5s2dwrd9z0xr"&gt;655&lt;/key&gt;&lt;key app="ENWeb" db-id="UHQUmQrtqiQAAApFF30"&gt;438&lt;/key&gt;&lt;/foreign-keys&gt;&lt;ref-type name="Journal Article"&gt;17&lt;/ref-type&gt;&lt;contributors&gt;&lt;authors&gt;&lt;author&gt;Levin, B. E.&lt;/author&gt;&lt;author&gt;Llabre, M. M.&lt;/author&gt;&lt;author&gt;Reisman, S.&lt;/author&gt;&lt;author&gt;Weiner, W. J.&lt;/author&gt;&lt;author&gt;Sanchezramos, J.&lt;/author&gt;&lt;author&gt;Singer, C.&lt;/author&gt;&lt;author&gt;Brown, M. C.&lt;/author&gt;&lt;/authors&gt;&lt;/contributors&gt;&lt;auth-address&gt;Levin, Be&amp;#xD;Univ Miami,Sch Med,Dept Neurol D45,Pob 016960,Miami,Fl 33101, USA&amp;#xD;Univ Miami,Sch Med,Dept Neurol D45,Pob 016960,Miami,Fl 33101, USA&amp;#xD;Univ Miami,Dept Psychol,Coral Gables,Fl 33124&lt;/auth-address&gt;&lt;titles&gt;&lt;title&gt;Visuospatial Impairment in Parkinsons-Disease&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365-369&lt;/pages&gt;&lt;volume&gt;41&lt;/volume&gt;&lt;number&gt;3&lt;/number&gt;&lt;keywords&gt;&lt;keyword&gt;mini-mental state&lt;/keyword&gt;&lt;keyword&gt;contrast sensitivity&lt;/keyword&gt;&lt;keyword&gt;motor dysfunction&lt;/keyword&gt;&lt;keyword&gt;orientation&lt;/keyword&gt;&lt;keyword&gt;judgment&lt;/keyword&gt;&lt;keyword&gt;deficits&lt;/keyword&gt;&lt;/keywords&gt;&lt;dates&gt;&lt;year&gt;1991&lt;/year&gt;&lt;pub-dates&gt;&lt;date&gt;Mar&lt;/date&gt;&lt;/pub-dates&gt;&lt;/dates&gt;&lt;isbn&gt;0028-3878&lt;/isbn&gt;&lt;accession-num&gt;ISI:A1991FD56600007&lt;/accession-num&gt;&lt;urls&gt;&lt;related-urls&gt;&lt;url&gt;&amp;lt;Go to ISI&amp;gt;://A1991FD56600007&lt;/url&gt;&lt;/related-urls&gt;&lt;/urls&gt;&lt;language&gt;English&lt;/language&gt;&lt;/record&gt;&lt;/Cite&gt;&lt;/EndNote&gt;</w:instrText>
      </w:r>
      <w:r w:rsidR="00544413">
        <w:fldChar w:fldCharType="separate"/>
      </w:r>
      <w:r w:rsidR="00B61010">
        <w:rPr>
          <w:noProof/>
        </w:rPr>
        <w:t>(</w:t>
      </w:r>
      <w:hyperlink w:anchor="_ENREF_264" w:tooltip="Levin, 1991 #655" w:history="1">
        <w:r w:rsidR="00B804EB">
          <w:rPr>
            <w:noProof/>
          </w:rPr>
          <w:t>Levin, Llabre et al. 1991</w:t>
        </w:r>
      </w:hyperlink>
      <w:r w:rsidR="00B61010">
        <w:rPr>
          <w:noProof/>
        </w:rPr>
        <w:t>)</w:t>
      </w:r>
      <w:r w:rsidR="00544413">
        <w:fldChar w:fldCharType="end"/>
      </w:r>
      <w:r>
        <w:t>, while in other groups, such as FTD</w:t>
      </w:r>
      <w:r w:rsidR="00FD64A0">
        <w:t xml:space="preserve"> patients</w:t>
      </w:r>
      <w:r>
        <w:t xml:space="preserve">, this ability is generally </w:t>
      </w:r>
      <w:r w:rsidR="00FE346B">
        <w:t>intact</w:t>
      </w:r>
      <w:r w:rsidR="008333E3">
        <w:t xml:space="preserve"> </w:t>
      </w:r>
      <w:r w:rsidR="00544413">
        <w:fldChar w:fldCharType="begin"/>
      </w:r>
      <w:r w:rsidR="00B61010">
        <w:instrText xml:space="preserve"> ADDIN EN.CITE &lt;EndNote&gt;&lt;Cite&gt;&lt;Author&gt;Hutchinson&lt;/Author&gt;&lt;Year&gt;2007&lt;/Year&gt;&lt;RecNum&gt;777&lt;/RecNum&gt;&lt;DisplayText&gt;(Hutchinson and Mathias 2007)&lt;/DisplayText&gt;&lt;record&gt;&lt;rec-number&gt;777&lt;/rec-number&gt;&lt;foreign-keys&gt;&lt;key app="EN" db-id="fsz20a0ett95f8e5prz5w2fc5s2dwrd9z0xr"&gt;777&lt;/key&gt;&lt;key app="ENWeb" db-id="UHQUmQrtqiQAAApFF30"&gt;551&lt;/key&gt;&lt;/foreign-keys&gt;&lt;ref-type name="Journal Article"&gt;17&lt;/ref-type&gt;&lt;contributors&gt;&lt;authors&gt;&lt;author&gt;Hutchinson, A. D.&lt;/author&gt;&lt;author&gt;Mathias, J. L.&lt;/author&gt;&lt;/authors&gt;&lt;/contributors&gt;&lt;titles&gt;&lt;title&gt;Neuropsychological deficits in frontotemporal dementia and Alzheimer&amp;apos;s disease: a meta-analytic review&lt;/title&gt;&lt;secondary-title&gt;Journal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917-928&lt;/pages&gt;&lt;volume&gt;78&lt;/volume&gt;&lt;number&gt;9&lt;/number&gt;&lt;dates&gt;&lt;year&gt;2007&lt;/year&gt;&lt;pub-dates&gt;&lt;date&gt;Sep&lt;/date&gt;&lt;/pub-dates&gt;&lt;/dates&gt;&lt;isbn&gt;0022-3050&lt;/isbn&gt;&lt;accession-num&gt;ISI:000249127000005&lt;/accession-num&gt;&lt;urls&gt;&lt;related-urls&gt;&lt;url&gt;&amp;lt;Go to ISI&amp;gt;://000249127000005&lt;/url&gt;&lt;/related-urls&gt;&lt;/urls&gt;&lt;electronic-resource-num&gt;DOI 10.1136/jnnp.2006.100669&lt;/electronic-resource-num&gt;&lt;language&gt;English&lt;/language&gt;&lt;/record&gt;&lt;/Cite&gt;&lt;/EndNote&gt;</w:instrText>
      </w:r>
      <w:r w:rsidR="00544413">
        <w:fldChar w:fldCharType="separate"/>
      </w:r>
      <w:r w:rsidR="00B61010">
        <w:rPr>
          <w:noProof/>
        </w:rPr>
        <w:t>(</w:t>
      </w:r>
      <w:hyperlink w:anchor="_ENREF_212" w:tooltip="Hutchinson, 2007 #777" w:history="1">
        <w:r w:rsidR="00B804EB">
          <w:rPr>
            <w:noProof/>
          </w:rPr>
          <w:t>Hutchinson and Mathias 2007</w:t>
        </w:r>
      </w:hyperlink>
      <w:r w:rsidR="00B61010">
        <w:rPr>
          <w:noProof/>
        </w:rPr>
        <w:t>)</w:t>
      </w:r>
      <w:r w:rsidR="00544413">
        <w:fldChar w:fldCharType="end"/>
      </w:r>
      <w:r w:rsidR="005C53A6">
        <w:t>, and s</w:t>
      </w:r>
      <w:r>
        <w:t>tudies have shown that FTD patients perform visuospatial tasks in line with controls’ perf</w:t>
      </w:r>
      <w:r w:rsidR="006C64AF">
        <w:t xml:space="preserve">ormance </w:t>
      </w:r>
      <w:r w:rsidR="00544413">
        <w:fldChar w:fldCharType="begin">
          <w:fldData xml:space="preserve">PEVuZE5vdGU+PENpdGU+PEF1dGhvcj5Ib2RnZXM8L0F1dGhvcj48WWVhcj4xOTk5PC9ZZWFyPjxS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</w:fldData>
        </w:fldChar>
      </w:r>
      <w:r w:rsidR="00B746B6">
        <w:instrText xml:space="preserve"> ADDIN EN.CITE </w:instrText>
      </w:r>
      <w:r w:rsidR="00544413">
        <w:fldChar w:fldCharType="begin">
          <w:fldData xml:space="preserve">PEVuZE5vdGU+PENpdGU+PEF1dGhvcj5Ib2RnZXM8L0F1dGhvcj48WWVhcj4xOTk5PC9ZZWFyPjxS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</w:fldData>
        </w:fldChar>
      </w:r>
      <w:r w:rsidR="00B746B6">
        <w:instrText xml:space="preserve"> ADDIN EN.CITE.DATA </w:instrText>
      </w:r>
      <w:r w:rsidR="00544413">
        <w:fldChar w:fldCharType="end"/>
      </w:r>
      <w:r w:rsidR="00544413">
        <w:fldChar w:fldCharType="separate"/>
      </w:r>
      <w:r w:rsidR="00137803">
        <w:rPr>
          <w:noProof/>
        </w:rPr>
        <w:t>(</w:t>
      </w:r>
      <w:hyperlink w:anchor="_ENREF_206" w:tooltip="Hodges, 1999 #839" w:history="1">
        <w:r w:rsidR="00B804EB">
          <w:rPr>
            <w:noProof/>
          </w:rPr>
          <w:t>Hodges, Patterson et al. 1999</w:t>
        </w:r>
      </w:hyperlink>
      <w:r w:rsidR="00137803">
        <w:rPr>
          <w:noProof/>
        </w:rPr>
        <w:t>)</w:t>
      </w:r>
      <w:r w:rsidR="00544413">
        <w:fldChar w:fldCharType="end"/>
      </w:r>
      <w:r w:rsidR="0088460B">
        <w:t>.</w:t>
      </w:r>
    </w:p>
    <w:p w:rsidR="00676710" w:rsidRDefault="00676710" w:rsidP="0041164D">
      <w:r>
        <w:tab/>
        <w:t xml:space="preserve">Studies have reported that visuospatial ability is supported by the posterior region of the hippocampus </w:t>
      </w:r>
      <w:r w:rsidR="00544413">
        <w:fldChar w:fldCharType="begin"/>
      </w:r>
      <w:r w:rsidR="00EE66A2">
        <w:instrText xml:space="preserve"> ADDIN EN.CITE &lt;EndNote&gt;&lt;Cite&gt;&lt;Author&gt;Moser&lt;/Author&gt;&lt;Year&gt;1993&lt;/Year&gt;&lt;RecNum&gt;220&lt;/RecNum&gt;&lt;DisplayText&gt;(Moser, Moser et al. 1993)&lt;/DisplayText&gt;&lt;record&gt;&lt;rec-number&gt;220&lt;/rec-number&gt;&lt;foreign-keys&gt;&lt;key app="EN" db-id="fsz20a0ett95f8e5prz5w2fc5s2dwrd9z0xr"&gt;220&lt;/key&gt;&lt;key app="ENWeb" db-id="UHQUmQrtqiQAAApFF30"&gt;51&lt;/key&gt;&lt;/foreign-keys&gt;&lt;ref-type name="Journal Article"&gt;17&lt;/ref-type&gt;&lt;contributors&gt;&lt;authors&gt;&lt;author&gt;Moser, E.&lt;/author&gt;&lt;author&gt;Moser, M. B.&lt;/author&gt;&lt;author&gt;Andersen, P.&lt;/author&gt;&lt;/authors&gt;&lt;/contributors&gt;&lt;auth-address&gt;Department of Neurophysiology, University of Oslo, Norway.&lt;/auth-address&gt;&lt;titles&gt;&lt;title&gt;Spatial learning impairment parallels the magnitude of dorsal hippocampal lesions, but is hardly present following ventral lesions&lt;/title&gt;&lt;secondary-title&gt;J Neurosci&lt;/secondary-title&gt;&lt;/titles&gt;&lt;periodical&gt;&lt;full-title&gt;J Neurosci&lt;/full-title&gt;&lt;/periodical&gt;&lt;pages&gt;3916-25&lt;/pages&gt;&lt;volume&gt;13&lt;/volume&gt;&lt;number&gt;9&lt;/number&gt;&lt;edition&gt;1993/09/01&lt;/edition&gt;&lt;keywords&gt;&lt;keyword&gt;Animals&lt;/keyword&gt;&lt;keyword&gt;*Brain Mapping&lt;/keyword&gt;&lt;keyword&gt;Cerebral Cortex/physiology&lt;/keyword&gt;&lt;keyword&gt;Female&lt;/keyword&gt;&lt;keyword&gt;Hippocampus/*physiology&lt;/keyword&gt;&lt;keyword&gt;Learning/*physiology&lt;/keyword&gt;&lt;keyword&gt;Pyramidal Tracts/physiology&lt;/keyword&gt;&lt;keyword&gt;Rats&lt;/keyword&gt;&lt;keyword&gt;Space Perception/*physiology&lt;/keyword&gt;&lt;keyword&gt;Time Factors&lt;/keyword&gt;&lt;/keywords&gt;&lt;dates&gt;&lt;year&gt;1993&lt;/year&gt;&lt;pub-dates&gt;&lt;date&gt;Sep&lt;/date&gt;&lt;/pub-dates&gt;&lt;/dates&gt;&lt;isbn&gt;0270-6474 (Print)&amp;#xD;0270-6474 (Linking)&lt;/isbn&gt;&lt;accession-num&gt;8366351&lt;/accession-num&gt;&lt;urls&gt;&lt;related-urls&gt;&lt;url&gt;http://www.ncbi.nlm.nih.gov/entrez/query.fcgi?cmd=Retrieve&amp;amp;db=PubMed&amp;amp;dopt=Citation&amp;amp;list_uids=8366351&lt;/url&gt;&lt;/related-urls&gt;&lt;/urls&gt;&lt;language&gt;eng&lt;/language&gt;&lt;/record&gt;&lt;/Cite&gt;&lt;/EndNote&gt;</w:instrText>
      </w:r>
      <w:r w:rsidR="00544413">
        <w:fldChar w:fldCharType="separate"/>
      </w:r>
      <w:r w:rsidR="00EE66A2">
        <w:rPr>
          <w:noProof/>
        </w:rPr>
        <w:t>(</w:t>
      </w:r>
      <w:hyperlink w:anchor="_ENREF_319" w:tooltip="Moser, 1993 #220" w:history="1">
        <w:r w:rsidR="00B804EB">
          <w:rPr>
            <w:noProof/>
          </w:rPr>
          <w:t>Moser, Moser et al. 1993</w:t>
        </w:r>
      </w:hyperlink>
      <w:r w:rsidR="00EE66A2">
        <w:rPr>
          <w:noProof/>
        </w:rPr>
        <w:t>)</w:t>
      </w:r>
      <w:r w:rsidR="00544413">
        <w:fldChar w:fldCharType="end"/>
      </w:r>
      <w:r>
        <w:t>. Relating this to dementia patients</w:t>
      </w:r>
      <w:r w:rsidR="00EE66A2">
        <w:t>’ performance, this makes sense</w:t>
      </w:r>
      <w:r>
        <w:t xml:space="preserve"> as</w:t>
      </w:r>
      <w:r w:rsidR="00EE66A2">
        <w:t>,</w:t>
      </w:r>
      <w:r>
        <w:t xml:space="preserve"> mentioned previously, AD patients show impaired performance on tasks assessing visuospatial ability even in the </w:t>
      </w:r>
      <w:r w:rsidR="00FD64A0">
        <w:t>earliest stages of the disease</w:t>
      </w:r>
      <w:r>
        <w:t xml:space="preserve">, and research has shown that the hippocampus of patients with AD is the first site of atrophy and neuropathology </w:t>
      </w:r>
      <w:r w:rsidR="00544413">
        <w:fldChar w:fldCharType="begin"/>
      </w:r>
      <w:r w:rsidR="00EE66A2">
        <w:instrText xml:space="preserve"> ADDIN EN.CITE &lt;EndNote&gt;&lt;Cite&gt;&lt;Author&gt;Braak&lt;/Author&gt;&lt;Year&gt;1991&lt;/Year&gt;&lt;RecNum&gt;540&lt;/RecNum&gt;&lt;DisplayText&gt;(Braak and Braak 1991)&lt;/DisplayText&gt;&lt;record&gt;&lt;rec-number&gt;540&lt;/rec-number&gt;&lt;foreign-keys&gt;&lt;key app="EN" db-id="fsz20a0ett95f8e5prz5w2fc5s2dwrd9z0xr"&gt;540&lt;/key&gt;&lt;key app="ENWeb" db-id="UHQUmQrtqiQAAApFF30"&gt;332&lt;/key&gt;&lt;/foreign-keys&gt;&lt;ref-type name="Journal Article"&gt;17&lt;/ref-type&gt;&lt;contributors&gt;&lt;authors&gt;&lt;author&gt;Braak, H.&lt;/author&gt;&lt;author&gt;Braak, E.&lt;/author&gt;&lt;/authors&gt;&lt;/contributors&gt;&lt;auth-address&gt;Zentrum Morphol,Theodor Stern Kai 7,W-6000 Frankfurt 70,Germany&lt;/auth-address&gt;&lt;titles&gt;&lt;title&gt;Neuropathological Staging of Alzheimer-Related Changes&lt;/title&gt;&lt;secondary-title&gt;Acta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Neuropathol&lt;/abbr-1&gt;&lt;/alt-periodical&gt;&lt;pages&gt;239-259&lt;/pages&gt;&lt;volume&gt;82&lt;/volume&gt;&lt;number&gt;4&lt;/number&gt;&lt;keywords&gt;&lt;keyword&gt;amyloid&lt;/keyword&gt;&lt;keyword&gt;neurofibrillary changes&lt;/keyword&gt;&lt;keyword&gt;dementia&lt;/keyword&gt;&lt;keyword&gt;alzheimers disease&lt;/keyword&gt;&lt;keyword&gt;staging&lt;/keyword&gt;&lt;keyword&gt;paired helical filaments&lt;/keyword&gt;&lt;keyword&gt;adrda work group&lt;/keyword&gt;&lt;keyword&gt;neurofibrillary changes&lt;/keyword&gt;&lt;keyword&gt;neuritic plaques&lt;/keyword&gt;&lt;keyword&gt;senile plaques&lt;/keyword&gt;&lt;keyword&gt;neuropil threads&lt;/keyword&gt;&lt;keyword&gt;amyloid deposits&lt;/keyword&gt;&lt;keyword&gt;human-brain&lt;/keyword&gt;&lt;keyword&gt;clinical-diagnosis&lt;/keyword&gt;&lt;keyword&gt;disease&lt;/keyword&gt;&lt;/keywords&gt;&lt;dates&gt;&lt;year&gt;1991&lt;/year&gt;&lt;/dates&gt;&lt;isbn&gt;0001-6322&lt;/isbn&gt;&lt;accession-num&gt;ISI:A1991GG48700001&lt;/accession-num&gt;&lt;urls&gt;&lt;related-urls&gt;&lt;url&gt;&amp;lt;Go to ISI&amp;gt;://A1991GG48700001&lt;/url&gt;&lt;/related-urls&gt;&lt;/urls&gt;&lt;language&gt;English&lt;/language&gt;&lt;/record&gt;&lt;/Cite&gt;&lt;/EndNote&gt;</w:instrText>
      </w:r>
      <w:r w:rsidR="00544413">
        <w:fldChar w:fldCharType="separate"/>
      </w:r>
      <w:r w:rsidR="00EE66A2">
        <w:rPr>
          <w:noProof/>
        </w:rPr>
        <w:t>(</w:t>
      </w:r>
      <w:hyperlink w:anchor="_ENREF_61" w:tooltip="Braak, 1991 #540" w:history="1">
        <w:r w:rsidR="00B804EB">
          <w:rPr>
            <w:noProof/>
          </w:rPr>
          <w:t>Braak and Braak 1991</w:t>
        </w:r>
      </w:hyperlink>
      <w:r w:rsidR="00EE66A2">
        <w:rPr>
          <w:noProof/>
        </w:rPr>
        <w:t>)</w:t>
      </w:r>
      <w:r w:rsidR="00544413">
        <w:fldChar w:fldCharType="end"/>
      </w:r>
      <w:r>
        <w:t xml:space="preserve">. In contrast, while research has shown some atrophy of the hippocampus in FTD patients </w:t>
      </w:r>
      <w:r w:rsidR="00544413">
        <w:fldChar w:fldCharType="begin">
          <w:fldData xml:space="preserve">PEVuZE5vdGU+PENpdGU+PEF1dGhvcj5TZWVsZXk8L0F1dGhvcj48WWVhcj4yMDA4PC9ZZWFyPjxS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</w:fldData>
        </w:fldChar>
      </w:r>
      <w:r w:rsidR="00EE66A2">
        <w:instrText xml:space="preserve"> ADDIN EN.CITE </w:instrText>
      </w:r>
      <w:r w:rsidR="00544413">
        <w:fldChar w:fldCharType="begin">
          <w:fldData xml:space="preserve">PEVuZE5vdGU+PENpdGU+PEF1dGhvcj5TZWVsZXk8L0F1dGhvcj48WWVhcj4yMDA4PC9ZZWFyPjxS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</w:fldData>
        </w:fldChar>
      </w:r>
      <w:r w:rsidR="00EE66A2">
        <w:instrText xml:space="preserve"> ADDIN EN.CITE.DATA </w:instrText>
      </w:r>
      <w:r w:rsidR="00544413">
        <w:fldChar w:fldCharType="end"/>
      </w:r>
      <w:r w:rsidR="00544413">
        <w:fldChar w:fldCharType="separate"/>
      </w:r>
      <w:r w:rsidR="00EE66A2">
        <w:rPr>
          <w:noProof/>
        </w:rPr>
        <w:t>(</w:t>
      </w:r>
      <w:hyperlink w:anchor="_ENREF_397" w:tooltip="Seeley, 2008 #787" w:history="1">
        <w:r w:rsidR="00B804EB">
          <w:rPr>
            <w:noProof/>
          </w:rPr>
          <w:t>Seeley 2008</w:t>
        </w:r>
      </w:hyperlink>
      <w:r w:rsidR="00EE66A2">
        <w:rPr>
          <w:noProof/>
        </w:rPr>
        <w:t>)</w:t>
      </w:r>
      <w:r w:rsidR="00544413">
        <w:fldChar w:fldCharType="end"/>
      </w:r>
      <w:r>
        <w:t xml:space="preserve">, this has mainly been </w:t>
      </w:r>
      <w:r w:rsidR="002E2753">
        <w:t>confined</w:t>
      </w:r>
      <w:r>
        <w:t xml:space="preserve"> to the anterior region, while the p</w:t>
      </w:r>
      <w:r w:rsidR="00FD64A0">
        <w:t>osterior region is left intact</w:t>
      </w:r>
      <w:r>
        <w:t xml:space="preserve">, and does not differ in volume to </w:t>
      </w:r>
      <w:r w:rsidR="00EE66A2">
        <w:t>this</w:t>
      </w:r>
      <w:r>
        <w:t xml:space="preserve"> same region in healthy controls </w:t>
      </w:r>
      <w:r w:rsidR="00544413">
        <w:fldChar w:fldCharType="begin">
          <w:fldData xml:space="preserve">PEVuZE5vdGU+PENpdGU+PEF1dGhvcj5MYWFrc288L0F1dGhvcj48WWVhcj4yMDAwPC9ZZWFyPjxS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</w:fldData>
        </w:fldChar>
      </w:r>
      <w:r w:rsidR="00EE66A2">
        <w:instrText xml:space="preserve"> ADDIN EN.CITE </w:instrText>
      </w:r>
      <w:r w:rsidR="00544413">
        <w:fldChar w:fldCharType="begin">
          <w:fldData xml:space="preserve">PEVuZE5vdGU+PENpdGU+PEF1dGhvcj5MYWFrc288L0F1dGhvcj48WWVhcj4yMDAwPC9ZZWFyPjxS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</w:fldData>
        </w:fldChar>
      </w:r>
      <w:r w:rsidR="00EE66A2">
        <w:instrText xml:space="preserve"> ADDIN EN.CITE.DATA </w:instrText>
      </w:r>
      <w:r w:rsidR="00544413">
        <w:fldChar w:fldCharType="end"/>
      </w:r>
      <w:r w:rsidR="00544413">
        <w:fldChar w:fldCharType="separate"/>
      </w:r>
      <w:r w:rsidR="00EE66A2">
        <w:rPr>
          <w:noProof/>
        </w:rPr>
        <w:t>(</w:t>
      </w:r>
      <w:hyperlink w:anchor="_ENREF_253" w:tooltip="Laakso, 2000 #530" w:history="1">
        <w:r w:rsidR="00B804EB">
          <w:rPr>
            <w:noProof/>
          </w:rPr>
          <w:t>Laakso, Hallikainen et al. 2000</w:t>
        </w:r>
      </w:hyperlink>
      <w:r w:rsidR="00EE66A2">
        <w:rPr>
          <w:noProof/>
        </w:rPr>
        <w:t>)</w:t>
      </w:r>
      <w:r w:rsidR="00544413">
        <w:fldChar w:fldCharType="end"/>
      </w:r>
      <w:r>
        <w:t xml:space="preserve">. Again, this is in line with neuropsychological findings as FTD patients show normal performance on visuospatial tasks </w:t>
      </w:r>
      <w:r w:rsidR="00544413">
        <w:fldChar w:fldCharType="begin"/>
      </w:r>
      <w:r w:rsidR="009864F2">
        <w:instrText xml:space="preserve"> ADDIN EN.CITE &lt;EndNote&gt;&lt;Cite&gt;&lt;Author&gt;Hutchinson&lt;/Author&gt;&lt;Year&gt;2007&lt;/Year&gt;&lt;RecNum&gt;777&lt;/RecNum&gt;&lt;DisplayText&gt;(Hutchinson and Mathias 2007)&lt;/DisplayText&gt;&lt;record&gt;&lt;rec-number&gt;777&lt;/rec-number&gt;&lt;foreign-keys&gt;&lt;key app="EN" db-id="fsz20a0ett95f8e5prz5w2fc5s2dwrd9z0xr"&gt;777&lt;/key&gt;&lt;key app="ENWeb" db-id="UHQUmQrtqiQAAApFF30"&gt;551&lt;/key&gt;&lt;/foreign-keys&gt;&lt;ref-type name="Journal Article"&gt;17&lt;/ref-type&gt;&lt;contributors&gt;&lt;authors&gt;&lt;author&gt;Hutchinson, A. D.&lt;/author&gt;&lt;author&gt;Mathias, J. L.&lt;/author&gt;&lt;/authors&gt;&lt;/contributors&gt;&lt;titles&gt;&lt;title&gt;Neuropsychological deficits in frontotemporal dementia and Alzheimer&amp;apos;s disease: a meta-analytic review&lt;/title&gt;&lt;secondary-title&gt;Journal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917-928&lt;/pages&gt;&lt;volume&gt;78&lt;/volume&gt;&lt;number&gt;9&lt;/number&gt;&lt;dates&gt;&lt;year&gt;2007&lt;/year&gt;&lt;pub-dates&gt;&lt;date&gt;Sep&lt;/date&gt;&lt;/pub-dates&gt;&lt;/dates&gt;&lt;isbn&gt;0022-3050&lt;/isbn&gt;&lt;accession-num&gt;ISI:000249127000005&lt;/accession-num&gt;&lt;urls&gt;&lt;related-urls&gt;&lt;url&gt;&amp;lt;Go to ISI&amp;gt;://000249127000005&lt;/url&gt;&lt;/related-urls&gt;&lt;/urls&gt;&lt;electronic-resource-num&gt;DOI 10.1136/jnnp.2006.100669&lt;/electronic-resource-num&gt;&lt;language&gt;English&lt;/language&gt;&lt;/record&gt;&lt;/Cite&gt;&lt;/EndNote&gt;</w:instrText>
      </w:r>
      <w:r w:rsidR="00544413">
        <w:fldChar w:fldCharType="separate"/>
      </w:r>
      <w:r w:rsidR="009864F2">
        <w:rPr>
          <w:noProof/>
        </w:rPr>
        <w:t>(</w:t>
      </w:r>
      <w:hyperlink w:anchor="_ENREF_212" w:tooltip="Hutchinson, 2007 #777" w:history="1">
        <w:r w:rsidR="00B804EB">
          <w:rPr>
            <w:noProof/>
          </w:rPr>
          <w:t>Hutchinson and Mathias 2007</w:t>
        </w:r>
      </w:hyperlink>
      <w:r w:rsidR="009864F2">
        <w:rPr>
          <w:noProof/>
        </w:rPr>
        <w:t>)</w:t>
      </w:r>
      <w:r w:rsidR="00544413">
        <w:fldChar w:fldCharType="end"/>
      </w:r>
      <w:r>
        <w:t>.</w:t>
      </w:r>
    </w:p>
    <w:p w:rsidR="00676710" w:rsidRDefault="00676710" w:rsidP="0041164D">
      <w:r>
        <w:tab/>
        <w:t>Nevertheless, Rey’s Complex Figure has also been shown to assess more than simply visuospatial memory, including visual perception, constructional</w:t>
      </w:r>
      <w:r w:rsidR="009864F2">
        <w:t xml:space="preserve"> praxis, planning, organisation and</w:t>
      </w:r>
      <w:r>
        <w:t xml:space="preserve"> memory </w:t>
      </w:r>
      <w:r w:rsidR="00544413">
        <w:fldChar w:fldCharType="begin"/>
      </w:r>
      <w:r w:rsidR="00031F31">
        <w:instrText xml:space="preserve"> ADDIN EN.CITE &lt;EndNote&gt;&lt;Cite&gt;&lt;Author&gt;Lezak&lt;/Author&gt;&lt;Year&gt;2004&lt;/Year&gt;&lt;RecNum&gt;891&lt;/RecNum&gt;&lt;DisplayText&gt;(Lezak, Howieson et al. 2004)&lt;/DisplayText&gt;&lt;record&gt;&lt;rec-number&gt;891&lt;/rec-number&gt;&lt;foreign-keys&gt;&lt;key app="EN" db-id="fsz20a0ett95f8e5prz5w2fc5s2dwrd9z0xr"&gt;891&lt;/key&gt;&lt;/foreign-keys&gt;&lt;ref-type name="Book"&gt;6&lt;/ref-type&gt;&lt;contributors&gt;&lt;authors&gt;&lt;author&gt;Lezak, M. D.&lt;/author&gt;&lt;author&gt;Howieson, D. B.&lt;/author&gt;&lt;author&gt;Loring, D. W.&lt;/author&gt;&lt;/authors&gt;&lt;/contributors&gt;&lt;titles&gt;&lt;title&gt;Neuropsychological Assessment&lt;/title&gt;&lt;/titles&gt;&lt;edition&gt;4th Edition&lt;/edition&gt;&lt;dates&gt;&lt;year&gt;2004&lt;/year&gt;&lt;/dates&gt;&lt;pub-location&gt;Oxford&lt;/pub-location&gt;&lt;publisher&gt;University Press&lt;/publisher&gt;&lt;urls&gt;&lt;/urls&gt;&lt;/record&gt;&lt;/Cite&gt;&lt;/EndNote&gt;</w:instrText>
      </w:r>
      <w:r w:rsidR="00544413">
        <w:fldChar w:fldCharType="separate"/>
      </w:r>
      <w:r w:rsidR="00031F31">
        <w:rPr>
          <w:noProof/>
        </w:rPr>
        <w:t>(</w:t>
      </w:r>
      <w:hyperlink w:anchor="_ENREF_267" w:tooltip="Lezak, 2004 #891" w:history="1">
        <w:r w:rsidR="00B804EB">
          <w:rPr>
            <w:noProof/>
          </w:rPr>
          <w:t>Lezak, Howieson et al. 2004</w:t>
        </w:r>
      </w:hyperlink>
      <w:r w:rsidR="00031F31">
        <w:rPr>
          <w:noProof/>
        </w:rPr>
        <w:t>)</w:t>
      </w:r>
      <w:r w:rsidR="00544413">
        <w:fldChar w:fldCharType="end"/>
      </w:r>
      <w:r>
        <w:t xml:space="preserve">. Whilst </w:t>
      </w:r>
      <w:r w:rsidR="00437BAE">
        <w:t xml:space="preserve">research has shown that </w:t>
      </w:r>
      <w:r>
        <w:t xml:space="preserve">patients with FTD do not differ from controls on the copying of a geometric shape </w:t>
      </w:r>
      <w:r w:rsidR="00544413">
        <w:fldChar w:fldCharType="begin">
          <w:fldData xml:space="preserve">PEVuZE5vdGU+PENpdGU+PEF1dGhvcj5Ib2RnZXM8L0F1dGhvcj48WWVhcj4xOTk5PC9ZZWFyPjxS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</w:fldData>
        </w:fldChar>
      </w:r>
      <w:r w:rsidR="00B746B6">
        <w:instrText xml:space="preserve"> ADDIN EN.CITE </w:instrText>
      </w:r>
      <w:r w:rsidR="00544413">
        <w:fldChar w:fldCharType="begin">
          <w:fldData xml:space="preserve">PEVuZE5vdGU+PENpdGU+PEF1dGhvcj5Ib2RnZXM8L0F1dGhvcj48WWVhcj4xOTk5PC9ZZWFyPjxS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</w:fldData>
        </w:fldChar>
      </w:r>
      <w:r w:rsidR="00B746B6">
        <w:instrText xml:space="preserve"> ADDIN EN.CITE.DATA </w:instrText>
      </w:r>
      <w:r w:rsidR="00544413">
        <w:fldChar w:fldCharType="end"/>
      </w:r>
      <w:r w:rsidR="00544413">
        <w:fldChar w:fldCharType="separate"/>
      </w:r>
      <w:r w:rsidR="009864F2">
        <w:rPr>
          <w:noProof/>
        </w:rPr>
        <w:t>(</w:t>
      </w:r>
      <w:hyperlink w:anchor="_ENREF_206" w:tooltip="Hodges, 1999 #839" w:history="1">
        <w:r w:rsidR="00B804EB">
          <w:rPr>
            <w:noProof/>
          </w:rPr>
          <w:t>Hodges, Patterson et al. 1999</w:t>
        </w:r>
      </w:hyperlink>
      <w:r w:rsidR="009864F2">
        <w:rPr>
          <w:noProof/>
        </w:rPr>
        <w:t>)</w:t>
      </w:r>
      <w:r w:rsidR="00544413">
        <w:fldChar w:fldCharType="end"/>
      </w:r>
      <w:r>
        <w:t xml:space="preserve">, their ability to organise the </w:t>
      </w:r>
      <w:r w:rsidR="009864F2">
        <w:t>drawing</w:t>
      </w:r>
      <w:r>
        <w:t xml:space="preserve"> has been somewhat overlooked. Due to the frontal dysfunction in these patients, it could be predicted that FTD patients would score lower on organisation and </w:t>
      </w:r>
      <w:r w:rsidR="009864F2">
        <w:t xml:space="preserve">strategic </w:t>
      </w:r>
      <w:r>
        <w:t>planning of a geometric</w:t>
      </w:r>
      <w:r w:rsidR="002E2753">
        <w:t xml:space="preserve"> figure</w:t>
      </w:r>
      <w:r>
        <w:t xml:space="preserve"> as </w:t>
      </w:r>
      <w:r w:rsidR="009864F2">
        <w:t xml:space="preserve">these functions are supported by the frontal lobes </w:t>
      </w:r>
      <w:r w:rsidR="00544413">
        <w:fldChar w:fldCharType="begin">
          <w:fldData xml:space="preserve">PEVuZE5vdGU+PENpdGU+PEF1dGhvcj5TY2FybWVhczwvQXV0aG9yPjxZZWFyPjIwMDQ8L1llYXI+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=
</w:fldData>
        </w:fldChar>
      </w:r>
      <w:r w:rsidR="00B746B6">
        <w:instrText xml:space="preserve"> ADDIN EN.CITE </w:instrText>
      </w:r>
      <w:r w:rsidR="00544413">
        <w:fldChar w:fldCharType="begin">
          <w:fldData xml:space="preserve">PEVuZE5vdGU+PENpdGU+PEF1dGhvcj5TY2FybWVhczwvQXV0aG9yPjxZZWFyPjIwMDQ8L1llYXI+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=
</w:fldData>
        </w:fldChar>
      </w:r>
      <w:r w:rsidR="00B746B6">
        <w:instrText xml:space="preserve"> ADDIN EN.CITE.DATA </w:instrText>
      </w:r>
      <w:r w:rsidR="00544413">
        <w:fldChar w:fldCharType="end"/>
      </w:r>
      <w:r w:rsidR="00544413">
        <w:fldChar w:fldCharType="separate"/>
      </w:r>
      <w:r w:rsidR="009864F2">
        <w:rPr>
          <w:noProof/>
        </w:rPr>
        <w:t>(</w:t>
      </w:r>
      <w:hyperlink w:anchor="_ENREF_395" w:tooltip="Scarmeas, 2004 #841" w:history="1">
        <w:r w:rsidR="00B804EB">
          <w:rPr>
            <w:noProof/>
          </w:rPr>
          <w:t>Scarmeas and Honig 2004</w:t>
        </w:r>
      </w:hyperlink>
      <w:r w:rsidR="009864F2">
        <w:rPr>
          <w:noProof/>
        </w:rPr>
        <w:t>)</w:t>
      </w:r>
      <w:r w:rsidR="00544413">
        <w:fldChar w:fldCharType="end"/>
      </w:r>
      <w:r>
        <w:t xml:space="preserve">, which </w:t>
      </w:r>
      <w:r w:rsidR="002E2753">
        <w:t>are the first site of atrophy in</w:t>
      </w:r>
      <w:r>
        <w:t xml:space="preserve"> these patients </w:t>
      </w:r>
      <w:r w:rsidR="00544413">
        <w:fldChar w:fldCharType="begin">
          <w:fldData xml:space="preserve">PEVuZE5vdGU+PENpdGU+PEF1dGhvcj5UYXJ0YWdsaWE8L0F1dGhvcj48WWVhcj4yMDExPC9ZZWFy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</w:fldData>
        </w:fldChar>
      </w:r>
      <w:r w:rsidR="009864F2">
        <w:instrText xml:space="preserve"> ADDIN EN.CITE </w:instrText>
      </w:r>
      <w:r w:rsidR="00544413">
        <w:fldChar w:fldCharType="begin">
          <w:fldData xml:space="preserve">PEVuZE5vdGU+PENpdGU+PEF1dGhvcj5UYXJ0YWdsaWE8L0F1dGhvcj48WWVhcj4yMDExPC9ZZWFy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</w:fldData>
        </w:fldChar>
      </w:r>
      <w:r w:rsidR="009864F2">
        <w:instrText xml:space="preserve"> ADDIN EN.CITE.DATA </w:instrText>
      </w:r>
      <w:r w:rsidR="00544413">
        <w:fldChar w:fldCharType="end"/>
      </w:r>
      <w:r w:rsidR="00544413">
        <w:fldChar w:fldCharType="separate"/>
      </w:r>
      <w:r w:rsidR="009864F2">
        <w:rPr>
          <w:noProof/>
        </w:rPr>
        <w:t>(</w:t>
      </w:r>
      <w:hyperlink w:anchor="_ENREF_427" w:tooltip="Tartaglia, 2011 #233" w:history="1">
        <w:r w:rsidR="00B804EB">
          <w:rPr>
            <w:noProof/>
          </w:rPr>
          <w:t>Tartaglia, Rosen et al. 2011</w:t>
        </w:r>
      </w:hyperlink>
      <w:r w:rsidR="009864F2">
        <w:rPr>
          <w:noProof/>
        </w:rPr>
        <w:t>)</w:t>
      </w:r>
      <w:r w:rsidR="00544413">
        <w:fldChar w:fldCharType="end"/>
      </w:r>
      <w:r w:rsidR="006B2CD9">
        <w:t>.</w:t>
      </w:r>
    </w:p>
    <w:p w:rsidR="001F1D7E" w:rsidRDefault="0088460B" w:rsidP="0041164D">
      <w:r>
        <w:tab/>
      </w:r>
      <w:r w:rsidR="00676710">
        <w:t xml:space="preserve">Rey’s Complex Figure </w:t>
      </w:r>
      <w:r w:rsidR="006B2CD9">
        <w:t xml:space="preserve">task </w:t>
      </w:r>
      <w:r>
        <w:t>has been successful in differe</w:t>
      </w:r>
      <w:r w:rsidR="00277897">
        <w:t xml:space="preserve">ntiating many </w:t>
      </w:r>
      <w:r w:rsidR="00FB1D33">
        <w:t>diverse</w:t>
      </w:r>
      <w:r w:rsidR="00277897">
        <w:t xml:space="preserve"> patient groups</w:t>
      </w:r>
      <w:r>
        <w:t xml:space="preserve">. However, since </w:t>
      </w:r>
      <w:r w:rsidR="009F0C62">
        <w:t xml:space="preserve">Osterrieth </w:t>
      </w:r>
      <w:r w:rsidR="00544413">
        <w:fldChar w:fldCharType="begin"/>
      </w:r>
      <w:r w:rsidR="00B746B6">
        <w:instrText xml:space="preserve"> ADDIN EN.CITE &lt;EndNote&gt;&lt;Cite ExcludeAuth="1"&gt;&lt;Author&gt;Osterrieth&lt;/Author&gt;&lt;Year&gt;1944&lt;/Year&gt;&lt;RecNum&gt;846&lt;/RecNum&gt;&lt;DisplayText&gt;(1944)&lt;/DisplayText&gt;&lt;record&gt;&lt;rec-number&gt;846&lt;/rec-number&gt;&lt;foreign-keys&gt;&lt;key app="EN" db-id="fsz20a0ett95f8e5prz5w2fc5s2dwrd9z0xr"&gt;846&lt;/key&gt;&lt;key app="ENWeb" db-id="UHQUmQrtqiQAAApFF30"&gt;615&lt;/key&gt;&lt;/foreign-keys&gt;&lt;ref-type name="Journal Article"&gt;17&lt;/ref-type&gt;&lt;contributors&gt;&lt;authors&gt;&lt;author&gt;Osterrieth, P. A.&lt;/author&gt;&lt;/authors&gt;&lt;/contributors&gt;&lt;titles&gt;&lt;title&gt;Le Test de Copie d&amp;apos;une Figure Comples: Contribution a l&amp;apos;etude de la Perception et de la Memoir&lt;/title&gt;&lt;secondary-title&gt;Archives de Psychologie&lt;/secondary-title&gt;&lt;/titles&gt;&lt;periodical&gt;&lt;full-title&gt;Archives de Psychologie&lt;/full-title&gt;&lt;/periodical&gt;&lt;pages&gt;286-356&lt;/pages&gt;&lt;volume&gt;30&lt;/volume&gt;&lt;dates&gt;&lt;year&gt;1944&lt;/year&gt;&lt;/dates&gt;&lt;urls&gt;&lt;/urls&gt;&lt;/record&gt;&lt;/Cite&gt;&lt;/EndNote&gt;</w:instrText>
      </w:r>
      <w:r w:rsidR="00544413">
        <w:fldChar w:fldCharType="separate"/>
      </w:r>
      <w:r w:rsidR="006B2CD9">
        <w:rPr>
          <w:noProof/>
        </w:rPr>
        <w:t>(</w:t>
      </w:r>
      <w:hyperlink w:anchor="_ENREF_336" w:tooltip="Osterrieth, 1944 #846" w:history="1">
        <w:r w:rsidR="00B804EB">
          <w:rPr>
            <w:noProof/>
          </w:rPr>
          <w:t>1944</w:t>
        </w:r>
      </w:hyperlink>
      <w:r w:rsidR="006B2CD9">
        <w:rPr>
          <w:noProof/>
        </w:rPr>
        <w:t>)</w:t>
      </w:r>
      <w:r w:rsidR="00544413">
        <w:fldChar w:fldCharType="end"/>
      </w:r>
      <w:r w:rsidR="00676710">
        <w:t xml:space="preserve"> proposed the</w:t>
      </w:r>
      <w:r>
        <w:t xml:space="preserve"> </w:t>
      </w:r>
      <w:r w:rsidR="00277897">
        <w:t xml:space="preserve">original </w:t>
      </w:r>
      <w:r>
        <w:t xml:space="preserve">scoring </w:t>
      </w:r>
      <w:r w:rsidR="006B2CD9">
        <w:t>system</w:t>
      </w:r>
      <w:r>
        <w:t xml:space="preserve">, </w:t>
      </w:r>
      <w:r w:rsidR="00277897">
        <w:t xml:space="preserve">limitations </w:t>
      </w:r>
      <w:r w:rsidR="00437BAE">
        <w:t xml:space="preserve">have arisen </w:t>
      </w:r>
      <w:r w:rsidR="00277897">
        <w:t xml:space="preserve">with this, for example, </w:t>
      </w:r>
      <w:r w:rsidR="00437BAE">
        <w:t>its</w:t>
      </w:r>
      <w:r w:rsidR="00277897">
        <w:t xml:space="preserve"> inability to </w:t>
      </w:r>
      <w:r w:rsidR="006B2CD9">
        <w:t>assess the</w:t>
      </w:r>
      <w:r w:rsidR="00437BAE">
        <w:t xml:space="preserve"> organisation of the drawing</w:t>
      </w:r>
      <w:r w:rsidR="00277897">
        <w:t xml:space="preserve">. Therefore, several other scoring systems have been proposed </w:t>
      </w:r>
      <w:r w:rsidR="00544413">
        <w:fldChar w:fldCharType="begin">
          <w:fldData xml:space="preserve">PEVuZE5vdGU+PENpdGU+PEF1dGhvcj5TdGVybjwvQXV0aG9yPjxZZWFyPjE5OTQ8L1llYXI+PFJl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==
</w:fldData>
        </w:fldChar>
      </w:r>
      <w:r w:rsidR="00B746B6">
        <w:instrText xml:space="preserve"> ADDIN EN.CITE </w:instrText>
      </w:r>
      <w:r w:rsidR="00544413">
        <w:fldChar w:fldCharType="begin">
          <w:fldData xml:space="preserve">PEVuZE5vdGU+PENpdGU+PEF1dGhvcj5TdGVybjwvQXV0aG9yPjxZZWFyPjE5OTQ8L1llYXI+PFJl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==
</w:fldData>
        </w:fldChar>
      </w:r>
      <w:r w:rsidR="00B746B6">
        <w:instrText xml:space="preserve"> ADDIN EN.CITE.DATA </w:instrText>
      </w:r>
      <w:r w:rsidR="00544413">
        <w:fldChar w:fldCharType="end"/>
      </w:r>
      <w:r w:rsidR="00544413">
        <w:fldChar w:fldCharType="separate"/>
      </w:r>
      <w:r w:rsidR="0022537F">
        <w:rPr>
          <w:noProof/>
        </w:rPr>
        <w:t xml:space="preserve">(e.g., </w:t>
      </w:r>
      <w:hyperlink w:anchor="_ENREF_278" w:tooltip="Loring, 1988 #845" w:history="1">
        <w:r w:rsidR="00B804EB">
          <w:rPr>
            <w:noProof/>
          </w:rPr>
          <w:t>Loring, Lee et al. 1988</w:t>
        </w:r>
      </w:hyperlink>
      <w:r w:rsidR="0022537F">
        <w:rPr>
          <w:noProof/>
        </w:rPr>
        <w:t xml:space="preserve">; </w:t>
      </w:r>
      <w:hyperlink w:anchor="_ENREF_417" w:tooltip="Stern, 1994 #842" w:history="1">
        <w:r w:rsidR="00B804EB">
          <w:rPr>
            <w:noProof/>
          </w:rPr>
          <w:t>Stern, Singer et al. 1994</w:t>
        </w:r>
      </w:hyperlink>
      <w:r w:rsidR="0022537F">
        <w:rPr>
          <w:noProof/>
        </w:rPr>
        <w:t xml:space="preserve">; </w:t>
      </w:r>
      <w:hyperlink w:anchor="_ENREF_77" w:tooltip="Canham, 2000 #843" w:history="1">
        <w:r w:rsidR="00B804EB">
          <w:rPr>
            <w:noProof/>
          </w:rPr>
          <w:t>Canham, Smith et al. 2000</w:t>
        </w:r>
      </w:hyperlink>
      <w:r w:rsidR="0022537F">
        <w:rPr>
          <w:noProof/>
        </w:rPr>
        <w:t>)</w:t>
      </w:r>
      <w:r w:rsidR="00544413">
        <w:fldChar w:fldCharType="end"/>
      </w:r>
      <w:r w:rsidR="00437BAE">
        <w:t xml:space="preserve"> </w:t>
      </w:r>
      <w:r w:rsidR="00277897">
        <w:t xml:space="preserve">which enhance this original method and assess </w:t>
      </w:r>
      <w:r>
        <w:t>the organisational approach and planning abilities o</w:t>
      </w:r>
      <w:r w:rsidR="00277897">
        <w:t xml:space="preserve">f the individuals being tested. </w:t>
      </w:r>
      <w:r w:rsidR="00F1604A">
        <w:t>For example, c</w:t>
      </w:r>
      <w:r w:rsidR="00437BAE">
        <w:t>ompa</w:t>
      </w:r>
      <w:r w:rsidR="00F1604A">
        <w:t xml:space="preserve">ring a </w:t>
      </w:r>
      <w:r w:rsidR="00437BAE" w:rsidRPr="00F1604A">
        <w:t>traditional scoring system</w:t>
      </w:r>
      <w:r w:rsidR="00F1604A">
        <w:t xml:space="preserve"> against one which </w:t>
      </w:r>
      <w:r w:rsidR="00F1604A" w:rsidRPr="00FD55EF">
        <w:t>measures</w:t>
      </w:r>
      <w:r w:rsidR="00437BAE" w:rsidRPr="00FD55EF">
        <w:t xml:space="preserve"> spatial-relational errors</w:t>
      </w:r>
      <w:r w:rsidR="00F1604A">
        <w:t xml:space="preserve"> developed by Loring and colleagues </w:t>
      </w:r>
      <w:r w:rsidR="00544413">
        <w:fldChar w:fldCharType="begin"/>
      </w:r>
      <w:r w:rsidR="00B746B6">
        <w:instrText xml:space="preserve"> ADDIN EN.CITE &lt;EndNote&gt;&lt;Cite ExcludeAuth="1"&gt;&lt;Author&gt;Loring&lt;/Author&gt;&lt;Year&gt;1988&lt;/Year&gt;&lt;RecNum&gt;845&lt;/RecNum&gt;&lt;DisplayText&gt;(1988)&lt;/DisplayText&gt;&lt;record&gt;&lt;rec-number&gt;845&lt;/rec-number&gt;&lt;foreign-keys&gt;&lt;key app="EN" db-id="fsz20a0ett95f8e5prz5w2fc5s2dwrd9z0xr"&gt;845&lt;/key&gt;&lt;key app="ENWeb" db-id="UHQUmQrtqiQAAApFF30"&gt;614&lt;/key&gt;&lt;/foreign-keys&gt;&lt;ref-type name="Journal Article"&gt;17&lt;/ref-type&gt;&lt;contributors&gt;&lt;authors&gt;&lt;author&gt;Loring, D. W.&lt;/author&gt;&lt;author&gt;Lee, G. P.&lt;/author&gt;&lt;author&gt;Meador, K. J.&lt;/author&gt;&lt;/authors&gt;&lt;/contributors&gt;&lt;titles&gt;&lt;title&gt;Revising the Rey-Osterrieth: Rating Right Hemisphere Recall&lt;/title&gt;&lt;secondary-title&gt;Archives of Clinical Neuropsychology&lt;/secondary-title&gt;&lt;/titles&gt;&lt;periodical&gt;&lt;full-title&gt;Archives of Clinical Neuropsychology&lt;/full-title&gt;&lt;abbr-1&gt;Arch Clin Neuropsych&lt;/abbr-1&gt;&lt;/periodical&gt;&lt;pages&gt;239-247&lt;/pages&gt;&lt;volume&gt;3&lt;/volume&gt;&lt;dates&gt;&lt;year&gt;1988&lt;/year&gt;&lt;/dates&gt;&lt;urls&gt;&lt;/urls&gt;&lt;/record&gt;&lt;/Cite&gt;&lt;/EndNote&gt;</w:instrText>
      </w:r>
      <w:r w:rsidR="00544413">
        <w:fldChar w:fldCharType="separate"/>
      </w:r>
      <w:r w:rsidR="00F1604A">
        <w:rPr>
          <w:noProof/>
        </w:rPr>
        <w:t>(</w:t>
      </w:r>
      <w:hyperlink w:anchor="_ENREF_278" w:tooltip="Loring, 1988 #845" w:history="1">
        <w:r w:rsidR="00B804EB">
          <w:rPr>
            <w:noProof/>
          </w:rPr>
          <w:t>1988</w:t>
        </w:r>
      </w:hyperlink>
      <w:r w:rsidR="00F1604A">
        <w:rPr>
          <w:noProof/>
        </w:rPr>
        <w:t>)</w:t>
      </w:r>
      <w:r w:rsidR="00544413">
        <w:fldChar w:fldCharType="end"/>
      </w:r>
      <w:r w:rsidR="00437BAE">
        <w:t xml:space="preserve">, Frank &amp; Landeira-Fernandez </w:t>
      </w:r>
      <w:r w:rsidR="00544413">
        <w:fldChar w:fldCharType="begin">
          <w:fldData xml:space="preserve">PEVuZE5vdGU+PENpdGUgRXhjbHVkZUF1dGg9IjEiPjxBdXRob3I+RnJhbms8L0F1dGhvcj48WWVh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</w:fldData>
        </w:fldChar>
      </w:r>
      <w:r w:rsidR="00B746B6">
        <w:instrText xml:space="preserve"> ADDIN EN.CITE </w:instrText>
      </w:r>
      <w:r w:rsidR="00544413">
        <w:fldChar w:fldCharType="begin">
          <w:fldData xml:space="preserve">PEVuZE5vdGU+PENpdGUgRXhjbHVkZUF1dGg9IjEiPjxBdXRob3I+RnJhbms8L0F1dGhvcj48WWVh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</w:fldData>
        </w:fldChar>
      </w:r>
      <w:r w:rsidR="00B746B6">
        <w:instrText xml:space="preserve"> ADDIN EN.CITE.DATA </w:instrText>
      </w:r>
      <w:r w:rsidR="00544413">
        <w:fldChar w:fldCharType="end"/>
      </w:r>
      <w:r w:rsidR="00544413">
        <w:fldChar w:fldCharType="separate"/>
      </w:r>
      <w:r w:rsidR="00F1604A">
        <w:rPr>
          <w:noProof/>
        </w:rPr>
        <w:t>(</w:t>
      </w:r>
      <w:hyperlink w:anchor="_ENREF_166" w:tooltip="Frank, 2008 #848" w:history="1">
        <w:r w:rsidR="00B804EB">
          <w:rPr>
            <w:noProof/>
          </w:rPr>
          <w:t>2008</w:t>
        </w:r>
      </w:hyperlink>
      <w:r w:rsidR="00F1604A">
        <w:rPr>
          <w:noProof/>
        </w:rPr>
        <w:t>)</w:t>
      </w:r>
      <w:r w:rsidR="00544413">
        <w:fldChar w:fldCharType="end"/>
      </w:r>
      <w:r w:rsidR="007C2DB5">
        <w:t xml:space="preserve"> reported that </w:t>
      </w:r>
      <w:r w:rsidR="00437BAE">
        <w:t xml:space="preserve">the traditional system, while it could differentiate between temporal lobe epilepsy patients (both left and right) </w:t>
      </w:r>
      <w:r w:rsidR="002E2753">
        <w:t>and</w:t>
      </w:r>
      <w:r w:rsidR="00437BAE">
        <w:t xml:space="preserve"> controls based on performance o</w:t>
      </w:r>
      <w:r w:rsidR="002E2753">
        <w:t>n</w:t>
      </w:r>
      <w:r w:rsidR="00437BAE">
        <w:t xml:space="preserve"> the delayed recall component (30 minute delay), it could not differentiate between patient groups – </w:t>
      </w:r>
      <w:r w:rsidR="00E11756">
        <w:t>i.e.,</w:t>
      </w:r>
      <w:r w:rsidR="00437BAE">
        <w:t xml:space="preserve"> between right and left temporal epilepsy patients. </w:t>
      </w:r>
      <w:r w:rsidR="001F1D7E">
        <w:t xml:space="preserve">Other studies have also reported similar findings to this </w:t>
      </w:r>
      <w:r w:rsidR="00544413">
        <w:fldChar w:fldCharType="begin">
          <w:fldData xml:space="preserve">PEVuZE5vdGU+PENpdGU+PEF1dGhvcj5LbmVlYm9uZTwvQXV0aG9yPjxZZWFyPjIwMDc8L1llYXI+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==
</w:fldData>
        </w:fldChar>
      </w:r>
      <w:r w:rsidR="00B746B6">
        <w:instrText xml:space="preserve"> ADDIN EN.CITE </w:instrText>
      </w:r>
      <w:r w:rsidR="00544413">
        <w:fldChar w:fldCharType="begin">
          <w:fldData xml:space="preserve">PEVuZE5vdGU+PENpdGU+PEF1dGhvcj5LbmVlYm9uZTwvQXV0aG9yPjxZZWFyPjIwMDc8L1llYXI+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==
</w:fldData>
        </w:fldChar>
      </w:r>
      <w:r w:rsidR="00B746B6">
        <w:instrText xml:space="preserve"> ADDIN EN.CITE.DATA </w:instrText>
      </w:r>
      <w:r w:rsidR="00544413">
        <w:fldChar w:fldCharType="end"/>
      </w:r>
      <w:r w:rsidR="00544413">
        <w:fldChar w:fldCharType="separate"/>
      </w:r>
      <w:r w:rsidR="001F1D7E">
        <w:rPr>
          <w:noProof/>
        </w:rPr>
        <w:t>(</w:t>
      </w:r>
      <w:hyperlink w:anchor="_ENREF_247" w:tooltip="Kneebone, 2007 #844" w:history="1">
        <w:r w:rsidR="00B804EB">
          <w:rPr>
            <w:noProof/>
          </w:rPr>
          <w:t>Kneebone, Lee et al. 2007</w:t>
        </w:r>
      </w:hyperlink>
      <w:r w:rsidR="001F1D7E">
        <w:rPr>
          <w:noProof/>
        </w:rPr>
        <w:t xml:space="preserve">; </w:t>
      </w:r>
      <w:hyperlink w:anchor="_ENREF_293" w:tooltip="McConley, 2008 #849" w:history="1">
        <w:r w:rsidR="00B804EB">
          <w:rPr>
            <w:noProof/>
          </w:rPr>
          <w:t>McConley, Martin et al. 2008</w:t>
        </w:r>
      </w:hyperlink>
      <w:r w:rsidR="001F1D7E">
        <w:rPr>
          <w:noProof/>
        </w:rPr>
        <w:t>)</w:t>
      </w:r>
      <w:r w:rsidR="00544413">
        <w:fldChar w:fldCharType="end"/>
      </w:r>
      <w:r w:rsidR="001F1D7E">
        <w:t xml:space="preserve">. </w:t>
      </w:r>
      <w:r w:rsidR="00437BAE">
        <w:t xml:space="preserve">However, based on the Loring et al </w:t>
      </w:r>
      <w:r w:rsidR="00544413">
        <w:fldChar w:fldCharType="begin"/>
      </w:r>
      <w:r w:rsidR="00B746B6">
        <w:instrText xml:space="preserve"> ADDIN EN.CITE &lt;EndNote&gt;&lt;Cite ExcludeAuth="1"&gt;&lt;Author&gt;Loring&lt;/Author&gt;&lt;Year&gt;1988&lt;/Year&gt;&lt;RecNum&gt;845&lt;/RecNum&gt;&lt;DisplayText&gt;(1988)&lt;/DisplayText&gt;&lt;record&gt;&lt;rec-number&gt;845&lt;/rec-number&gt;&lt;foreign-keys&gt;&lt;key app="EN" db-id="fsz20a0ett95f8e5prz5w2fc5s2dwrd9z0xr"&gt;845&lt;/key&gt;&lt;key app="ENWeb" db-id="UHQUmQrtqiQAAApFF30"&gt;614&lt;/key&gt;&lt;/foreign-keys&gt;&lt;ref-type name="Journal Article"&gt;17&lt;/ref-type&gt;&lt;contributors&gt;&lt;authors&gt;&lt;author&gt;Loring, D. W.&lt;/author&gt;&lt;author&gt;Lee, G. P.&lt;/author&gt;&lt;author&gt;Meador, K. J.&lt;/author&gt;&lt;/authors&gt;&lt;/contributors&gt;&lt;titles&gt;&lt;title&gt;Revising the Rey-Osterrieth: Rating Right Hemisphere Recall&lt;/title&gt;&lt;secondary-title&gt;Archives of Clinical Neuropsychology&lt;/secondary-title&gt;&lt;/titles&gt;&lt;periodical&gt;&lt;full-title&gt;Archives of Clinical Neuropsychology&lt;/full-title&gt;&lt;abbr-1&gt;Arch Clin Neuropsych&lt;/abbr-1&gt;&lt;/periodical&gt;&lt;pages&gt;239-247&lt;/pages&gt;&lt;volume&gt;3&lt;/volume&gt;&lt;dates&gt;&lt;year&gt;1988&lt;/year&gt;&lt;/dates&gt;&lt;urls&gt;&lt;/urls&gt;&lt;/record&gt;&lt;/Cite&gt;&lt;/EndNote&gt;</w:instrText>
      </w:r>
      <w:r w:rsidR="00544413">
        <w:fldChar w:fldCharType="separate"/>
      </w:r>
      <w:r w:rsidR="00A35FDD">
        <w:rPr>
          <w:noProof/>
        </w:rPr>
        <w:t>(</w:t>
      </w:r>
      <w:hyperlink w:anchor="_ENREF_278" w:tooltip="Loring, 1988 #845" w:history="1">
        <w:r w:rsidR="00B804EB">
          <w:rPr>
            <w:noProof/>
          </w:rPr>
          <w:t>1988</w:t>
        </w:r>
      </w:hyperlink>
      <w:r w:rsidR="00A35FDD">
        <w:rPr>
          <w:noProof/>
        </w:rPr>
        <w:t>)</w:t>
      </w:r>
      <w:r w:rsidR="00544413">
        <w:fldChar w:fldCharType="end"/>
      </w:r>
      <w:r w:rsidR="00437BAE">
        <w:t xml:space="preserve"> criteria, right temporal lobe epilepsy patients produced more errors that were spatial in content (66%), than left temporal lobe epileptic patients (38%) </w:t>
      </w:r>
      <w:r w:rsidR="00544413">
        <w:fldChar w:fldCharType="begin">
          <w:fldData xml:space="preserve">PEVuZE5vdGU+PENpdGU+PEF1dGhvcj5GcmFuazwvQXV0aG9yPjxZZWFyPjIwMDg8L1llYXI+PFJl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</w:fldData>
        </w:fldChar>
      </w:r>
      <w:r w:rsidR="00B746B6">
        <w:instrText xml:space="preserve"> ADDIN EN.CITE </w:instrText>
      </w:r>
      <w:r w:rsidR="00544413">
        <w:fldChar w:fldCharType="begin">
          <w:fldData xml:space="preserve">PEVuZE5vdGU+PENpdGU+PEF1dGhvcj5GcmFuazwvQXV0aG9yPjxZZWFyPjIwMDg8L1llYXI+PFJl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</w:fldData>
        </w:fldChar>
      </w:r>
      <w:r w:rsidR="00B746B6">
        <w:instrText xml:space="preserve"> ADDIN EN.CITE.DATA </w:instrText>
      </w:r>
      <w:r w:rsidR="00544413">
        <w:fldChar w:fldCharType="end"/>
      </w:r>
      <w:r w:rsidR="00544413">
        <w:fldChar w:fldCharType="separate"/>
      </w:r>
      <w:r w:rsidR="00A35FDD">
        <w:rPr>
          <w:noProof/>
        </w:rPr>
        <w:t>(</w:t>
      </w:r>
      <w:hyperlink w:anchor="_ENREF_166" w:tooltip="Frank, 2008 #848" w:history="1">
        <w:r w:rsidR="00B804EB">
          <w:rPr>
            <w:noProof/>
          </w:rPr>
          <w:t>Frank and Landeira-Fernandez 2008</w:t>
        </w:r>
      </w:hyperlink>
      <w:r w:rsidR="00A35FDD">
        <w:rPr>
          <w:noProof/>
        </w:rPr>
        <w:t>)</w:t>
      </w:r>
      <w:r w:rsidR="00544413">
        <w:fldChar w:fldCharType="end"/>
      </w:r>
      <w:r w:rsidR="00A35FDD">
        <w:t xml:space="preserve"> indicating an improvement in discriminatory ability over the traditional system</w:t>
      </w:r>
      <w:r w:rsidR="00437BAE">
        <w:t>.</w:t>
      </w:r>
    </w:p>
    <w:p w:rsidR="00277897" w:rsidRDefault="00437BAE" w:rsidP="0041164D">
      <w:r>
        <w:tab/>
      </w:r>
      <w:r w:rsidR="00277897">
        <w:t xml:space="preserve">Nevertheless, these </w:t>
      </w:r>
      <w:r w:rsidR="001F1D7E">
        <w:t xml:space="preserve">additional </w:t>
      </w:r>
      <w:r w:rsidR="00277897">
        <w:t xml:space="preserve">scoring systems are not perfect either, and limitations levied against them include </w:t>
      </w:r>
      <w:r w:rsidR="001F1D7E">
        <w:t xml:space="preserve">an </w:t>
      </w:r>
      <w:r w:rsidR="00277897">
        <w:t>increase in the time taken to score the drawing</w:t>
      </w:r>
      <w:r w:rsidR="001F1D7E">
        <w:t>,</w:t>
      </w:r>
      <w:r w:rsidR="00277897">
        <w:t xml:space="preserve"> as well as poor inter-rater reliability </w:t>
      </w:r>
      <w:r w:rsidR="00544413">
        <w:fldChar w:fldCharType="begin"/>
      </w:r>
      <w:r w:rsidR="009407F3">
        <w:instrText xml:space="preserve"> ADDIN EN.CITE &lt;EndNote&gt;&lt;Cite&gt;&lt;Author&gt;Canham&lt;/Author&gt;&lt;Year&gt;2000&lt;/Year&gt;&lt;RecNum&gt;843&lt;/RecNum&gt;&lt;DisplayText&gt;(Canham, Smith et al. 2000)&lt;/DisplayText&gt;&lt;record&gt;&lt;rec-number&gt;843&lt;/rec-number&gt;&lt;foreign-keys&gt;&lt;key app="EN" db-id="fsz20a0ett95f8e5prz5w2fc5s2dwrd9z0xr"&gt;843&lt;/key&gt;&lt;key app="ENWeb" db-id="UHQUmQrtqiQAAApFF30"&gt;612&lt;/key&gt;&lt;/foreign-keys&gt;&lt;ref-type name="Journal Article"&gt;17&lt;/ref-type&gt;&lt;contributors&gt;&lt;authors&gt;&lt;author&gt;Canham, R. O.&lt;/author&gt;&lt;author&gt;Smith, S. L.&lt;/author&gt;&lt;author&gt;Tyrrell, A. M.&lt;/author&gt;&lt;/authors&gt;&lt;/contributors&gt;&lt;auth-address&gt;Canham, RO&amp;#xD;Univ York, Dept Elect, York YO1 5DD, N Yorkshire, England&amp;#xD;Univ York, Dept Elect, York YO1 5DD, N Yorkshire, England&amp;#xD;Univ York, Dept Elect, York YO1 5DD, N Yorkshire, England&lt;/auth-address&gt;&lt;titles&gt;&lt;title&gt;Automated scoring of a neuropsychological test: The Rey Osterrieth Complex Figure.&lt;/title&gt;&lt;secondary-title&gt;Proceedings of the 26th Euromicro Conference, Vols I and Ii&lt;/secondary-title&gt;&lt;alt-title&gt;Euromicro Conf Proc&lt;/alt-title&gt;&lt;/titles&gt;&lt;periodical&gt;&lt;full-title&gt;Proceedings of the 26th Euromicro Conference, Vols I and Ii&lt;/full-title&gt;&lt;abbr-1&gt;Euromicro Conf Proc&lt;/abbr-1&gt;&lt;/periodical&gt;&lt;alt-periodical&gt;&lt;full-title&gt;Proceedings of the 26th Euromicro Conference, Vols I and Ii&lt;/full-title&gt;&lt;abbr-1&gt;Euromicro Conf Proc&lt;/abbr-1&gt;&lt;/alt-periodical&gt;&lt;pages&gt;A406-A413&lt;/pages&gt;&lt;keywords&gt;&lt;keyword&gt;system&lt;/keyword&gt;&lt;keyword&gt;reliability&lt;/keyword&gt;&lt;keyword&gt;productions&lt;/keyword&gt;&lt;/keywords&gt;&lt;dates&gt;&lt;year&gt;2000&lt;/year&gt;&lt;/dates&gt;&lt;isbn&gt;1089-6503&lt;/isbn&gt;&lt;accession-num&gt;ISI:000165049300112&lt;/accession-num&gt;&lt;urls&gt;&lt;related-urls&gt;&lt;url&gt;&amp;lt;Go to ISI&amp;gt;://000165049300112&lt;/url&gt;&lt;/related-urls&gt;&lt;/urls&gt;&lt;language&gt;English&lt;/language&gt;&lt;/record&gt;&lt;/Cite&gt;&lt;/EndNote&gt;</w:instrText>
      </w:r>
      <w:r w:rsidR="00544413">
        <w:fldChar w:fldCharType="separate"/>
      </w:r>
      <w:r w:rsidR="009407F3">
        <w:rPr>
          <w:noProof/>
        </w:rPr>
        <w:t>(</w:t>
      </w:r>
      <w:hyperlink w:anchor="_ENREF_77" w:tooltip="Canham, 2000 #843" w:history="1">
        <w:r w:rsidR="00B804EB">
          <w:rPr>
            <w:noProof/>
          </w:rPr>
          <w:t>Canham, Smith et al. 2000</w:t>
        </w:r>
      </w:hyperlink>
      <w:r w:rsidR="009407F3">
        <w:rPr>
          <w:noProof/>
        </w:rPr>
        <w:t>)</w:t>
      </w:r>
      <w:r w:rsidR="00544413">
        <w:fldChar w:fldCharType="end"/>
      </w:r>
      <w:r w:rsidR="00277897">
        <w:t xml:space="preserve">. Also, the strategy in which the drawings </w:t>
      </w:r>
      <w:r w:rsidR="00676710">
        <w:t>are assessed involve</w:t>
      </w:r>
      <w:r w:rsidR="00277897">
        <w:t xml:space="preserve"> </w:t>
      </w:r>
      <w:r w:rsidR="00676710">
        <w:t xml:space="preserve">the tester </w:t>
      </w:r>
      <w:r w:rsidR="00277897">
        <w:t>copy</w:t>
      </w:r>
      <w:r w:rsidR="001F1D7E">
        <w:t>ing</w:t>
      </w:r>
      <w:r w:rsidR="00277897">
        <w:t xml:space="preserve"> the </w:t>
      </w:r>
      <w:r w:rsidR="00676710">
        <w:t xml:space="preserve">patients drawing </w:t>
      </w:r>
      <w:r w:rsidR="001F1D7E">
        <w:t>as</w:t>
      </w:r>
      <w:r w:rsidR="00676710">
        <w:t xml:space="preserve"> they draw it</w:t>
      </w:r>
      <w:r w:rsidR="00277897">
        <w:t xml:space="preserve"> and number the lines in sequence as they are drawn. For use in clinical and research settings, this approach is not necessarily suitable or easily employable. Therefore, due to these problems, Canham and colleagues </w:t>
      </w:r>
      <w:r w:rsidR="00544413">
        <w:fldChar w:fldCharType="begin"/>
      </w:r>
      <w:r w:rsidR="002E2071">
        <w:instrText xml:space="preserve"> ADDIN EN.CITE &lt;EndNote&gt;&lt;Cite ExcludeAuth="1"&gt;&lt;Author&gt;Canham&lt;/Author&gt;&lt;Year&gt;2000&lt;/Year&gt;&lt;RecNum&gt;843&lt;/RecNum&gt;&lt;DisplayText&gt;(2000)&lt;/DisplayText&gt;&lt;record&gt;&lt;rec-number&gt;843&lt;/rec-number&gt;&lt;foreign-keys&gt;&lt;key app="EN" db-id="fsz20a0ett95f8e5prz5w2fc5s2dwrd9z0xr"&gt;843&lt;/key&gt;&lt;key app="ENWeb" db-id="UHQUmQrtqiQAAApFF30"&gt;612&lt;/key&gt;&lt;/foreign-keys&gt;&lt;ref-type name="Journal Article"&gt;17&lt;/ref-type&gt;&lt;contributors&gt;&lt;authors&gt;&lt;author&gt;Canham, R. O.&lt;/author&gt;&lt;author&gt;Smith, S. L.&lt;/author&gt;&lt;author&gt;Tyrrell, A. M.&lt;/author&gt;&lt;/authors&gt;&lt;/contributors&gt;&lt;auth-address&gt;Canham, RO&amp;#xD;Univ York, Dept Elect, York YO1 5DD, N Yorkshire, England&amp;#xD;Univ York, Dept Elect, York YO1 5DD, N Yorkshire, England&amp;#xD;Univ York, Dept Elect, York YO1 5DD, N Yorkshire, England&lt;/auth-address&gt;&lt;titles&gt;&lt;title&gt;Automated scoring of a neuropsychological test: The Rey Osterrieth Complex Figure.&lt;/title&gt;&lt;secondary-title&gt;Proceedings of the 26th Euromicro Conference, Vols I and Ii&lt;/secondary-title&gt;&lt;alt-title&gt;Euromicro Conf Proc&lt;/alt-title&gt;&lt;/titles&gt;&lt;periodical&gt;&lt;full-title&gt;Proceedings of the 26th Euromicro Conference, Vols I and Ii&lt;/full-title&gt;&lt;abbr-1&gt;Euromicro Conf Proc&lt;/abbr-1&gt;&lt;/periodical&gt;&lt;alt-periodical&gt;&lt;full-title&gt;Proceedings of the 26th Euromicro Conference, Vols I and Ii&lt;/full-title&gt;&lt;abbr-1&gt;Euromicro Conf Proc&lt;/abbr-1&gt;&lt;/alt-periodical&gt;&lt;pages&gt;A406-A413&lt;/pages&gt;&lt;keywords&gt;&lt;keyword&gt;system&lt;/keyword&gt;&lt;keyword&gt;reliability&lt;/keyword&gt;&lt;keyword&gt;productions&lt;/keyword&gt;&lt;/keywords&gt;&lt;dates&gt;&lt;year&gt;2000&lt;/year&gt;&lt;/dates&gt;&lt;isbn&gt;1089-6503&lt;/isbn&gt;&lt;accession-num&gt;ISI:000165049300112&lt;/accession-num&gt;&lt;urls&gt;&lt;related-urls&gt;&lt;url&gt;&amp;lt;Go to ISI&amp;gt;://000165049300112&lt;/url&gt;&lt;/related-urls&gt;&lt;/urls&gt;&lt;language&gt;English&lt;/language&gt;&lt;/record&gt;&lt;/Cite&gt;&lt;/EndNote&gt;</w:instrText>
      </w:r>
      <w:r w:rsidR="00544413">
        <w:fldChar w:fldCharType="separate"/>
      </w:r>
      <w:r w:rsidR="002E2071">
        <w:rPr>
          <w:noProof/>
        </w:rPr>
        <w:t>(</w:t>
      </w:r>
      <w:hyperlink w:anchor="_ENREF_77" w:tooltip="Canham, 2000 #843" w:history="1">
        <w:r w:rsidR="00B804EB">
          <w:rPr>
            <w:noProof/>
          </w:rPr>
          <w:t>2000</w:t>
        </w:r>
      </w:hyperlink>
      <w:r w:rsidR="002E2071">
        <w:rPr>
          <w:noProof/>
        </w:rPr>
        <w:t>)</w:t>
      </w:r>
      <w:r w:rsidR="00544413">
        <w:fldChar w:fldCharType="end"/>
      </w:r>
      <w:r w:rsidR="00277897">
        <w:t xml:space="preserve"> proposed </w:t>
      </w:r>
      <w:r w:rsidR="001F1D7E">
        <w:t>creating</w:t>
      </w:r>
      <w:r w:rsidR="00277897">
        <w:t xml:space="preserve"> an au</w:t>
      </w:r>
      <w:r w:rsidR="001F1D7E">
        <w:t xml:space="preserve">tomated programme that, based </w:t>
      </w:r>
      <w:r w:rsidR="00277897">
        <w:t>on Gestalt psychology</w:t>
      </w:r>
      <w:r w:rsidR="001F1D7E">
        <w:t xml:space="preserve">, would objectively assess accuracy of task performance based on distortion of the drawing. A </w:t>
      </w:r>
      <w:r w:rsidR="00277897">
        <w:t>strength of this</w:t>
      </w:r>
      <w:r w:rsidR="002E2753">
        <w:t xml:space="preserve"> method</w:t>
      </w:r>
      <w:r w:rsidR="00277897">
        <w:t xml:space="preserve"> is that it would not require a clinicia</w:t>
      </w:r>
      <w:r w:rsidR="001F1D7E">
        <w:t>n to score the task themselves</w:t>
      </w:r>
      <w:r w:rsidR="00676710">
        <w:t xml:space="preserve"> and </w:t>
      </w:r>
      <w:r>
        <w:t>so</w:t>
      </w:r>
      <w:r w:rsidR="00676710">
        <w:t xml:space="preserve"> would exclude inter-rater variability</w:t>
      </w:r>
      <w:r w:rsidR="001F1D7E">
        <w:t xml:space="preserve"> as well as be time effective</w:t>
      </w:r>
      <w:r w:rsidR="00277897">
        <w:t xml:space="preserve">. Nevertheless, limitations of this design include that patient drawings are extremely variable and can be hard to interpret </w:t>
      </w:r>
      <w:r w:rsidR="00FB1D33">
        <w:t xml:space="preserve">and </w:t>
      </w:r>
      <w:r w:rsidR="001F1D7E">
        <w:t xml:space="preserve">whether this automated programme could </w:t>
      </w:r>
      <w:r>
        <w:t>be put into clinical practice</w:t>
      </w:r>
      <w:r w:rsidR="001F1D7E">
        <w:t xml:space="preserve"> is debatable</w:t>
      </w:r>
      <w:r>
        <w:t>.</w:t>
      </w:r>
    </w:p>
    <w:p w:rsidR="005317E8" w:rsidRDefault="00277897" w:rsidP="0041164D">
      <w:r>
        <w:tab/>
      </w:r>
      <w:r w:rsidR="00AE37CA">
        <w:t xml:space="preserve">Hamby and colleagues </w:t>
      </w:r>
      <w:r w:rsidR="00544413">
        <w:fldChar w:fldCharType="begin"/>
      </w:r>
      <w:r w:rsidR="005445E5">
        <w:instrText xml:space="preserve"> ADDIN EN.CITE &lt;EndNote&gt;&lt;Cite ExcludeAuth="1"&gt;&lt;Author&gt;Hamby&lt;/Author&gt;&lt;Year&gt;1993&lt;/Year&gt;&lt;RecNum&gt;847&lt;/RecNum&gt;&lt;DisplayText&gt;(1993)&lt;/DisplayText&gt;&lt;record&gt;&lt;rec-number&gt;847&lt;/rec-number&gt;&lt;foreign-keys&gt;&lt;key app="EN" db-id="fsz20a0ett95f8e5prz5w2fc5s2dwrd9z0xr"&gt;847&lt;/key&gt;&lt;key app="ENWeb" db-id="UHQUmQrtqiQAAApFF30"&gt;616&lt;/key&gt;&lt;/foreign-keys&gt;&lt;ref-type name="Journal Article"&gt;17&lt;/ref-type&gt;&lt;contributors&gt;&lt;authors&gt;&lt;author&gt;Hamby, S. L.&lt;/author&gt;&lt;author&gt;Wilkins, J. W.&lt;/author&gt;&lt;author&gt;Barry, N.S.&lt;/author&gt;&lt;/authors&gt;&lt;/contributors&gt;&lt;titles&gt;&lt;title&gt;Organizational Quality on the Rey-Osterrieth and Taylor Complex Figure Tests: A New Scoring System&lt;/title&gt;&lt;secondary-title&gt;Psychological Assessment&lt;/secondary-title&gt;&lt;/titles&gt;&lt;periodical&gt;&lt;full-title&gt;Psychological Assessment&lt;/full-title&gt;&lt;/periodical&gt;&lt;pages&gt;27-33&lt;/pages&gt;&lt;volume&gt;5&lt;/volume&gt;&lt;dates&gt;&lt;year&gt;1993&lt;/year&gt;&lt;/dates&gt;&lt;urls&gt;&lt;/urls&gt;&lt;/record&gt;&lt;/Cite&gt;&lt;/EndNote&gt;</w:instrText>
      </w:r>
      <w:r w:rsidR="00544413">
        <w:fldChar w:fldCharType="separate"/>
      </w:r>
      <w:r w:rsidR="005445E5">
        <w:rPr>
          <w:noProof/>
        </w:rPr>
        <w:t>(</w:t>
      </w:r>
      <w:hyperlink w:anchor="_ENREF_194" w:tooltip="Hamby, 1993 #847" w:history="1">
        <w:r w:rsidR="00B804EB">
          <w:rPr>
            <w:noProof/>
          </w:rPr>
          <w:t>1993</w:t>
        </w:r>
      </w:hyperlink>
      <w:r w:rsidR="005445E5">
        <w:rPr>
          <w:noProof/>
        </w:rPr>
        <w:t>)</w:t>
      </w:r>
      <w:r w:rsidR="00544413">
        <w:fldChar w:fldCharType="end"/>
      </w:r>
      <w:r w:rsidR="00AE37CA">
        <w:t xml:space="preserve"> proposed </w:t>
      </w:r>
      <w:r w:rsidR="00676710">
        <w:t>an alternative</w:t>
      </w:r>
      <w:r w:rsidR="00AE37CA">
        <w:t xml:space="preserve"> scoring method that assessed both the organisation of the drawing as well as the nature of errors produced</w:t>
      </w:r>
      <w:r w:rsidR="002B73A6">
        <w:t xml:space="preserve"> using a 5-point Likert scale</w:t>
      </w:r>
      <w:r w:rsidR="00AE37CA">
        <w:t xml:space="preserve">. To </w:t>
      </w:r>
      <w:r w:rsidR="002E2753">
        <w:t>use</w:t>
      </w:r>
      <w:r w:rsidR="00AE37CA">
        <w:t xml:space="preserve"> this approach the tester simply had to change the colour of the patient’s pen through</w:t>
      </w:r>
      <w:r w:rsidR="001F1D7E">
        <w:t>out their drawing of the figure</w:t>
      </w:r>
      <w:r w:rsidR="00AE37CA">
        <w:t xml:space="preserve">. This </w:t>
      </w:r>
      <w:r w:rsidR="001F1D7E">
        <w:t xml:space="preserve">proposed </w:t>
      </w:r>
      <w:r w:rsidR="00AE37CA">
        <w:t>method investigated which elements of the drawing were copied first</w:t>
      </w:r>
      <w:r w:rsidR="002B73A6">
        <w:t xml:space="preserve"> and the types of errors that patients made</w:t>
      </w:r>
      <w:r w:rsidR="00AE37CA">
        <w:t xml:space="preserve">. The actual scoring </w:t>
      </w:r>
      <w:r w:rsidR="00437BAE">
        <w:t xml:space="preserve">of this </w:t>
      </w:r>
      <w:r w:rsidR="00AE37CA">
        <w:t xml:space="preserve">method is </w:t>
      </w:r>
      <w:r w:rsidR="006C64AF">
        <w:t>shown in the ‘Methods’ section (</w:t>
      </w:r>
      <w:r w:rsidR="001F1D7E">
        <w:t>Section 6.4.2</w:t>
      </w:r>
      <w:r w:rsidR="006C64AF">
        <w:t>).</w:t>
      </w:r>
      <w:r>
        <w:t xml:space="preserve"> </w:t>
      </w:r>
      <w:r w:rsidR="002B73A6">
        <w:t xml:space="preserve">In their original paper, Hamby and colleagues </w:t>
      </w:r>
      <w:r w:rsidR="00544413">
        <w:fldChar w:fldCharType="begin"/>
      </w:r>
      <w:r w:rsidR="005445E5">
        <w:instrText xml:space="preserve"> ADDIN EN.CITE &lt;EndNote&gt;&lt;Cite ExcludeAuth="1"&gt;&lt;Author&gt;Hamby&lt;/Author&gt;&lt;Year&gt;1993&lt;/Year&gt;&lt;RecNum&gt;847&lt;/RecNum&gt;&lt;DisplayText&gt;(1993)&lt;/DisplayText&gt;&lt;record&gt;&lt;rec-number&gt;847&lt;/rec-number&gt;&lt;foreign-keys&gt;&lt;key app="EN" db-id="fsz20a0ett95f8e5prz5w2fc5s2dwrd9z0xr"&gt;847&lt;/key&gt;&lt;key app="ENWeb" db-id="UHQUmQrtqiQAAApFF30"&gt;616&lt;/key&gt;&lt;/foreign-keys&gt;&lt;ref-type name="Journal Article"&gt;17&lt;/ref-type&gt;&lt;contributors&gt;&lt;authors&gt;&lt;author&gt;Hamby, S. L.&lt;/author&gt;&lt;author&gt;Wilkins, J. W.&lt;/author&gt;&lt;author&gt;Barry, N.S.&lt;/author&gt;&lt;/authors&gt;&lt;/contributors&gt;&lt;titles&gt;&lt;title&gt;Organizational Quality on the Rey-Osterrieth and Taylor Complex Figure Tests: A New Scoring System&lt;/title&gt;&lt;secondary-title&gt;Psychological Assessment&lt;/secondary-title&gt;&lt;/titles&gt;&lt;periodical&gt;&lt;full-title&gt;Psychological Assessment&lt;/full-title&gt;&lt;/periodical&gt;&lt;pages&gt;27-33&lt;/pages&gt;&lt;volume&gt;5&lt;/volume&gt;&lt;dates&gt;&lt;year&gt;1993&lt;/year&gt;&lt;/dates&gt;&lt;urls&gt;&lt;/urls&gt;&lt;/record&gt;&lt;/Cite&gt;&lt;/EndNote&gt;</w:instrText>
      </w:r>
      <w:r w:rsidR="00544413">
        <w:fldChar w:fldCharType="separate"/>
      </w:r>
      <w:r w:rsidR="005445E5">
        <w:rPr>
          <w:noProof/>
        </w:rPr>
        <w:t>(</w:t>
      </w:r>
      <w:hyperlink w:anchor="_ENREF_194" w:tooltip="Hamby, 1993 #847" w:history="1">
        <w:r w:rsidR="00B804EB">
          <w:rPr>
            <w:noProof/>
          </w:rPr>
          <w:t>1993</w:t>
        </w:r>
      </w:hyperlink>
      <w:r w:rsidR="005445E5">
        <w:rPr>
          <w:noProof/>
        </w:rPr>
        <w:t>)</w:t>
      </w:r>
      <w:r w:rsidR="00544413">
        <w:fldChar w:fldCharType="end"/>
      </w:r>
      <w:r w:rsidR="002B73A6">
        <w:t xml:space="preserve"> reported that this method could differentiate symptomatic (AIDS) and asymptomatic (HIV) patients. Whilst the raw score did not differ between the two patient groups</w:t>
      </w:r>
      <w:r>
        <w:t xml:space="preserve">, </w:t>
      </w:r>
      <w:r w:rsidR="00E11756">
        <w:t>i.e.,</w:t>
      </w:r>
      <w:r>
        <w:t xml:space="preserve"> </w:t>
      </w:r>
      <w:r w:rsidR="00676710">
        <w:t xml:space="preserve">using </w:t>
      </w:r>
      <w:r>
        <w:t>Osterri</w:t>
      </w:r>
      <w:r w:rsidR="002E2753">
        <w:t>e</w:t>
      </w:r>
      <w:r>
        <w:t>th’s original scoring method</w:t>
      </w:r>
      <w:r w:rsidR="002B73A6">
        <w:t xml:space="preserve">, the symptomatic patients did </w:t>
      </w:r>
      <w:r w:rsidR="001F1D7E">
        <w:t>evidence</w:t>
      </w:r>
      <w:r w:rsidR="002B73A6">
        <w:t xml:space="preserve"> significantly poorer organisational and planning ability. Due to the more simplistic nature of analysis (coloured pens) compared </w:t>
      </w:r>
      <w:r w:rsidR="002E2753">
        <w:t>with</w:t>
      </w:r>
      <w:r w:rsidR="002B73A6">
        <w:t xml:space="preserve"> the previous methods, </w:t>
      </w:r>
      <w:r w:rsidR="005317E8">
        <w:t xml:space="preserve">this approach is easier to </w:t>
      </w:r>
      <w:r w:rsidR="001F1D7E">
        <w:t>implement</w:t>
      </w:r>
      <w:r w:rsidR="005317E8">
        <w:t xml:space="preserve"> in both clinical and research settings.</w:t>
      </w:r>
    </w:p>
    <w:p w:rsidR="00437BAE" w:rsidRDefault="00437BAE" w:rsidP="0041164D">
      <w:pPr>
        <w:pStyle w:val="Heading2"/>
      </w:pPr>
      <w:bookmarkStart w:id="126" w:name="_Toc338516953"/>
      <w:bookmarkStart w:id="127" w:name="_Toc340566802"/>
      <w:r>
        <w:t>Aims</w:t>
      </w:r>
      <w:bookmarkEnd w:id="126"/>
      <w:r w:rsidR="00A45DBF">
        <w:t xml:space="preserve"> and objectives</w:t>
      </w:r>
      <w:bookmarkEnd w:id="127"/>
    </w:p>
    <w:p w:rsidR="009F0C62" w:rsidRDefault="00437BAE" w:rsidP="003A0E47">
      <w:r>
        <w:tab/>
      </w:r>
      <w:r w:rsidR="001F1D7E">
        <w:t>Due to the ease of use as well as effectiveness of assessing organisational impairments, we propos</w:t>
      </w:r>
      <w:r w:rsidR="009846DA">
        <w:t xml:space="preserve">ed to use this Hamby et al </w:t>
      </w:r>
      <w:r w:rsidR="00544413">
        <w:fldChar w:fldCharType="begin"/>
      </w:r>
      <w:r w:rsidR="00E41027">
        <w:instrText xml:space="preserve"> ADDIN EN.CITE &lt;EndNote&gt;&lt;Cite ExcludeAuth="1"&gt;&lt;Author&gt;Hamby&lt;/Author&gt;&lt;Year&gt;1993&lt;/Year&gt;&lt;RecNum&gt;847&lt;/RecNum&gt;&lt;DisplayText&gt;(1993)&lt;/DisplayText&gt;&lt;record&gt;&lt;rec-number&gt;847&lt;/rec-number&gt;&lt;foreign-keys&gt;&lt;key app="EN" db-id="fsz20a0ett95f8e5prz5w2fc5s2dwrd9z0xr"&gt;847&lt;/key&gt;&lt;key app="ENWeb" db-id="UHQUmQrtqiQAAApFF30"&gt;616&lt;/key&gt;&lt;/foreign-keys&gt;&lt;ref-type name="Journal Article"&gt;17&lt;/ref-type&gt;&lt;contributors&gt;&lt;authors&gt;&lt;author&gt;Hamby, S. L.&lt;/author&gt;&lt;author&gt;Wilkins, J. W.&lt;/author&gt;&lt;author&gt;Barry, N.S.&lt;/author&gt;&lt;/authors&gt;&lt;/contributors&gt;&lt;titles&gt;&lt;title&gt;Organizational Quality on the Rey-Osterrieth and Taylor Complex Figure Tests: A New Scoring System&lt;/title&gt;&lt;secondary-title&gt;Psychological Assessment&lt;/secondary-title&gt;&lt;/titles&gt;&lt;periodical&gt;&lt;full-title&gt;Psychological Assessment&lt;/full-title&gt;&lt;/periodical&gt;&lt;pages&gt;27-33&lt;/pages&gt;&lt;volume&gt;5&lt;/volume&gt;&lt;dates&gt;&lt;year&gt;1993&lt;/year&gt;&lt;/dates&gt;&lt;urls&gt;&lt;/urls&gt;&lt;/record&gt;&lt;/Cite&gt;&lt;/EndNote&gt;</w:instrText>
      </w:r>
      <w:r w:rsidR="00544413">
        <w:fldChar w:fldCharType="separate"/>
      </w:r>
      <w:r w:rsidR="00E41027">
        <w:rPr>
          <w:noProof/>
        </w:rPr>
        <w:t>(</w:t>
      </w:r>
      <w:hyperlink w:anchor="_ENREF_194" w:tooltip="Hamby, 1993 #847" w:history="1">
        <w:r w:rsidR="00B804EB">
          <w:rPr>
            <w:noProof/>
          </w:rPr>
          <w:t>1993</w:t>
        </w:r>
      </w:hyperlink>
      <w:r w:rsidR="00E41027">
        <w:rPr>
          <w:noProof/>
        </w:rPr>
        <w:t>)</w:t>
      </w:r>
      <w:r w:rsidR="00544413">
        <w:fldChar w:fldCharType="end"/>
      </w:r>
      <w:r w:rsidR="001F1D7E">
        <w:t xml:space="preserve"> scoring method to</w:t>
      </w:r>
      <w:r w:rsidR="008B7E71">
        <w:t xml:space="preserve"> investigate whether the additional analysis of organisational ability </w:t>
      </w:r>
      <w:r w:rsidR="00E41027">
        <w:t>of this</w:t>
      </w:r>
      <w:r w:rsidR="008B7E71">
        <w:t xml:space="preserve"> method </w:t>
      </w:r>
      <w:r w:rsidR="001F1D7E">
        <w:t>was sensitive enough to</w:t>
      </w:r>
      <w:r w:rsidR="008B7E71">
        <w:t xml:space="preserve"> detect</w:t>
      </w:r>
      <w:r w:rsidR="001F1D7E">
        <w:t xml:space="preserve"> strategic</w:t>
      </w:r>
      <w:r w:rsidR="007C1322">
        <w:t xml:space="preserve"> </w:t>
      </w:r>
      <w:r w:rsidR="002E2753">
        <w:t>planning</w:t>
      </w:r>
      <w:r w:rsidR="008B7E71">
        <w:t xml:space="preserve"> impairments in FTD patients </w:t>
      </w:r>
      <w:r w:rsidR="002E2753">
        <w:t>when compared with</w:t>
      </w:r>
      <w:r w:rsidR="008B7E71">
        <w:t xml:space="preserve"> a group of healthy controls.</w:t>
      </w:r>
    </w:p>
    <w:p w:rsidR="00437BAE" w:rsidRDefault="00437BAE" w:rsidP="003A0E47">
      <w:pPr>
        <w:pStyle w:val="Heading3"/>
      </w:pPr>
      <w:bookmarkStart w:id="128" w:name="_Toc338516954"/>
      <w:r>
        <w:t>Hypothesis</w:t>
      </w:r>
      <w:bookmarkEnd w:id="128"/>
    </w:p>
    <w:p w:rsidR="00437BAE" w:rsidRPr="00437BAE" w:rsidRDefault="00437BAE" w:rsidP="003A0E47">
      <w:r>
        <w:tab/>
        <w:t>We hypothesise that, w</w:t>
      </w:r>
      <w:r w:rsidRPr="00437BAE">
        <w:t xml:space="preserve">hile FTD patients </w:t>
      </w:r>
      <w:r>
        <w:t>will produce c</w:t>
      </w:r>
      <w:r w:rsidRPr="00437BAE">
        <w:t xml:space="preserve">opy drawings comparable with controls, their construction of the drawing </w:t>
      </w:r>
      <w:r>
        <w:t>will</w:t>
      </w:r>
      <w:r w:rsidRPr="00437BAE">
        <w:t xml:space="preserve"> show poor organisation and planning</w:t>
      </w:r>
      <w:r>
        <w:t>, and a significant difference between the groups will be shown.</w:t>
      </w:r>
    </w:p>
    <w:p w:rsidR="009F0C62" w:rsidRPr="00E43F79" w:rsidRDefault="009F0C62" w:rsidP="0041164D">
      <w:pPr>
        <w:pStyle w:val="Heading2"/>
      </w:pPr>
      <w:bookmarkStart w:id="129" w:name="_Toc338516955"/>
      <w:bookmarkStart w:id="130" w:name="_Toc340566803"/>
      <w:r w:rsidRPr="00E43F79">
        <w:t>Method</w:t>
      </w:r>
      <w:bookmarkEnd w:id="129"/>
      <w:bookmarkEnd w:id="130"/>
    </w:p>
    <w:p w:rsidR="009F0C62" w:rsidRPr="00E43F79" w:rsidRDefault="009F0C62" w:rsidP="0041164D">
      <w:pPr>
        <w:pStyle w:val="Heading3"/>
      </w:pPr>
      <w:bookmarkStart w:id="131" w:name="_Toc338516956"/>
      <w:r w:rsidRPr="00E43F79">
        <w:t>Research Participants</w:t>
      </w:r>
      <w:bookmarkEnd w:id="131"/>
    </w:p>
    <w:p w:rsidR="009F0C62" w:rsidRPr="00E43F79" w:rsidRDefault="009F0C62" w:rsidP="0041164D">
      <w:pPr>
        <w:rPr>
          <w:rFonts w:cs="Times New Roman"/>
        </w:rPr>
      </w:pPr>
      <w:r w:rsidRPr="00E43F79">
        <w:rPr>
          <w:rFonts w:cs="Times New Roman"/>
        </w:rPr>
        <w:tab/>
        <w:t xml:space="preserve">Data from patients who had attended the Clinical Neuroscience Centre (CNC) (University of Hull) as well as </w:t>
      </w:r>
      <w:r w:rsidR="00437BAE" w:rsidRPr="00E43F79">
        <w:rPr>
          <w:rFonts w:cs="Times New Roman"/>
        </w:rPr>
        <w:t xml:space="preserve">the </w:t>
      </w:r>
      <w:r w:rsidR="00437BAE">
        <w:rPr>
          <w:rFonts w:cs="Times New Roman"/>
        </w:rPr>
        <w:t>Memory and Dementia Clinic at the Royal Hallamshire Hospital in Sheffield</w:t>
      </w:r>
      <w:r w:rsidR="00437BAE" w:rsidRPr="00E43F79">
        <w:rPr>
          <w:rFonts w:cs="Times New Roman"/>
        </w:rPr>
        <w:t xml:space="preserve"> </w:t>
      </w:r>
      <w:r w:rsidRPr="00E43F79">
        <w:rPr>
          <w:rFonts w:cs="Times New Roman"/>
        </w:rPr>
        <w:t>(University of Sheffield) were included in the study.</w:t>
      </w:r>
      <w:r w:rsidR="00437BAE">
        <w:rPr>
          <w:rFonts w:cs="Times New Roman"/>
        </w:rPr>
        <w:t xml:space="preserve"> </w:t>
      </w:r>
      <w:r w:rsidR="0003232A" w:rsidRPr="0003232A">
        <w:t>Over 80% of study patients had been seen by an old age psy</w:t>
      </w:r>
      <w:r w:rsidR="007F3030">
        <w:t>chiatrist who then referred them</w:t>
      </w:r>
      <w:r w:rsidR="0003232A" w:rsidRPr="0003232A">
        <w:t xml:space="preserve"> to the CNC for neuropsychological assessment and had, therefore, had a thorough psychiatric examination. All the remaining study patients who had been referred to the RHH neuropsychology ‘memory and dementia clinic’ had been seen by a neurologist and had received screening for psychiatric illnesses, either before referral or at the time of their neuropsychological assessment</w:t>
      </w:r>
      <w:r w:rsidR="0003232A">
        <w:t>.</w:t>
      </w:r>
      <w:r w:rsidR="0003232A" w:rsidRPr="00AD7118" w:rsidDel="00AD7118">
        <w:rPr>
          <w:rFonts w:cs="Times New Roman"/>
        </w:rPr>
        <w:t xml:space="preserve"> </w:t>
      </w:r>
    </w:p>
    <w:p w:rsidR="009F0C62" w:rsidRPr="00E96332" w:rsidRDefault="00486C5F" w:rsidP="0041164D">
      <w:pPr>
        <w:rPr>
          <w:rFonts w:cs="Times New Roman"/>
        </w:rPr>
      </w:pPr>
      <w:r>
        <w:rPr>
          <w:rFonts w:cs="Times New Roman"/>
        </w:rPr>
        <w:tab/>
        <w:t>Data from 14</w:t>
      </w:r>
      <w:r w:rsidR="009F0C62" w:rsidRPr="00E43F79">
        <w:rPr>
          <w:rFonts w:cs="Times New Roman"/>
        </w:rPr>
        <w:t xml:space="preserve"> patients diagnosed with Frontotemporal Dementia were included. All FTD patients were diagnosed using the Lund-Manchester criteria</w:t>
      </w:r>
      <w:r w:rsidR="009F0C62">
        <w:rPr>
          <w:rFonts w:cs="Times New Roman"/>
        </w:rPr>
        <w:t xml:space="preserve"> </w:t>
      </w:r>
      <w:r w:rsidR="00544413">
        <w:rPr>
          <w:rFonts w:cs="Times New Roman"/>
        </w:rPr>
        <w:fldChar w:fldCharType="begin"/>
      </w:r>
      <w:r w:rsidR="00E41027">
        <w:rPr>
          <w:rFonts w:cs="Times New Roman"/>
        </w:rPr>
        <w:instrText xml:space="preserve"> ADDIN EN.CITE &lt;EndNote&gt;&lt;Cite&gt;&lt;Author&gt;Brun&lt;/Author&gt;&lt;Year&gt;1994&lt;/Year&gt;&lt;RecNum&gt;748&lt;/RecNum&gt;&lt;DisplayText&gt;(Brun, Englund et al. 1994)&lt;/DisplayText&gt;&lt;record&gt;&lt;rec-number&gt;748&lt;/rec-number&gt;&lt;foreign-keys&gt;&lt;key app="EN" db-id="fsz20a0ett95f8e5prz5w2fc5s2dwrd9z0xr"&gt;748&lt;/key&gt;&lt;key app="ENWeb" db-id="UHQUmQrtqiQAAApFF30"&gt;523&lt;/key&gt;&lt;/foreign-keys&gt;&lt;ref-type name="Journal Article"&gt;17&lt;/ref-type&gt;&lt;contributors&gt;&lt;authors&gt;&lt;author&gt;Brun, A.&lt;/author&gt;&lt;author&gt;Englund, B.&lt;/author&gt;&lt;author&gt;Gustafson, L.&lt;/author&gt;&lt;author&gt;Passant, U.&lt;/author&gt;&lt;author&gt;Mann, D. M. A.&lt;/author&gt;&lt;author&gt;Neary, D.&lt;/author&gt;&lt;author&gt;Snowden, J. S.&lt;/author&gt;&lt;/authors&gt;&lt;/contributors&gt;&lt;auth-address&gt;Manchester Royal Infirm,Dept Neurol,Manchester M13 9wl,Lancs,England&amp;#xD;Univ Lund Hosp,S-22185 Lund,Sweden&amp;#xD;Univ Manchester,Dept Pathol Sci,Div Molec Pathol,Manchester M13 9pt,Lancs,England&amp;#xD;Univ Manchester,Dept Pathol,Manchester,Lancs,England&amp;#xD;Univ Manchester,Dept Psychogeriatr,Manchester,Lancs,England&lt;/auth-address&gt;&lt;titles&gt;&lt;title&gt;Clinical and Neuropathological Criteria for Frontotemporal Dementia&lt;/title&gt;&lt;secondary-title&gt;Journal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Ps&lt;/abbr-1&gt;&lt;/alt-periodical&gt;&lt;pages&gt;416-418&lt;/pages&gt;&lt;volume&gt;57&lt;/volume&gt;&lt;number&gt;4&lt;/number&gt;&lt;keywords&gt;&lt;keyword&gt;frontal-lobe degeneration&lt;/keyword&gt;&lt;keyword&gt;non-alzheimer type&lt;/keyword&gt;&lt;/keywords&gt;&lt;dates&gt;&lt;year&gt;1994&lt;/year&gt;&lt;pub-dates&gt;&lt;date&gt;Apr&lt;/date&gt;&lt;/pub-dates&gt;&lt;/dates&gt;&lt;isbn&gt;0022-3050&lt;/isbn&gt;&lt;accession-num&gt;ISI:A1994NE61900005&lt;/accession-num&gt;&lt;urls&gt;&lt;related-urls&gt;&lt;url&gt;&amp;lt;Go to ISI&amp;gt;://A1994NE61900005&lt;/url&gt;&lt;/related-urls&gt;&lt;/urls&gt;&lt;language&gt;English&lt;/language&gt;&lt;/record&gt;&lt;/Cite&gt;&lt;/EndNote&gt;</w:instrText>
      </w:r>
      <w:r w:rsidR="00544413">
        <w:rPr>
          <w:rFonts w:cs="Times New Roman"/>
        </w:rPr>
        <w:fldChar w:fldCharType="separate"/>
      </w:r>
      <w:r w:rsidR="00E41027">
        <w:rPr>
          <w:rFonts w:cs="Times New Roman"/>
          <w:noProof/>
        </w:rPr>
        <w:t>(</w:t>
      </w:r>
      <w:hyperlink w:anchor="_ENREF_71" w:tooltip="Brun, 1994 #748" w:history="1">
        <w:r w:rsidR="00B804EB">
          <w:rPr>
            <w:rFonts w:cs="Times New Roman"/>
            <w:noProof/>
          </w:rPr>
          <w:t>Brun, Englund et al. 1994</w:t>
        </w:r>
      </w:hyperlink>
      <w:r w:rsidR="00E41027">
        <w:rPr>
          <w:rFonts w:cs="Times New Roman"/>
          <w:noProof/>
        </w:rPr>
        <w:t>)</w:t>
      </w:r>
      <w:r w:rsidR="00544413">
        <w:rPr>
          <w:rFonts w:cs="Times New Roman"/>
        </w:rPr>
        <w:fldChar w:fldCharType="end"/>
      </w:r>
      <w:r w:rsidR="009F0C62" w:rsidRPr="00E43F79">
        <w:rPr>
          <w:rFonts w:cs="Times New Roman"/>
        </w:rPr>
        <w:t xml:space="preserve">. The FTD patients were aged </w:t>
      </w:r>
      <w:r w:rsidR="009F0C62" w:rsidRPr="007C1322">
        <w:rPr>
          <w:rFonts w:cs="Times New Roman"/>
        </w:rPr>
        <w:t xml:space="preserve">between </w:t>
      </w:r>
      <w:r w:rsidR="009F0C62" w:rsidRPr="00E96332">
        <w:rPr>
          <w:rFonts w:cs="Times New Roman"/>
        </w:rPr>
        <w:t>42 and 79 years (</w:t>
      </w:r>
      <w:r w:rsidR="007C1322" w:rsidRPr="00E96332">
        <w:rPr>
          <w:rFonts w:cs="Times New Roman"/>
        </w:rPr>
        <w:t>mean age 62.93; SD 9.56</w:t>
      </w:r>
      <w:r w:rsidR="009F0C62" w:rsidRPr="00E96332">
        <w:rPr>
          <w:rFonts w:cs="Times New Roman"/>
        </w:rPr>
        <w:t>) and had levels of formal education ranging from 7 to 16 years (</w:t>
      </w:r>
      <w:r w:rsidR="007C1322" w:rsidRPr="00E96332">
        <w:rPr>
          <w:rFonts w:cs="Times New Roman"/>
        </w:rPr>
        <w:t>mean education 11.07; SD 2.40</w:t>
      </w:r>
      <w:r w:rsidR="00437BAE">
        <w:rPr>
          <w:rFonts w:cs="Times New Roman"/>
        </w:rPr>
        <w:t xml:space="preserve">). Their </w:t>
      </w:r>
      <w:r w:rsidR="009F0C62" w:rsidRPr="00E96332">
        <w:rPr>
          <w:rFonts w:cs="Times New Roman"/>
        </w:rPr>
        <w:t>scores on the MMSE ranged between 14 and 29 (</w:t>
      </w:r>
      <w:r w:rsidR="007C1322" w:rsidRPr="00E96332">
        <w:rPr>
          <w:rFonts w:cs="Times New Roman"/>
        </w:rPr>
        <w:t>mean MMSE 23.29; SD 5.06</w:t>
      </w:r>
      <w:r w:rsidR="009F0C62" w:rsidRPr="00E96332">
        <w:rPr>
          <w:rFonts w:cs="Times New Roman"/>
        </w:rPr>
        <w:t>).</w:t>
      </w:r>
    </w:p>
    <w:p w:rsidR="00920F8E" w:rsidRPr="00E96332" w:rsidRDefault="00920F8E" w:rsidP="0041164D">
      <w:pPr>
        <w:rPr>
          <w:rFonts w:cs="Times New Roman"/>
        </w:rPr>
      </w:pPr>
      <w:r w:rsidRPr="00E96332">
        <w:rPr>
          <w:rFonts w:cs="Times New Roman"/>
        </w:rPr>
        <w:tab/>
        <w:t xml:space="preserve">The NINCDA-ADRDA clinical criteria </w:t>
      </w:r>
      <w:r w:rsidR="002E2753">
        <w:rPr>
          <w:rFonts w:cs="Times New Roman"/>
        </w:rPr>
        <w:t>were</w:t>
      </w:r>
      <w:r w:rsidRPr="00E96332">
        <w:rPr>
          <w:rFonts w:cs="Times New Roman"/>
        </w:rPr>
        <w:t xml:space="preserve"> used to diagnose all patients with probable Alzheimer’s Disease </w:t>
      </w:r>
      <w:r w:rsidR="00544413" w:rsidRPr="00E96332">
        <w:rPr>
          <w:rFonts w:cs="Times New Roman"/>
        </w:rPr>
        <w:fldChar w:fldCharType="begin"/>
      </w:r>
      <w:r w:rsidRPr="00E96332">
        <w:rPr>
          <w:rFonts w:cs="Times New Roman"/>
        </w:rPr>
        <w:instrText xml:space="preserve"> ADDIN EN.CITE &lt;EndNote&gt;&lt;Cite&gt;&lt;Author&gt;McKhann&lt;/Author&gt;&lt;Year&gt;1984&lt;/Year&gt;&lt;RecNum&gt;669&lt;/RecNum&gt;&lt;DisplayText&gt;(McKhann, Drachman et al. 1984)&lt;/DisplayText&gt;&lt;record&gt;&lt;rec-number&gt;669&lt;/rec-number&gt;&lt;foreign-keys&gt;&lt;key app="EN" db-id="azdw5dpa300t03ex9rmvrdr0xt0rpvxrrt22"&gt;669&lt;/key&gt;&lt;/foreign-keys&gt;&lt;ref-type name="Journal Article"&gt;17&lt;/ref-type&gt;&lt;contributors&gt;&lt;authors&gt;&lt;author&gt;McKhann, G.&lt;/author&gt;&lt;author&gt;Drachman, D.&lt;/author&gt;&lt;author&gt;Folstein, M.&lt;/author&gt;&lt;author&gt;Katzman, R.&lt;/author&gt;&lt;author&gt;Price, D.&lt;/author&gt;&lt;author&gt;Stadlan, E. M.&lt;/author&gt;&lt;/authors&gt;&lt;/contributors&gt;&lt;titles&gt;&lt;title&gt;Clinical diagnosis of Alzheimer&amp;apos;s disease: report of the NINCDS-ADRDA Work Group under the auspices of Department of Health and Human Services Task Force on Alzheimer&amp;apos;s Disease&lt;/title&gt;&lt;secondary-title&gt;Neurology&lt;/secondary-title&gt;&lt;/titles&gt;&lt;periodical&gt;&lt;full-title&gt;Neurology&lt;/full-title&gt;&lt;/periodical&gt;&lt;pages&gt;939-44&lt;/pages&gt;&lt;volume&gt;34&lt;/volume&gt;&lt;number&gt;7&lt;/number&gt;&lt;edition&gt;1984/07/01&lt;/edition&gt;&lt;keywords&gt;&lt;keyword&gt;Alzheimer Disease/*diagnosis/psychology/radiography/radionuclide imaging&lt;/keyword&gt;&lt;keyword&gt;Humans&lt;/keyword&gt;&lt;keyword&gt;Psychological Tests&lt;/keyword&gt;&lt;keyword&gt;Tomography, Emission-Computed&lt;/keyword&gt;&lt;keyword&gt;Tomography, X-Ray Computed&lt;/keyword&gt;&lt;keyword&gt;United States&lt;/keyword&gt;&lt;keyword&gt;United States Dept. of Health and Human Services&lt;/keyword&gt;&lt;/keywords&gt;&lt;dates&gt;&lt;year&gt;1984&lt;/year&gt;&lt;pub-dates&gt;&lt;date&gt;Jul&lt;/date&gt;&lt;/pub-dates&gt;&lt;/dates&gt;&lt;isbn&gt;0028-3878 (Print)&amp;#xD;0028-3878 (Linking)&lt;/isbn&gt;&lt;accession-num&gt;6610841&lt;/accession-num&gt;&lt;urls&gt;&lt;related-urls&gt;&lt;url&gt;http://www.ncbi.nlm.nih.gov/entrez/query.fcgi?cmd=Retrieve&amp;amp;db=PubMed&amp;amp;dopt=Citation&amp;amp;list_uids=6610841&lt;/url&gt;&lt;/related-urls&gt;&lt;/urls&gt;&lt;language&gt;eng&lt;/language&gt;&lt;/record&gt;&lt;/Cite&gt;&lt;/EndNote&gt;</w:instrText>
      </w:r>
      <w:r w:rsidR="00544413" w:rsidRPr="00E96332">
        <w:rPr>
          <w:rFonts w:cs="Times New Roman"/>
        </w:rPr>
        <w:fldChar w:fldCharType="separate"/>
      </w:r>
      <w:r w:rsidRPr="00E96332">
        <w:rPr>
          <w:rFonts w:cs="Times New Roman"/>
          <w:noProof/>
        </w:rPr>
        <w:t>(</w:t>
      </w:r>
      <w:hyperlink w:anchor="_ENREF_297" w:tooltip="McKhann, 1984 #29" w:history="1">
        <w:r w:rsidR="00B804EB" w:rsidRPr="00E96332">
          <w:rPr>
            <w:rFonts w:cs="Times New Roman"/>
            <w:noProof/>
          </w:rPr>
          <w:t>McKhann, Drachman et al. 1984</w:t>
        </w:r>
      </w:hyperlink>
      <w:r w:rsidRPr="00E96332">
        <w:rPr>
          <w:rFonts w:cs="Times New Roman"/>
          <w:noProof/>
        </w:rPr>
        <w:t>)</w:t>
      </w:r>
      <w:r w:rsidR="00544413" w:rsidRPr="00E96332">
        <w:rPr>
          <w:rFonts w:cs="Times New Roman"/>
        </w:rPr>
        <w:fldChar w:fldCharType="end"/>
      </w:r>
      <w:r w:rsidRPr="00E96332">
        <w:rPr>
          <w:rFonts w:cs="Times New Roman"/>
        </w:rPr>
        <w:t xml:space="preserve">. </w:t>
      </w:r>
      <w:r w:rsidR="00E96332" w:rsidRPr="00E96332">
        <w:rPr>
          <w:rFonts w:cs="Times New Roman"/>
        </w:rPr>
        <w:t>Fourteen</w:t>
      </w:r>
      <w:r w:rsidRPr="00E96332">
        <w:rPr>
          <w:rFonts w:cs="Times New Roman"/>
        </w:rPr>
        <w:t xml:space="preserve"> probable AD patients were included and were aged between 52 and </w:t>
      </w:r>
      <w:r w:rsidR="00E96332" w:rsidRPr="00E96332">
        <w:rPr>
          <w:rFonts w:cs="Times New Roman"/>
        </w:rPr>
        <w:t>83 years (mean age 67.64; SD 10.47</w:t>
      </w:r>
      <w:r w:rsidRPr="00E96332">
        <w:rPr>
          <w:rFonts w:cs="Times New Roman"/>
        </w:rPr>
        <w:t>). They had an education level ranging from 9 to 20 years of formal</w:t>
      </w:r>
      <w:r w:rsidR="00E96332" w:rsidRPr="00E96332">
        <w:rPr>
          <w:rFonts w:cs="Times New Roman"/>
        </w:rPr>
        <w:t xml:space="preserve"> education (mean education 12.29; SD 3.15</w:t>
      </w:r>
      <w:r w:rsidRPr="00E96332">
        <w:rPr>
          <w:rFonts w:cs="Times New Roman"/>
        </w:rPr>
        <w:t xml:space="preserve">), and their MMSE scores were between </w:t>
      </w:r>
      <w:r w:rsidR="00E96332" w:rsidRPr="00E96332">
        <w:rPr>
          <w:rFonts w:cs="Times New Roman"/>
        </w:rPr>
        <w:t>15 and 27 (mean MMSE score 21.29; SD 2.84</w:t>
      </w:r>
      <w:r w:rsidRPr="00E96332">
        <w:rPr>
          <w:rFonts w:cs="Times New Roman"/>
        </w:rPr>
        <w:t>).</w:t>
      </w:r>
    </w:p>
    <w:p w:rsidR="009F0C62" w:rsidRDefault="009F0C62" w:rsidP="0041164D">
      <w:pPr>
        <w:rPr>
          <w:rFonts w:cs="Times New Roman"/>
        </w:rPr>
      </w:pPr>
      <w:r w:rsidRPr="00E96332">
        <w:rPr>
          <w:rFonts w:cs="Times New Roman"/>
        </w:rPr>
        <w:tab/>
      </w:r>
      <w:r w:rsidR="00486C5F" w:rsidRPr="00E96332">
        <w:rPr>
          <w:rFonts w:cs="Times New Roman"/>
        </w:rPr>
        <w:t>Fourteen</w:t>
      </w:r>
      <w:r w:rsidRPr="00E96332">
        <w:rPr>
          <w:rFonts w:cs="Times New Roman"/>
        </w:rPr>
        <w:t xml:space="preserve"> healthy older adult controls were matched for age and education to the patients. All controls underwent the same neuropsychological testing as the patients. They were aged between </w:t>
      </w:r>
      <w:r w:rsidR="007C1322" w:rsidRPr="00E96332">
        <w:rPr>
          <w:rFonts w:cs="Times New Roman"/>
        </w:rPr>
        <w:t>44</w:t>
      </w:r>
      <w:r w:rsidRPr="00E96332">
        <w:rPr>
          <w:rFonts w:cs="Times New Roman"/>
        </w:rPr>
        <w:t xml:space="preserve"> years and </w:t>
      </w:r>
      <w:r w:rsidR="00E96332" w:rsidRPr="00E96332">
        <w:rPr>
          <w:rFonts w:cs="Times New Roman"/>
        </w:rPr>
        <w:t>78</w:t>
      </w:r>
      <w:r w:rsidRPr="00E96332">
        <w:rPr>
          <w:rFonts w:cs="Times New Roman"/>
        </w:rPr>
        <w:t xml:space="preserve"> years (</w:t>
      </w:r>
      <w:r w:rsidR="007C1322" w:rsidRPr="00E96332">
        <w:rPr>
          <w:rFonts w:cs="Times New Roman"/>
        </w:rPr>
        <w:t>mean age 63.20; SD 9.69</w:t>
      </w:r>
      <w:r w:rsidR="00940CD2">
        <w:rPr>
          <w:rFonts w:cs="Times New Roman"/>
        </w:rPr>
        <w:t xml:space="preserve">) with an </w:t>
      </w:r>
      <w:r w:rsidRPr="00E96332">
        <w:rPr>
          <w:rFonts w:cs="Times New Roman"/>
        </w:rPr>
        <w:t xml:space="preserve">education range was from </w:t>
      </w:r>
      <w:r w:rsidR="007C1322" w:rsidRPr="00E96332">
        <w:rPr>
          <w:rFonts w:cs="Times New Roman"/>
        </w:rPr>
        <w:t>9</w:t>
      </w:r>
      <w:r w:rsidRPr="00E96332">
        <w:rPr>
          <w:rFonts w:cs="Times New Roman"/>
        </w:rPr>
        <w:t xml:space="preserve"> to 16 years of formal education (</w:t>
      </w:r>
      <w:r w:rsidR="007C1322" w:rsidRPr="00E96332">
        <w:rPr>
          <w:rFonts w:cs="Times New Roman"/>
        </w:rPr>
        <w:t>mean education 11.60; SD 2.29</w:t>
      </w:r>
      <w:r w:rsidRPr="00E96332">
        <w:rPr>
          <w:rFonts w:cs="Times New Roman"/>
        </w:rPr>
        <w:t>). Their MMSE scores were between 26 and 30 (mean MMSE sc</w:t>
      </w:r>
      <w:r w:rsidR="007C1322" w:rsidRPr="00E96332">
        <w:rPr>
          <w:rFonts w:cs="Times New Roman"/>
        </w:rPr>
        <w:t>ore 28.60; SD 1.40</w:t>
      </w:r>
      <w:r w:rsidRPr="00E96332">
        <w:rPr>
          <w:rFonts w:cs="Times New Roman"/>
        </w:rPr>
        <w:t>).</w:t>
      </w:r>
    </w:p>
    <w:p w:rsidR="007175E5" w:rsidRPr="00E96332" w:rsidRDefault="007175E5" w:rsidP="0041164D">
      <w:pPr>
        <w:rPr>
          <w:rFonts w:cs="Times New Roman"/>
        </w:rPr>
      </w:pPr>
      <w:r>
        <w:rPr>
          <w:rFonts w:cs="Times New Roman"/>
        </w:rPr>
        <w:tab/>
        <w:t xml:space="preserve">Post-hoc GPower </w:t>
      </w:r>
      <w:r w:rsidR="006E1C6F">
        <w:rPr>
          <w:rFonts w:cs="Times New Roman"/>
        </w:rPr>
        <w:fldChar w:fldCharType="begin">
          <w:fldData xml:space="preserve">PEVuZE5vdGU+PENpdGU+PEF1dGhvcj5GYXVsPC9BdXRob3I+PFllYXI+MjAwOTwvWWVhcj48UmVj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==
</w:fldData>
        </w:fldChar>
      </w:r>
      <w:r w:rsidR="006E1C6F">
        <w:rPr>
          <w:rFonts w:cs="Times New Roman"/>
        </w:rPr>
        <w:instrText xml:space="preserve"> ADDIN EN.CITE </w:instrText>
      </w:r>
      <w:r w:rsidR="006E1C6F">
        <w:rPr>
          <w:rFonts w:cs="Times New Roman"/>
        </w:rPr>
        <w:fldChar w:fldCharType="begin">
          <w:fldData xml:space="preserve">PEVuZE5vdGU+PENpdGU+PEF1dGhvcj5GYXVsPC9BdXRob3I+PFllYXI+MjAwOTwvWWVhcj48UmVj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==
</w:fldData>
        </w:fldChar>
      </w:r>
      <w:r w:rsidR="006E1C6F">
        <w:rPr>
          <w:rFonts w:cs="Times New Roman"/>
        </w:rPr>
        <w:instrText xml:space="preserve"> ADDIN EN.CITE.DATA </w:instrText>
      </w:r>
      <w:r w:rsidR="006E1C6F">
        <w:rPr>
          <w:rFonts w:cs="Times New Roman"/>
        </w:rPr>
      </w:r>
      <w:r w:rsidR="006E1C6F">
        <w:rPr>
          <w:rFonts w:cs="Times New Roman"/>
        </w:rPr>
        <w:fldChar w:fldCharType="end"/>
      </w:r>
      <w:r w:rsidR="006E1C6F">
        <w:rPr>
          <w:rFonts w:cs="Times New Roman"/>
        </w:rPr>
      </w:r>
      <w:r w:rsidR="006E1C6F">
        <w:rPr>
          <w:rFonts w:cs="Times New Roman"/>
        </w:rPr>
        <w:fldChar w:fldCharType="separate"/>
      </w:r>
      <w:r w:rsidR="006E1C6F">
        <w:rPr>
          <w:rFonts w:cs="Times New Roman"/>
          <w:noProof/>
        </w:rPr>
        <w:t>(</w:t>
      </w:r>
      <w:hyperlink w:anchor="_ENREF_150" w:tooltip="Faul, 2007 #938" w:history="1">
        <w:r w:rsidR="00B804EB">
          <w:rPr>
            <w:rFonts w:cs="Times New Roman"/>
            <w:noProof/>
          </w:rPr>
          <w:t>Faul, Erdfelder et al. 2007</w:t>
        </w:r>
      </w:hyperlink>
      <w:r w:rsidR="006E1C6F">
        <w:rPr>
          <w:rFonts w:cs="Times New Roman"/>
          <w:noProof/>
        </w:rPr>
        <w:t xml:space="preserve">; </w:t>
      </w:r>
      <w:hyperlink w:anchor="_ENREF_149" w:tooltip="Faul, 2009 #936" w:history="1">
        <w:r w:rsidR="00B804EB">
          <w:rPr>
            <w:rFonts w:cs="Times New Roman"/>
            <w:noProof/>
          </w:rPr>
          <w:t>Faul, Erdfelder et al. 2009</w:t>
        </w:r>
      </w:hyperlink>
      <w:r w:rsidR="006E1C6F">
        <w:rPr>
          <w:rFonts w:cs="Times New Roman"/>
          <w:noProof/>
        </w:rPr>
        <w:t>)</w:t>
      </w:r>
      <w:r w:rsidR="006E1C6F">
        <w:rPr>
          <w:rFonts w:cs="Times New Roman"/>
        </w:rPr>
        <w:fldChar w:fldCharType="end"/>
      </w:r>
      <w:r w:rsidR="00470456">
        <w:rPr>
          <w:rFonts w:cs="Times New Roman"/>
        </w:rPr>
        <w:t xml:space="preserve"> analyses, based on </w:t>
      </w:r>
      <w:r>
        <w:rPr>
          <w:rFonts w:cs="Times New Roman"/>
        </w:rPr>
        <w:t>a one-tailed t-test, effect size (0.5) and α = 0.05 revealed an achieved power of 0.36.</w:t>
      </w:r>
      <w:r w:rsidRPr="007175E5">
        <w:rPr>
          <w:rFonts w:cs="Times New Roman"/>
        </w:rPr>
        <w:t xml:space="preserve"> </w:t>
      </w:r>
    </w:p>
    <w:p w:rsidR="00A75042" w:rsidRPr="00437BAE" w:rsidRDefault="009F0C62" w:rsidP="0041164D">
      <w:pPr>
        <w:rPr>
          <w:rFonts w:cs="Times New Roman"/>
        </w:rPr>
      </w:pPr>
      <w:r w:rsidRPr="00E43F79">
        <w:rPr>
          <w:rFonts w:cs="Times New Roman"/>
        </w:rPr>
        <w:tab/>
      </w:r>
      <w:r w:rsidR="00010840">
        <w:rPr>
          <w:rFonts w:cs="Times New Roman"/>
        </w:rPr>
        <w:t>This study received ethical approval by the Hull &amp; East Riding Local Research Ethics Committee</w:t>
      </w:r>
      <w:r w:rsidR="00FB1D33">
        <w:rPr>
          <w:rFonts w:cs="Times New Roman"/>
        </w:rPr>
        <w:t xml:space="preserve">. </w:t>
      </w:r>
      <w:r w:rsidRPr="00E43F79">
        <w:rPr>
          <w:rFonts w:cs="Times New Roman"/>
        </w:rPr>
        <w:t xml:space="preserve">All demographic data can be seen in Table </w:t>
      </w:r>
      <w:r w:rsidR="00940CD2">
        <w:rPr>
          <w:rFonts w:cs="Times New Roman"/>
        </w:rPr>
        <w:t>6.</w:t>
      </w:r>
      <w:r w:rsidRPr="00676710">
        <w:rPr>
          <w:rFonts w:cs="Times New Roman"/>
        </w:rPr>
        <w:t>1</w:t>
      </w:r>
      <w:r w:rsidRPr="00E43F79">
        <w:rPr>
          <w:rFonts w:cs="Times New Roman"/>
        </w:rPr>
        <w:t>.</w:t>
      </w:r>
    </w:p>
    <w:p w:rsidR="00F5675A" w:rsidRPr="00E43F79" w:rsidRDefault="00F5675A" w:rsidP="0041164D">
      <w:pPr>
        <w:pStyle w:val="Heading3"/>
      </w:pPr>
      <w:bookmarkStart w:id="132" w:name="_Toc338516957"/>
      <w:r w:rsidRPr="00E43F79">
        <w:t>Task and Procedure</w:t>
      </w:r>
      <w:bookmarkEnd w:id="132"/>
    </w:p>
    <w:p w:rsidR="009F0C62" w:rsidRDefault="00F5675A" w:rsidP="0041164D">
      <w:pPr>
        <w:rPr>
          <w:rStyle w:val="SubtleEmphasis"/>
          <w:rFonts w:cs="Times New Roman"/>
          <w:i w:val="0"/>
        </w:rPr>
      </w:pPr>
      <w:r>
        <w:rPr>
          <w:rFonts w:cs="Times New Roman"/>
        </w:rPr>
        <w:tab/>
        <w:t>FTD patients</w:t>
      </w:r>
      <w:r w:rsidR="00437BAE">
        <w:rPr>
          <w:rFonts w:cs="Times New Roman"/>
        </w:rPr>
        <w:t>, AD patients</w:t>
      </w:r>
      <w:r>
        <w:rPr>
          <w:rFonts w:cs="Times New Roman"/>
        </w:rPr>
        <w:t xml:space="preserve"> and healthy controls performed Rey’s Complex Figure </w:t>
      </w:r>
      <w:r w:rsidR="00940CD2">
        <w:rPr>
          <w:rFonts w:cs="Times New Roman"/>
        </w:rPr>
        <w:t xml:space="preserve">task </w:t>
      </w:r>
      <w:r>
        <w:rPr>
          <w:rFonts w:cs="Times New Roman"/>
        </w:rPr>
        <w:t xml:space="preserve">as part of completing a larger battery of neuropsychological </w:t>
      </w:r>
      <w:r w:rsidR="00940CD2">
        <w:rPr>
          <w:rFonts w:cs="Times New Roman"/>
        </w:rPr>
        <w:t>tests</w:t>
      </w:r>
      <w:r>
        <w:rPr>
          <w:rFonts w:cs="Times New Roman"/>
        </w:rPr>
        <w:t xml:space="preserve">. The procedure for </w:t>
      </w:r>
      <w:r w:rsidR="006C64AF" w:rsidRPr="00F408A9">
        <w:rPr>
          <w:rStyle w:val="SubtleEmphasis"/>
          <w:rFonts w:cs="Times New Roman"/>
          <w:i w:val="0"/>
        </w:rPr>
        <w:t xml:space="preserve">Rey’s Complex Figure Test </w:t>
      </w:r>
      <w:r w:rsidR="00544413" w:rsidRPr="00F408A9">
        <w:rPr>
          <w:rStyle w:val="SubtleEmphasis"/>
          <w:rFonts w:cs="Times New Roman"/>
          <w:i w:val="0"/>
        </w:rPr>
        <w:fldChar w:fldCharType="begin"/>
      </w:r>
      <w:r w:rsidR="006C64AF" w:rsidRPr="00F408A9">
        <w:rPr>
          <w:rStyle w:val="SubtleEmphasis"/>
          <w:rFonts w:cs="Times New Roman"/>
          <w:i w:val="0"/>
        </w:rPr>
        <w:instrText xml:space="preserve"> ADDIN EN.CITE &lt;EndNote&gt;&lt;Cite&gt;&lt;Author&gt;Rey&lt;/Author&gt;&lt;Year&gt;1941&lt;/Year&gt;&lt;RecNum&gt;726&lt;/RecNum&gt;&lt;DisplayText&gt;(Rey 1941)&lt;/DisplayText&gt;&lt;record&gt;&lt;rec-number&gt;726&lt;/rec-number&gt;&lt;foreign-keys&gt;&lt;key app="EN" db-id="azdw5dpa300t03ex9rmvrdr0xt0rpvxrrt22"&gt;726&lt;/key&gt;&lt;/foreign-keys&gt;&lt;ref-type name="Journal Article"&gt;17&lt;/ref-type&gt;&lt;contributors&gt;&lt;authors&gt;&lt;author&gt;Rey, A.&lt;/author&gt;&lt;/authors&gt;&lt;/contributors&gt;&lt;titles&gt;&lt;title&gt;L’examen psychologique dans les cas d’encéphalopathie traumatic.&lt;/title&gt;&lt;secondary-title&gt;Arch Psychol&lt;/secondary-title&gt;&lt;/titles&gt;&lt;periodical&gt;&lt;full-title&gt;Arch Psychol&lt;/full-title&gt;&lt;/periodical&gt;&lt;pages&gt;286-340&lt;/pages&gt;&lt;volume&gt;28&lt;/volume&gt;&lt;dates&gt;&lt;year&gt;1941&lt;/year&gt;&lt;/dates&gt;&lt;urls&gt;&lt;/urls&gt;&lt;/record&gt;&lt;/Cite&gt;&lt;/EndNote&gt;</w:instrText>
      </w:r>
      <w:r w:rsidR="00544413" w:rsidRPr="00F408A9">
        <w:rPr>
          <w:rStyle w:val="SubtleEmphasis"/>
          <w:rFonts w:cs="Times New Roman"/>
          <w:i w:val="0"/>
        </w:rPr>
        <w:fldChar w:fldCharType="separate"/>
      </w:r>
      <w:r w:rsidR="006C64AF" w:rsidRPr="00F408A9">
        <w:rPr>
          <w:rStyle w:val="SubtleEmphasis"/>
          <w:rFonts w:cs="Times New Roman"/>
          <w:i w:val="0"/>
          <w:noProof/>
        </w:rPr>
        <w:t>(</w:t>
      </w:r>
      <w:hyperlink w:anchor="_ENREF_376" w:tooltip="Rey, 1941 #34" w:history="1">
        <w:r w:rsidR="00B804EB" w:rsidRPr="00F408A9">
          <w:rPr>
            <w:rStyle w:val="SubtleEmphasis"/>
            <w:rFonts w:cs="Times New Roman"/>
            <w:i w:val="0"/>
            <w:noProof/>
          </w:rPr>
          <w:t>Rey 1941</w:t>
        </w:r>
      </w:hyperlink>
      <w:r w:rsidR="006C64AF" w:rsidRPr="00F408A9">
        <w:rPr>
          <w:rStyle w:val="SubtleEmphasis"/>
          <w:rFonts w:cs="Times New Roman"/>
          <w:i w:val="0"/>
          <w:noProof/>
        </w:rPr>
        <w:t>)</w:t>
      </w:r>
      <w:r w:rsidR="00544413" w:rsidRPr="00F408A9">
        <w:rPr>
          <w:rStyle w:val="SubtleEmphasis"/>
          <w:rFonts w:cs="Times New Roman"/>
          <w:i w:val="0"/>
        </w:rPr>
        <w:fldChar w:fldCharType="end"/>
      </w:r>
      <w:r w:rsidR="006C64AF" w:rsidRPr="00F408A9">
        <w:rPr>
          <w:rStyle w:val="SubtleEmphasis"/>
          <w:rFonts w:cs="Times New Roman"/>
          <w:i w:val="0"/>
        </w:rPr>
        <w:t xml:space="preserve">, testing their visuospatial memory, has two components to it - a Copy component and a Delay component. Firstly, on the Copy component, a drawing is placed in front of the participant and they are asked to simply copy the drawing onto a piece of paper. Once completed, the researcher uses another task (for example, a fluency task) to distract the participant for 10 minutes. After this time has elapsed, the participant is asked to recreate the picture they </w:t>
      </w:r>
      <w:r w:rsidR="00F3500C">
        <w:rPr>
          <w:rStyle w:val="SubtleEmphasis"/>
          <w:rFonts w:cs="Times New Roman"/>
          <w:i w:val="0"/>
        </w:rPr>
        <w:t>had drawn</w:t>
      </w:r>
      <w:r w:rsidR="006C64AF" w:rsidRPr="00F408A9">
        <w:rPr>
          <w:rStyle w:val="SubtleEmphasis"/>
          <w:rFonts w:cs="Times New Roman"/>
          <w:i w:val="0"/>
        </w:rPr>
        <w:t xml:space="preserve"> earlier without being able to see the original picture. A marking sheet is provided to accurately score both drawings</w:t>
      </w:r>
      <w:r w:rsidR="00940CD2">
        <w:rPr>
          <w:rStyle w:val="SubtleEmphasis"/>
          <w:rFonts w:cs="Times New Roman"/>
          <w:i w:val="0"/>
        </w:rPr>
        <w:t xml:space="preserve"> </w:t>
      </w:r>
      <w:r w:rsidR="007C73BE">
        <w:rPr>
          <w:rStyle w:val="SubtleEmphasis"/>
          <w:rFonts w:cs="Times New Roman"/>
          <w:i w:val="0"/>
        </w:rPr>
        <w:t>using</w:t>
      </w:r>
      <w:r w:rsidR="00940CD2">
        <w:rPr>
          <w:rStyle w:val="SubtleEmphasis"/>
          <w:rFonts w:cs="Times New Roman"/>
          <w:i w:val="0"/>
        </w:rPr>
        <w:t xml:space="preserve"> the original Osterrieth scoring method</w:t>
      </w:r>
      <w:r w:rsidR="006C64AF" w:rsidRPr="00F408A9">
        <w:rPr>
          <w:rStyle w:val="SubtleEmphasis"/>
          <w:rFonts w:cs="Times New Roman"/>
          <w:i w:val="0"/>
        </w:rPr>
        <w:t>.</w:t>
      </w:r>
    </w:p>
    <w:p w:rsidR="005954C1" w:rsidRDefault="005954C1" w:rsidP="0041164D">
      <w:pPr>
        <w:rPr>
          <w:rStyle w:val="SubtleEmphasis"/>
          <w:rFonts w:cs="Times New Roman"/>
          <w:i w:val="0"/>
        </w:rPr>
      </w:pPr>
      <w:r>
        <w:rPr>
          <w:rFonts w:cs="Times New Roman"/>
          <w:noProof/>
          <w:lang w:eastAsia="en-GB"/>
        </w:rPr>
        <w:drawing>
          <wp:anchor distT="0" distB="0" distL="114300" distR="114300" simplePos="0" relativeHeight="251659264" behindDoc="0" locked="0" layoutInCell="1" allowOverlap="1">
            <wp:simplePos x="0" y="0"/>
            <wp:positionH relativeFrom="column">
              <wp:posOffset>145415</wp:posOffset>
            </wp:positionH>
            <wp:positionV relativeFrom="paragraph">
              <wp:posOffset>-133985</wp:posOffset>
            </wp:positionV>
            <wp:extent cx="4381500" cy="280225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ys Figure.g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81500" cy="2802255"/>
                    </a:xfrm>
                    <a:prstGeom prst="rect">
                      <a:avLst/>
                    </a:prstGeom>
                  </pic:spPr>
                </pic:pic>
              </a:graphicData>
            </a:graphic>
          </wp:anchor>
        </w:drawing>
      </w:r>
    </w:p>
    <w:p w:rsidR="00A4791C" w:rsidRPr="00676710" w:rsidRDefault="00676710" w:rsidP="0041164D">
      <w:pPr>
        <w:rPr>
          <w:rStyle w:val="SubtleEmphasis"/>
          <w:rFonts w:cs="Times New Roman"/>
          <w:i w:val="0"/>
          <w:iCs w:val="0"/>
        </w:rPr>
      </w:pPr>
      <w:r>
        <w:rPr>
          <w:rStyle w:val="SubtleEmphasis"/>
          <w:rFonts w:cs="Times New Roman"/>
          <w:i w:val="0"/>
        </w:rPr>
        <w:t xml:space="preserve">Fig </w:t>
      </w:r>
      <w:r w:rsidR="00E76C97">
        <w:rPr>
          <w:rStyle w:val="SubtleEmphasis"/>
          <w:rFonts w:cs="Times New Roman"/>
          <w:i w:val="0"/>
        </w:rPr>
        <w:t>6.</w:t>
      </w:r>
      <w:r>
        <w:rPr>
          <w:rStyle w:val="SubtleEmphasis"/>
          <w:rFonts w:cs="Times New Roman"/>
          <w:i w:val="0"/>
        </w:rPr>
        <w:t>1: Rey’s Complex Figure drawing.</w:t>
      </w:r>
    </w:p>
    <w:p w:rsidR="001E5AED" w:rsidRDefault="00A4791C" w:rsidP="0041164D">
      <w:pPr>
        <w:rPr>
          <w:rFonts w:cs="Times New Roman"/>
        </w:rPr>
      </w:pPr>
      <w:r>
        <w:rPr>
          <w:rStyle w:val="SubtleEmphasis"/>
          <w:rFonts w:cs="Times New Roman"/>
          <w:i w:val="0"/>
        </w:rPr>
        <w:tab/>
      </w:r>
      <w:r w:rsidR="00F5675A">
        <w:rPr>
          <w:rFonts w:cs="Times New Roman"/>
        </w:rPr>
        <w:t>Whilst the patients an</w:t>
      </w:r>
      <w:r w:rsidR="007C1322">
        <w:rPr>
          <w:rFonts w:cs="Times New Roman"/>
        </w:rPr>
        <w:t xml:space="preserve">d controls completed </w:t>
      </w:r>
      <w:r w:rsidR="00940CD2">
        <w:rPr>
          <w:rFonts w:cs="Times New Roman"/>
        </w:rPr>
        <w:t>both</w:t>
      </w:r>
      <w:r w:rsidR="007C1322">
        <w:rPr>
          <w:rFonts w:cs="Times New Roman"/>
        </w:rPr>
        <w:t xml:space="preserve"> components</w:t>
      </w:r>
      <w:r w:rsidR="00F5675A">
        <w:rPr>
          <w:rFonts w:cs="Times New Roman"/>
        </w:rPr>
        <w:t xml:space="preserve"> of the drawing, the researcher would </w:t>
      </w:r>
      <w:r w:rsidR="006C64AF">
        <w:rPr>
          <w:rFonts w:cs="Times New Roman"/>
        </w:rPr>
        <w:t>systematically</w:t>
      </w:r>
      <w:r w:rsidR="00F5675A">
        <w:rPr>
          <w:rFonts w:cs="Times New Roman"/>
        </w:rPr>
        <w:t xml:space="preserve"> change the colour of the pen that the individual was using. This was to ensure analysis using Hamby et al’s </w:t>
      </w:r>
      <w:r w:rsidR="00544413">
        <w:rPr>
          <w:rFonts w:cs="Times New Roman"/>
        </w:rPr>
        <w:fldChar w:fldCharType="begin"/>
      </w:r>
      <w:r w:rsidR="00E41027">
        <w:rPr>
          <w:rFonts w:cs="Times New Roman"/>
        </w:rPr>
        <w:instrText xml:space="preserve"> ADDIN EN.CITE &lt;EndNote&gt;&lt;Cite ExcludeAuth="1"&gt;&lt;Author&gt;Hamby&lt;/Author&gt;&lt;Year&gt;1993&lt;/Year&gt;&lt;RecNum&gt;847&lt;/RecNum&gt;&lt;DisplayText&gt;(1993)&lt;/DisplayText&gt;&lt;record&gt;&lt;rec-number&gt;847&lt;/rec-number&gt;&lt;foreign-keys&gt;&lt;key app="EN" db-id="fsz20a0ett95f8e5prz5w2fc5s2dwrd9z0xr"&gt;847&lt;/key&gt;&lt;key app="ENWeb" db-id="UHQUmQrtqiQAAApFF30"&gt;616&lt;/key&gt;&lt;/foreign-keys&gt;&lt;ref-type name="Journal Article"&gt;17&lt;/ref-type&gt;&lt;contributors&gt;&lt;authors&gt;&lt;author&gt;Hamby, S. L.&lt;/author&gt;&lt;author&gt;Wilkins, J. W.&lt;/author&gt;&lt;author&gt;Barry, N.S.&lt;/author&gt;&lt;/authors&gt;&lt;/contributors&gt;&lt;titles&gt;&lt;title&gt;Organizational Quality on the Rey-Osterrieth and Taylor Complex Figure Tests: A New Scoring System&lt;/title&gt;&lt;secondary-title&gt;Psychological Assessment&lt;/secondary-title&gt;&lt;/titles&gt;&lt;periodical&gt;&lt;full-title&gt;Psychological Assessment&lt;/full-title&gt;&lt;/periodical&gt;&lt;pages&gt;27-33&lt;/pages&gt;&lt;volume&gt;5&lt;/volume&gt;&lt;dates&gt;&lt;year&gt;1993&lt;/year&gt;&lt;/dates&gt;&lt;urls&gt;&lt;/urls&gt;&lt;/record&gt;&lt;/Cite&gt;&lt;/EndNote&gt;</w:instrText>
      </w:r>
      <w:r w:rsidR="00544413">
        <w:rPr>
          <w:rFonts w:cs="Times New Roman"/>
        </w:rPr>
        <w:fldChar w:fldCharType="separate"/>
      </w:r>
      <w:r w:rsidR="00E41027">
        <w:rPr>
          <w:rFonts w:cs="Times New Roman"/>
          <w:noProof/>
        </w:rPr>
        <w:t>(</w:t>
      </w:r>
      <w:hyperlink w:anchor="_ENREF_194" w:tooltip="Hamby, 1993 #847" w:history="1">
        <w:r w:rsidR="00B804EB">
          <w:rPr>
            <w:rFonts w:cs="Times New Roman"/>
            <w:noProof/>
          </w:rPr>
          <w:t>1993</w:t>
        </w:r>
      </w:hyperlink>
      <w:r w:rsidR="00E41027">
        <w:rPr>
          <w:rFonts w:cs="Times New Roman"/>
          <w:noProof/>
        </w:rPr>
        <w:t>)</w:t>
      </w:r>
      <w:r w:rsidR="00544413">
        <w:rPr>
          <w:rFonts w:cs="Times New Roman"/>
        </w:rPr>
        <w:fldChar w:fldCharType="end"/>
      </w:r>
      <w:r w:rsidR="00F5675A">
        <w:rPr>
          <w:rFonts w:cs="Times New Roman"/>
        </w:rPr>
        <w:t xml:space="preserve"> method could occur. The copy component was analy</w:t>
      </w:r>
      <w:r w:rsidR="00777319">
        <w:rPr>
          <w:rFonts w:cs="Times New Roman"/>
        </w:rPr>
        <w:t>sed using this method, which is shown below</w:t>
      </w:r>
      <w:r w:rsidR="001E5AED">
        <w:rPr>
          <w:rFonts w:cs="Times New Roman"/>
        </w:rPr>
        <w:t xml:space="preserve"> and taken from Lezak </w:t>
      </w:r>
      <w:r w:rsidR="00544413">
        <w:rPr>
          <w:rFonts w:cs="Times New Roman"/>
        </w:rPr>
        <w:fldChar w:fldCharType="begin"/>
      </w:r>
      <w:r w:rsidR="003A0E47">
        <w:rPr>
          <w:rFonts w:cs="Times New Roman"/>
        </w:rPr>
        <w:instrText xml:space="preserve"> ADDIN EN.CITE &lt;EndNote&gt;&lt;Cite ExcludeAuth="1"&gt;&lt;Author&gt;Lezak&lt;/Author&gt;&lt;Year&gt;2004&lt;/Year&gt;&lt;RecNum&gt;891&lt;/RecNum&gt;&lt;DisplayText&gt;(2004)&lt;/DisplayText&gt;&lt;record&gt;&lt;rec-number&gt;891&lt;/rec-number&gt;&lt;foreign-keys&gt;&lt;key app="EN" db-id="fsz20a0ett95f8e5prz5w2fc5s2dwrd9z0xr"&gt;891&lt;/key&gt;&lt;/foreign-keys&gt;&lt;ref-type name="Book"&gt;6&lt;/ref-type&gt;&lt;contributors&gt;&lt;authors&gt;&lt;author&gt;Lezak, M. D.&lt;/author&gt;&lt;author&gt;Howieson, D. B.&lt;/author&gt;&lt;author&gt;Loring, D. W.&lt;/author&gt;&lt;/authors&gt;&lt;/contributors&gt;&lt;titles&gt;&lt;title&gt;Neuropsychological Assessment&lt;/title&gt;&lt;/titles&gt;&lt;edition&gt;4th Edition&lt;/edition&gt;&lt;dates&gt;&lt;year&gt;2004&lt;/year&gt;&lt;/dates&gt;&lt;pub-location&gt;Oxford&lt;/pub-location&gt;&lt;publisher&gt;University Press&lt;/publisher&gt;&lt;urls&gt;&lt;/urls&gt;&lt;/record&gt;&lt;/Cite&gt;&lt;/EndNote&gt;</w:instrText>
      </w:r>
      <w:r w:rsidR="00544413">
        <w:rPr>
          <w:rFonts w:cs="Times New Roman"/>
        </w:rPr>
        <w:fldChar w:fldCharType="separate"/>
      </w:r>
      <w:r w:rsidR="003A0E47">
        <w:rPr>
          <w:rFonts w:cs="Times New Roman"/>
          <w:noProof/>
        </w:rPr>
        <w:t>(</w:t>
      </w:r>
      <w:hyperlink w:anchor="_ENREF_267" w:tooltip="Lezak, 2004 #891" w:history="1">
        <w:r w:rsidR="00B804EB">
          <w:rPr>
            <w:rFonts w:cs="Times New Roman"/>
            <w:noProof/>
          </w:rPr>
          <w:t>2004</w:t>
        </w:r>
      </w:hyperlink>
      <w:r w:rsidR="003A0E47">
        <w:rPr>
          <w:rFonts w:cs="Times New Roman"/>
          <w:noProof/>
        </w:rPr>
        <w:t>)</w:t>
      </w:r>
      <w:r w:rsidR="00544413">
        <w:rPr>
          <w:rFonts w:cs="Times New Roman"/>
        </w:rPr>
        <w:fldChar w:fldCharType="end"/>
      </w:r>
      <w:r w:rsidR="00777319">
        <w:rPr>
          <w:rFonts w:cs="Times New Roman"/>
        </w:rPr>
        <w:t>:</w:t>
      </w:r>
    </w:p>
    <w:p w:rsidR="00A4791C" w:rsidRDefault="00B804EB" w:rsidP="0041164D">
      <w:pPr>
        <w:rPr>
          <w:rFonts w:cs="Times New Roman"/>
        </w:rPr>
      </w:pPr>
      <w:r>
        <w:rPr>
          <w:noProof/>
        </w:rPr>
        <w:pict>
          <v:shapetype id="_x0000_t202" coordsize="21600,21600" o:spt="202" path="m,l,21600r21600,l21600,xe">
            <v:stroke joinstyle="miter"/>
            <v:path gradientshapeok="t" o:connecttype="rect"/>
          </v:shapetype>
          <v:shape id="Text Box 2" o:spid="_x0000_s1026" type="#_x0000_t202" style="position:absolute;margin-left:1.1pt;margin-top:21.35pt;width:432.5pt;height:240.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style="mso-next-textbox:#Text Box 2">
              <w:txbxContent>
                <w:p w:rsidR="00D40572" w:rsidRDefault="00D40572">
                  <w:r>
                    <w:t>5. No mistakes; overall organisation is “excellent”</w:t>
                  </w:r>
                </w:p>
                <w:p w:rsidR="00D40572" w:rsidRDefault="00D40572">
                  <w:r>
                    <w:t>4. Detail mistakes and/or completion of upper left cross before major structures; organisation is “good”</w:t>
                  </w:r>
                </w:p>
                <w:p w:rsidR="00D40572" w:rsidRDefault="00D40572">
                  <w:r>
                    <w:t>3. One configural or diagonal (e.g., lines don’t cross in middle rectangle) mistake with or without detail mistakes; organisation is “fair”</w:t>
                  </w:r>
                </w:p>
                <w:p w:rsidR="00D40572" w:rsidRDefault="00D40572">
                  <w:r>
                    <w:t>2. Two configural or diagonal mistakes with “poor” organisation</w:t>
                  </w:r>
                </w:p>
                <w:p w:rsidR="00D40572" w:rsidRDefault="00D40572">
                  <w:r>
                    <w:t>1. Three or more configural or diagonal mistakes; one configural or diagonal element missing, much segmentation, and “poor” organisation</w:t>
                  </w:r>
                </w:p>
              </w:txbxContent>
            </v:textbox>
          </v:shape>
        </w:pict>
      </w:r>
    </w:p>
    <w:p w:rsidR="001E5AED" w:rsidRDefault="001E5AED" w:rsidP="0041164D">
      <w:pPr>
        <w:rPr>
          <w:rFonts w:cs="Times New Roman"/>
        </w:rPr>
      </w:pPr>
    </w:p>
    <w:p w:rsidR="00A4791C" w:rsidRDefault="00A4791C" w:rsidP="0041164D">
      <w:pPr>
        <w:rPr>
          <w:rFonts w:cs="Times New Roman"/>
        </w:rPr>
      </w:pPr>
    </w:p>
    <w:p w:rsidR="001E5AED" w:rsidRDefault="001E5AED" w:rsidP="0041164D">
      <w:pPr>
        <w:rPr>
          <w:rFonts w:cs="Times New Roman"/>
        </w:rPr>
      </w:pPr>
    </w:p>
    <w:p w:rsidR="001E5AED" w:rsidRDefault="001E5AED" w:rsidP="0041164D">
      <w:pPr>
        <w:rPr>
          <w:rFonts w:cs="Times New Roman"/>
        </w:rPr>
      </w:pPr>
    </w:p>
    <w:p w:rsidR="00676710" w:rsidRDefault="00676710" w:rsidP="0041164D">
      <w:pPr>
        <w:rPr>
          <w:rFonts w:cs="Times New Roman"/>
        </w:rPr>
      </w:pPr>
    </w:p>
    <w:p w:rsidR="004B1049" w:rsidRDefault="004B1049" w:rsidP="0041164D">
      <w:pPr>
        <w:rPr>
          <w:rFonts w:cs="Times New Roman"/>
        </w:rPr>
      </w:pPr>
    </w:p>
    <w:p w:rsidR="005954C1" w:rsidRDefault="005954C1" w:rsidP="0041164D">
      <w:pPr>
        <w:rPr>
          <w:rFonts w:cs="Times New Roman"/>
        </w:rPr>
      </w:pPr>
    </w:p>
    <w:p w:rsidR="00E96332" w:rsidRPr="00064960" w:rsidRDefault="00676710" w:rsidP="0041164D">
      <w:pPr>
        <w:rPr>
          <w:rFonts w:cs="Times New Roman"/>
        </w:rPr>
      </w:pPr>
      <w:r>
        <w:rPr>
          <w:rFonts w:cs="Times New Roman"/>
        </w:rPr>
        <w:t xml:space="preserve">Fig </w:t>
      </w:r>
      <w:r w:rsidR="00E76C97">
        <w:rPr>
          <w:rFonts w:cs="Times New Roman"/>
        </w:rPr>
        <w:t>6.</w:t>
      </w:r>
      <w:r>
        <w:rPr>
          <w:rFonts w:cs="Times New Roman"/>
        </w:rPr>
        <w:t xml:space="preserve">2: Hamby et al </w:t>
      </w:r>
      <w:r w:rsidR="00544413">
        <w:rPr>
          <w:rFonts w:cs="Times New Roman"/>
        </w:rPr>
        <w:fldChar w:fldCharType="begin"/>
      </w:r>
      <w:r w:rsidR="00E41027">
        <w:rPr>
          <w:rFonts w:cs="Times New Roman"/>
        </w:rPr>
        <w:instrText xml:space="preserve"> ADDIN EN.CITE &lt;EndNote&gt;&lt;Cite ExcludeAuth="1"&gt;&lt;Author&gt;Hamby&lt;/Author&gt;&lt;Year&gt;1993&lt;/Year&gt;&lt;RecNum&gt;847&lt;/RecNum&gt;&lt;DisplayText&gt;(1993)&lt;/DisplayText&gt;&lt;record&gt;&lt;rec-number&gt;847&lt;/rec-number&gt;&lt;foreign-keys&gt;&lt;key app="EN" db-id="fsz20a0ett95f8e5prz5w2fc5s2dwrd9z0xr"&gt;847&lt;/key&gt;&lt;key app="ENWeb" db-id="UHQUmQrtqiQAAApFF30"&gt;616&lt;/key&gt;&lt;/foreign-keys&gt;&lt;ref-type name="Journal Article"&gt;17&lt;/ref-type&gt;&lt;contributors&gt;&lt;authors&gt;&lt;author&gt;Hamby, S. L.&lt;/author&gt;&lt;author&gt;Wilkins, J. W.&lt;/author&gt;&lt;author&gt;Barry, N.S.&lt;/author&gt;&lt;/authors&gt;&lt;/contributors&gt;&lt;titles&gt;&lt;title&gt;Organizational Quality on the Rey-Osterrieth and Taylor Complex Figure Tests: A New Scoring System&lt;/title&gt;&lt;secondary-title&gt;Psychological Assessment&lt;/secondary-title&gt;&lt;/titles&gt;&lt;periodical&gt;&lt;full-title&gt;Psychological Assessment&lt;/full-title&gt;&lt;/periodical&gt;&lt;pages&gt;27-33&lt;/pages&gt;&lt;volume&gt;5&lt;/volume&gt;&lt;dates&gt;&lt;year&gt;1993&lt;/year&gt;&lt;/dates&gt;&lt;urls&gt;&lt;/urls&gt;&lt;/record&gt;&lt;/Cite&gt;&lt;/EndNote&gt;</w:instrText>
      </w:r>
      <w:r w:rsidR="00544413">
        <w:rPr>
          <w:rFonts w:cs="Times New Roman"/>
        </w:rPr>
        <w:fldChar w:fldCharType="separate"/>
      </w:r>
      <w:r w:rsidR="00E41027">
        <w:rPr>
          <w:rFonts w:cs="Times New Roman"/>
          <w:noProof/>
        </w:rPr>
        <w:t>(</w:t>
      </w:r>
      <w:hyperlink w:anchor="_ENREF_194" w:tooltip="Hamby, 1993 #847" w:history="1">
        <w:r w:rsidR="00B804EB">
          <w:rPr>
            <w:rFonts w:cs="Times New Roman"/>
            <w:noProof/>
          </w:rPr>
          <w:t>1993</w:t>
        </w:r>
      </w:hyperlink>
      <w:r w:rsidR="00E41027">
        <w:rPr>
          <w:rFonts w:cs="Times New Roman"/>
          <w:noProof/>
        </w:rPr>
        <w:t>)</w:t>
      </w:r>
      <w:r w:rsidR="00544413">
        <w:rPr>
          <w:rFonts w:cs="Times New Roman"/>
        </w:rPr>
        <w:fldChar w:fldCharType="end"/>
      </w:r>
      <w:r>
        <w:rPr>
          <w:rFonts w:cs="Times New Roman"/>
        </w:rPr>
        <w:t xml:space="preserve"> scoring instructions </w:t>
      </w:r>
      <w:r w:rsidR="00544413">
        <w:rPr>
          <w:rFonts w:cs="Times New Roman"/>
        </w:rPr>
        <w:fldChar w:fldCharType="begin"/>
      </w:r>
      <w:r w:rsidR="003A0E47">
        <w:rPr>
          <w:rFonts w:cs="Times New Roman"/>
        </w:rPr>
        <w:instrText xml:space="preserve"> ADDIN EN.CITE &lt;EndNote&gt;&lt;Cite&gt;&lt;Author&gt;Lezak&lt;/Author&gt;&lt;Year&gt;2004&lt;/Year&gt;&lt;RecNum&gt;891&lt;/RecNum&gt;&lt;Prefix&gt;reproduced from &lt;/Prefix&gt;&lt;DisplayText&gt;(reproduced from Lezak, Howieson et al. 2004)&lt;/DisplayText&gt;&lt;record&gt;&lt;rec-number&gt;891&lt;/rec-number&gt;&lt;foreign-keys&gt;&lt;key app="EN" db-id="fsz20a0ett95f8e5prz5w2fc5s2dwrd9z0xr"&gt;891&lt;/key&gt;&lt;/foreign-keys&gt;&lt;ref-type name="Book"&gt;6&lt;/ref-type&gt;&lt;contributors&gt;&lt;authors&gt;&lt;author&gt;Lezak, M. D.&lt;/author&gt;&lt;author&gt;Howieson, D. B.&lt;/author&gt;&lt;author&gt;Loring, D. W.&lt;/author&gt;&lt;/authors&gt;&lt;/contributors&gt;&lt;titles&gt;&lt;title&gt;Neuropsychological Assessment&lt;/title&gt;&lt;/titles&gt;&lt;edition&gt;4th Edition&lt;/edition&gt;&lt;dates&gt;&lt;year&gt;2004&lt;/year&gt;&lt;/dates&gt;&lt;pub-location&gt;Oxford&lt;/pub-location&gt;&lt;publisher&gt;University Press&lt;/publisher&gt;&lt;urls&gt;&lt;/urls&gt;&lt;/record&gt;&lt;/Cite&gt;&lt;/EndNote&gt;</w:instrText>
      </w:r>
      <w:r w:rsidR="00544413">
        <w:rPr>
          <w:rFonts w:cs="Times New Roman"/>
        </w:rPr>
        <w:fldChar w:fldCharType="separate"/>
      </w:r>
      <w:r w:rsidR="003A0E47">
        <w:rPr>
          <w:rFonts w:cs="Times New Roman"/>
          <w:noProof/>
        </w:rPr>
        <w:t>(</w:t>
      </w:r>
      <w:hyperlink w:anchor="_ENREF_267" w:tooltip="Lezak, 2004 #891" w:history="1">
        <w:r w:rsidR="00B804EB">
          <w:rPr>
            <w:rFonts w:cs="Times New Roman"/>
            <w:noProof/>
          </w:rPr>
          <w:t>reproduced from Lezak, Howieson et al. 2004</w:t>
        </w:r>
      </w:hyperlink>
      <w:r w:rsidR="003A0E47">
        <w:rPr>
          <w:rFonts w:cs="Times New Roman"/>
          <w:noProof/>
        </w:rPr>
        <w:t>)</w:t>
      </w:r>
      <w:r w:rsidR="00544413">
        <w:rPr>
          <w:rFonts w:cs="Times New Roman"/>
        </w:rPr>
        <w:fldChar w:fldCharType="end"/>
      </w:r>
      <w:r>
        <w:rPr>
          <w:rFonts w:cs="Times New Roman"/>
        </w:rPr>
        <w:t>.</w:t>
      </w:r>
    </w:p>
    <w:p w:rsidR="00777319" w:rsidRPr="001E5AED" w:rsidRDefault="000D2CA9" w:rsidP="0041164D">
      <w:pPr>
        <w:pStyle w:val="Heading2"/>
      </w:pPr>
      <w:bookmarkStart w:id="133" w:name="_Toc338516958"/>
      <w:bookmarkStart w:id="134" w:name="_Toc340566804"/>
      <w:r>
        <w:t>Results</w:t>
      </w:r>
      <w:bookmarkEnd w:id="133"/>
      <w:bookmarkEnd w:id="134"/>
    </w:p>
    <w:p w:rsidR="000D2CA9" w:rsidRPr="00E43F79" w:rsidRDefault="000D2CA9" w:rsidP="0041164D">
      <w:pPr>
        <w:pStyle w:val="Heading3"/>
      </w:pPr>
      <w:bookmarkStart w:id="135" w:name="_Toc338516959"/>
      <w:r w:rsidRPr="00E43F79">
        <w:t>Demographics</w:t>
      </w:r>
      <w:bookmarkEnd w:id="135"/>
    </w:p>
    <w:p w:rsidR="000D2CA9" w:rsidRPr="00E43F79" w:rsidRDefault="001E5AED" w:rsidP="0041164D">
      <w:pPr>
        <w:rPr>
          <w:rFonts w:cs="Times New Roman"/>
        </w:rPr>
      </w:pPr>
      <w:r>
        <w:rPr>
          <w:rFonts w:cs="Times New Roman"/>
        </w:rPr>
        <w:tab/>
      </w:r>
      <w:r w:rsidR="000D2CA9">
        <w:rPr>
          <w:rFonts w:cs="Times New Roman"/>
        </w:rPr>
        <w:t>T</w:t>
      </w:r>
      <w:r w:rsidR="000D2CA9" w:rsidRPr="00E43F79">
        <w:rPr>
          <w:rFonts w:cs="Times New Roman"/>
        </w:rPr>
        <w:t xml:space="preserve">here was </w:t>
      </w:r>
      <w:r w:rsidR="000D2CA9">
        <w:rPr>
          <w:rFonts w:cs="Times New Roman"/>
        </w:rPr>
        <w:t>no</w:t>
      </w:r>
      <w:r w:rsidR="000D2CA9" w:rsidRPr="00E43F79">
        <w:rPr>
          <w:rFonts w:cs="Times New Roman"/>
        </w:rPr>
        <w:t xml:space="preserve"> signif</w:t>
      </w:r>
      <w:r w:rsidR="00010840">
        <w:rPr>
          <w:rFonts w:cs="Times New Roman"/>
        </w:rPr>
        <w:t>icant difference in</w:t>
      </w:r>
      <w:r w:rsidR="000D2CA9">
        <w:rPr>
          <w:rFonts w:cs="Times New Roman"/>
        </w:rPr>
        <w:t xml:space="preserve"> </w:t>
      </w:r>
      <w:r w:rsidR="000D2CA9" w:rsidRPr="00246561">
        <w:rPr>
          <w:rFonts w:cs="Times New Roman"/>
        </w:rPr>
        <w:t xml:space="preserve">age </w:t>
      </w:r>
      <w:r w:rsidR="000838A1">
        <w:rPr>
          <w:rFonts w:cs="Times New Roman"/>
        </w:rPr>
        <w:t>[F(2,39)=.</w:t>
      </w:r>
      <w:r w:rsidR="00F3500C">
        <w:rPr>
          <w:rFonts w:cs="Times New Roman"/>
        </w:rPr>
        <w:t>968, p=.</w:t>
      </w:r>
      <w:r w:rsidR="000838A1">
        <w:rPr>
          <w:rFonts w:cs="Times New Roman"/>
        </w:rPr>
        <w:t xml:space="preserve">389] </w:t>
      </w:r>
      <w:r w:rsidR="000D2CA9" w:rsidRPr="00246561">
        <w:rPr>
          <w:rFonts w:cs="Times New Roman"/>
        </w:rPr>
        <w:t xml:space="preserve">or education </w:t>
      </w:r>
      <w:r w:rsidR="00F3500C">
        <w:rPr>
          <w:rFonts w:cs="Times New Roman"/>
        </w:rPr>
        <w:t>[F(2,39)=.916, p=.</w:t>
      </w:r>
      <w:r w:rsidR="000838A1">
        <w:rPr>
          <w:rFonts w:cs="Times New Roman"/>
        </w:rPr>
        <w:t>408]</w:t>
      </w:r>
      <w:r w:rsidR="007C1322">
        <w:rPr>
          <w:rFonts w:cs="Times New Roman"/>
        </w:rPr>
        <w:t xml:space="preserve"> between the groups.</w:t>
      </w:r>
      <w:r w:rsidR="000D2CA9" w:rsidRPr="00E43F79">
        <w:rPr>
          <w:rFonts w:cs="Times New Roman"/>
        </w:rPr>
        <w:t xml:space="preserve"> </w:t>
      </w:r>
      <w:r w:rsidR="00940CD2">
        <w:rPr>
          <w:rFonts w:cs="Times New Roman"/>
        </w:rPr>
        <w:t xml:space="preserve">Whilst the two patient groups did not differ on MMSE scores, the control group did outperform both the FTD group (p&lt;.002) and the AD group (p&lt;.0001). </w:t>
      </w:r>
      <w:r w:rsidR="000D2CA9" w:rsidRPr="00E43F79">
        <w:rPr>
          <w:rFonts w:cs="Times New Roman"/>
        </w:rPr>
        <w:t xml:space="preserve">Table </w:t>
      </w:r>
      <w:r w:rsidR="00940CD2">
        <w:rPr>
          <w:rFonts w:cs="Times New Roman"/>
        </w:rPr>
        <w:t>6.</w:t>
      </w:r>
      <w:r w:rsidR="000D2CA9" w:rsidRPr="00E43F79">
        <w:rPr>
          <w:rFonts w:cs="Times New Roman"/>
        </w:rPr>
        <w:t xml:space="preserve">1 shows the </w:t>
      </w:r>
      <w:r w:rsidR="006C64AF">
        <w:rPr>
          <w:rFonts w:cs="Times New Roman"/>
        </w:rPr>
        <w:t>demographic variables</w:t>
      </w:r>
      <w:r w:rsidR="00F3500C">
        <w:rPr>
          <w:rFonts w:cs="Times New Roman"/>
        </w:rPr>
        <w:t xml:space="preserve"> of each group</w:t>
      </w:r>
      <w:r w:rsidR="006C64AF">
        <w:rPr>
          <w:rFonts w:cs="Times New Roman"/>
        </w:rPr>
        <w:t>.</w:t>
      </w:r>
    </w:p>
    <w:p w:rsidR="000D2CA9" w:rsidRPr="00E43F79" w:rsidRDefault="006C64AF" w:rsidP="005954C1">
      <w:pPr>
        <w:spacing w:line="276" w:lineRule="auto"/>
        <w:rPr>
          <w:rFonts w:cs="Times New Roman"/>
        </w:rPr>
      </w:pPr>
      <w:r>
        <w:rPr>
          <w:rFonts w:cs="Times New Roman"/>
        </w:rPr>
        <w:t xml:space="preserve">Table </w:t>
      </w:r>
      <w:r w:rsidR="00E76C97">
        <w:rPr>
          <w:rFonts w:cs="Times New Roman"/>
        </w:rPr>
        <w:t>6.</w:t>
      </w:r>
      <w:r>
        <w:rPr>
          <w:rFonts w:cs="Times New Roman"/>
        </w:rPr>
        <w:t xml:space="preserve">1: Number of participants, </w:t>
      </w:r>
      <w:r w:rsidR="00940CD2">
        <w:rPr>
          <w:rFonts w:cs="Times New Roman"/>
        </w:rPr>
        <w:t xml:space="preserve">their mean age, </w:t>
      </w:r>
      <w:r w:rsidR="000D2CA9" w:rsidRPr="00E43F79">
        <w:rPr>
          <w:rFonts w:cs="Times New Roman"/>
        </w:rPr>
        <w:t xml:space="preserve">education </w:t>
      </w:r>
      <w:r>
        <w:rPr>
          <w:rFonts w:cs="Times New Roman"/>
        </w:rPr>
        <w:t xml:space="preserve">and MMSE score </w:t>
      </w:r>
      <w:r w:rsidR="000D2CA9" w:rsidRPr="00E43F79">
        <w:rPr>
          <w:rFonts w:cs="Times New Roman"/>
        </w:rPr>
        <w:t>(SD).</w:t>
      </w:r>
    </w:p>
    <w:tbl>
      <w:tblPr>
        <w:tblW w:w="9044" w:type="dxa"/>
        <w:jc w:val="center"/>
        <w:tblInd w:w="93" w:type="dxa"/>
        <w:tblLook w:val="04A0" w:firstRow="1" w:lastRow="0" w:firstColumn="1" w:lastColumn="0" w:noHBand="0" w:noVBand="1"/>
      </w:tblPr>
      <w:tblGrid>
        <w:gridCol w:w="2344"/>
        <w:gridCol w:w="2335"/>
        <w:gridCol w:w="2335"/>
        <w:gridCol w:w="2030"/>
      </w:tblGrid>
      <w:tr w:rsidR="00D1444F" w:rsidRPr="00E54DD2" w:rsidTr="00E54DD2">
        <w:trPr>
          <w:trHeight w:val="450"/>
          <w:jc w:val="center"/>
        </w:trPr>
        <w:tc>
          <w:tcPr>
            <w:tcW w:w="2344" w:type="dxa"/>
            <w:tcBorders>
              <w:top w:val="single" w:sz="4" w:space="0" w:color="auto"/>
              <w:left w:val="nil"/>
              <w:bottom w:val="single" w:sz="4" w:space="0" w:color="auto"/>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p>
        </w:tc>
        <w:tc>
          <w:tcPr>
            <w:tcW w:w="2335" w:type="dxa"/>
            <w:tcBorders>
              <w:top w:val="single" w:sz="4" w:space="0" w:color="auto"/>
              <w:left w:val="nil"/>
              <w:bottom w:val="single" w:sz="4" w:space="0" w:color="auto"/>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Controls</w:t>
            </w:r>
          </w:p>
        </w:tc>
        <w:tc>
          <w:tcPr>
            <w:tcW w:w="2335" w:type="dxa"/>
            <w:tcBorders>
              <w:top w:val="single" w:sz="4" w:space="0" w:color="auto"/>
              <w:left w:val="nil"/>
              <w:bottom w:val="single" w:sz="4" w:space="0" w:color="auto"/>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FTD</w:t>
            </w:r>
          </w:p>
        </w:tc>
        <w:tc>
          <w:tcPr>
            <w:tcW w:w="2030" w:type="dxa"/>
            <w:tcBorders>
              <w:top w:val="single" w:sz="4" w:space="0" w:color="auto"/>
              <w:left w:val="nil"/>
              <w:bottom w:val="single" w:sz="4" w:space="0" w:color="auto"/>
              <w:right w:val="nil"/>
            </w:tcBorders>
            <w:shd w:val="clear" w:color="auto" w:fill="auto"/>
            <w:noWrap/>
            <w:vAlign w:val="bottom"/>
            <w:hideMark/>
          </w:tcPr>
          <w:p w:rsidR="00D1444F" w:rsidRPr="00E54DD2" w:rsidRDefault="000838A1"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AD</w:t>
            </w:r>
          </w:p>
        </w:tc>
      </w:tr>
      <w:tr w:rsidR="00D1444F" w:rsidRPr="00E54DD2" w:rsidTr="00E54DD2">
        <w:trPr>
          <w:trHeight w:val="450"/>
          <w:jc w:val="center"/>
        </w:trPr>
        <w:tc>
          <w:tcPr>
            <w:tcW w:w="2344" w:type="dxa"/>
            <w:tcBorders>
              <w:top w:val="nil"/>
              <w:left w:val="nil"/>
              <w:bottom w:val="nil"/>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N</w:t>
            </w:r>
          </w:p>
        </w:tc>
        <w:tc>
          <w:tcPr>
            <w:tcW w:w="2335" w:type="dxa"/>
            <w:tcBorders>
              <w:top w:val="nil"/>
              <w:left w:val="nil"/>
              <w:bottom w:val="nil"/>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1</w:t>
            </w:r>
            <w:r w:rsidR="000838A1" w:rsidRPr="00E54DD2">
              <w:rPr>
                <w:rFonts w:eastAsia="Times New Roman" w:cs="Times New Roman"/>
                <w:color w:val="000000"/>
                <w:lang w:eastAsia="en-GB"/>
              </w:rPr>
              <w:t>4</w:t>
            </w:r>
          </w:p>
        </w:tc>
        <w:tc>
          <w:tcPr>
            <w:tcW w:w="2335" w:type="dxa"/>
            <w:tcBorders>
              <w:top w:val="nil"/>
              <w:left w:val="nil"/>
              <w:bottom w:val="nil"/>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1</w:t>
            </w:r>
            <w:r w:rsidR="000838A1" w:rsidRPr="00E54DD2">
              <w:rPr>
                <w:rFonts w:eastAsia="Times New Roman" w:cs="Times New Roman"/>
                <w:color w:val="000000"/>
                <w:lang w:eastAsia="en-GB"/>
              </w:rPr>
              <w:t>4</w:t>
            </w:r>
          </w:p>
        </w:tc>
        <w:tc>
          <w:tcPr>
            <w:tcW w:w="2030" w:type="dxa"/>
            <w:tcBorders>
              <w:top w:val="nil"/>
              <w:left w:val="nil"/>
              <w:bottom w:val="nil"/>
              <w:right w:val="nil"/>
            </w:tcBorders>
            <w:shd w:val="clear" w:color="auto" w:fill="auto"/>
            <w:noWrap/>
            <w:vAlign w:val="bottom"/>
            <w:hideMark/>
          </w:tcPr>
          <w:p w:rsidR="00D1444F" w:rsidRPr="00E54DD2" w:rsidRDefault="000838A1"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14</w:t>
            </w:r>
          </w:p>
        </w:tc>
      </w:tr>
      <w:tr w:rsidR="00D1444F" w:rsidRPr="00E54DD2" w:rsidTr="00E54DD2">
        <w:trPr>
          <w:trHeight w:val="450"/>
          <w:jc w:val="center"/>
        </w:trPr>
        <w:tc>
          <w:tcPr>
            <w:tcW w:w="2344" w:type="dxa"/>
            <w:tcBorders>
              <w:top w:val="nil"/>
              <w:left w:val="nil"/>
              <w:bottom w:val="nil"/>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Age</w:t>
            </w:r>
          </w:p>
        </w:tc>
        <w:tc>
          <w:tcPr>
            <w:tcW w:w="2335" w:type="dxa"/>
            <w:tcBorders>
              <w:top w:val="nil"/>
              <w:left w:val="nil"/>
              <w:bottom w:val="nil"/>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63.20 (9.69)</w:t>
            </w:r>
          </w:p>
        </w:tc>
        <w:tc>
          <w:tcPr>
            <w:tcW w:w="2335" w:type="dxa"/>
            <w:tcBorders>
              <w:top w:val="nil"/>
              <w:left w:val="nil"/>
              <w:bottom w:val="nil"/>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62.93 (9.56)</w:t>
            </w:r>
          </w:p>
        </w:tc>
        <w:tc>
          <w:tcPr>
            <w:tcW w:w="2030" w:type="dxa"/>
            <w:tcBorders>
              <w:top w:val="nil"/>
              <w:left w:val="nil"/>
              <w:bottom w:val="nil"/>
              <w:right w:val="nil"/>
            </w:tcBorders>
            <w:shd w:val="clear" w:color="auto" w:fill="auto"/>
            <w:noWrap/>
            <w:vAlign w:val="bottom"/>
            <w:hideMark/>
          </w:tcPr>
          <w:p w:rsidR="00D1444F" w:rsidRPr="00E54DD2" w:rsidRDefault="000838A1"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67.64 (10.47)</w:t>
            </w:r>
          </w:p>
        </w:tc>
      </w:tr>
      <w:tr w:rsidR="00D1444F" w:rsidRPr="00E54DD2" w:rsidTr="00E54DD2">
        <w:trPr>
          <w:trHeight w:val="450"/>
          <w:jc w:val="center"/>
        </w:trPr>
        <w:tc>
          <w:tcPr>
            <w:tcW w:w="2344" w:type="dxa"/>
            <w:tcBorders>
              <w:top w:val="nil"/>
              <w:left w:val="nil"/>
              <w:bottom w:val="nil"/>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Education</w:t>
            </w:r>
          </w:p>
        </w:tc>
        <w:tc>
          <w:tcPr>
            <w:tcW w:w="2335" w:type="dxa"/>
            <w:tcBorders>
              <w:top w:val="nil"/>
              <w:left w:val="nil"/>
              <w:bottom w:val="nil"/>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11.60 (2.29)</w:t>
            </w:r>
          </w:p>
        </w:tc>
        <w:tc>
          <w:tcPr>
            <w:tcW w:w="2335" w:type="dxa"/>
            <w:tcBorders>
              <w:top w:val="nil"/>
              <w:left w:val="nil"/>
              <w:bottom w:val="nil"/>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11.07 (2.40)</w:t>
            </w:r>
          </w:p>
        </w:tc>
        <w:tc>
          <w:tcPr>
            <w:tcW w:w="2030" w:type="dxa"/>
            <w:tcBorders>
              <w:top w:val="nil"/>
              <w:left w:val="nil"/>
              <w:bottom w:val="nil"/>
              <w:right w:val="nil"/>
            </w:tcBorders>
            <w:shd w:val="clear" w:color="auto" w:fill="auto"/>
            <w:noWrap/>
            <w:vAlign w:val="bottom"/>
            <w:hideMark/>
          </w:tcPr>
          <w:p w:rsidR="00D1444F" w:rsidRPr="00E54DD2" w:rsidRDefault="000838A1"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12.29 (3.15)</w:t>
            </w:r>
          </w:p>
        </w:tc>
      </w:tr>
      <w:tr w:rsidR="00D1444F" w:rsidRPr="00E54DD2" w:rsidTr="00E54DD2">
        <w:trPr>
          <w:trHeight w:val="450"/>
          <w:jc w:val="center"/>
        </w:trPr>
        <w:tc>
          <w:tcPr>
            <w:tcW w:w="2344" w:type="dxa"/>
            <w:tcBorders>
              <w:top w:val="nil"/>
              <w:left w:val="nil"/>
              <w:bottom w:val="single" w:sz="4" w:space="0" w:color="auto"/>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MMSE</w:t>
            </w:r>
          </w:p>
        </w:tc>
        <w:tc>
          <w:tcPr>
            <w:tcW w:w="2335" w:type="dxa"/>
            <w:tcBorders>
              <w:top w:val="nil"/>
              <w:left w:val="nil"/>
              <w:bottom w:val="single" w:sz="4" w:space="0" w:color="auto"/>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28.60 (1.40)</w:t>
            </w:r>
          </w:p>
        </w:tc>
        <w:tc>
          <w:tcPr>
            <w:tcW w:w="2335" w:type="dxa"/>
            <w:tcBorders>
              <w:top w:val="nil"/>
              <w:left w:val="nil"/>
              <w:bottom w:val="single" w:sz="4" w:space="0" w:color="auto"/>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23.29 (5.06)</w:t>
            </w:r>
            <w:r w:rsidR="000838A1" w:rsidRPr="00E54DD2">
              <w:rPr>
                <w:rFonts w:eastAsia="Times New Roman" w:cs="Times New Roman"/>
                <w:color w:val="000000"/>
                <w:lang w:eastAsia="en-GB"/>
              </w:rPr>
              <w:t>*</w:t>
            </w:r>
          </w:p>
        </w:tc>
        <w:tc>
          <w:tcPr>
            <w:tcW w:w="2030" w:type="dxa"/>
            <w:tcBorders>
              <w:top w:val="nil"/>
              <w:left w:val="nil"/>
              <w:bottom w:val="single" w:sz="4" w:space="0" w:color="auto"/>
              <w:right w:val="nil"/>
            </w:tcBorders>
            <w:shd w:val="clear" w:color="auto" w:fill="auto"/>
            <w:noWrap/>
            <w:vAlign w:val="bottom"/>
            <w:hideMark/>
          </w:tcPr>
          <w:p w:rsidR="00D1444F" w:rsidRPr="00E54DD2" w:rsidRDefault="000838A1"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21.29 (2.84)**</w:t>
            </w:r>
          </w:p>
        </w:tc>
      </w:tr>
    </w:tbl>
    <w:p w:rsidR="000838A1" w:rsidRDefault="000838A1" w:rsidP="0041164D">
      <w:r>
        <w:t xml:space="preserve">*Controls &gt; FTD, p&lt;0.002; **Controls &gt; </w:t>
      </w:r>
      <w:r w:rsidR="00064960">
        <w:t>AD</w:t>
      </w:r>
      <w:r>
        <w:t>, p&lt;0.0001.</w:t>
      </w:r>
    </w:p>
    <w:p w:rsidR="00EF7AE9" w:rsidRDefault="00EF7AE9" w:rsidP="0041164D">
      <w:pPr>
        <w:pStyle w:val="Heading3"/>
      </w:pPr>
      <w:bookmarkStart w:id="136" w:name="_Toc338516960"/>
      <w:r>
        <w:t>Rey’s Complex Figure</w:t>
      </w:r>
      <w:bookmarkEnd w:id="136"/>
    </w:p>
    <w:p w:rsidR="00EF7AE9" w:rsidRDefault="001E5AED" w:rsidP="0041164D">
      <w:r>
        <w:tab/>
      </w:r>
      <w:r w:rsidR="00EF7AE9" w:rsidRPr="00EF7AE9">
        <w:t xml:space="preserve">A typical neuropsychological profile of the </w:t>
      </w:r>
      <w:r w:rsidR="000838A1">
        <w:t xml:space="preserve">controls, </w:t>
      </w:r>
      <w:r w:rsidR="00EF7AE9" w:rsidRPr="00EF7AE9">
        <w:t xml:space="preserve">FTD patients </w:t>
      </w:r>
      <w:r w:rsidR="000838A1">
        <w:t xml:space="preserve">and AD patients </w:t>
      </w:r>
      <w:r w:rsidR="00EF7AE9" w:rsidRPr="00EF7AE9">
        <w:t>was seen</w:t>
      </w:r>
      <w:r w:rsidR="006C64AF">
        <w:t xml:space="preserve"> on the complete battery of tests (not shown here)</w:t>
      </w:r>
      <w:r w:rsidR="00EF7AE9" w:rsidRPr="00EF7AE9">
        <w:t>.</w:t>
      </w:r>
      <w:r w:rsidR="00EF7AE9">
        <w:t xml:space="preserve"> N</w:t>
      </w:r>
      <w:r w:rsidR="00EF7AE9" w:rsidRPr="00EF7AE9">
        <w:t xml:space="preserve">o significant differences </w:t>
      </w:r>
      <w:r w:rsidR="00EF7AE9" w:rsidRPr="009F47D8">
        <w:t xml:space="preserve">were seen on the total </w:t>
      </w:r>
      <w:r w:rsidR="00940CD2">
        <w:t xml:space="preserve">Osterrieth </w:t>
      </w:r>
      <w:r w:rsidR="00EF7AE9" w:rsidRPr="009F47D8">
        <w:t xml:space="preserve">score of the copy component of Rey’s Complex Figure between the </w:t>
      </w:r>
      <w:r w:rsidR="000838A1">
        <w:t>controls and FTD</w:t>
      </w:r>
      <w:r w:rsidR="00EF7AE9" w:rsidRPr="009F47D8">
        <w:t xml:space="preserve"> groups</w:t>
      </w:r>
      <w:r w:rsidR="006C64AF" w:rsidRPr="009F47D8">
        <w:t xml:space="preserve"> </w:t>
      </w:r>
      <w:r w:rsidR="000838A1">
        <w:t>(t(26)=2.062, ns) or FTD and AD groups (t(26)=1.013, ns)</w:t>
      </w:r>
      <w:r w:rsidR="00EF7AE9" w:rsidRPr="009F47D8">
        <w:t xml:space="preserve">. However, on the delay component, the controls significantly outperformed the FTD patients </w:t>
      </w:r>
      <w:r w:rsidR="009F47D8" w:rsidRPr="009F47D8">
        <w:t>(</w:t>
      </w:r>
      <w:r w:rsidR="000838A1">
        <w:t>t(26)=2.157, p&lt;0.05</w:t>
      </w:r>
      <w:r w:rsidR="006C64AF" w:rsidRPr="009F47D8">
        <w:t>)</w:t>
      </w:r>
      <w:r w:rsidR="000838A1">
        <w:t>, while the FTD patients outperformed the AD group (t(26)=2.875, p&lt;0.01)</w:t>
      </w:r>
      <w:r w:rsidR="006C64AF">
        <w:t xml:space="preserve"> </w:t>
      </w:r>
      <w:r w:rsidR="00EF7AE9">
        <w:t xml:space="preserve">(Table </w:t>
      </w:r>
      <w:r w:rsidR="00940CD2">
        <w:t>6.</w:t>
      </w:r>
      <w:r w:rsidR="00EF7AE9" w:rsidRPr="00676710">
        <w:t>2</w:t>
      </w:r>
      <w:r w:rsidR="00EF7AE9">
        <w:t>).</w:t>
      </w:r>
    </w:p>
    <w:p w:rsidR="005954C1" w:rsidRDefault="005954C1">
      <w:pPr>
        <w:spacing w:line="276" w:lineRule="auto"/>
        <w:rPr>
          <w:rFonts w:cs="Times New Roman"/>
        </w:rPr>
      </w:pPr>
      <w:r>
        <w:rPr>
          <w:rFonts w:cs="Times New Roman"/>
        </w:rPr>
        <w:br w:type="page"/>
      </w:r>
    </w:p>
    <w:p w:rsidR="006C64AF" w:rsidRPr="00EF7AE9" w:rsidRDefault="006C64AF" w:rsidP="0041164D">
      <w:r>
        <w:rPr>
          <w:rFonts w:cs="Times New Roman"/>
        </w:rPr>
        <w:t xml:space="preserve">Table </w:t>
      </w:r>
      <w:r w:rsidR="00E76C97">
        <w:rPr>
          <w:rFonts w:cs="Times New Roman"/>
        </w:rPr>
        <w:t>6.</w:t>
      </w:r>
      <w:r>
        <w:rPr>
          <w:rFonts w:cs="Times New Roman"/>
        </w:rPr>
        <w:t>2</w:t>
      </w:r>
      <w:r w:rsidRPr="00E43F79">
        <w:rPr>
          <w:rFonts w:cs="Times New Roman"/>
        </w:rPr>
        <w:t xml:space="preserve">: </w:t>
      </w:r>
      <w:r>
        <w:rPr>
          <w:rFonts w:cs="Times New Roman"/>
        </w:rPr>
        <w:t>Raw scores (mean</w:t>
      </w:r>
      <w:r w:rsidR="002E2753">
        <w:rPr>
          <w:rFonts w:cs="Times New Roman"/>
        </w:rPr>
        <w:t xml:space="preserve"> and SD</w:t>
      </w:r>
      <w:r>
        <w:rPr>
          <w:rFonts w:cs="Times New Roman"/>
        </w:rPr>
        <w:t>) on the Copy and Delay component of Rey’s Complex Figure</w:t>
      </w:r>
      <w:r w:rsidRPr="00E43F79">
        <w:rPr>
          <w:rFonts w:cs="Times New Roman"/>
        </w:rPr>
        <w:t>.</w:t>
      </w:r>
    </w:p>
    <w:tbl>
      <w:tblPr>
        <w:tblW w:w="8952" w:type="dxa"/>
        <w:jc w:val="center"/>
        <w:tblInd w:w="93" w:type="dxa"/>
        <w:tblLook w:val="04A0" w:firstRow="1" w:lastRow="0" w:firstColumn="1" w:lastColumn="0" w:noHBand="0" w:noVBand="1"/>
      </w:tblPr>
      <w:tblGrid>
        <w:gridCol w:w="2026"/>
        <w:gridCol w:w="2332"/>
        <w:gridCol w:w="2568"/>
        <w:gridCol w:w="2026"/>
      </w:tblGrid>
      <w:tr w:rsidR="00D1444F" w:rsidRPr="00E54DD2" w:rsidTr="00E54DD2">
        <w:trPr>
          <w:trHeight w:val="505"/>
          <w:jc w:val="center"/>
        </w:trPr>
        <w:tc>
          <w:tcPr>
            <w:tcW w:w="2026" w:type="dxa"/>
            <w:tcBorders>
              <w:top w:val="single" w:sz="4" w:space="0" w:color="auto"/>
              <w:left w:val="nil"/>
              <w:bottom w:val="single" w:sz="4" w:space="0" w:color="auto"/>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 </w:t>
            </w:r>
          </w:p>
        </w:tc>
        <w:tc>
          <w:tcPr>
            <w:tcW w:w="2332" w:type="dxa"/>
            <w:tcBorders>
              <w:top w:val="single" w:sz="4" w:space="0" w:color="auto"/>
              <w:left w:val="nil"/>
              <w:bottom w:val="single" w:sz="4" w:space="0" w:color="auto"/>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Controls</w:t>
            </w:r>
          </w:p>
        </w:tc>
        <w:tc>
          <w:tcPr>
            <w:tcW w:w="2568" w:type="dxa"/>
            <w:tcBorders>
              <w:top w:val="single" w:sz="4" w:space="0" w:color="auto"/>
              <w:left w:val="nil"/>
              <w:bottom w:val="single" w:sz="4" w:space="0" w:color="auto"/>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FTD</w:t>
            </w:r>
          </w:p>
        </w:tc>
        <w:tc>
          <w:tcPr>
            <w:tcW w:w="2026" w:type="dxa"/>
            <w:tcBorders>
              <w:top w:val="single" w:sz="4" w:space="0" w:color="auto"/>
              <w:left w:val="nil"/>
              <w:bottom w:val="single" w:sz="4" w:space="0" w:color="auto"/>
              <w:right w:val="nil"/>
            </w:tcBorders>
            <w:shd w:val="clear" w:color="auto" w:fill="auto"/>
            <w:noWrap/>
            <w:vAlign w:val="bottom"/>
            <w:hideMark/>
          </w:tcPr>
          <w:p w:rsidR="00D1444F" w:rsidRPr="00E54DD2" w:rsidRDefault="000838A1"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AD</w:t>
            </w:r>
          </w:p>
        </w:tc>
      </w:tr>
      <w:tr w:rsidR="00D1444F" w:rsidRPr="00E54DD2" w:rsidTr="00E54DD2">
        <w:trPr>
          <w:trHeight w:val="505"/>
          <w:jc w:val="center"/>
        </w:trPr>
        <w:tc>
          <w:tcPr>
            <w:tcW w:w="2026" w:type="dxa"/>
            <w:tcBorders>
              <w:top w:val="nil"/>
              <w:left w:val="nil"/>
              <w:bottom w:val="nil"/>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Copy</w:t>
            </w:r>
          </w:p>
        </w:tc>
        <w:tc>
          <w:tcPr>
            <w:tcW w:w="2332" w:type="dxa"/>
            <w:tcBorders>
              <w:top w:val="nil"/>
              <w:left w:val="nil"/>
              <w:bottom w:val="nil"/>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33.47 (2.77)</w:t>
            </w:r>
          </w:p>
        </w:tc>
        <w:tc>
          <w:tcPr>
            <w:tcW w:w="2568" w:type="dxa"/>
            <w:tcBorders>
              <w:top w:val="nil"/>
              <w:left w:val="nil"/>
              <w:bottom w:val="nil"/>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27.71 (10.40)</w:t>
            </w:r>
          </w:p>
        </w:tc>
        <w:tc>
          <w:tcPr>
            <w:tcW w:w="2026" w:type="dxa"/>
            <w:tcBorders>
              <w:top w:val="nil"/>
              <w:left w:val="nil"/>
              <w:bottom w:val="nil"/>
              <w:right w:val="nil"/>
            </w:tcBorders>
            <w:shd w:val="clear" w:color="auto" w:fill="auto"/>
            <w:noWrap/>
            <w:vAlign w:val="bottom"/>
            <w:hideMark/>
          </w:tcPr>
          <w:p w:rsidR="00D1444F" w:rsidRPr="00E54DD2" w:rsidRDefault="000838A1"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23.50 (8.29)</w:t>
            </w:r>
          </w:p>
        </w:tc>
      </w:tr>
      <w:tr w:rsidR="00D1444F" w:rsidRPr="00E54DD2" w:rsidTr="00E54DD2">
        <w:trPr>
          <w:trHeight w:val="505"/>
          <w:jc w:val="center"/>
        </w:trPr>
        <w:tc>
          <w:tcPr>
            <w:tcW w:w="2026" w:type="dxa"/>
            <w:tcBorders>
              <w:top w:val="nil"/>
              <w:left w:val="nil"/>
              <w:bottom w:val="single" w:sz="4" w:space="0" w:color="auto"/>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Delay</w:t>
            </w:r>
          </w:p>
        </w:tc>
        <w:tc>
          <w:tcPr>
            <w:tcW w:w="2332" w:type="dxa"/>
            <w:tcBorders>
              <w:top w:val="nil"/>
              <w:left w:val="nil"/>
              <w:bottom w:val="single" w:sz="4" w:space="0" w:color="auto"/>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14.03 (4.29)</w:t>
            </w:r>
          </w:p>
        </w:tc>
        <w:tc>
          <w:tcPr>
            <w:tcW w:w="2568" w:type="dxa"/>
            <w:tcBorders>
              <w:top w:val="nil"/>
              <w:left w:val="nil"/>
              <w:bottom w:val="single" w:sz="4" w:space="0" w:color="auto"/>
              <w:right w:val="nil"/>
            </w:tcBorders>
            <w:shd w:val="clear" w:color="auto" w:fill="auto"/>
            <w:noWrap/>
            <w:vAlign w:val="bottom"/>
            <w:hideMark/>
          </w:tcPr>
          <w:p w:rsidR="00D1444F" w:rsidRPr="00E54DD2" w:rsidRDefault="00D1444F"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8.57 (8.17)</w:t>
            </w:r>
            <w:r w:rsidR="000838A1" w:rsidRPr="00E54DD2">
              <w:rPr>
                <w:rFonts w:eastAsia="Times New Roman" w:cs="Times New Roman"/>
                <w:color w:val="000000"/>
                <w:lang w:eastAsia="en-GB"/>
              </w:rPr>
              <w:t>*</w:t>
            </w:r>
          </w:p>
        </w:tc>
        <w:tc>
          <w:tcPr>
            <w:tcW w:w="2026" w:type="dxa"/>
            <w:tcBorders>
              <w:top w:val="nil"/>
              <w:left w:val="nil"/>
              <w:bottom w:val="single" w:sz="4" w:space="0" w:color="auto"/>
              <w:right w:val="nil"/>
            </w:tcBorders>
            <w:shd w:val="clear" w:color="auto" w:fill="auto"/>
            <w:noWrap/>
            <w:vAlign w:val="bottom"/>
            <w:hideMark/>
          </w:tcPr>
          <w:p w:rsidR="00D1444F" w:rsidRPr="00E54DD2" w:rsidRDefault="000838A1" w:rsidP="0041164D">
            <w:pPr>
              <w:spacing w:after="0"/>
              <w:jc w:val="center"/>
              <w:rPr>
                <w:rFonts w:eastAsia="Times New Roman" w:cs="Times New Roman"/>
                <w:color w:val="000000"/>
                <w:lang w:eastAsia="en-GB"/>
              </w:rPr>
            </w:pPr>
            <w:r w:rsidRPr="00E54DD2">
              <w:rPr>
                <w:rFonts w:eastAsia="Times New Roman" w:cs="Times New Roman"/>
                <w:color w:val="000000"/>
                <w:lang w:eastAsia="en-GB"/>
              </w:rPr>
              <w:t>2.32 (3.27)**</w:t>
            </w:r>
          </w:p>
        </w:tc>
      </w:tr>
    </w:tbl>
    <w:p w:rsidR="00920F8E" w:rsidRDefault="000838A1" w:rsidP="0041164D">
      <w:r>
        <w:t>*Controls &gt; FTD, p&lt;0.05; **FTD &gt; AD, p&lt;0.05</w:t>
      </w:r>
    </w:p>
    <w:p w:rsidR="00EF7AE9" w:rsidRDefault="00920F8E" w:rsidP="0041164D">
      <w:r>
        <w:tab/>
      </w:r>
      <w:r w:rsidR="007C1322">
        <w:t>C</w:t>
      </w:r>
      <w:r w:rsidR="00EF7AE9" w:rsidRPr="00EF7AE9">
        <w:t xml:space="preserve">loser evaluation of the Copy drawings </w:t>
      </w:r>
      <w:r w:rsidR="007C1322">
        <w:t xml:space="preserve">analysed </w:t>
      </w:r>
      <w:r w:rsidR="00EF7AE9" w:rsidRPr="00EF7AE9">
        <w:t>using the H</w:t>
      </w:r>
      <w:r w:rsidR="00EF7AE9">
        <w:t xml:space="preserve">amby et al </w:t>
      </w:r>
      <w:r w:rsidR="00544413">
        <w:fldChar w:fldCharType="begin"/>
      </w:r>
      <w:r w:rsidR="00E54DD2">
        <w:instrText xml:space="preserve"> ADDIN EN.CITE &lt;EndNote&gt;&lt;Cite ExcludeAuth="1"&gt;&lt;Author&gt;Hamby&lt;/Author&gt;&lt;Year&gt;1993&lt;/Year&gt;&lt;RecNum&gt;847&lt;/RecNum&gt;&lt;DisplayText&gt;(1993)&lt;/DisplayText&gt;&lt;record&gt;&lt;rec-number&gt;847&lt;/rec-number&gt;&lt;foreign-keys&gt;&lt;key app="EN" db-id="fsz20a0ett95f8e5prz5w2fc5s2dwrd9z0xr"&gt;847&lt;/key&gt;&lt;key app="ENWeb" db-id="UHQUmQrtqiQAAApFF30"&gt;616&lt;/key&gt;&lt;/foreign-keys&gt;&lt;ref-type name="Journal Article"&gt;17&lt;/ref-type&gt;&lt;contributors&gt;&lt;authors&gt;&lt;author&gt;Hamby, S. L.&lt;/author&gt;&lt;author&gt;Wilkins, J. W.&lt;/author&gt;&lt;author&gt;Barry, N.S.&lt;/author&gt;&lt;/authors&gt;&lt;/contributors&gt;&lt;titles&gt;&lt;title&gt;Organizational Quality on the Rey-Osterrieth and Taylor Complex Figure Tests: A New Scoring System&lt;/title&gt;&lt;secondary-title&gt;Psychological Assessment&lt;/secondary-title&gt;&lt;/titles&gt;&lt;periodical&gt;&lt;full-title&gt;Psychological Assessment&lt;/full-title&gt;&lt;/periodical&gt;&lt;pages&gt;27-33&lt;/pages&gt;&lt;volume&gt;5&lt;/volume&gt;&lt;dates&gt;&lt;year&gt;1993&lt;/year&gt;&lt;/dates&gt;&lt;urls&gt;&lt;/urls&gt;&lt;/record&gt;&lt;/Cite&gt;&lt;/EndNote&gt;</w:instrText>
      </w:r>
      <w:r w:rsidR="00544413">
        <w:fldChar w:fldCharType="separate"/>
      </w:r>
      <w:r w:rsidR="00E54DD2">
        <w:rPr>
          <w:noProof/>
        </w:rPr>
        <w:t>(</w:t>
      </w:r>
      <w:hyperlink w:anchor="_ENREF_194" w:tooltip="Hamby, 1993 #847" w:history="1">
        <w:r w:rsidR="00B804EB">
          <w:rPr>
            <w:noProof/>
          </w:rPr>
          <w:t>1993</w:t>
        </w:r>
      </w:hyperlink>
      <w:r w:rsidR="00E54DD2">
        <w:rPr>
          <w:noProof/>
        </w:rPr>
        <w:t>)</w:t>
      </w:r>
      <w:r w:rsidR="00544413">
        <w:fldChar w:fldCharType="end"/>
      </w:r>
      <w:r w:rsidR="00EF7AE9">
        <w:t xml:space="preserve"> method showed that the</w:t>
      </w:r>
      <w:r w:rsidR="00EF7AE9" w:rsidRPr="00EF7AE9">
        <w:t xml:space="preserve"> FTD patients’ drawings were less structured and less well organised than</w:t>
      </w:r>
      <w:r w:rsidR="006C64AF">
        <w:t xml:space="preserve"> the</w:t>
      </w:r>
      <w:r w:rsidR="00EF7AE9" w:rsidRPr="00EF7AE9">
        <w:t xml:space="preserve"> controls</w:t>
      </w:r>
      <w:r w:rsidR="006C64AF">
        <w:t xml:space="preserve">’ drawings </w:t>
      </w:r>
      <w:r w:rsidR="009F47D8" w:rsidRPr="009F47D8">
        <w:t>(</w:t>
      </w:r>
      <w:r w:rsidR="000838A1">
        <w:t>t(26)=2.283, p&lt;0.05</w:t>
      </w:r>
      <w:r w:rsidR="006C64AF" w:rsidRPr="009F47D8">
        <w:t>)</w:t>
      </w:r>
      <w:r w:rsidR="00EF7AE9" w:rsidRPr="009F47D8">
        <w:t>.</w:t>
      </w:r>
      <w:r w:rsidR="000838A1">
        <w:t xml:space="preserve"> No significant diff</w:t>
      </w:r>
      <w:r w:rsidR="001A71D9">
        <w:t>erences were found between the F</w:t>
      </w:r>
      <w:r w:rsidR="000838A1">
        <w:t>TD and AD pati</w:t>
      </w:r>
      <w:r w:rsidR="00FB1D33">
        <w:t xml:space="preserve">ent scores on the Hamby measure (Table 6.3). Examples of the drawings produced by each group are shown in Figures 6.3 (controls), 6.4 (FTD patients) and 6.5 (AD patients). </w:t>
      </w:r>
    </w:p>
    <w:p w:rsidR="006C64AF" w:rsidRPr="00EF7AE9" w:rsidRDefault="00920F8E" w:rsidP="0041164D">
      <w:r>
        <w:rPr>
          <w:rFonts w:cs="Times New Roman"/>
        </w:rPr>
        <w:t xml:space="preserve">Table </w:t>
      </w:r>
      <w:r w:rsidR="00E76C97">
        <w:rPr>
          <w:rFonts w:cs="Times New Roman"/>
        </w:rPr>
        <w:t>6.</w:t>
      </w:r>
      <w:r w:rsidR="00A75042">
        <w:rPr>
          <w:rFonts w:cs="Times New Roman"/>
        </w:rPr>
        <w:t>3</w:t>
      </w:r>
      <w:r w:rsidR="006C64AF" w:rsidRPr="00E43F79">
        <w:rPr>
          <w:rFonts w:cs="Times New Roman"/>
        </w:rPr>
        <w:t xml:space="preserve">: </w:t>
      </w:r>
      <w:r w:rsidR="006C64AF">
        <w:rPr>
          <w:rFonts w:cs="Times New Roman"/>
        </w:rPr>
        <w:t>Average</w:t>
      </w:r>
      <w:r w:rsidR="002E2753">
        <w:rPr>
          <w:rFonts w:cs="Times New Roman"/>
        </w:rPr>
        <w:t xml:space="preserve"> (and SD)</w:t>
      </w:r>
      <w:r w:rsidR="006C64AF">
        <w:rPr>
          <w:rFonts w:cs="Times New Roman"/>
        </w:rPr>
        <w:t xml:space="preserve"> organisation and planning score using </w:t>
      </w:r>
      <w:r w:rsidR="002E2753">
        <w:rPr>
          <w:rFonts w:cs="Times New Roman"/>
        </w:rPr>
        <w:t xml:space="preserve">the </w:t>
      </w:r>
      <w:r w:rsidR="006C64AF">
        <w:rPr>
          <w:rFonts w:cs="Times New Roman"/>
        </w:rPr>
        <w:t>Hamby method</w:t>
      </w:r>
      <w:r w:rsidR="006C64AF" w:rsidRPr="00E43F79">
        <w:rPr>
          <w:rFonts w:cs="Times New Roman"/>
        </w:rPr>
        <w:t>.</w:t>
      </w:r>
    </w:p>
    <w:tbl>
      <w:tblPr>
        <w:tblW w:w="8624" w:type="dxa"/>
        <w:tblInd w:w="93" w:type="dxa"/>
        <w:tblLook w:val="04A0" w:firstRow="1" w:lastRow="0" w:firstColumn="1" w:lastColumn="0" w:noHBand="0" w:noVBand="1"/>
      </w:tblPr>
      <w:tblGrid>
        <w:gridCol w:w="2118"/>
        <w:gridCol w:w="2194"/>
        <w:gridCol w:w="2194"/>
        <w:gridCol w:w="2118"/>
      </w:tblGrid>
      <w:tr w:rsidR="00D1444F" w:rsidRPr="00D1444F" w:rsidTr="00D1444F">
        <w:trPr>
          <w:trHeight w:val="599"/>
        </w:trPr>
        <w:tc>
          <w:tcPr>
            <w:tcW w:w="2118" w:type="dxa"/>
            <w:tcBorders>
              <w:top w:val="single" w:sz="4" w:space="0" w:color="auto"/>
              <w:left w:val="nil"/>
              <w:bottom w:val="single" w:sz="4" w:space="0" w:color="auto"/>
              <w:right w:val="nil"/>
            </w:tcBorders>
            <w:shd w:val="clear" w:color="auto" w:fill="auto"/>
            <w:noWrap/>
            <w:vAlign w:val="bottom"/>
            <w:hideMark/>
          </w:tcPr>
          <w:p w:rsidR="00D1444F" w:rsidRPr="00D1444F" w:rsidRDefault="00D1444F" w:rsidP="0041164D">
            <w:pPr>
              <w:spacing w:after="0"/>
              <w:jc w:val="center"/>
              <w:rPr>
                <w:rFonts w:eastAsia="Times New Roman" w:cs="Times New Roman"/>
                <w:color w:val="000000"/>
                <w:sz w:val="24"/>
                <w:szCs w:val="24"/>
                <w:lang w:eastAsia="en-GB"/>
              </w:rPr>
            </w:pPr>
          </w:p>
        </w:tc>
        <w:tc>
          <w:tcPr>
            <w:tcW w:w="2194" w:type="dxa"/>
            <w:tcBorders>
              <w:top w:val="single" w:sz="4" w:space="0" w:color="auto"/>
              <w:left w:val="nil"/>
              <w:bottom w:val="single" w:sz="4" w:space="0" w:color="auto"/>
              <w:right w:val="nil"/>
            </w:tcBorders>
            <w:shd w:val="clear" w:color="auto" w:fill="auto"/>
            <w:noWrap/>
            <w:vAlign w:val="bottom"/>
            <w:hideMark/>
          </w:tcPr>
          <w:p w:rsidR="00D1444F" w:rsidRPr="00D1444F" w:rsidRDefault="00D1444F" w:rsidP="0041164D">
            <w:pPr>
              <w:spacing w:after="0"/>
              <w:jc w:val="center"/>
              <w:rPr>
                <w:rFonts w:eastAsia="Times New Roman" w:cs="Times New Roman"/>
                <w:color w:val="000000"/>
                <w:sz w:val="24"/>
                <w:szCs w:val="24"/>
                <w:lang w:eastAsia="en-GB"/>
              </w:rPr>
            </w:pPr>
            <w:r w:rsidRPr="00D1444F">
              <w:rPr>
                <w:rFonts w:eastAsia="Times New Roman" w:cs="Times New Roman"/>
                <w:color w:val="000000"/>
                <w:sz w:val="24"/>
                <w:szCs w:val="24"/>
                <w:lang w:eastAsia="en-GB"/>
              </w:rPr>
              <w:t>Controls</w:t>
            </w:r>
          </w:p>
        </w:tc>
        <w:tc>
          <w:tcPr>
            <w:tcW w:w="2194" w:type="dxa"/>
            <w:tcBorders>
              <w:top w:val="single" w:sz="4" w:space="0" w:color="auto"/>
              <w:left w:val="nil"/>
              <w:bottom w:val="single" w:sz="4" w:space="0" w:color="auto"/>
              <w:right w:val="nil"/>
            </w:tcBorders>
            <w:shd w:val="clear" w:color="auto" w:fill="auto"/>
            <w:noWrap/>
            <w:vAlign w:val="bottom"/>
            <w:hideMark/>
          </w:tcPr>
          <w:p w:rsidR="00D1444F" w:rsidRPr="00D1444F" w:rsidRDefault="00D1444F" w:rsidP="0041164D">
            <w:pPr>
              <w:spacing w:after="0"/>
              <w:jc w:val="center"/>
              <w:rPr>
                <w:rFonts w:eastAsia="Times New Roman" w:cs="Times New Roman"/>
                <w:color w:val="000000"/>
                <w:sz w:val="24"/>
                <w:szCs w:val="24"/>
                <w:lang w:eastAsia="en-GB"/>
              </w:rPr>
            </w:pPr>
            <w:r w:rsidRPr="00D1444F">
              <w:rPr>
                <w:rFonts w:eastAsia="Times New Roman" w:cs="Times New Roman"/>
                <w:color w:val="000000"/>
                <w:sz w:val="24"/>
                <w:szCs w:val="24"/>
                <w:lang w:eastAsia="en-GB"/>
              </w:rPr>
              <w:t>FTD</w:t>
            </w:r>
          </w:p>
        </w:tc>
        <w:tc>
          <w:tcPr>
            <w:tcW w:w="2118" w:type="dxa"/>
            <w:tcBorders>
              <w:top w:val="single" w:sz="4" w:space="0" w:color="auto"/>
              <w:left w:val="nil"/>
              <w:bottom w:val="single" w:sz="4" w:space="0" w:color="auto"/>
              <w:right w:val="nil"/>
            </w:tcBorders>
            <w:shd w:val="clear" w:color="auto" w:fill="auto"/>
            <w:noWrap/>
            <w:vAlign w:val="bottom"/>
            <w:hideMark/>
          </w:tcPr>
          <w:p w:rsidR="00D1444F" w:rsidRPr="00D1444F" w:rsidRDefault="000838A1" w:rsidP="0041164D">
            <w:pPr>
              <w:spacing w:after="0"/>
              <w:jc w:val="center"/>
              <w:rPr>
                <w:rFonts w:eastAsia="Times New Roman" w:cs="Times New Roman"/>
                <w:color w:val="000000"/>
                <w:sz w:val="24"/>
                <w:szCs w:val="24"/>
                <w:lang w:eastAsia="en-GB"/>
              </w:rPr>
            </w:pPr>
            <w:r>
              <w:rPr>
                <w:rFonts w:eastAsia="Times New Roman" w:cs="Times New Roman"/>
                <w:color w:val="000000"/>
                <w:sz w:val="24"/>
                <w:szCs w:val="24"/>
                <w:lang w:eastAsia="en-GB"/>
              </w:rPr>
              <w:t>AD</w:t>
            </w:r>
          </w:p>
        </w:tc>
      </w:tr>
      <w:tr w:rsidR="00D1444F" w:rsidRPr="00D1444F" w:rsidTr="00D1444F">
        <w:trPr>
          <w:trHeight w:val="599"/>
        </w:trPr>
        <w:tc>
          <w:tcPr>
            <w:tcW w:w="2118" w:type="dxa"/>
            <w:tcBorders>
              <w:top w:val="nil"/>
              <w:left w:val="nil"/>
              <w:bottom w:val="single" w:sz="4" w:space="0" w:color="auto"/>
              <w:right w:val="nil"/>
            </w:tcBorders>
            <w:shd w:val="clear" w:color="auto" w:fill="auto"/>
            <w:noWrap/>
            <w:vAlign w:val="bottom"/>
            <w:hideMark/>
          </w:tcPr>
          <w:p w:rsidR="00D1444F" w:rsidRPr="00D1444F" w:rsidRDefault="00D1444F" w:rsidP="0041164D">
            <w:pPr>
              <w:spacing w:after="0"/>
              <w:jc w:val="center"/>
              <w:rPr>
                <w:rFonts w:eastAsia="Times New Roman" w:cs="Times New Roman"/>
                <w:color w:val="000000"/>
                <w:sz w:val="24"/>
                <w:szCs w:val="24"/>
                <w:lang w:eastAsia="en-GB"/>
              </w:rPr>
            </w:pPr>
            <w:r w:rsidRPr="00D1444F">
              <w:rPr>
                <w:rFonts w:eastAsia="Times New Roman" w:cs="Times New Roman"/>
                <w:color w:val="000000"/>
                <w:sz w:val="24"/>
                <w:szCs w:val="24"/>
                <w:lang w:eastAsia="en-GB"/>
              </w:rPr>
              <w:t>Hamby</w:t>
            </w:r>
          </w:p>
        </w:tc>
        <w:tc>
          <w:tcPr>
            <w:tcW w:w="2194" w:type="dxa"/>
            <w:tcBorders>
              <w:top w:val="nil"/>
              <w:left w:val="nil"/>
              <w:bottom w:val="single" w:sz="4" w:space="0" w:color="auto"/>
              <w:right w:val="nil"/>
            </w:tcBorders>
            <w:shd w:val="clear" w:color="auto" w:fill="auto"/>
            <w:noWrap/>
            <w:vAlign w:val="bottom"/>
            <w:hideMark/>
          </w:tcPr>
          <w:p w:rsidR="00D1444F" w:rsidRPr="00D1444F" w:rsidRDefault="00D1444F" w:rsidP="0041164D">
            <w:pPr>
              <w:spacing w:after="0"/>
              <w:jc w:val="center"/>
              <w:rPr>
                <w:rFonts w:eastAsia="Times New Roman" w:cs="Times New Roman"/>
                <w:color w:val="000000"/>
                <w:sz w:val="24"/>
                <w:szCs w:val="24"/>
                <w:lang w:eastAsia="en-GB"/>
              </w:rPr>
            </w:pPr>
            <w:r w:rsidRPr="00D1444F">
              <w:rPr>
                <w:rFonts w:eastAsia="Times New Roman" w:cs="Times New Roman"/>
                <w:color w:val="000000"/>
                <w:sz w:val="24"/>
                <w:szCs w:val="24"/>
                <w:lang w:eastAsia="en-GB"/>
              </w:rPr>
              <w:t>4.13 (0.64)</w:t>
            </w:r>
          </w:p>
        </w:tc>
        <w:tc>
          <w:tcPr>
            <w:tcW w:w="2194" w:type="dxa"/>
            <w:tcBorders>
              <w:top w:val="nil"/>
              <w:left w:val="nil"/>
              <w:bottom w:val="single" w:sz="4" w:space="0" w:color="auto"/>
              <w:right w:val="nil"/>
            </w:tcBorders>
            <w:shd w:val="clear" w:color="auto" w:fill="auto"/>
            <w:noWrap/>
            <w:vAlign w:val="bottom"/>
            <w:hideMark/>
          </w:tcPr>
          <w:p w:rsidR="00D1444F" w:rsidRPr="00D1444F" w:rsidRDefault="00D1444F" w:rsidP="0041164D">
            <w:pPr>
              <w:spacing w:after="0"/>
              <w:jc w:val="center"/>
              <w:rPr>
                <w:rFonts w:eastAsia="Times New Roman" w:cs="Times New Roman"/>
                <w:color w:val="000000"/>
                <w:sz w:val="24"/>
                <w:szCs w:val="24"/>
                <w:lang w:eastAsia="en-GB"/>
              </w:rPr>
            </w:pPr>
            <w:r w:rsidRPr="00D1444F">
              <w:rPr>
                <w:rFonts w:eastAsia="Times New Roman" w:cs="Times New Roman"/>
                <w:color w:val="000000"/>
                <w:sz w:val="24"/>
                <w:szCs w:val="24"/>
                <w:lang w:eastAsia="en-GB"/>
              </w:rPr>
              <w:t>3.13 (1.68)</w:t>
            </w:r>
            <w:r w:rsidR="000838A1">
              <w:rPr>
                <w:rFonts w:eastAsia="Times New Roman" w:cs="Times New Roman"/>
                <w:color w:val="000000"/>
                <w:sz w:val="24"/>
                <w:szCs w:val="24"/>
                <w:lang w:eastAsia="en-GB"/>
              </w:rPr>
              <w:t>*</w:t>
            </w:r>
          </w:p>
        </w:tc>
        <w:tc>
          <w:tcPr>
            <w:tcW w:w="2118" w:type="dxa"/>
            <w:tcBorders>
              <w:top w:val="nil"/>
              <w:left w:val="nil"/>
              <w:bottom w:val="single" w:sz="4" w:space="0" w:color="auto"/>
              <w:right w:val="nil"/>
            </w:tcBorders>
            <w:shd w:val="clear" w:color="auto" w:fill="auto"/>
            <w:noWrap/>
            <w:vAlign w:val="bottom"/>
            <w:hideMark/>
          </w:tcPr>
          <w:p w:rsidR="000838A1" w:rsidRPr="00D1444F" w:rsidRDefault="000838A1" w:rsidP="0041164D">
            <w:pPr>
              <w:spacing w:after="0"/>
              <w:jc w:val="center"/>
              <w:rPr>
                <w:rFonts w:eastAsia="Times New Roman" w:cs="Times New Roman"/>
                <w:color w:val="000000"/>
                <w:sz w:val="24"/>
                <w:szCs w:val="24"/>
                <w:lang w:eastAsia="en-GB"/>
              </w:rPr>
            </w:pPr>
            <w:r>
              <w:rPr>
                <w:rFonts w:eastAsia="Times New Roman" w:cs="Times New Roman"/>
                <w:color w:val="000000"/>
                <w:sz w:val="24"/>
                <w:szCs w:val="24"/>
                <w:lang w:eastAsia="en-GB"/>
              </w:rPr>
              <w:t>2.07 (1.44)</w:t>
            </w:r>
          </w:p>
        </w:tc>
      </w:tr>
    </w:tbl>
    <w:p w:rsidR="00920F8E" w:rsidRDefault="00920F8E" w:rsidP="0041164D">
      <w:r>
        <w:t>*Controls &gt; FTD, p&lt;0.05</w:t>
      </w:r>
    </w:p>
    <w:p w:rsidR="000838A1" w:rsidRDefault="00920F8E" w:rsidP="0041164D">
      <w:r>
        <w:tab/>
      </w:r>
      <w:r w:rsidR="001A71D9">
        <w:t>A regression analysi</w:t>
      </w:r>
      <w:r w:rsidR="00940CD2">
        <w:t>s was conducted for the control</w:t>
      </w:r>
      <w:r w:rsidR="001A71D9">
        <w:t xml:space="preserve"> group and FTD </w:t>
      </w:r>
      <w:r w:rsidR="00940CD2">
        <w:t>group</w:t>
      </w:r>
      <w:r w:rsidR="001A71D9">
        <w:t xml:space="preserve">, using the Delay score as the dependent variable and Hamby score as the predictor variable. </w:t>
      </w:r>
      <w:r w:rsidR="001A71D9" w:rsidRPr="00E62F50">
        <w:t xml:space="preserve">From this we see that </w:t>
      </w:r>
      <w:r w:rsidR="001A71D9">
        <w:t>the Hamby score</w:t>
      </w:r>
      <w:r w:rsidR="001A71D9" w:rsidRPr="00E62F50">
        <w:t xml:space="preserve"> was positively correlated with </w:t>
      </w:r>
      <w:r w:rsidR="001A71D9">
        <w:t>the Delay component score (r=.635, p&lt;0.0001), indicating</w:t>
      </w:r>
      <w:r w:rsidR="001A71D9" w:rsidRPr="00E62F50">
        <w:t xml:space="preserve"> that, </w:t>
      </w:r>
      <w:r w:rsidR="001A71D9">
        <w:t>the higher the Delay score</w:t>
      </w:r>
      <w:r w:rsidR="001A71D9" w:rsidRPr="00E62F50">
        <w:t xml:space="preserve">, the </w:t>
      </w:r>
      <w:r w:rsidR="001A71D9">
        <w:t>better the drawing was organised (Hamby)</w:t>
      </w:r>
      <w:r w:rsidR="001A71D9" w:rsidRPr="00E62F50">
        <w:t xml:space="preserve">. The model summary shows that the </w:t>
      </w:r>
      <w:r w:rsidR="001A71D9">
        <w:t>Hamby score accounts for 40.3</w:t>
      </w:r>
      <w:r w:rsidR="001A71D9" w:rsidRPr="00E62F50">
        <w:t>% of the variance in t</w:t>
      </w:r>
      <w:r w:rsidR="001A71D9">
        <w:t>he Delay component scores [F(1,26)=17.581, P&lt;0.0001</w:t>
      </w:r>
      <w:r w:rsidR="001A71D9" w:rsidRPr="00E62F50">
        <w:t xml:space="preserve">], </w:t>
      </w:r>
      <w:r w:rsidR="001A71D9">
        <w:t>with</w:t>
      </w:r>
      <w:r w:rsidR="001A71D9" w:rsidRPr="00E62F50">
        <w:t xml:space="preserve"> the pre</w:t>
      </w:r>
      <w:r w:rsidR="001A71D9">
        <w:t>dictor variable significantly adding</w:t>
      </w:r>
      <w:r w:rsidR="001A71D9" w:rsidRPr="00E62F50">
        <w:t xml:space="preserve"> to the model</w:t>
      </w:r>
      <w:r w:rsidR="001A71D9">
        <w:t xml:space="preserve"> (p&lt;0.0001)</w:t>
      </w:r>
      <w:r w:rsidR="001A71D9" w:rsidRPr="00E62F50">
        <w:t>.</w:t>
      </w:r>
      <w:r w:rsidR="00F949A9">
        <w:t xml:space="preserve"> W</w:t>
      </w:r>
      <w:r w:rsidR="001A71D9">
        <w:t>e conducted the same regression analysis with the FTD and AD patient group scores. Here, we found that, again, there was a significant correlation between Delay scores and Hamby scores (r=.581, p&lt;.0.001). The model summary shows that the Hamby score accoun</w:t>
      </w:r>
      <w:r w:rsidR="009846DA">
        <w:t>ts for</w:t>
      </w:r>
      <w:r w:rsidR="001A71D9">
        <w:t xml:space="preserve"> 33.7% of the variance in the Delay score </w:t>
      </w:r>
      <w:r w:rsidR="00C05296">
        <w:rPr>
          <w:noProof/>
          <w:lang w:eastAsia="en-GB"/>
        </w:rPr>
        <w:drawing>
          <wp:anchor distT="0" distB="0" distL="114300" distR="114300" simplePos="0" relativeHeight="251679744" behindDoc="0" locked="0" layoutInCell="1" allowOverlap="1">
            <wp:simplePos x="0" y="0"/>
            <wp:positionH relativeFrom="column">
              <wp:posOffset>2845435</wp:posOffset>
            </wp:positionH>
            <wp:positionV relativeFrom="paragraph">
              <wp:posOffset>3343275</wp:posOffset>
            </wp:positionV>
            <wp:extent cx="2652395" cy="1639570"/>
            <wp:effectExtent l="0" t="0" r="0" b="0"/>
            <wp:wrapTopAndBottom/>
            <wp:docPr id="36" name="Picture 50" descr="C:\Documents and Settings\UOS\Desktop\Sarah Wakefield\Sheffield_Patients\FTD_conference_Rey\FTD patients\FTD_62_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OS\Desktop\Sarah Wakefield\Sheffield_Patients\FTD_conference_Rey\FTD patients\FTD_62_poste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52395" cy="1639570"/>
                    </a:xfrm>
                    <a:prstGeom prst="rect">
                      <a:avLst/>
                    </a:prstGeom>
                    <a:noFill/>
                    <a:ln>
                      <a:noFill/>
                    </a:ln>
                  </pic:spPr>
                </pic:pic>
              </a:graphicData>
            </a:graphic>
          </wp:anchor>
        </w:drawing>
      </w:r>
      <w:r w:rsidR="00C05296">
        <w:rPr>
          <w:noProof/>
          <w:lang w:eastAsia="en-GB"/>
        </w:rPr>
        <w:drawing>
          <wp:anchor distT="0" distB="0" distL="114300" distR="114300" simplePos="0" relativeHeight="251678720" behindDoc="0" locked="0" layoutInCell="1" allowOverlap="1">
            <wp:simplePos x="0" y="0"/>
            <wp:positionH relativeFrom="column">
              <wp:posOffset>82550</wp:posOffset>
            </wp:positionH>
            <wp:positionV relativeFrom="paragraph">
              <wp:posOffset>3343275</wp:posOffset>
            </wp:positionV>
            <wp:extent cx="2654300" cy="1639570"/>
            <wp:effectExtent l="0" t="0" r="0" b="0"/>
            <wp:wrapTopAndBottom/>
            <wp:docPr id="19" name="Picture 51" descr="C:\Documents and Settings\UOS\Desktop\Sarah Wakefield\Sheffield_Patients\FTD_conference_Rey\FTD patients\FTD_76_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OS\Desktop\Sarah Wakefield\Sheffield_Patients\FTD_conference_Rey\FTD patients\FTD_76_thesi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4300" cy="1639570"/>
                    </a:xfrm>
                    <a:prstGeom prst="rect">
                      <a:avLst/>
                    </a:prstGeom>
                    <a:noFill/>
                    <a:ln>
                      <a:noFill/>
                    </a:ln>
                  </pic:spPr>
                </pic:pic>
              </a:graphicData>
            </a:graphic>
          </wp:anchor>
        </w:drawing>
      </w:r>
      <w:r w:rsidR="00B804EB">
        <w:rPr>
          <w:noProof/>
        </w:rPr>
        <w:pict>
          <v:shape id="_x0000_s1030" type="#_x0000_t202" style="position:absolute;margin-left:11.8pt;margin-top:226.4pt;width:407.85pt;height:22.65pt;z-index:251673600;mso-position-horizontal-relative:text;mso-position-vertical-relative:text" stroked="f">
            <v:textbox style="mso-next-textbox:#_x0000_s1030;mso-fit-shape-to-text:t" inset="0,0,0,0">
              <w:txbxContent>
                <w:p w:rsidR="00D40572" w:rsidRPr="00A04F76" w:rsidRDefault="00D40572" w:rsidP="00660182">
                  <w:pPr>
                    <w:pStyle w:val="Caption"/>
                    <w:rPr>
                      <w:b w:val="0"/>
                      <w:noProof/>
                      <w:color w:val="auto"/>
                      <w:sz w:val="22"/>
                      <w:szCs w:val="22"/>
                    </w:rPr>
                  </w:pPr>
                  <w:r w:rsidRPr="00A04F76">
                    <w:rPr>
                      <w:b w:val="0"/>
                      <w:color w:val="auto"/>
                      <w:sz w:val="22"/>
                      <w:szCs w:val="22"/>
                    </w:rPr>
                    <w:t xml:space="preserve">Figure </w:t>
                  </w:r>
                  <w:r>
                    <w:rPr>
                      <w:b w:val="0"/>
                      <w:color w:val="auto"/>
                      <w:sz w:val="22"/>
                      <w:szCs w:val="22"/>
                    </w:rPr>
                    <w:t>6.3</w:t>
                  </w:r>
                  <w:r w:rsidRPr="00A04F76">
                    <w:rPr>
                      <w:b w:val="0"/>
                      <w:color w:val="auto"/>
                      <w:sz w:val="22"/>
                      <w:szCs w:val="22"/>
                    </w:rPr>
                    <w:t xml:space="preserve">: Examples of Copy drawings by </w:t>
                  </w:r>
                  <w:r>
                    <w:rPr>
                      <w:b w:val="0"/>
                      <w:color w:val="auto"/>
                      <w:sz w:val="22"/>
                      <w:szCs w:val="22"/>
                    </w:rPr>
                    <w:t>controls</w:t>
                  </w:r>
                </w:p>
              </w:txbxContent>
            </v:textbox>
            <w10:wrap type="topAndBottom"/>
          </v:shape>
        </w:pict>
      </w:r>
      <w:r w:rsidR="005954C1">
        <w:rPr>
          <w:rFonts w:eastAsia="Times New Roman" w:cs="Times New Roman"/>
          <w:noProof/>
          <w:color w:val="000000"/>
          <w:sz w:val="0"/>
          <w:szCs w:val="0"/>
          <w:u w:color="000000"/>
          <w:lang w:eastAsia="en-GB"/>
        </w:rPr>
        <w:drawing>
          <wp:anchor distT="0" distB="0" distL="114300" distR="114300" simplePos="0" relativeHeight="251676672" behindDoc="0" locked="0" layoutInCell="1" allowOverlap="1">
            <wp:simplePos x="0" y="0"/>
            <wp:positionH relativeFrom="column">
              <wp:posOffset>78105</wp:posOffset>
            </wp:positionH>
            <wp:positionV relativeFrom="paragraph">
              <wp:posOffset>1185545</wp:posOffset>
            </wp:positionV>
            <wp:extent cx="2657475" cy="1639570"/>
            <wp:effectExtent l="0" t="0" r="0" b="0"/>
            <wp:wrapTopAndBottom/>
            <wp:docPr id="4" name="Picture 52" descr="C:\Documents and Settings\UOS\Desktop\Sarah Wakefield\Sheffield_Patients\FTD_conference_Rey\Controls\HC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OS\Desktop\Sarah Wakefield\Sheffield_Patients\FTD_conference_Rey\Controls\HC_07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57475" cy="1639570"/>
                    </a:xfrm>
                    <a:prstGeom prst="rect">
                      <a:avLst/>
                    </a:prstGeom>
                    <a:noFill/>
                    <a:ln>
                      <a:noFill/>
                    </a:ln>
                  </pic:spPr>
                </pic:pic>
              </a:graphicData>
            </a:graphic>
          </wp:anchor>
        </w:drawing>
      </w:r>
      <w:r w:rsidR="005954C1">
        <w:rPr>
          <w:rFonts w:eastAsia="Times New Roman" w:cs="Times New Roman"/>
          <w:noProof/>
          <w:color w:val="000000"/>
          <w:sz w:val="0"/>
          <w:szCs w:val="0"/>
          <w:u w:color="000000"/>
          <w:lang w:eastAsia="en-GB"/>
        </w:rPr>
        <w:drawing>
          <wp:anchor distT="0" distB="0" distL="114300" distR="114300" simplePos="0" relativeHeight="251675648" behindDoc="0" locked="0" layoutInCell="1" allowOverlap="1">
            <wp:simplePos x="0" y="0"/>
            <wp:positionH relativeFrom="column">
              <wp:posOffset>2837180</wp:posOffset>
            </wp:positionH>
            <wp:positionV relativeFrom="paragraph">
              <wp:posOffset>1185545</wp:posOffset>
            </wp:positionV>
            <wp:extent cx="2657475" cy="1639570"/>
            <wp:effectExtent l="0" t="0" r="0" b="0"/>
            <wp:wrapTopAndBottom/>
            <wp:docPr id="3" name="Picture 53" descr="C:\Documents and Settings\UOS\Desktop\Sarah Wakefield\Sheffield_Patients\FTD_conference_Rey\Controls\HC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OS\Desktop\Sarah Wakefield\Sheffield_Patients\FTD_conference_Rey\Controls\HC_00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7475" cy="1639570"/>
                    </a:xfrm>
                    <a:prstGeom prst="rect">
                      <a:avLst/>
                    </a:prstGeom>
                    <a:noFill/>
                    <a:ln>
                      <a:noFill/>
                    </a:ln>
                  </pic:spPr>
                </pic:pic>
              </a:graphicData>
            </a:graphic>
          </wp:anchor>
        </w:drawing>
      </w:r>
      <w:r w:rsidR="001A71D9">
        <w:t>[F(1,26)=13.243, p&lt;0.001], with the Hamby score significantly adding to the model (p&lt;0.001).</w:t>
      </w:r>
    </w:p>
    <w:p w:rsidR="00A06E7A" w:rsidRDefault="00C05296" w:rsidP="0041164D">
      <w:r>
        <w:rPr>
          <w:noProof/>
          <w:lang w:eastAsia="en-GB"/>
        </w:rPr>
        <w:drawing>
          <wp:anchor distT="0" distB="0" distL="114300" distR="114300" simplePos="0" relativeHeight="251680768" behindDoc="0" locked="0" layoutInCell="1" allowOverlap="1">
            <wp:simplePos x="0" y="0"/>
            <wp:positionH relativeFrom="column">
              <wp:posOffset>2834640</wp:posOffset>
            </wp:positionH>
            <wp:positionV relativeFrom="paragraph">
              <wp:posOffset>4874895</wp:posOffset>
            </wp:positionV>
            <wp:extent cx="2660015" cy="163322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_thesi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60015" cy="1633220"/>
                    </a:xfrm>
                    <a:prstGeom prst="rect">
                      <a:avLst/>
                    </a:prstGeom>
                  </pic:spPr>
                </pic:pic>
              </a:graphicData>
            </a:graphic>
          </wp:anchor>
        </w:drawing>
      </w:r>
      <w:r>
        <w:rPr>
          <w:noProof/>
          <w:lang w:eastAsia="en-GB"/>
        </w:rPr>
        <w:drawing>
          <wp:anchor distT="0" distB="0" distL="114300" distR="114300" simplePos="0" relativeHeight="251670528" behindDoc="0" locked="0" layoutInCell="1" allowOverlap="1">
            <wp:simplePos x="0" y="0"/>
            <wp:positionH relativeFrom="column">
              <wp:posOffset>139065</wp:posOffset>
            </wp:positionH>
            <wp:positionV relativeFrom="paragraph">
              <wp:posOffset>4874895</wp:posOffset>
            </wp:positionV>
            <wp:extent cx="2600325" cy="1638300"/>
            <wp:effectExtent l="0" t="0" r="0" b="0"/>
            <wp:wrapTopAndBottom/>
            <wp:docPr id="56" name="Picture 56" descr="C:\Documents and Settings\UOS\Desktop\Sarah Wakefield\Sheffield_Patients\FTD_conference_Rey\AD patients\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OS\Desktop\Sarah Wakefield\Sheffield_Patients\FTD_conference_Rey\AD patients\0.6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0325" cy="1638300"/>
                    </a:xfrm>
                    <a:prstGeom prst="rect">
                      <a:avLst/>
                    </a:prstGeom>
                    <a:noFill/>
                    <a:ln>
                      <a:noFill/>
                    </a:ln>
                  </pic:spPr>
                </pic:pic>
              </a:graphicData>
            </a:graphic>
          </wp:anchor>
        </w:drawing>
      </w:r>
      <w:r w:rsidR="00B804EB">
        <w:rPr>
          <w:noProof/>
        </w:rPr>
        <w:pict>
          <v:shape id="_x0000_s1029" type="#_x0000_t202" style="position:absolute;margin-left:17.85pt;margin-top:523.6pt;width:401.8pt;height:22.65pt;z-index:251669504;mso-position-horizontal-relative:text;mso-position-vertical-relative:text" stroked="f">
            <v:textbox style="mso-next-textbox:#_x0000_s1029;mso-fit-shape-to-text:t" inset="0,0,0,0">
              <w:txbxContent>
                <w:p w:rsidR="00D40572" w:rsidRPr="00660182" w:rsidRDefault="00D40572" w:rsidP="00660182">
                  <w:pPr>
                    <w:pStyle w:val="Caption"/>
                    <w:rPr>
                      <w:rFonts w:eastAsia="Times New Roman" w:cs="Times New Roman"/>
                      <w:b w:val="0"/>
                      <w:noProof/>
                      <w:color w:val="auto"/>
                      <w:w w:val="0"/>
                      <w:sz w:val="22"/>
                      <w:szCs w:val="22"/>
                      <w:u w:color="000000"/>
                      <w:bdr w:val="none" w:sz="0" w:space="0" w:color="000000"/>
                      <w:shd w:val="clear" w:color="000000" w:fill="000000"/>
                    </w:rPr>
                  </w:pPr>
                  <w:r w:rsidRPr="00660182">
                    <w:rPr>
                      <w:b w:val="0"/>
                      <w:color w:val="auto"/>
                      <w:sz w:val="22"/>
                      <w:szCs w:val="22"/>
                    </w:rPr>
                    <w:t xml:space="preserve">Figure </w:t>
                  </w:r>
                  <w:r>
                    <w:rPr>
                      <w:b w:val="0"/>
                      <w:color w:val="auto"/>
                      <w:sz w:val="22"/>
                      <w:szCs w:val="22"/>
                    </w:rPr>
                    <w:t>6.5</w:t>
                  </w:r>
                  <w:r w:rsidRPr="00660182">
                    <w:rPr>
                      <w:b w:val="0"/>
                      <w:color w:val="auto"/>
                      <w:sz w:val="22"/>
                      <w:szCs w:val="22"/>
                    </w:rPr>
                    <w:t xml:space="preserve">: Examples of Copy drawings by </w:t>
                  </w:r>
                  <w:r>
                    <w:rPr>
                      <w:b w:val="0"/>
                      <w:color w:val="auto"/>
                      <w:sz w:val="22"/>
                      <w:szCs w:val="22"/>
                    </w:rPr>
                    <w:t>AD patients</w:t>
                  </w:r>
                </w:p>
              </w:txbxContent>
            </v:textbox>
            <w10:wrap type="topAndBottom"/>
          </v:shape>
        </w:pict>
      </w:r>
      <w:r w:rsidR="00B804EB">
        <w:rPr>
          <w:noProof/>
        </w:rPr>
        <w:pict>
          <v:shape id="_x0000_s1028" type="#_x0000_t202" style="position:absolute;margin-left:11.8pt;margin-top:339.75pt;width:418.05pt;height:22.65pt;z-index:251665408;mso-position-horizontal-relative:text;mso-position-vertical-relative:text" stroked="f">
            <v:textbox style="mso-next-textbox:#_x0000_s1028;mso-fit-shape-to-text:t" inset="0,0,0,0">
              <w:txbxContent>
                <w:p w:rsidR="00D40572" w:rsidRPr="00A11237" w:rsidRDefault="00D40572" w:rsidP="00A11237">
                  <w:pPr>
                    <w:pStyle w:val="Caption"/>
                    <w:rPr>
                      <w:b w:val="0"/>
                      <w:noProof/>
                      <w:color w:val="auto"/>
                      <w:sz w:val="22"/>
                      <w:szCs w:val="22"/>
                    </w:rPr>
                  </w:pPr>
                  <w:r w:rsidRPr="00A11237">
                    <w:rPr>
                      <w:b w:val="0"/>
                      <w:color w:val="auto"/>
                      <w:sz w:val="22"/>
                      <w:szCs w:val="22"/>
                    </w:rPr>
                    <w:t xml:space="preserve">Figure </w:t>
                  </w:r>
                  <w:r>
                    <w:rPr>
                      <w:b w:val="0"/>
                      <w:color w:val="auto"/>
                      <w:sz w:val="22"/>
                      <w:szCs w:val="22"/>
                    </w:rPr>
                    <w:t>6.4</w:t>
                  </w:r>
                  <w:r w:rsidRPr="00A11237">
                    <w:rPr>
                      <w:b w:val="0"/>
                      <w:color w:val="auto"/>
                      <w:sz w:val="22"/>
                      <w:szCs w:val="22"/>
                    </w:rPr>
                    <w:t>: Examples of Copy drawings by FTD patients</w:t>
                  </w:r>
                </w:p>
              </w:txbxContent>
            </v:textbox>
            <w10:wrap type="topAndBottom"/>
          </v:shape>
        </w:pict>
      </w:r>
    </w:p>
    <w:p w:rsidR="008E7CB9" w:rsidRPr="008E7CB9" w:rsidRDefault="003A0E47" w:rsidP="00D40FFD">
      <w:r>
        <w:tab/>
      </w:r>
      <w:r w:rsidR="008E7CB9">
        <w:t xml:space="preserve">As there was no significant difference between the Hamby scores </w:t>
      </w:r>
      <w:r w:rsidR="0074316B">
        <w:t>of</w:t>
      </w:r>
      <w:r w:rsidR="008E7CB9">
        <w:t xml:space="preserve"> the FTD and AD groups, we </w:t>
      </w:r>
      <w:r w:rsidR="0074316B">
        <w:t>investigate whether</w:t>
      </w:r>
      <w:r w:rsidR="008E7CB9">
        <w:t xml:space="preserve"> this could be due to the </w:t>
      </w:r>
      <w:r w:rsidR="0074316B">
        <w:t xml:space="preserve">worsening </w:t>
      </w:r>
      <w:r w:rsidR="008E7CB9">
        <w:t xml:space="preserve">visuospatial ability of the AD group, </w:t>
      </w:r>
      <w:r w:rsidR="00E11756">
        <w:t>i.e.,</w:t>
      </w:r>
      <w:r w:rsidR="008E7CB9">
        <w:t xml:space="preserve"> was the copy of the original drawing so poor that it was affecting or</w:t>
      </w:r>
      <w:r w:rsidR="00064960">
        <w:t>ganisation and planning (Hamby)?</w:t>
      </w:r>
      <w:r w:rsidR="008E7CB9">
        <w:t xml:space="preserve"> Therefore, we conducted another regression analysis, this time using the</w:t>
      </w:r>
      <w:r w:rsidR="008D1A6F">
        <w:t xml:space="preserve"> </w:t>
      </w:r>
      <w:r w:rsidR="007841EE">
        <w:t>Hamby</w:t>
      </w:r>
      <w:r w:rsidR="008E7CB9">
        <w:t xml:space="preserve"> score as the dependent variable and the Copy score as the predictor variable for both patient groups. From this, we found that there was a significant correlation between these two </w:t>
      </w:r>
      <w:r w:rsidR="0074316B">
        <w:t>variables</w:t>
      </w:r>
      <w:r w:rsidR="008E7CB9">
        <w:t xml:space="preserve"> (r=.806, p&lt;0.0001). Furthermore, the model summary shows that the</w:t>
      </w:r>
      <w:r w:rsidR="0074316B">
        <w:t xml:space="preserve"> Copy component score accounted</w:t>
      </w:r>
      <w:r w:rsidR="008E7CB9">
        <w:t xml:space="preserve"> for 64.9% of the variance in the Hamby score [F(1,26)=48.150, p&lt;0.0001], with the predictor variable significantly adding to the model (p&lt;0.0001).</w:t>
      </w:r>
    </w:p>
    <w:p w:rsidR="00EF7AE9" w:rsidRPr="00EF7AE9" w:rsidRDefault="00EF7AE9" w:rsidP="0041164D">
      <w:pPr>
        <w:pStyle w:val="Heading2"/>
      </w:pPr>
      <w:bookmarkStart w:id="137" w:name="_Toc338516961"/>
      <w:bookmarkStart w:id="138" w:name="_Toc340566805"/>
      <w:r w:rsidRPr="00EF7AE9">
        <w:t>Discussion</w:t>
      </w:r>
      <w:bookmarkEnd w:id="137"/>
      <w:bookmarkEnd w:id="138"/>
    </w:p>
    <w:p w:rsidR="00EF7AE9" w:rsidRDefault="00EF7AE9" w:rsidP="0041164D">
      <w:r>
        <w:tab/>
      </w:r>
      <w:r w:rsidRPr="00EF7AE9">
        <w:t>Visuospat</w:t>
      </w:r>
      <w:r>
        <w:t>ial skills a</w:t>
      </w:r>
      <w:r w:rsidR="007C1322">
        <w:t>re preserved in FTD patients, and</w:t>
      </w:r>
      <w:r>
        <w:t xml:space="preserve"> we </w:t>
      </w:r>
      <w:r w:rsidR="0074316B">
        <w:t>reported</w:t>
      </w:r>
      <w:r>
        <w:t xml:space="preserve"> that the </w:t>
      </w:r>
      <w:r w:rsidR="006C64AF">
        <w:t xml:space="preserve">raw score of the </w:t>
      </w:r>
      <w:r>
        <w:t>copy component of Rey’s Complex Figure could not differentiate between FTD patients and normal healthy controls.</w:t>
      </w:r>
      <w:r w:rsidRPr="00EF7AE9">
        <w:t xml:space="preserve"> However, organisational and strategic planning skills appear to be more affected by the disease</w:t>
      </w:r>
      <w:r>
        <w:t xml:space="preserve"> as we found that, when using the Hamby et al </w:t>
      </w:r>
      <w:r w:rsidR="00544413">
        <w:fldChar w:fldCharType="begin"/>
      </w:r>
      <w:r w:rsidR="00E54DD2">
        <w:instrText xml:space="preserve"> ADDIN EN.CITE &lt;EndNote&gt;&lt;Cite ExcludeAuth="1"&gt;&lt;Author&gt;Hamby&lt;/Author&gt;&lt;Year&gt;1993&lt;/Year&gt;&lt;RecNum&gt;847&lt;/RecNum&gt;&lt;DisplayText&gt;(1993)&lt;/DisplayText&gt;&lt;record&gt;&lt;rec-number&gt;847&lt;/rec-number&gt;&lt;foreign-keys&gt;&lt;key app="EN" db-id="fsz20a0ett95f8e5prz5w2fc5s2dwrd9z0xr"&gt;847&lt;/key&gt;&lt;key app="ENWeb" db-id="UHQUmQrtqiQAAApFF30"&gt;616&lt;/key&gt;&lt;/foreign-keys&gt;&lt;ref-type name="Journal Article"&gt;17&lt;/ref-type&gt;&lt;contributors&gt;&lt;authors&gt;&lt;author&gt;Hamby, S. L.&lt;/author&gt;&lt;author&gt;Wilkins, J. W.&lt;/author&gt;&lt;author&gt;Barry, N.S.&lt;/author&gt;&lt;/authors&gt;&lt;/contributors&gt;&lt;titles&gt;&lt;title&gt;Organizational Quality on the Rey-Osterrieth and Taylor Complex Figure Tests: A New Scoring System&lt;/title&gt;&lt;secondary-title&gt;Psychological Assessment&lt;/secondary-title&gt;&lt;/titles&gt;&lt;periodical&gt;&lt;full-title&gt;Psychological Assessment&lt;/full-title&gt;&lt;/periodical&gt;&lt;pages&gt;27-33&lt;/pages&gt;&lt;volume&gt;5&lt;/volume&gt;&lt;dates&gt;&lt;year&gt;1993&lt;/year&gt;&lt;/dates&gt;&lt;urls&gt;&lt;/urls&gt;&lt;/record&gt;&lt;/Cite&gt;&lt;/EndNote&gt;</w:instrText>
      </w:r>
      <w:r w:rsidR="00544413">
        <w:fldChar w:fldCharType="separate"/>
      </w:r>
      <w:r w:rsidR="00E54DD2">
        <w:rPr>
          <w:noProof/>
        </w:rPr>
        <w:t>(</w:t>
      </w:r>
      <w:hyperlink w:anchor="_ENREF_194" w:tooltip="Hamby, 1993 #847" w:history="1">
        <w:r w:rsidR="00B804EB">
          <w:rPr>
            <w:noProof/>
          </w:rPr>
          <w:t>1993</w:t>
        </w:r>
      </w:hyperlink>
      <w:r w:rsidR="00E54DD2">
        <w:rPr>
          <w:noProof/>
        </w:rPr>
        <w:t>)</w:t>
      </w:r>
      <w:r w:rsidR="00544413">
        <w:fldChar w:fldCharType="end"/>
      </w:r>
      <w:r>
        <w:t xml:space="preserve"> method to investigate organisation and </w:t>
      </w:r>
      <w:r w:rsidR="0074316B">
        <w:t xml:space="preserve">strategic planning </w:t>
      </w:r>
      <w:r>
        <w:t>errors on this task, the FTD patients performed significantly worse than the normal controls</w:t>
      </w:r>
      <w:r w:rsidRPr="00EF7AE9">
        <w:t>.</w:t>
      </w:r>
      <w:r>
        <w:t xml:space="preserve"> </w:t>
      </w:r>
    </w:p>
    <w:p w:rsidR="00EF7AE9" w:rsidRPr="00EF7AE9" w:rsidRDefault="00EF7AE9" w:rsidP="0041164D">
      <w:r>
        <w:tab/>
      </w:r>
      <w:r w:rsidR="00852A18">
        <w:t xml:space="preserve">Support for these results comes from </w:t>
      </w:r>
      <w:r w:rsidR="0074316B">
        <w:t>imaging</w:t>
      </w:r>
      <w:r w:rsidR="00852A18">
        <w:t xml:space="preserve"> work </w:t>
      </w:r>
      <w:r w:rsidR="00E54DD2">
        <w:t>which has</w:t>
      </w:r>
      <w:r w:rsidR="00F949A9">
        <w:t xml:space="preserve"> reported</w:t>
      </w:r>
      <w:r>
        <w:t xml:space="preserve"> that visuospatial </w:t>
      </w:r>
      <w:r w:rsidR="008C7AAA">
        <w:t xml:space="preserve">learning </w:t>
      </w:r>
      <w:r>
        <w:t>is supported by the poster</w:t>
      </w:r>
      <w:r w:rsidR="00DF6E0E">
        <w:t xml:space="preserve">ior region of the hippocampus </w:t>
      </w:r>
      <w:r w:rsidR="00544413">
        <w:fldChar w:fldCharType="begin"/>
      </w:r>
      <w:r w:rsidR="00B57823">
        <w:instrText xml:space="preserve"> ADDIN EN.CITE &lt;EndNote&gt;&lt;Cite&gt;&lt;Author&gt;Moser&lt;/Author&gt;&lt;Year&gt;1993&lt;/Year&gt;&lt;RecNum&gt;220&lt;/RecNum&gt;&lt;DisplayText&gt;(Moser, Moser et al. 1993)&lt;/DisplayText&gt;&lt;record&gt;&lt;rec-number&gt;220&lt;/rec-number&gt;&lt;foreign-keys&gt;&lt;key app="EN" db-id="fsz20a0ett95f8e5prz5w2fc5s2dwrd9z0xr"&gt;220&lt;/key&gt;&lt;key app="ENWeb" db-id="UHQUmQrtqiQAAApFF30"&gt;51&lt;/key&gt;&lt;/foreign-keys&gt;&lt;ref-type name="Journal Article"&gt;17&lt;/ref-type&gt;&lt;contributors&gt;&lt;authors&gt;&lt;author&gt;Moser, E.&lt;/author&gt;&lt;author&gt;Moser, M. B.&lt;/author&gt;&lt;author&gt;Andersen, P.&lt;/author&gt;&lt;/authors&gt;&lt;/contributors&gt;&lt;auth-address&gt;Department of Neurophysiology, University of Oslo, Norway.&lt;/auth-address&gt;&lt;titles&gt;&lt;title&gt;Spatial learning impairment parallels the magnitude of dorsal hippocampal lesions, but is hardly present following ventral lesions&lt;/title&gt;&lt;secondary-title&gt;J Neurosci&lt;/secondary-title&gt;&lt;/titles&gt;&lt;periodical&gt;&lt;full-title&gt;J Neurosci&lt;/full-title&gt;&lt;/periodical&gt;&lt;pages&gt;3916-25&lt;/pages&gt;&lt;volume&gt;13&lt;/volume&gt;&lt;number&gt;9&lt;/number&gt;&lt;edition&gt;1993/09/01&lt;/edition&gt;&lt;keywords&gt;&lt;keyword&gt;Animals&lt;/keyword&gt;&lt;keyword&gt;*Brain Mapping&lt;/keyword&gt;&lt;keyword&gt;Cerebral Cortex/physiology&lt;/keyword&gt;&lt;keyword&gt;Female&lt;/keyword&gt;&lt;keyword&gt;Hippocampus/*physiology&lt;/keyword&gt;&lt;keyword&gt;Learning/*physiology&lt;/keyword&gt;&lt;keyword&gt;Pyramidal Tracts/physiology&lt;/keyword&gt;&lt;keyword&gt;Rats&lt;/keyword&gt;&lt;keyword&gt;Space Perception/*physiology&lt;/keyword&gt;&lt;keyword&gt;Time Factors&lt;/keyword&gt;&lt;/keywords&gt;&lt;dates&gt;&lt;year&gt;1993&lt;/year&gt;&lt;pub-dates&gt;&lt;date&gt;Sep&lt;/date&gt;&lt;/pub-dates&gt;&lt;/dates&gt;&lt;isbn&gt;0270-6474 (Print)&amp;#xD;0270-6474 (Linking)&lt;/isbn&gt;&lt;accession-num&gt;8366351&lt;/accession-num&gt;&lt;urls&gt;&lt;related-urls&gt;&lt;url&gt;http://www.ncbi.nlm.nih.gov/entrez/query.fcgi?cmd=Retrieve&amp;amp;db=PubMed&amp;amp;dopt=Citation&amp;amp;list_uids=8366351&lt;/url&gt;&lt;/related-urls&gt;&lt;/urls&gt;&lt;language&gt;eng&lt;/language&gt;&lt;/record&gt;&lt;/Cite&gt;&lt;/EndNote&gt;</w:instrText>
      </w:r>
      <w:r w:rsidR="00544413">
        <w:fldChar w:fldCharType="separate"/>
      </w:r>
      <w:r w:rsidR="00B57823">
        <w:rPr>
          <w:noProof/>
        </w:rPr>
        <w:t>(</w:t>
      </w:r>
      <w:hyperlink w:anchor="_ENREF_319" w:tooltip="Moser, 1993 #220" w:history="1">
        <w:r w:rsidR="00B804EB">
          <w:rPr>
            <w:noProof/>
          </w:rPr>
          <w:t>Moser, Moser et al. 1993</w:t>
        </w:r>
      </w:hyperlink>
      <w:r w:rsidR="00B57823">
        <w:rPr>
          <w:noProof/>
        </w:rPr>
        <w:t>)</w:t>
      </w:r>
      <w:r w:rsidR="00544413">
        <w:fldChar w:fldCharType="end"/>
      </w:r>
      <w:r w:rsidR="00DF6E0E">
        <w:t xml:space="preserve">. This region </w:t>
      </w:r>
      <w:r w:rsidR="0074316B">
        <w:t>is relatively</w:t>
      </w:r>
      <w:r w:rsidR="00DF6E0E">
        <w:t xml:space="preserve"> spared in FTD patients, even though the anterior portion is atrophied </w:t>
      </w:r>
      <w:r w:rsidR="00544413">
        <w:fldChar w:fldCharType="begin">
          <w:fldData xml:space="preserve">PEVuZE5vdGU+PENpdGU+PEF1dGhvcj5MYWFrc288L0F1dGhvcj48WWVhcj4yMDAwPC9ZZWFyPjxS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</w:fldData>
        </w:fldChar>
      </w:r>
      <w:r w:rsidR="00B57823">
        <w:instrText xml:space="preserve"> ADDIN EN.CITE </w:instrText>
      </w:r>
      <w:r w:rsidR="00544413">
        <w:fldChar w:fldCharType="begin">
          <w:fldData xml:space="preserve">PEVuZE5vdGU+PENpdGU+PEF1dGhvcj5MYWFrc288L0F1dGhvcj48WWVhcj4yMDAwPC9ZZWFyPjxS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</w:fldData>
        </w:fldChar>
      </w:r>
      <w:r w:rsidR="00B57823">
        <w:instrText xml:space="preserve"> ADDIN EN.CITE.DATA </w:instrText>
      </w:r>
      <w:r w:rsidR="00544413">
        <w:fldChar w:fldCharType="end"/>
      </w:r>
      <w:r w:rsidR="00544413">
        <w:fldChar w:fldCharType="separate"/>
      </w:r>
      <w:r w:rsidR="00B57823">
        <w:rPr>
          <w:noProof/>
        </w:rPr>
        <w:t>(</w:t>
      </w:r>
      <w:hyperlink w:anchor="_ENREF_253" w:tooltip="Laakso, 2000 #530" w:history="1">
        <w:r w:rsidR="00B804EB">
          <w:rPr>
            <w:noProof/>
          </w:rPr>
          <w:t>Laakso, Hallikainen et al. 2000</w:t>
        </w:r>
      </w:hyperlink>
      <w:r w:rsidR="00B57823">
        <w:rPr>
          <w:noProof/>
        </w:rPr>
        <w:t>)</w:t>
      </w:r>
      <w:r w:rsidR="00544413">
        <w:fldChar w:fldCharType="end"/>
      </w:r>
      <w:r w:rsidR="00DF6E0E">
        <w:t xml:space="preserve">. </w:t>
      </w:r>
      <w:r w:rsidR="0074316B">
        <w:t>Contrastingly</w:t>
      </w:r>
      <w:r w:rsidR="00DF6E0E">
        <w:t xml:space="preserve">, organisation and planning abilities are supported by the frontal lobes </w:t>
      </w:r>
      <w:r w:rsidR="00544413">
        <w:fldChar w:fldCharType="begin">
          <w:fldData xml:space="preserve">PEVuZE5vdGU+PENpdGU+PEF1dGhvcj5Ib2RnZXM8L0F1dGhvcj48WWVhcj4xOTk5PC9ZZWFyPjxS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</w:fldData>
        </w:fldChar>
      </w:r>
      <w:r w:rsidR="00635065">
        <w:instrText xml:space="preserve"> ADDIN EN.CITE </w:instrText>
      </w:r>
      <w:r w:rsidR="00544413">
        <w:fldChar w:fldCharType="begin">
          <w:fldData xml:space="preserve">PEVuZE5vdGU+PENpdGU+PEF1dGhvcj5Ib2RnZXM8L0F1dGhvcj48WWVhcj4xOTk5PC9ZZWFyPjxS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</w:fldData>
        </w:fldChar>
      </w:r>
      <w:r w:rsidR="00635065">
        <w:instrText xml:space="preserve"> ADDIN EN.CITE.DATA </w:instrText>
      </w:r>
      <w:r w:rsidR="00544413">
        <w:fldChar w:fldCharType="end"/>
      </w:r>
      <w:r w:rsidR="00544413">
        <w:fldChar w:fldCharType="separate"/>
      </w:r>
      <w:r w:rsidR="00635065">
        <w:rPr>
          <w:noProof/>
        </w:rPr>
        <w:t>(</w:t>
      </w:r>
      <w:hyperlink w:anchor="_ENREF_206" w:tooltip="Hodges, 1999 #839" w:history="1">
        <w:r w:rsidR="00B804EB">
          <w:rPr>
            <w:noProof/>
          </w:rPr>
          <w:t>Hodges, Patterson et al. 1999</w:t>
        </w:r>
      </w:hyperlink>
      <w:r w:rsidR="00635065">
        <w:rPr>
          <w:noProof/>
        </w:rPr>
        <w:t>)</w:t>
      </w:r>
      <w:r w:rsidR="00544413">
        <w:fldChar w:fldCharType="end"/>
      </w:r>
      <w:r w:rsidR="00DF6E0E">
        <w:t xml:space="preserve">, which are affected in the earliest stages of FTD </w:t>
      </w:r>
      <w:r w:rsidR="00544413">
        <w:fldChar w:fldCharType="begin">
          <w:fldData xml:space="preserve">PEVuZE5vdGU+PENpdGU+PEF1dGhvcj5UYXJ0YWdsaWE8L0F1dGhvcj48WWVhcj4yMDExPC9ZZWFy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</w:fldData>
        </w:fldChar>
      </w:r>
      <w:r w:rsidR="00635065">
        <w:instrText xml:space="preserve"> ADDIN EN.CITE </w:instrText>
      </w:r>
      <w:r w:rsidR="00544413">
        <w:fldChar w:fldCharType="begin">
          <w:fldData xml:space="preserve">PEVuZE5vdGU+PENpdGU+PEF1dGhvcj5UYXJ0YWdsaWE8L0F1dGhvcj48WWVhcj4yMDExPC9ZZWFy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</w:fldData>
        </w:fldChar>
      </w:r>
      <w:r w:rsidR="00635065">
        <w:instrText xml:space="preserve"> ADDIN EN.CITE.DATA </w:instrText>
      </w:r>
      <w:r w:rsidR="00544413">
        <w:fldChar w:fldCharType="end"/>
      </w:r>
      <w:r w:rsidR="00544413">
        <w:fldChar w:fldCharType="separate"/>
      </w:r>
      <w:r w:rsidR="00635065">
        <w:rPr>
          <w:noProof/>
        </w:rPr>
        <w:t>(</w:t>
      </w:r>
      <w:hyperlink w:anchor="_ENREF_427" w:tooltip="Tartaglia, 2011 #233" w:history="1">
        <w:r w:rsidR="00B804EB">
          <w:rPr>
            <w:noProof/>
          </w:rPr>
          <w:t>Tartaglia, Rosen et al. 2011</w:t>
        </w:r>
      </w:hyperlink>
      <w:r w:rsidR="00635065">
        <w:rPr>
          <w:noProof/>
        </w:rPr>
        <w:t>)</w:t>
      </w:r>
      <w:r w:rsidR="00544413">
        <w:fldChar w:fldCharType="end"/>
      </w:r>
      <w:r w:rsidR="00DF6E0E">
        <w:t>. Therefore, taken together, this research would explain why FTD patients can copy a geometric shape</w:t>
      </w:r>
      <w:r w:rsidR="007C1322">
        <w:t xml:space="preserve"> with relative precision</w:t>
      </w:r>
      <w:r w:rsidR="00DF6E0E">
        <w:t>, but show impairments on their ability to organise an effective strategy for this.</w:t>
      </w:r>
      <w:r w:rsidR="007C1322">
        <w:t xml:space="preserve"> T</w:t>
      </w:r>
      <w:r w:rsidR="00DF6E0E">
        <w:t>his i</w:t>
      </w:r>
      <w:r w:rsidRPr="00EF7AE9">
        <w:t xml:space="preserve">neffective organisation of the original copy drawing </w:t>
      </w:r>
      <w:r w:rsidR="007C1322">
        <w:t>most likely</w:t>
      </w:r>
      <w:r w:rsidRPr="00EF7AE9">
        <w:t xml:space="preserve"> lead</w:t>
      </w:r>
      <w:r w:rsidR="007C1322">
        <w:t>s</w:t>
      </w:r>
      <w:r w:rsidRPr="00EF7AE9">
        <w:t xml:space="preserve"> to poor encoding of the figure resulting in worse scores</w:t>
      </w:r>
      <w:r w:rsidR="007C1322">
        <w:t xml:space="preserve"> on the delay component</w:t>
      </w:r>
      <w:r w:rsidRPr="00EF7AE9">
        <w:t>.</w:t>
      </w:r>
      <w:r w:rsidR="00DF6E0E">
        <w:t xml:space="preserve"> We found this </w:t>
      </w:r>
      <w:r w:rsidR="00F949A9">
        <w:t xml:space="preserve">hypothesis </w:t>
      </w:r>
      <w:r w:rsidR="00DF6E0E">
        <w:t xml:space="preserve">to be </w:t>
      </w:r>
      <w:r w:rsidR="00F949A9">
        <w:t>supported</w:t>
      </w:r>
      <w:r w:rsidR="00DF6E0E">
        <w:t xml:space="preserve"> in our study, as the FTD patients’ delay performance was significantly poorer than the controls</w:t>
      </w:r>
      <w:r w:rsidR="00064960">
        <w:t xml:space="preserve">, supported by the regression analysis which </w:t>
      </w:r>
      <w:r w:rsidR="00F949A9">
        <w:t>showed</w:t>
      </w:r>
      <w:r w:rsidR="00064960">
        <w:t xml:space="preserve"> that the Hamby score predicted over 40% of the performance on the delay component</w:t>
      </w:r>
      <w:r w:rsidR="00DF6E0E">
        <w:t xml:space="preserve">. An improvement in organising the original copy could therefore, improve the delayed </w:t>
      </w:r>
      <w:r w:rsidR="006C64AF">
        <w:t>recreation of this same drawing – as seen in the performance of the controls.</w:t>
      </w:r>
    </w:p>
    <w:p w:rsidR="00852A18" w:rsidRDefault="00DF6E0E" w:rsidP="0041164D">
      <w:r>
        <w:tab/>
      </w:r>
      <w:r w:rsidR="00253B7D">
        <w:t>Other tasks assessing visuospatial and visuoconstructive abil</w:t>
      </w:r>
      <w:r w:rsidR="0074316B">
        <w:t>ity, such as the Clock Drawing</w:t>
      </w:r>
      <w:r w:rsidR="00253B7D">
        <w:t xml:space="preserve"> task, </w:t>
      </w:r>
      <w:r w:rsidR="00064960">
        <w:t>have found similar results to the ones of the current study</w:t>
      </w:r>
      <w:r w:rsidR="00253B7D">
        <w:t xml:space="preserve">. Harciarek &amp; Jodizo </w:t>
      </w:r>
      <w:r w:rsidR="00544413">
        <w:fldChar w:fldCharType="begin">
          <w:fldData xml:space="preserve">PEVuZE5vdGU+PENpdGUgRXhjbHVkZUF1dGg9IjEiPjxBdXRob3I+SGFyY2lhcmVrPC9BdXRob3I+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=
</w:fldData>
        </w:fldChar>
      </w:r>
      <w:r w:rsidR="00635065">
        <w:instrText xml:space="preserve"> ADDIN EN.CITE </w:instrText>
      </w:r>
      <w:r w:rsidR="00544413">
        <w:fldChar w:fldCharType="begin">
          <w:fldData xml:space="preserve">PEVuZE5vdGU+PENpdGUgRXhjbHVkZUF1dGg9IjEiPjxBdXRob3I+SGFyY2lhcmVrPC9BdXRob3I+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=
</w:fldData>
        </w:fldChar>
      </w:r>
      <w:r w:rsidR="00635065">
        <w:instrText xml:space="preserve"> ADDIN EN.CITE.DATA </w:instrText>
      </w:r>
      <w:r w:rsidR="00544413">
        <w:fldChar w:fldCharType="end"/>
      </w:r>
      <w:r w:rsidR="00544413">
        <w:fldChar w:fldCharType="separate"/>
      </w:r>
      <w:r w:rsidR="00635065">
        <w:rPr>
          <w:noProof/>
        </w:rPr>
        <w:t>(</w:t>
      </w:r>
      <w:hyperlink w:anchor="_ENREF_197" w:tooltip="Harciarek, 2005 #195" w:history="1">
        <w:r w:rsidR="00B804EB">
          <w:rPr>
            <w:noProof/>
          </w:rPr>
          <w:t>2005</w:t>
        </w:r>
      </w:hyperlink>
      <w:r w:rsidR="00635065">
        <w:rPr>
          <w:noProof/>
        </w:rPr>
        <w:t>)</w:t>
      </w:r>
      <w:r w:rsidR="00544413">
        <w:fldChar w:fldCharType="end"/>
      </w:r>
      <w:r w:rsidR="0074316B">
        <w:t xml:space="preserve"> </w:t>
      </w:r>
      <w:r w:rsidR="00253B7D">
        <w:t>conduct</w:t>
      </w:r>
      <w:r w:rsidR="00064960">
        <w:t>ed a review of the literature an</w:t>
      </w:r>
      <w:r w:rsidR="00253B7D">
        <w:t xml:space="preserve">d reported that the </w:t>
      </w:r>
      <w:r w:rsidR="00064960">
        <w:t>clock drawing</w:t>
      </w:r>
      <w:r w:rsidR="00253B7D">
        <w:t xml:space="preserve"> task could not differentiate AD and FTD patients. Nevertheless, the authors argued that, while these skills are relatively preserved in FTD a</w:t>
      </w:r>
      <w:r w:rsidR="0074316B">
        <w:t xml:space="preserve">nd impaired in AD, in fact the clock drawing </w:t>
      </w:r>
      <w:r w:rsidR="00253B7D">
        <w:t xml:space="preserve">task also taps into frontal related cognitive abilities such as executive function. Therefore, as the frontal lobes, and ultimately the functions </w:t>
      </w:r>
      <w:r w:rsidR="00F949A9">
        <w:t>they support</w:t>
      </w:r>
      <w:r w:rsidR="00253B7D">
        <w:t xml:space="preserve">, </w:t>
      </w:r>
      <w:r w:rsidR="00F949A9">
        <w:t>are</w:t>
      </w:r>
      <w:r w:rsidR="00253B7D">
        <w:t xml:space="preserve"> the first site</w:t>
      </w:r>
      <w:r w:rsidR="00F949A9">
        <w:t>s</w:t>
      </w:r>
      <w:r w:rsidR="00253B7D">
        <w:t xml:space="preserve"> affected in FTD, the impairment in FTD patients on the </w:t>
      </w:r>
      <w:r w:rsidR="00064960">
        <w:t>clock drawing</w:t>
      </w:r>
      <w:r w:rsidR="00253B7D">
        <w:t xml:space="preserve"> task can be attributed to </w:t>
      </w:r>
      <w:r w:rsidR="00F949A9">
        <w:t>a breakdown in</w:t>
      </w:r>
      <w:r w:rsidR="00253B7D">
        <w:t xml:space="preserve"> executive </w:t>
      </w:r>
      <w:r w:rsidR="00F949A9">
        <w:t>processes</w:t>
      </w:r>
      <w:r w:rsidR="00253B7D">
        <w:t xml:space="preserve">, while the impairment seen in AD can be attributed to </w:t>
      </w:r>
      <w:r w:rsidR="00F949A9">
        <w:t>a breakdown in</w:t>
      </w:r>
      <w:r w:rsidR="00253B7D">
        <w:t xml:space="preserve"> visuospatial </w:t>
      </w:r>
      <w:r w:rsidR="00F949A9">
        <w:t>and visuoperceptual processes</w:t>
      </w:r>
      <w:r w:rsidR="004E341E">
        <w:t>.</w:t>
      </w:r>
    </w:p>
    <w:p w:rsidR="00E362A3" w:rsidRPr="00010840" w:rsidRDefault="00852A18" w:rsidP="0041164D">
      <w:r>
        <w:tab/>
        <w:t xml:space="preserve">Various researchers have worked on additional scoring methods of Rey’s Complex Figure to investigate organisation and planning ability in different patient groups </w:t>
      </w:r>
      <w:r w:rsidR="00544413">
        <w:fldChar w:fldCharType="begin">
          <w:fldData xml:space="preserve">PEVuZE5vdGU+PENpdGU+PEF1dGhvcj5TdGVybjwvQXV0aG9yPjxZZWFyPjE5OTQ8L1llYXI+PFJl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==
</w:fldData>
        </w:fldChar>
      </w:r>
      <w:r w:rsidR="004E341E">
        <w:instrText xml:space="preserve"> ADDIN EN.CITE </w:instrText>
      </w:r>
      <w:r w:rsidR="00544413">
        <w:fldChar w:fldCharType="begin">
          <w:fldData xml:space="preserve">PEVuZE5vdGU+PENpdGU+PEF1dGhvcj5TdGVybjwvQXV0aG9yPjxZZWFyPjE5OTQ8L1llYXI+PFJl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==
</w:fldData>
        </w:fldChar>
      </w:r>
      <w:r w:rsidR="004E341E">
        <w:instrText xml:space="preserve"> ADDIN EN.CITE.DATA </w:instrText>
      </w:r>
      <w:r w:rsidR="00544413">
        <w:fldChar w:fldCharType="end"/>
      </w:r>
      <w:r w:rsidR="00544413">
        <w:fldChar w:fldCharType="separate"/>
      </w:r>
      <w:r w:rsidR="004E341E">
        <w:rPr>
          <w:noProof/>
        </w:rPr>
        <w:t xml:space="preserve">(e.g., </w:t>
      </w:r>
      <w:hyperlink w:anchor="_ENREF_278" w:tooltip="Loring, 1988 #845" w:history="1">
        <w:r w:rsidR="00B804EB">
          <w:rPr>
            <w:noProof/>
          </w:rPr>
          <w:t>Loring, Lee et al. 1988</w:t>
        </w:r>
      </w:hyperlink>
      <w:r w:rsidR="004E341E">
        <w:rPr>
          <w:noProof/>
        </w:rPr>
        <w:t xml:space="preserve">; </w:t>
      </w:r>
      <w:hyperlink w:anchor="_ENREF_417" w:tooltip="Stern, 1994 #842" w:history="1">
        <w:r w:rsidR="00B804EB">
          <w:rPr>
            <w:noProof/>
          </w:rPr>
          <w:t>Stern, Singer et al. 1994</w:t>
        </w:r>
      </w:hyperlink>
      <w:r w:rsidR="004E341E">
        <w:rPr>
          <w:noProof/>
        </w:rPr>
        <w:t xml:space="preserve">; </w:t>
      </w:r>
      <w:hyperlink w:anchor="_ENREF_77" w:tooltip="Canham, 2000 #843" w:history="1">
        <w:r w:rsidR="00B804EB">
          <w:rPr>
            <w:noProof/>
          </w:rPr>
          <w:t>Canham, Smith et al. 2000</w:t>
        </w:r>
      </w:hyperlink>
      <w:r w:rsidR="004E341E">
        <w:rPr>
          <w:noProof/>
        </w:rPr>
        <w:t>)</w:t>
      </w:r>
      <w:r w:rsidR="00544413">
        <w:fldChar w:fldCharType="end"/>
      </w:r>
      <w:r>
        <w:t xml:space="preserve">. The method by Hamby and colleagues </w:t>
      </w:r>
      <w:r w:rsidR="00544413">
        <w:fldChar w:fldCharType="begin"/>
      </w:r>
      <w:r w:rsidR="004E341E">
        <w:instrText xml:space="preserve"> ADDIN EN.CITE &lt;EndNote&gt;&lt;Cite ExcludeAuth="1"&gt;&lt;Author&gt;Hamby&lt;/Author&gt;&lt;Year&gt;1993&lt;/Year&gt;&lt;RecNum&gt;847&lt;/RecNum&gt;&lt;DisplayText&gt;(1993)&lt;/DisplayText&gt;&lt;record&gt;&lt;rec-number&gt;847&lt;/rec-number&gt;&lt;foreign-keys&gt;&lt;key app="EN" db-id="fsz20a0ett95f8e5prz5w2fc5s2dwrd9z0xr"&gt;847&lt;/key&gt;&lt;key app="ENWeb" db-id="UHQUmQrtqiQAAApFF30"&gt;616&lt;/key&gt;&lt;/foreign-keys&gt;&lt;ref-type name="Journal Article"&gt;17&lt;/ref-type&gt;&lt;contributors&gt;&lt;authors&gt;&lt;author&gt;Hamby, S. L.&lt;/author&gt;&lt;author&gt;Wilkins, J. W.&lt;/author&gt;&lt;author&gt;Barry, N.S.&lt;/author&gt;&lt;/authors&gt;&lt;/contributors&gt;&lt;titles&gt;&lt;title&gt;Organizational Quality on the Rey-Osterrieth and Taylor Complex Figure Tests: A New Scoring System&lt;/title&gt;&lt;secondary-title&gt;Psychological Assessment&lt;/secondary-title&gt;&lt;/titles&gt;&lt;periodical&gt;&lt;full-title&gt;Psychological Assessment&lt;/full-title&gt;&lt;/periodical&gt;&lt;pages&gt;27-33&lt;/pages&gt;&lt;volume&gt;5&lt;/volume&gt;&lt;dates&gt;&lt;year&gt;1993&lt;/year&gt;&lt;/dates&gt;&lt;urls&gt;&lt;/urls&gt;&lt;/record&gt;&lt;/Cite&gt;&lt;/EndNote&gt;</w:instrText>
      </w:r>
      <w:r w:rsidR="00544413">
        <w:fldChar w:fldCharType="separate"/>
      </w:r>
      <w:r w:rsidR="004E341E">
        <w:rPr>
          <w:noProof/>
        </w:rPr>
        <w:t>(</w:t>
      </w:r>
      <w:hyperlink w:anchor="_ENREF_194" w:tooltip="Hamby, 1993 #847" w:history="1">
        <w:r w:rsidR="00B804EB">
          <w:rPr>
            <w:noProof/>
          </w:rPr>
          <w:t>1993</w:t>
        </w:r>
      </w:hyperlink>
      <w:r w:rsidR="004E341E">
        <w:rPr>
          <w:noProof/>
        </w:rPr>
        <w:t>)</w:t>
      </w:r>
      <w:r w:rsidR="00544413">
        <w:fldChar w:fldCharType="end"/>
      </w:r>
      <w:r>
        <w:t xml:space="preserve"> is a particularly useful method as it also assesses the nature of errors as well as the strategy used by the individual to create the figure. Furthermore, it is a simple method to employ within both a clinical and research setting and has already proved its effectiveness and additional ability over</w:t>
      </w:r>
      <w:r w:rsidR="00064960">
        <w:t xml:space="preserve"> the original Osterri</w:t>
      </w:r>
      <w:r w:rsidR="00F949A9">
        <w:t>e</w:t>
      </w:r>
      <w:r w:rsidR="00064960">
        <w:t>th method</w:t>
      </w:r>
      <w:r>
        <w:t xml:space="preserve">. </w:t>
      </w:r>
      <w:r w:rsidR="00253B7D">
        <w:t>Therefore, t</w:t>
      </w:r>
      <w:r w:rsidR="00EF7AE9" w:rsidRPr="00EF7AE9">
        <w:t xml:space="preserve">he method proposed by Hamby and colleagues </w:t>
      </w:r>
      <w:r w:rsidR="00544413">
        <w:fldChar w:fldCharType="begin"/>
      </w:r>
      <w:r w:rsidR="004E341E">
        <w:instrText xml:space="preserve"> ADDIN EN.CITE &lt;EndNote&gt;&lt;Cite ExcludeAuth="1"&gt;&lt;Author&gt;Hamby&lt;/Author&gt;&lt;Year&gt;1993&lt;/Year&gt;&lt;RecNum&gt;847&lt;/RecNum&gt;&lt;DisplayText&gt;(1993)&lt;/DisplayText&gt;&lt;record&gt;&lt;rec-number&gt;847&lt;/rec-number&gt;&lt;foreign-keys&gt;&lt;key app="EN" db-id="fsz20a0ett95f8e5prz5w2fc5s2dwrd9z0xr"&gt;847&lt;/key&gt;&lt;key app="ENWeb" db-id="UHQUmQrtqiQAAApFF30"&gt;616&lt;/key&gt;&lt;/foreign-keys&gt;&lt;ref-type name="Journal Article"&gt;17&lt;/ref-type&gt;&lt;contributors&gt;&lt;authors&gt;&lt;author&gt;Hamby, S. L.&lt;/author&gt;&lt;author&gt;Wilkins, J. W.&lt;/author&gt;&lt;author&gt;Barry, N.S.&lt;/author&gt;&lt;/authors&gt;&lt;/contributors&gt;&lt;titles&gt;&lt;title&gt;Organizational Quality on the Rey-Osterrieth and Taylor Complex Figure Tests: A New Scoring System&lt;/title&gt;&lt;secondary-title&gt;Psychological Assessment&lt;/secondary-title&gt;&lt;/titles&gt;&lt;periodical&gt;&lt;full-title&gt;Psychological Assessment&lt;/full-title&gt;&lt;/periodical&gt;&lt;pages&gt;27-33&lt;/pages&gt;&lt;volume&gt;5&lt;/volume&gt;&lt;dates&gt;&lt;year&gt;1993&lt;/year&gt;&lt;/dates&gt;&lt;urls&gt;&lt;/urls&gt;&lt;/record&gt;&lt;/Cite&gt;&lt;/EndNote&gt;</w:instrText>
      </w:r>
      <w:r w:rsidR="00544413">
        <w:fldChar w:fldCharType="separate"/>
      </w:r>
      <w:r w:rsidR="004E341E">
        <w:rPr>
          <w:noProof/>
        </w:rPr>
        <w:t>(</w:t>
      </w:r>
      <w:hyperlink w:anchor="_ENREF_194" w:tooltip="Hamby, 1993 #847" w:history="1">
        <w:r w:rsidR="00B804EB">
          <w:rPr>
            <w:noProof/>
          </w:rPr>
          <w:t>1993</w:t>
        </w:r>
      </w:hyperlink>
      <w:r w:rsidR="004E341E">
        <w:rPr>
          <w:noProof/>
        </w:rPr>
        <w:t>)</w:t>
      </w:r>
      <w:r w:rsidR="00544413">
        <w:fldChar w:fldCharType="end"/>
      </w:r>
      <w:r w:rsidR="00EF7AE9" w:rsidRPr="00EF7AE9">
        <w:t xml:space="preserve"> </w:t>
      </w:r>
      <w:r w:rsidR="00253B7D">
        <w:t xml:space="preserve">to further analyse Rey’s Complex Figure </w:t>
      </w:r>
      <w:r w:rsidR="00EF7AE9" w:rsidRPr="00EF7AE9">
        <w:t xml:space="preserve">is a useful tool </w:t>
      </w:r>
      <w:r w:rsidR="0074316B">
        <w:t xml:space="preserve">and is sensitive enough </w:t>
      </w:r>
      <w:r w:rsidR="00EF7AE9" w:rsidRPr="00EF7AE9">
        <w:t xml:space="preserve">to detect these </w:t>
      </w:r>
      <w:r w:rsidR="00BB749B">
        <w:t xml:space="preserve">organisation and planning </w:t>
      </w:r>
      <w:r w:rsidR="00EF7AE9" w:rsidRPr="00EF7AE9">
        <w:t>impairments</w:t>
      </w:r>
      <w:r w:rsidR="00E43155">
        <w:t xml:space="preserve"> in FTD patients</w:t>
      </w:r>
      <w:r w:rsidR="00EF7AE9" w:rsidRPr="00EF7AE9">
        <w:t>.</w:t>
      </w:r>
      <w:r w:rsidR="00DF6E0E">
        <w:t xml:space="preserve"> </w:t>
      </w:r>
      <w:r w:rsidR="00EF7AE9" w:rsidRPr="00EF7AE9">
        <w:t xml:space="preserve">This method could be used as an additional element in the process of detecting these impairments and using this information </w:t>
      </w:r>
      <w:r w:rsidR="00064960">
        <w:t>to differentiate</w:t>
      </w:r>
      <w:r w:rsidR="00F949A9">
        <w:t xml:space="preserve"> successfully</w:t>
      </w:r>
      <w:r w:rsidR="00064960">
        <w:t xml:space="preserve"> FTD from normal </w:t>
      </w:r>
      <w:r w:rsidR="00982B36">
        <w:t>ageing</w:t>
      </w:r>
      <w:r w:rsidR="00064960">
        <w:t>, even in the early stages of the disease whereby cognitive impairment is limited.</w:t>
      </w:r>
      <w:r w:rsidR="00E362A3">
        <w:br w:type="page"/>
      </w:r>
    </w:p>
    <w:p w:rsidR="00123EF5" w:rsidRDefault="00EC3F94" w:rsidP="00E76C97">
      <w:pPr>
        <w:pStyle w:val="Heading1"/>
      </w:pPr>
      <w:bookmarkStart w:id="139" w:name="_Toc338516962"/>
      <w:bookmarkStart w:id="140" w:name="_Toc340566806"/>
      <w:r>
        <w:t>Chapter 7</w:t>
      </w:r>
      <w:r w:rsidR="00123EF5" w:rsidRPr="00D47508">
        <w:t xml:space="preserve">: </w:t>
      </w:r>
      <w:bookmarkEnd w:id="139"/>
      <w:r>
        <w:t>The Nature of Episodic Memory in Frontotemporal Dementia</w:t>
      </w:r>
      <w:bookmarkEnd w:id="140"/>
    </w:p>
    <w:p w:rsidR="00D47508" w:rsidRPr="00D47508" w:rsidRDefault="00D47508" w:rsidP="0041164D">
      <w:pPr>
        <w:jc w:val="center"/>
        <w:rPr>
          <w:rFonts w:ascii="Arial Rounded MT Bold" w:hAnsi="Arial Rounded MT Bold"/>
          <w:sz w:val="40"/>
          <w:szCs w:val="40"/>
        </w:rPr>
      </w:pPr>
    </w:p>
    <w:p w:rsidR="002548FF" w:rsidRDefault="002548FF" w:rsidP="0041164D">
      <w:pPr>
        <w:pStyle w:val="Heading2"/>
      </w:pPr>
      <w:bookmarkStart w:id="141" w:name="_Toc338516963"/>
      <w:bookmarkStart w:id="142" w:name="_Toc340566807"/>
      <w:r>
        <w:t>Introduction</w:t>
      </w:r>
      <w:bookmarkEnd w:id="141"/>
      <w:bookmarkEnd w:id="142"/>
    </w:p>
    <w:p w:rsidR="009940BF" w:rsidRDefault="002548FF" w:rsidP="0041164D">
      <w:r>
        <w:tab/>
        <w:t xml:space="preserve">Many FTD patients are entering the clinic </w:t>
      </w:r>
      <w:r w:rsidR="00F333D3">
        <w:t>with</w:t>
      </w:r>
      <w:r>
        <w:t xml:space="preserve"> memory complaints, either </w:t>
      </w:r>
      <w:r w:rsidR="00F949A9">
        <w:t>reported</w:t>
      </w:r>
      <w:r>
        <w:t xml:space="preserve"> by themselves or </w:t>
      </w:r>
      <w:r w:rsidR="00F949A9">
        <w:t xml:space="preserve">by </w:t>
      </w:r>
      <w:r>
        <w:t xml:space="preserve">their caregivers </w:t>
      </w:r>
      <w:r w:rsidR="00544413">
        <w:fldChar w:fldCharType="begin">
          <w:fldData xml:space="preserve">PEVuZE5vdGU+PENpdGU+PEF1dGhvcj5Ib3JuYmVyZ2VyPC9BdXRob3I+PFllYXI+MjAxMjwvWWVh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</w:fldData>
        </w:fldChar>
      </w:r>
      <w:r w:rsidR="007C73BE">
        <w:instrText xml:space="preserve"> ADDIN EN.CITE </w:instrText>
      </w:r>
      <w:r w:rsidR="00544413">
        <w:fldChar w:fldCharType="begin">
          <w:fldData xml:space="preserve">PEVuZE5vdGU+PENpdGU+PEF1dGhvcj5Ib3JuYmVyZ2VyPC9BdXRob3I+PFllYXI+MjAxMjwvWWVh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</w:fldData>
        </w:fldChar>
      </w:r>
      <w:r w:rsidR="007C73BE">
        <w:instrText xml:space="preserve"> ADDIN EN.CITE.DATA </w:instrText>
      </w:r>
      <w:r w:rsidR="00544413">
        <w:fldChar w:fldCharType="end"/>
      </w:r>
      <w:r w:rsidR="00544413">
        <w:fldChar w:fldCharType="separate"/>
      </w:r>
      <w:r w:rsidR="007C73BE">
        <w:rPr>
          <w:noProof/>
        </w:rPr>
        <w:t>(</w:t>
      </w:r>
      <w:hyperlink w:anchor="_ENREF_210" w:tooltip="Hornberger, 2012 #638" w:history="1">
        <w:r w:rsidR="00B804EB">
          <w:rPr>
            <w:noProof/>
          </w:rPr>
          <w:t>Hornberger and Piguet 2012</w:t>
        </w:r>
      </w:hyperlink>
      <w:r w:rsidR="007C73BE">
        <w:rPr>
          <w:noProof/>
        </w:rPr>
        <w:t>)</w:t>
      </w:r>
      <w:r w:rsidR="00544413">
        <w:fldChar w:fldCharType="end"/>
      </w:r>
      <w:r>
        <w:t xml:space="preserve">. Nevertheless, if a patient shows primary memory complaints, then the diagnosis is more likely AD than FTD, however, specificity for this is low </w:t>
      </w:r>
      <w:r w:rsidR="00544413">
        <w:fldChar w:fldCharType="begin">
          <w:fldData xml:space="preserve">PEVuZE5vdGU+PENpdGU+PEF1dGhvcj5SYXNjb3Zza3k8L0F1dGhvcj48WWVhcj4yMDExPC9ZZWFy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</w:fldData>
        </w:fldChar>
      </w:r>
      <w:r w:rsidR="007C73BE">
        <w:instrText xml:space="preserve"> ADDIN EN.CITE </w:instrText>
      </w:r>
      <w:r w:rsidR="00544413">
        <w:fldChar w:fldCharType="begin">
          <w:fldData xml:space="preserve">PEVuZE5vdGU+PENpdGU+PEF1dGhvcj5SYXNjb3Zza3k8L0F1dGhvcj48WWVhcj4yMDExPC9ZZWFy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</w:fldData>
        </w:fldChar>
      </w:r>
      <w:r w:rsidR="007C73BE">
        <w:instrText xml:space="preserve"> ADDIN EN.CITE.DATA </w:instrText>
      </w:r>
      <w:r w:rsidR="00544413">
        <w:fldChar w:fldCharType="end"/>
      </w:r>
      <w:r w:rsidR="00544413">
        <w:fldChar w:fldCharType="separate"/>
      </w:r>
      <w:r w:rsidR="007C73BE">
        <w:rPr>
          <w:noProof/>
        </w:rPr>
        <w:t>(</w:t>
      </w:r>
      <w:hyperlink w:anchor="_ENREF_442" w:tooltip="Varma, 1999 #238" w:history="1">
        <w:r w:rsidR="00B804EB">
          <w:rPr>
            <w:noProof/>
          </w:rPr>
          <w:t>Varma, Snowden et al. 1999</w:t>
        </w:r>
      </w:hyperlink>
      <w:r w:rsidR="007C73BE">
        <w:rPr>
          <w:noProof/>
        </w:rPr>
        <w:t xml:space="preserve">; </w:t>
      </w:r>
      <w:hyperlink w:anchor="_ENREF_364" w:tooltip="Rascovsky, 2007 #767" w:history="1">
        <w:r w:rsidR="00B804EB">
          <w:rPr>
            <w:noProof/>
          </w:rPr>
          <w:t>Rascovsky, Salmon et al. 2007</w:t>
        </w:r>
      </w:hyperlink>
      <w:r w:rsidR="007C73BE">
        <w:rPr>
          <w:noProof/>
        </w:rPr>
        <w:t xml:space="preserve">; </w:t>
      </w:r>
      <w:hyperlink w:anchor="_ENREF_363" w:tooltip="Rascovsky, 2011 #656" w:history="1">
        <w:r w:rsidR="00B804EB">
          <w:rPr>
            <w:noProof/>
          </w:rPr>
          <w:t>Rascovsky, Hodges et al. 2011</w:t>
        </w:r>
      </w:hyperlink>
      <w:r w:rsidR="007C73BE">
        <w:rPr>
          <w:noProof/>
        </w:rPr>
        <w:t>)</w:t>
      </w:r>
      <w:r w:rsidR="00544413">
        <w:fldChar w:fldCharType="end"/>
      </w:r>
      <w:r>
        <w:t>.</w:t>
      </w:r>
      <w:r w:rsidR="009940BF">
        <w:t xml:space="preserve"> While research has previously suggested FTD patients do not show episodic memory impairment</w:t>
      </w:r>
      <w:r w:rsidR="0035474D">
        <w:t xml:space="preserve">, and in fact impairment </w:t>
      </w:r>
      <w:r w:rsidR="009940BF">
        <w:t xml:space="preserve">in this type of memory </w:t>
      </w:r>
      <w:r w:rsidR="0035474D">
        <w:t>has been used as an</w:t>
      </w:r>
      <w:r w:rsidR="009940BF">
        <w:t xml:space="preserve"> exclusion factor in the clinical criteria for FTD </w:t>
      </w:r>
      <w:r w:rsidR="00544413">
        <w:fldChar w:fldCharType="begin"/>
      </w:r>
      <w:r w:rsidR="007C73BE">
        <w:instrText xml:space="preserve"> ADDIN EN.CITE &lt;EndNote&gt;&lt;Cite&gt;&lt;Author&gt;Brun&lt;/Author&gt;&lt;Year&gt;1994&lt;/Year&gt;&lt;RecNum&gt;748&lt;/RecNum&gt;&lt;DisplayText&gt;(Brun, Englund et al. 1994)&lt;/DisplayText&gt;&lt;record&gt;&lt;rec-number&gt;748&lt;/rec-number&gt;&lt;foreign-keys&gt;&lt;key app="EN" db-id="fsz20a0ett95f8e5prz5w2fc5s2dwrd9z0xr"&gt;748&lt;/key&gt;&lt;key app="ENWeb" db-id="UHQUmQrtqiQAAApFF30"&gt;523&lt;/key&gt;&lt;/foreign-keys&gt;&lt;ref-type name="Journal Article"&gt;17&lt;/ref-type&gt;&lt;contributors&gt;&lt;authors&gt;&lt;author&gt;Brun, A.&lt;/author&gt;&lt;author&gt;Englund, B.&lt;/author&gt;&lt;author&gt;Gustafson, L.&lt;/author&gt;&lt;author&gt;Passant, U.&lt;/author&gt;&lt;author&gt;Mann, D. M. A.&lt;/author&gt;&lt;author&gt;Neary, D.&lt;/author&gt;&lt;author&gt;Snowden, J. S.&lt;/author&gt;&lt;/authors&gt;&lt;/contributors&gt;&lt;auth-address&gt;Manchester Royal Infirm,Dept Neurol,Manchester M13 9wl,Lancs,England&amp;#xD;Univ Lund Hosp,S-22185 Lund,Sweden&amp;#xD;Univ Manchester,Dept Pathol Sci,Div Molec Pathol,Manchester M13 9pt,Lancs,England&amp;#xD;Univ Manchester,Dept Pathol,Manchester,Lancs,England&amp;#xD;Univ Manchester,Dept Psychogeriatr,Manchester,Lancs,England&lt;/auth-address&gt;&lt;titles&gt;&lt;title&gt;Clinical and Neuropathological Criteria for Frontotemporal Dementia&lt;/title&gt;&lt;secondary-title&gt;Journal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Ps&lt;/abbr-1&gt;&lt;/alt-periodical&gt;&lt;pages&gt;416-418&lt;/pages&gt;&lt;volume&gt;57&lt;/volume&gt;&lt;number&gt;4&lt;/number&gt;&lt;keywords&gt;&lt;keyword&gt;frontal-lobe degeneration&lt;/keyword&gt;&lt;keyword&gt;non-alzheimer type&lt;/keyword&gt;&lt;/keywords&gt;&lt;dates&gt;&lt;year&gt;1994&lt;/year&gt;&lt;pub-dates&gt;&lt;date&gt;Apr&lt;/date&gt;&lt;/pub-dates&gt;&lt;/dates&gt;&lt;isbn&gt;0022-3050&lt;/isbn&gt;&lt;accession-num&gt;ISI:A1994NE61900005&lt;/accession-num&gt;&lt;urls&gt;&lt;related-urls&gt;&lt;url&gt;&amp;lt;Go to ISI&amp;gt;://A1994NE61900005&lt;/url&gt;&lt;/related-urls&gt;&lt;/urls&gt;&lt;language&gt;English&lt;/language&gt;&lt;/record&gt;&lt;/Cite&gt;&lt;/EndNote&gt;</w:instrText>
      </w:r>
      <w:r w:rsidR="00544413">
        <w:fldChar w:fldCharType="separate"/>
      </w:r>
      <w:r w:rsidR="007C73BE">
        <w:rPr>
          <w:noProof/>
        </w:rPr>
        <w:t>(</w:t>
      </w:r>
      <w:hyperlink w:anchor="_ENREF_71" w:tooltip="Brun, 1994 #748" w:history="1">
        <w:r w:rsidR="00B804EB">
          <w:rPr>
            <w:noProof/>
          </w:rPr>
          <w:t>Brun, Englund et al. 1994</w:t>
        </w:r>
      </w:hyperlink>
      <w:r w:rsidR="007C73BE">
        <w:rPr>
          <w:noProof/>
        </w:rPr>
        <w:t>)</w:t>
      </w:r>
      <w:r w:rsidR="00544413">
        <w:fldChar w:fldCharType="end"/>
      </w:r>
      <w:r w:rsidR="009940BF">
        <w:t xml:space="preserve">, more recent studies have </w:t>
      </w:r>
      <w:r w:rsidR="00F949A9">
        <w:t>challenged</w:t>
      </w:r>
      <w:r w:rsidR="009940BF">
        <w:t xml:space="preserve"> this stance and have reported that episodic memory impairment</w:t>
      </w:r>
      <w:r w:rsidR="00F333D3">
        <w:t xml:space="preserve"> is seen in these patients</w:t>
      </w:r>
      <w:r w:rsidR="009940BF">
        <w:t xml:space="preserve">. </w:t>
      </w:r>
      <w:r w:rsidR="00071171">
        <w:t xml:space="preserve">For example, in the very first cases described by Arnold Pick </w:t>
      </w:r>
      <w:r w:rsidR="00544413">
        <w:fldChar w:fldCharType="begin"/>
      </w:r>
      <w:r w:rsidR="007C73BE">
        <w:instrText xml:space="preserve"> ADDIN EN.CITE &lt;EndNote&gt;&lt;Cite ExcludeAuth="1"&gt;&lt;Author&gt;Pick&lt;/Author&gt;&lt;Year&gt;1892&lt;/Year&gt;&lt;RecNum&gt;837&lt;/RecNum&gt;&lt;DisplayText&gt;(1892)&lt;/DisplayText&gt;&lt;record&gt;&lt;rec-number&gt;837&lt;/rec-number&gt;&lt;foreign-keys&gt;&lt;key app="EN" db-id="fsz20a0ett95f8e5prz5w2fc5s2dwrd9z0xr"&gt;837&lt;/key&gt;&lt;key app="ENWeb" db-id="UHQUmQrtqiQAAApFF30"&gt;606&lt;/key&gt;&lt;/foreign-keys&gt;&lt;ref-type name="Journal Article"&gt;17&lt;/ref-type&gt;&lt;contributors&gt;&lt;authors&gt;&lt;author&gt;Pick, A.&lt;/author&gt;&lt;/authors&gt;&lt;translated-authors&gt;&lt;author&gt;Girling, D. M.&lt;/author&gt;&lt;author&gt;Berrios, G. E.&lt;/author&gt;&lt;/translated-authors&gt;&lt;/contributors&gt;&lt;titles&gt;&lt;title&gt;Uber die Beziehungen der senilen Hirnatrophie zue Aphasie&lt;/title&gt;&lt;secondary-title&gt;Prager Medicinische Wochenschrift&lt;/secondary-title&gt;&lt;translated-title&gt;On the relationship between senile cerebral atrophy and aphasia. Hist Psychiatry. 1994. 5: 542-47.&lt;/translated-title&gt;&lt;/titles&gt;&lt;periodical&gt;&lt;full-title&gt;Prager Medicinische Wochenschrift&lt;/full-title&gt;&lt;/periodical&gt;&lt;pages&gt;165-7&lt;/pages&gt;&lt;volume&gt;17&lt;/volume&gt;&lt;dates&gt;&lt;year&gt;1892&lt;/year&gt;&lt;/dates&gt;&lt;urls&gt;&lt;/urls&gt;&lt;/record&gt;&lt;/Cite&gt;&lt;/EndNote&gt;</w:instrText>
      </w:r>
      <w:r w:rsidR="00544413">
        <w:fldChar w:fldCharType="separate"/>
      </w:r>
      <w:r w:rsidR="007C73BE">
        <w:rPr>
          <w:noProof/>
        </w:rPr>
        <w:t>(</w:t>
      </w:r>
      <w:hyperlink w:anchor="_ENREF_357" w:tooltip="Pick, 1892 #837" w:history="1">
        <w:r w:rsidR="00B804EB">
          <w:rPr>
            <w:noProof/>
          </w:rPr>
          <w:t>1892</w:t>
        </w:r>
      </w:hyperlink>
      <w:r w:rsidR="007C73BE">
        <w:rPr>
          <w:noProof/>
        </w:rPr>
        <w:t>)</w:t>
      </w:r>
      <w:r w:rsidR="00544413">
        <w:fldChar w:fldCharType="end"/>
      </w:r>
      <w:r w:rsidR="00071171">
        <w:t>, over half of the patients were reported to have episodic memory impairments, with one patient be</w:t>
      </w:r>
      <w:r w:rsidR="00F333D3">
        <w:t xml:space="preserve">ing severe in this symptom. Furthermore, other </w:t>
      </w:r>
      <w:r w:rsidR="009846DA">
        <w:t xml:space="preserve">more recent </w:t>
      </w:r>
      <w:r w:rsidR="00F333D3">
        <w:t>studies have</w:t>
      </w:r>
      <w:r w:rsidR="00071171">
        <w:t xml:space="preserve"> also reported episodic memory impairments in FTD patients</w:t>
      </w:r>
      <w:r w:rsidR="00F333D3">
        <w:t xml:space="preserve"> </w:t>
      </w:r>
      <w:r w:rsidR="00544413">
        <w:fldChar w:fldCharType="begin"/>
      </w:r>
      <w:r w:rsidR="003B45D5">
        <w:instrText xml:space="preserve"> ADDIN EN.CITE &lt;EndNote&gt;&lt;Cite&gt;&lt;Author&gt;Papma&lt;/Author&gt;&lt;Year&gt;2012&lt;/Year&gt;&lt;RecNum&gt;838&lt;/RecNum&gt;&lt;DisplayText&gt;(Papma, Seelaar et al. 2012)&lt;/DisplayText&gt;&lt;record&gt;&lt;rec-number&gt;838&lt;/rec-number&gt;&lt;foreign-keys&gt;&lt;key app="EN" db-id="fsz20a0ett95f8e5prz5w2fc5s2dwrd9z0xr"&gt;838&lt;/key&gt;&lt;key app="ENWeb" db-id="UHQUmQrtqiQAAApFF30"&gt;607&lt;/key&gt;&lt;/foreign-keys&gt;&lt;ref-type name="Journal Article"&gt;17&lt;/ref-type&gt;&lt;contributors&gt;&lt;authors&gt;&lt;author&gt;Papma, J. M.&lt;/author&gt;&lt;author&gt;Seelaar, H.&lt;/author&gt;&lt;author&gt;De Koning, I.&lt;/author&gt;&lt;author&gt;Reijs, A. E. M.&lt;/author&gt;&lt;author&gt;Valkema, R.&lt;/author&gt;&lt;author&gt;Prins, N. D.&lt;/author&gt;&lt;author&gt;Van Swieten, J. C.&lt;/author&gt;&lt;/authors&gt;&lt;/contributors&gt;&lt;titles&gt;&lt;title&gt;Episodic Memory Impairment in Frontotemporal Dementia; a Tc-99m-HMPAO SPECT Study&lt;/title&gt;&lt;secondary-title&gt;Dementia and geriatric cognitive disorders&lt;/secondary-title&gt;&lt;alt-title&gt;Dement Geriatr Cogn&lt;/alt-title&gt;&lt;/titles&gt;&lt;periodical&gt;&lt;full-title&gt;Dementia and geriatric cognitive disorders&lt;/full-title&gt;&lt;abbr-1&gt;Dement Geriatr Cogn Disord&lt;/abbr-1&gt;&lt;/periodical&gt;&lt;pages&gt;129-130&lt;/pages&gt;&lt;volume&gt;33&lt;/volume&gt;&lt;dates&gt;&lt;year&gt;2012&lt;/year&gt;&lt;/dates&gt;&lt;isbn&gt;1420-8008&lt;/isbn&gt;&lt;accession-num&gt;ISI:000308612400188&lt;/accession-num&gt;&lt;urls&gt;&lt;related-urls&gt;&lt;url&gt;&amp;lt;Go to ISI&amp;gt;://000308612400188&lt;/url&gt;&lt;/related-urls&gt;&lt;/urls&gt;&lt;language&gt;English&lt;/language&gt;&lt;/record&gt;&lt;/Cite&gt;&lt;/EndNote&gt;</w:instrText>
      </w:r>
      <w:r w:rsidR="00544413">
        <w:fldChar w:fldCharType="separate"/>
      </w:r>
      <w:r w:rsidR="003B45D5">
        <w:rPr>
          <w:noProof/>
        </w:rPr>
        <w:t>(</w:t>
      </w:r>
      <w:hyperlink w:anchor="_ENREF_339" w:tooltip="Papma, 2012 #838" w:history="1">
        <w:r w:rsidR="00B804EB">
          <w:rPr>
            <w:noProof/>
          </w:rPr>
          <w:t>Papma, Seelaar et al. 2012</w:t>
        </w:r>
      </w:hyperlink>
      <w:r w:rsidR="003B45D5">
        <w:rPr>
          <w:noProof/>
        </w:rPr>
        <w:t>)</w:t>
      </w:r>
      <w:r w:rsidR="00544413">
        <w:fldChar w:fldCharType="end"/>
      </w:r>
      <w:r w:rsidR="00F333D3">
        <w:t>.</w:t>
      </w:r>
    </w:p>
    <w:p w:rsidR="001878E1" w:rsidRDefault="001878E1" w:rsidP="0041164D">
      <w:pPr>
        <w:rPr>
          <w:u w:val="single"/>
        </w:rPr>
      </w:pPr>
      <w:r>
        <w:tab/>
        <w:t xml:space="preserve">The anterior hippocampus has been related to episodic memory performance </w:t>
      </w:r>
      <w:r w:rsidR="00544413">
        <w:fldChar w:fldCharType="begin">
          <w:fldData xml:space="preserve">PEVuZE5vdGU+PENpdGU+PEF1dGhvcj5ZYWt1c2hldjwvQXV0aG9yPjxZZWFyPjIwMTA8L1llYXI+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</w:fldData>
        </w:fldChar>
      </w:r>
      <w:r w:rsidR="003B45D5">
        <w:instrText xml:space="preserve"> ADDIN EN.CITE </w:instrText>
      </w:r>
      <w:r w:rsidR="00544413">
        <w:fldChar w:fldCharType="begin">
          <w:fldData xml:space="preserve">PEVuZE5vdGU+PENpdGU+PEF1dGhvcj5ZYWt1c2hldjwvQXV0aG9yPjxZZWFyPjIwMTA8L1llYXI+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</w:fldData>
        </w:fldChar>
      </w:r>
      <w:r w:rsidR="003B45D5">
        <w:instrText xml:space="preserve"> ADDIN EN.CITE.DATA </w:instrText>
      </w:r>
      <w:r w:rsidR="00544413">
        <w:fldChar w:fldCharType="end"/>
      </w:r>
      <w:r w:rsidR="00544413">
        <w:fldChar w:fldCharType="separate"/>
      </w:r>
      <w:r w:rsidR="003B45D5">
        <w:rPr>
          <w:noProof/>
        </w:rPr>
        <w:t>(</w:t>
      </w:r>
      <w:hyperlink w:anchor="_ENREF_471" w:tooltip="Yakushev, 2010 #646" w:history="1">
        <w:r w:rsidR="00B804EB">
          <w:rPr>
            <w:noProof/>
          </w:rPr>
          <w:t>Yakushev, Muller et al. 2010</w:t>
        </w:r>
      </w:hyperlink>
      <w:r w:rsidR="003B45D5">
        <w:rPr>
          <w:noProof/>
        </w:rPr>
        <w:t>)</w:t>
      </w:r>
      <w:r w:rsidR="00544413">
        <w:fldChar w:fldCharType="end"/>
      </w:r>
      <w:r>
        <w:t xml:space="preserve"> and memory encoding </w:t>
      </w:r>
      <w:r w:rsidR="00544413">
        <w:fldChar w:fldCharType="begin">
          <w:fldData xml:space="preserve">PEVuZE5vdGU+PENpdGU+PEF1dGhvcj5DaHVhPC9BdXRob3I+PFllYXI+MjAwNzwvWWVhcj48UmVj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</w:fldData>
        </w:fldChar>
      </w:r>
      <w:r w:rsidR="000423B2">
        <w:instrText xml:space="preserve"> ADDIN EN.CITE </w:instrText>
      </w:r>
      <w:r w:rsidR="00544413">
        <w:fldChar w:fldCharType="begin">
          <w:fldData xml:space="preserve">PEVuZE5vdGU+PENpdGU+PEF1dGhvcj5DaHVhPC9BdXRob3I+PFllYXI+MjAwNzwvWWVhcj48UmVj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</w:fldData>
        </w:fldChar>
      </w:r>
      <w:r w:rsidR="000423B2">
        <w:instrText xml:space="preserve"> ADDIN EN.CITE.DATA </w:instrText>
      </w:r>
      <w:r w:rsidR="00544413">
        <w:fldChar w:fldCharType="end"/>
      </w:r>
      <w:r w:rsidR="00544413">
        <w:fldChar w:fldCharType="separate"/>
      </w:r>
      <w:r w:rsidR="000423B2">
        <w:rPr>
          <w:noProof/>
        </w:rPr>
        <w:t>(</w:t>
      </w:r>
      <w:hyperlink w:anchor="_ENREF_89" w:tooltip="Chua, 2007 #850" w:history="1">
        <w:r w:rsidR="00B804EB">
          <w:rPr>
            <w:noProof/>
          </w:rPr>
          <w:t>Chua, Schacter et al. 2007</w:t>
        </w:r>
      </w:hyperlink>
      <w:r w:rsidR="000423B2">
        <w:rPr>
          <w:noProof/>
        </w:rPr>
        <w:t>)</w:t>
      </w:r>
      <w:r w:rsidR="00544413">
        <w:fldChar w:fldCharType="end"/>
      </w:r>
      <w:r>
        <w:t>, rather than the hippocampus as a whole. A reason put forward for this difference in function of the hippocampus head and tail (</w:t>
      </w:r>
      <w:r w:rsidR="00E11756">
        <w:t>i.e.,</w:t>
      </w:r>
      <w:r>
        <w:t xml:space="preserve"> anterior and posterior regions) is due to the fact that inpu</w:t>
      </w:r>
      <w:r w:rsidR="00F333D3">
        <w:t>t from neocortical areas reach</w:t>
      </w:r>
      <w:r w:rsidR="00F949A9">
        <w:t>es</w:t>
      </w:r>
      <w:r>
        <w:t xml:space="preserve"> the hippocampus at the anterior region, and does so through the entorhinal cortex </w:t>
      </w:r>
      <w:r w:rsidR="00544413">
        <w:fldChar w:fldCharType="begin"/>
      </w:r>
      <w:r w:rsidR="004B05F1">
        <w:instrText xml:space="preserve"> ADDIN EN.CITE &lt;EndNote&gt;&lt;Cite&gt;&lt;Author&gt;Van Hoesen&lt;/Author&gt;&lt;Year&gt;2000&lt;/Year&gt;&lt;RecNum&gt;851&lt;/RecNum&gt;&lt;DisplayText&gt;(Van Hoesen, Augustinack et al. 2000)&lt;/DisplayText&gt;&lt;record&gt;&lt;rec-number&gt;851&lt;/rec-number&gt;&lt;foreign-keys&gt;&lt;key app="EN" db-id="fsz20a0ett95f8e5prz5w2fc5s2dwrd9z0xr"&gt;851&lt;/key&gt;&lt;key app="ENWeb" db-id="UHQUmQrtqiQAAApFF30"&gt;620&lt;/key&gt;&lt;/foreign-keys&gt;&lt;ref-type name="Journal Article"&gt;17&lt;/ref-type&gt;&lt;contributors&gt;&lt;authors&gt;&lt;author&gt;Van Hoesen, G. W.&lt;/author&gt;&lt;author&gt;Augustinack, J. C.&lt;/author&gt;&lt;author&gt;Dierking, J.&lt;/author&gt;&lt;author&gt;Redman, S. J.&lt;/author&gt;&lt;author&gt;Thangavel, R.&lt;/author&gt;&lt;/authors&gt;&lt;/contributors&gt;&lt;auth-address&gt;Van Hoesen, GW&amp;#xD;Univ Iowa, Dept Anat &amp;amp; Cell Biol, Iowa City, IA 52242 USA&amp;#xD;Univ Iowa, Dept Anat &amp;amp; Cell Biol, Iowa City, IA 52242 USA&amp;#xD;Univ Iowa, Dept Anat &amp;amp; Cell Biol, Iowa City, IA 52242 USA&amp;#xD;Univ Iowa, Dept Neurol, Iowa City, IA 52242 USA&lt;/auth-address&gt;&lt;titles&gt;&lt;title&gt;The parahippocampal gyrus in Alzheimer&amp;apos;s disease - Clinical and preclinical neuroanatomical correlates&lt;/title&gt;&lt;secondary-title&gt;Parahippocampal Region&lt;/secondary-title&gt;&lt;alt-title&gt;Ann Ny Acad Sci&lt;/alt-title&gt;&lt;/titles&gt;&lt;alt-periodical&gt;&lt;full-title&gt;Strategies for Engineered Negligible Senescence: Why Genuine Control of Aging May Be Foreseeable&lt;/full-title&gt;&lt;abbr-1&gt;Ann Ny Acad Sci&lt;/abbr-1&gt;&lt;/alt-periodical&gt;&lt;pages&gt;254-274&lt;/pages&gt;&lt;volume&gt;911&lt;/volume&gt;&lt;keywords&gt;&lt;keyword&gt;human entorhinal cortex&lt;/keyword&gt;&lt;keyword&gt;lamina-specific pathology&lt;/keyword&gt;&lt;keyword&gt;temporal-lobe epilepsy&lt;/keyword&gt;&lt;keyword&gt;hippocampal-formation&lt;/keyword&gt;&lt;keyword&gt;cortical afferents&lt;/keyword&gt;&lt;keyword&gt;normal morphology&lt;/keyword&gt;&lt;keyword&gt;macaque monkey&lt;/keyword&gt;&lt;keyword&gt;rhesus-monkey&lt;/keyword&gt;&lt;keyword&gt;dentate gyrus&lt;/keyword&gt;&lt;keyword&gt;human-brain&lt;/keyword&gt;&lt;/keywords&gt;&lt;dates&gt;&lt;year&gt;2000&lt;/year&gt;&lt;/dates&gt;&lt;isbn&gt;0077-8923&lt;/isbn&gt;&lt;accession-num&gt;ISI:000088609700017&lt;/accession-num&gt;&lt;urls&gt;&lt;related-urls&gt;&lt;url&gt;&amp;lt;Go to ISI&amp;gt;://000088609700017&lt;/url&gt;&lt;/related-urls&gt;&lt;/urls&gt;&lt;language&gt;English&lt;/language&gt;&lt;/record&gt;&lt;/Cite&gt;&lt;/EndNote&gt;</w:instrText>
      </w:r>
      <w:r w:rsidR="00544413">
        <w:fldChar w:fldCharType="separate"/>
      </w:r>
      <w:r w:rsidR="004B05F1">
        <w:rPr>
          <w:noProof/>
        </w:rPr>
        <w:t>(</w:t>
      </w:r>
      <w:hyperlink w:anchor="_ENREF_440" w:tooltip="Van Hoesen, 2000 #851" w:history="1">
        <w:r w:rsidR="00B804EB">
          <w:rPr>
            <w:noProof/>
          </w:rPr>
          <w:t>Van Hoesen, Augustinack et al. 2000</w:t>
        </w:r>
      </w:hyperlink>
      <w:r w:rsidR="004B05F1">
        <w:rPr>
          <w:noProof/>
        </w:rPr>
        <w:t>)</w:t>
      </w:r>
      <w:r w:rsidR="00544413">
        <w:fldChar w:fldCharType="end"/>
      </w:r>
      <w:r>
        <w:t xml:space="preserve">. </w:t>
      </w:r>
      <w:r w:rsidR="00F949A9">
        <w:t>This pathway is known as the per</w:t>
      </w:r>
      <w:r>
        <w:t xml:space="preserve">forant pathway </w:t>
      </w:r>
      <w:r w:rsidR="00544413">
        <w:fldChar w:fldCharType="begin"/>
      </w:r>
      <w:r w:rsidR="004B05F1">
        <w:instrText xml:space="preserve"> ADDIN EN.CITE &lt;EndNote&gt;&lt;Cite&gt;&lt;Author&gt;Van Hoesen&lt;/Author&gt;&lt;Year&gt;2000&lt;/Year&gt;&lt;RecNum&gt;851&lt;/RecNum&gt;&lt;DisplayText&gt;(Van Hoesen, Augustinack et al. 2000)&lt;/DisplayText&gt;&lt;record&gt;&lt;rec-number&gt;851&lt;/rec-number&gt;&lt;foreign-keys&gt;&lt;key app="EN" db-id="fsz20a0ett95f8e5prz5w2fc5s2dwrd9z0xr"&gt;851&lt;/key&gt;&lt;key app="ENWeb" db-id="UHQUmQrtqiQAAApFF30"&gt;620&lt;/key&gt;&lt;/foreign-keys&gt;&lt;ref-type name="Journal Article"&gt;17&lt;/ref-type&gt;&lt;contributors&gt;&lt;authors&gt;&lt;author&gt;Van Hoesen, G. W.&lt;/author&gt;&lt;author&gt;Augustinack, J. C.&lt;/author&gt;&lt;author&gt;Dierking, J.&lt;/author&gt;&lt;author&gt;Redman, S. J.&lt;/author&gt;&lt;author&gt;Thangavel, R.&lt;/author&gt;&lt;/authors&gt;&lt;/contributors&gt;&lt;auth-address&gt;Van Hoesen, GW&amp;#xD;Univ Iowa, Dept Anat &amp;amp; Cell Biol, Iowa City, IA 52242 USA&amp;#xD;Univ Iowa, Dept Anat &amp;amp; Cell Biol, Iowa City, IA 52242 USA&amp;#xD;Univ Iowa, Dept Anat &amp;amp; Cell Biol, Iowa City, IA 52242 USA&amp;#xD;Univ Iowa, Dept Neurol, Iowa City, IA 52242 USA&lt;/auth-address&gt;&lt;titles&gt;&lt;title&gt;The parahippocampal gyrus in Alzheimer&amp;apos;s disease - Clinical and preclinical neuroanatomical correlates&lt;/title&gt;&lt;secondary-title&gt;Parahippocampal Region&lt;/secondary-title&gt;&lt;alt-title&gt;Ann Ny Acad Sci&lt;/alt-title&gt;&lt;/titles&gt;&lt;alt-periodical&gt;&lt;full-title&gt;Strategies for Engineered Negligible Senescence: Why Genuine Control of Aging May Be Foreseeable&lt;/full-title&gt;&lt;abbr-1&gt;Ann Ny Acad Sci&lt;/abbr-1&gt;&lt;/alt-periodical&gt;&lt;pages&gt;254-274&lt;/pages&gt;&lt;volume&gt;911&lt;/volume&gt;&lt;keywords&gt;&lt;keyword&gt;human entorhinal cortex&lt;/keyword&gt;&lt;keyword&gt;lamina-specific pathology&lt;/keyword&gt;&lt;keyword&gt;temporal-lobe epilepsy&lt;/keyword&gt;&lt;keyword&gt;hippocampal-formation&lt;/keyword&gt;&lt;keyword&gt;cortical afferents&lt;/keyword&gt;&lt;keyword&gt;normal morphology&lt;/keyword&gt;&lt;keyword&gt;macaque monkey&lt;/keyword&gt;&lt;keyword&gt;rhesus-monkey&lt;/keyword&gt;&lt;keyword&gt;dentate gyrus&lt;/keyword&gt;&lt;keyword&gt;human-brain&lt;/keyword&gt;&lt;/keywords&gt;&lt;dates&gt;&lt;year&gt;2000&lt;/year&gt;&lt;/dates&gt;&lt;isbn&gt;0077-8923&lt;/isbn&gt;&lt;accession-num&gt;ISI:000088609700017&lt;/accession-num&gt;&lt;urls&gt;&lt;related-urls&gt;&lt;url&gt;&amp;lt;Go to ISI&amp;gt;://000088609700017&lt;/url&gt;&lt;/related-urls&gt;&lt;/urls&gt;&lt;language&gt;English&lt;/language&gt;&lt;/record&gt;&lt;/Cite&gt;&lt;/EndNote&gt;</w:instrText>
      </w:r>
      <w:r w:rsidR="00544413">
        <w:fldChar w:fldCharType="separate"/>
      </w:r>
      <w:r w:rsidR="004B05F1">
        <w:rPr>
          <w:noProof/>
        </w:rPr>
        <w:t>(</w:t>
      </w:r>
      <w:hyperlink w:anchor="_ENREF_440" w:tooltip="Van Hoesen, 2000 #851" w:history="1">
        <w:r w:rsidR="00B804EB">
          <w:rPr>
            <w:noProof/>
          </w:rPr>
          <w:t>Van Hoesen, Augustinack et al. 2000</w:t>
        </w:r>
      </w:hyperlink>
      <w:r w:rsidR="004B05F1">
        <w:rPr>
          <w:noProof/>
        </w:rPr>
        <w:t>)</w:t>
      </w:r>
      <w:r w:rsidR="00544413">
        <w:fldChar w:fldCharType="end"/>
      </w:r>
      <w:r>
        <w:t xml:space="preserve"> and is not known to be damaged in normal </w:t>
      </w:r>
      <w:r w:rsidR="00982B36">
        <w:t>ageing</w:t>
      </w:r>
      <w:r>
        <w:t xml:space="preserve"> </w:t>
      </w:r>
      <w:r w:rsidRPr="00F333D3">
        <w:t xml:space="preserve">individuals </w:t>
      </w:r>
      <w:r w:rsidR="00544413">
        <w:fldChar w:fldCharType="begin">
          <w:fldData xml:space="preserve">PEVuZE5vdGU+PENpdGU+PEF1dGhvcj5ZYWt1c2hldjwvQXV0aG9yPjxZZWFyPjIwMTA8L1llYXI+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</w:fldData>
        </w:fldChar>
      </w:r>
      <w:r w:rsidR="004B05F1">
        <w:instrText xml:space="preserve"> ADDIN EN.CITE </w:instrText>
      </w:r>
      <w:r w:rsidR="00544413">
        <w:fldChar w:fldCharType="begin">
          <w:fldData xml:space="preserve">PEVuZE5vdGU+PENpdGU+PEF1dGhvcj5ZYWt1c2hldjwvQXV0aG9yPjxZZWFyPjIwMTA8L1llYXI+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</w:fldData>
        </w:fldChar>
      </w:r>
      <w:r w:rsidR="004B05F1">
        <w:instrText xml:space="preserve"> ADDIN EN.CITE.DATA </w:instrText>
      </w:r>
      <w:r w:rsidR="00544413">
        <w:fldChar w:fldCharType="end"/>
      </w:r>
      <w:r w:rsidR="00544413">
        <w:fldChar w:fldCharType="separate"/>
      </w:r>
      <w:r w:rsidR="004B05F1">
        <w:rPr>
          <w:noProof/>
        </w:rPr>
        <w:t>(</w:t>
      </w:r>
      <w:hyperlink w:anchor="_ENREF_471" w:tooltip="Yakushev, 2010 #646" w:history="1">
        <w:r w:rsidR="00B804EB">
          <w:rPr>
            <w:noProof/>
          </w:rPr>
          <w:t>Yakushev, Muller et al. 2010</w:t>
        </w:r>
      </w:hyperlink>
      <w:r w:rsidR="004B05F1">
        <w:rPr>
          <w:noProof/>
        </w:rPr>
        <w:t>)</w:t>
      </w:r>
      <w:r w:rsidR="00544413">
        <w:fldChar w:fldCharType="end"/>
      </w:r>
      <w:r w:rsidR="00F949A9">
        <w:t>. However, a disrupted per</w:t>
      </w:r>
      <w:r w:rsidRPr="00F333D3">
        <w:t xml:space="preserve">forant pathway has been shown to produce memory impairment, </w:t>
      </w:r>
      <w:r w:rsidR="009846DA">
        <w:t>such as in MCI and AD patients</w:t>
      </w:r>
      <w:r w:rsidRPr="00F333D3">
        <w:t xml:space="preserve">. For example, one study found an association between delayed verbal recall performance and the volume of this pathway </w:t>
      </w:r>
      <w:r w:rsidR="00544413">
        <w:fldChar w:fldCharType="begin">
          <w:fldData xml:space="preserve">PEVuZE5vdGU+PENpdGU+PEF1dGhvcj5LYWx1czwvQXV0aG9yPjxZZWFyPjIwMDY8L1llYXI+PFJl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</w:fldData>
        </w:fldChar>
      </w:r>
      <w:r w:rsidR="004B05F1">
        <w:instrText xml:space="preserve"> ADDIN EN.CITE </w:instrText>
      </w:r>
      <w:r w:rsidR="00544413">
        <w:fldChar w:fldCharType="begin">
          <w:fldData xml:space="preserve">PEVuZE5vdGU+PENpdGU+PEF1dGhvcj5LYWx1czwvQXV0aG9yPjxZZWFyPjIwMDY8L1llYXI+PFJl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</w:fldData>
        </w:fldChar>
      </w:r>
      <w:r w:rsidR="004B05F1">
        <w:instrText xml:space="preserve"> ADDIN EN.CITE.DATA </w:instrText>
      </w:r>
      <w:r w:rsidR="00544413">
        <w:fldChar w:fldCharType="end"/>
      </w:r>
      <w:r w:rsidR="00544413">
        <w:fldChar w:fldCharType="separate"/>
      </w:r>
      <w:r w:rsidR="004B05F1">
        <w:rPr>
          <w:noProof/>
        </w:rPr>
        <w:t>(</w:t>
      </w:r>
      <w:hyperlink w:anchor="_ENREF_231" w:tooltip="Kalus, 2006 #852" w:history="1">
        <w:r w:rsidR="00B804EB">
          <w:rPr>
            <w:noProof/>
          </w:rPr>
          <w:t>Kalus, Slotboom et al. 2006</w:t>
        </w:r>
      </w:hyperlink>
      <w:r w:rsidR="004B05F1">
        <w:rPr>
          <w:noProof/>
        </w:rPr>
        <w:t>)</w:t>
      </w:r>
      <w:r w:rsidR="00544413">
        <w:fldChar w:fldCharType="end"/>
      </w:r>
      <w:r w:rsidRPr="00F333D3">
        <w:t>.</w:t>
      </w:r>
    </w:p>
    <w:p w:rsidR="001878E1" w:rsidRDefault="001878E1" w:rsidP="0041164D">
      <w:r w:rsidRPr="001878E1">
        <w:tab/>
      </w:r>
      <w:r>
        <w:t xml:space="preserve">While hippocampal volume reduction is apparent in both AD and MCI patients </w:t>
      </w:r>
      <w:r w:rsidR="00544413">
        <w:fldChar w:fldCharType="begin">
          <w:fldData xml:space="preserve">PEVuZE5vdGU+PENpdGU+PEF1dGhvcj5Db252aXQ8L0F1dGhvcj48WWVhcj4xOTk3PC9ZZWFyPjxS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</w:fldData>
        </w:fldChar>
      </w:r>
      <w:r w:rsidR="0084789C">
        <w:instrText xml:space="preserve"> ADDIN EN.CITE </w:instrText>
      </w:r>
      <w:r w:rsidR="00544413">
        <w:fldChar w:fldCharType="begin">
          <w:fldData xml:space="preserve">PEVuZE5vdGU+PENpdGU+PEF1dGhvcj5Db252aXQ8L0F1dGhvcj48WWVhcj4xOTk3PC9ZZWFyPjxS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</w:fldData>
        </w:fldChar>
      </w:r>
      <w:r w:rsidR="0084789C">
        <w:instrText xml:space="preserve"> ADDIN EN.CITE.DATA </w:instrText>
      </w:r>
      <w:r w:rsidR="00544413">
        <w:fldChar w:fldCharType="end"/>
      </w:r>
      <w:r w:rsidR="00544413">
        <w:fldChar w:fldCharType="separate"/>
      </w:r>
      <w:r w:rsidR="0084789C">
        <w:rPr>
          <w:noProof/>
        </w:rPr>
        <w:t>(</w:t>
      </w:r>
      <w:hyperlink w:anchor="_ENREF_95" w:tooltip="Convit, 1997 #865" w:history="1">
        <w:r w:rsidR="00B804EB">
          <w:rPr>
            <w:noProof/>
          </w:rPr>
          <w:t>Convit, DeLeon et al. 1997</w:t>
        </w:r>
      </w:hyperlink>
      <w:r w:rsidR="0084789C">
        <w:rPr>
          <w:noProof/>
        </w:rPr>
        <w:t xml:space="preserve">; </w:t>
      </w:r>
      <w:hyperlink w:anchor="_ENREF_381" w:tooltip="Risacher, 2010 #825" w:history="1">
        <w:r w:rsidR="00B804EB">
          <w:rPr>
            <w:noProof/>
          </w:rPr>
          <w:t>Risacher, Shen et al. 2010</w:t>
        </w:r>
      </w:hyperlink>
      <w:r w:rsidR="0084789C">
        <w:rPr>
          <w:noProof/>
        </w:rPr>
        <w:t>)</w:t>
      </w:r>
      <w:r w:rsidR="00544413">
        <w:fldChar w:fldCharType="end"/>
      </w:r>
      <w:r>
        <w:t xml:space="preserve">, as well as the amount of reduction </w:t>
      </w:r>
      <w:r w:rsidR="00F333D3">
        <w:t>being able to predict</w:t>
      </w:r>
      <w:r>
        <w:t xml:space="preserve"> conversion from MCI to AD </w:t>
      </w:r>
      <w:r w:rsidR="00544413">
        <w:fldChar w:fldCharType="begin">
          <w:fldData xml:space="preserve">PEVuZE5vdGU+PENpdGU+PEF1dGhvcj5SaXNhY2hlcjwvQXV0aG9yPjxZZWFyPjIwMTA8L1llYXI+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</w:fldData>
        </w:fldChar>
      </w:r>
      <w:r w:rsidR="0084789C">
        <w:instrText xml:space="preserve"> ADDIN EN.CITE </w:instrText>
      </w:r>
      <w:r w:rsidR="00544413">
        <w:fldChar w:fldCharType="begin">
          <w:fldData xml:space="preserve">PEVuZE5vdGU+PENpdGU+PEF1dGhvcj5SaXNhY2hlcjwvQXV0aG9yPjxZZWFyPjIwMTA8L1llYXI+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</w:fldData>
        </w:fldChar>
      </w:r>
      <w:r w:rsidR="0084789C">
        <w:instrText xml:space="preserve"> ADDIN EN.CITE.DATA </w:instrText>
      </w:r>
      <w:r w:rsidR="00544413">
        <w:fldChar w:fldCharType="end"/>
      </w:r>
      <w:r w:rsidR="00544413">
        <w:fldChar w:fldCharType="separate"/>
      </w:r>
      <w:r w:rsidR="0084789C">
        <w:rPr>
          <w:noProof/>
        </w:rPr>
        <w:t>(</w:t>
      </w:r>
      <w:hyperlink w:anchor="_ENREF_381" w:tooltip="Risacher, 2010 #825" w:history="1">
        <w:r w:rsidR="00B804EB">
          <w:rPr>
            <w:noProof/>
          </w:rPr>
          <w:t>Risacher, Shen et al. 2010</w:t>
        </w:r>
      </w:hyperlink>
      <w:r w:rsidR="0084789C">
        <w:rPr>
          <w:noProof/>
        </w:rPr>
        <w:t>)</w:t>
      </w:r>
      <w:r w:rsidR="00544413">
        <w:fldChar w:fldCharType="end"/>
      </w:r>
      <w:r>
        <w:t>, others have concluded that atrophy of the hippocampus (</w:t>
      </w:r>
      <w:r w:rsidR="00E11756">
        <w:t>i.e.,</w:t>
      </w:r>
      <w:r>
        <w:t xml:space="preserve"> volume reduction) is not </w:t>
      </w:r>
      <w:r w:rsidR="00F333D3">
        <w:t xml:space="preserve">the best indicator of </w:t>
      </w:r>
      <w:r>
        <w:t xml:space="preserve">hippocampal dysfunction </w:t>
      </w:r>
      <w:r w:rsidR="00544413">
        <w:fldChar w:fldCharType="begin">
          <w:fldData xml:space="preserve">PEVuZE5vdGU+PENpdGU+PEF1dGhvcj5ZYWt1c2hldjwvQXV0aG9yPjxZZWFyPjIwMTA8L1llYXI+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</w:fldData>
        </w:fldChar>
      </w:r>
      <w:r w:rsidR="0084789C">
        <w:instrText xml:space="preserve"> ADDIN EN.CITE </w:instrText>
      </w:r>
      <w:r w:rsidR="00544413">
        <w:fldChar w:fldCharType="begin">
          <w:fldData xml:space="preserve">PEVuZE5vdGU+PENpdGU+PEF1dGhvcj5ZYWt1c2hldjwvQXV0aG9yPjxZZWFyPjIwMTA8L1llYXI+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</w:fldData>
        </w:fldChar>
      </w:r>
      <w:r w:rsidR="0084789C">
        <w:instrText xml:space="preserve"> ADDIN EN.CITE.DATA </w:instrText>
      </w:r>
      <w:r w:rsidR="00544413">
        <w:fldChar w:fldCharType="end"/>
      </w:r>
      <w:r w:rsidR="00544413">
        <w:fldChar w:fldCharType="separate"/>
      </w:r>
      <w:r w:rsidR="0084789C">
        <w:rPr>
          <w:noProof/>
        </w:rPr>
        <w:t>(</w:t>
      </w:r>
      <w:hyperlink w:anchor="_ENREF_471" w:tooltip="Yakushev, 2010 #646" w:history="1">
        <w:r w:rsidR="00B804EB">
          <w:rPr>
            <w:noProof/>
          </w:rPr>
          <w:t>Yakushev, Muller et al. 2010</w:t>
        </w:r>
      </w:hyperlink>
      <w:r w:rsidR="0084789C">
        <w:rPr>
          <w:noProof/>
        </w:rPr>
        <w:t>)</w:t>
      </w:r>
      <w:r w:rsidR="00544413">
        <w:fldChar w:fldCharType="end"/>
      </w:r>
      <w:r>
        <w:t xml:space="preserve">. This could be due to the fact that hippocampal volume reduction (which is an indicator of neuronal loss) is already in progress by the time cognitive symptoms become apparent and the patient is given a diagnosis. Furthermore, </w:t>
      </w:r>
      <w:r w:rsidR="009846DA">
        <w:t xml:space="preserve">it is </w:t>
      </w:r>
      <w:r>
        <w:t>indicated that there is less hippocampal volume loss whe</w:t>
      </w:r>
      <w:r w:rsidR="009846DA">
        <w:t xml:space="preserve">n dementia has become apparent </w:t>
      </w:r>
      <w:r>
        <w:t>and therefore, the</w:t>
      </w:r>
      <w:r w:rsidR="00F949A9">
        <w:t xml:space="preserve"> measures of</w:t>
      </w:r>
      <w:r>
        <w:t xml:space="preserve"> hippocampal </w:t>
      </w:r>
      <w:r w:rsidR="008D1A6F">
        <w:t>volume may not in fact reflect a</w:t>
      </w:r>
      <w:r w:rsidR="007841EE" w:rsidRPr="00B54CB8">
        <w:t xml:space="preserve">n </w:t>
      </w:r>
      <w:r w:rsidR="00F60909">
        <w:t>on</w:t>
      </w:r>
      <w:r w:rsidR="00F60909" w:rsidRPr="00B54CB8">
        <w:t>-going</w:t>
      </w:r>
      <w:r w:rsidRPr="00B54CB8">
        <w:t xml:space="preserve"> functional deterioration</w:t>
      </w:r>
      <w:r w:rsidR="00B54CB8" w:rsidRPr="00B54CB8">
        <w:t xml:space="preserve"> of</w:t>
      </w:r>
      <w:r w:rsidR="00B54CB8">
        <w:t xml:space="preserve"> the hippocampus</w:t>
      </w:r>
      <w:r>
        <w:t>.</w:t>
      </w:r>
    </w:p>
    <w:p w:rsidR="001878E1" w:rsidRPr="00B54CB8" w:rsidRDefault="00097A1D" w:rsidP="0041164D">
      <w:pPr>
        <w:rPr>
          <w:highlight w:val="yellow"/>
        </w:rPr>
      </w:pPr>
      <w:r>
        <w:tab/>
      </w:r>
      <w:r w:rsidR="00B54CB8">
        <w:t>T</w:t>
      </w:r>
      <w:r w:rsidR="001878E1">
        <w:t>he use of diffusivity and episodic memory performance is less controversial and research has found that this measure shows a positive correlation</w:t>
      </w:r>
      <w:r w:rsidR="00B54CB8">
        <w:t xml:space="preserve"> between mean diffusivity (MD) </w:t>
      </w:r>
      <w:r w:rsidR="001878E1">
        <w:t xml:space="preserve">and episodic memory </w:t>
      </w:r>
      <w:r w:rsidR="00544413">
        <w:fldChar w:fldCharType="begin">
          <w:fldData xml:space="preserve">PEVuZE5vdGU+PENpdGU+PEF1dGhvcj5ZYWt1c2hldjwvQXV0aG9yPjxZZWFyPjIwMTA8L1llYXI+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</w:fldData>
        </w:fldChar>
      </w:r>
      <w:r w:rsidR="004A273A">
        <w:instrText xml:space="preserve"> ADDIN EN.CITE </w:instrText>
      </w:r>
      <w:r w:rsidR="00544413">
        <w:fldChar w:fldCharType="begin">
          <w:fldData xml:space="preserve">PEVuZE5vdGU+PENpdGU+PEF1dGhvcj5ZYWt1c2hldjwvQXV0aG9yPjxZZWFyPjIwMTA8L1llYXI+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</w:fldData>
        </w:fldChar>
      </w:r>
      <w:r w:rsidR="004A273A">
        <w:instrText xml:space="preserve"> ADDIN EN.CITE.DATA </w:instrText>
      </w:r>
      <w:r w:rsidR="00544413">
        <w:fldChar w:fldCharType="end"/>
      </w:r>
      <w:r w:rsidR="00544413">
        <w:fldChar w:fldCharType="separate"/>
      </w:r>
      <w:r w:rsidR="004A273A">
        <w:rPr>
          <w:noProof/>
        </w:rPr>
        <w:t>(</w:t>
      </w:r>
      <w:hyperlink w:anchor="_ENREF_471" w:tooltip="Yakushev, 2010 #646" w:history="1">
        <w:r w:rsidR="00B804EB">
          <w:rPr>
            <w:noProof/>
          </w:rPr>
          <w:t>Yakushev, Muller et al. 2010</w:t>
        </w:r>
      </w:hyperlink>
      <w:r w:rsidR="004A273A">
        <w:rPr>
          <w:noProof/>
        </w:rPr>
        <w:t>)</w:t>
      </w:r>
      <w:r w:rsidR="00544413">
        <w:fldChar w:fldCharType="end"/>
      </w:r>
      <w:r w:rsidR="001878E1">
        <w:t xml:space="preserve">. </w:t>
      </w:r>
      <w:r w:rsidR="00F333D3">
        <w:t xml:space="preserve">Diffusion tensor </w:t>
      </w:r>
      <w:r w:rsidR="004968AA">
        <w:t>im</w:t>
      </w:r>
      <w:r w:rsidR="00982B36">
        <w:t>aging</w:t>
      </w:r>
      <w:r w:rsidR="00F333D3">
        <w:t xml:space="preserve"> (</w:t>
      </w:r>
      <w:r w:rsidR="001878E1">
        <w:t>DTI</w:t>
      </w:r>
      <w:r w:rsidR="00F333D3">
        <w:t>)</w:t>
      </w:r>
      <w:r w:rsidR="001878E1">
        <w:t xml:space="preserve"> methods of predicting cognitive performance from diffusivity levels </w:t>
      </w:r>
      <w:r w:rsidR="00F949A9">
        <w:t>have</w:t>
      </w:r>
      <w:r w:rsidR="001878E1">
        <w:t xml:space="preserve"> been proposed as more sensitive than volumetric methods </w:t>
      </w:r>
      <w:r w:rsidR="00544413">
        <w:fldChar w:fldCharType="begin">
          <w:fldData xml:space="preserve">PEVuZE5vdGU+PENpdGU+PEF1dGhvcj5NdWxsZXI8L0F1dGhvcj48WWVhcj4yMDA1PC9ZZWFyPjxS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==
</w:fldData>
        </w:fldChar>
      </w:r>
      <w:r w:rsidR="004A273A">
        <w:instrText xml:space="preserve"> ADDIN EN.CITE </w:instrText>
      </w:r>
      <w:r w:rsidR="00544413">
        <w:fldChar w:fldCharType="begin">
          <w:fldData xml:space="preserve">PEVuZE5vdGU+PENpdGU+PEF1dGhvcj5NdWxsZXI8L0F1dGhvcj48WWVhcj4yMDA1PC9ZZWFyPjxS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==
</w:fldData>
        </w:fldChar>
      </w:r>
      <w:r w:rsidR="004A273A">
        <w:instrText xml:space="preserve"> ADDIN EN.CITE.DATA </w:instrText>
      </w:r>
      <w:r w:rsidR="00544413">
        <w:fldChar w:fldCharType="end"/>
      </w:r>
      <w:r w:rsidR="00544413">
        <w:fldChar w:fldCharType="separate"/>
      </w:r>
      <w:r w:rsidR="004A273A">
        <w:rPr>
          <w:noProof/>
        </w:rPr>
        <w:t>(</w:t>
      </w:r>
      <w:hyperlink w:anchor="_ENREF_321" w:tooltip="Muller, 2005 #853" w:history="1">
        <w:r w:rsidR="00B804EB">
          <w:rPr>
            <w:noProof/>
          </w:rPr>
          <w:t>Muller, Greverus et al. 2005</w:t>
        </w:r>
      </w:hyperlink>
      <w:r w:rsidR="004A273A">
        <w:rPr>
          <w:noProof/>
        </w:rPr>
        <w:t xml:space="preserve">; </w:t>
      </w:r>
      <w:hyperlink w:anchor="_ENREF_471" w:tooltip="Yakushev, 2010 #646" w:history="1">
        <w:r w:rsidR="00B804EB">
          <w:rPr>
            <w:noProof/>
          </w:rPr>
          <w:t>Yakushev, Muller et al. 2010</w:t>
        </w:r>
      </w:hyperlink>
      <w:r w:rsidR="004A273A">
        <w:rPr>
          <w:noProof/>
        </w:rPr>
        <w:t>)</w:t>
      </w:r>
      <w:r w:rsidR="00544413">
        <w:fldChar w:fldCharType="end"/>
      </w:r>
      <w:r w:rsidR="001878E1">
        <w:t>.</w:t>
      </w:r>
      <w:r w:rsidR="001878E1" w:rsidRPr="001878E1">
        <w:t xml:space="preserve"> </w:t>
      </w:r>
      <w:r w:rsidR="001878E1">
        <w:t>MD is raise</w:t>
      </w:r>
      <w:r w:rsidR="00F949A9">
        <w:t xml:space="preserve">d in hippocampal regions of AD </w:t>
      </w:r>
      <w:r w:rsidR="001878E1">
        <w:t xml:space="preserve">and MCI patients </w:t>
      </w:r>
      <w:r w:rsidR="00544413">
        <w:fldChar w:fldCharType="begin">
          <w:fldData xml:space="preserve">PEVuZE5vdGU+PENpdGU+PEF1dGhvcj5GZWxsZ2llYmVsPC9BdXRob3I+PFllYXI+MjAwNDwvWWVh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</w:fldData>
        </w:fldChar>
      </w:r>
      <w:r w:rsidR="004A273A">
        <w:instrText xml:space="preserve"> ADDIN EN.CITE </w:instrText>
      </w:r>
      <w:r w:rsidR="00544413">
        <w:fldChar w:fldCharType="begin">
          <w:fldData xml:space="preserve">PEVuZE5vdGU+PENpdGU+PEF1dGhvcj5GZWxsZ2llYmVsPC9BdXRob3I+PFllYXI+MjAwNDwvWWVh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</w:fldData>
        </w:fldChar>
      </w:r>
      <w:r w:rsidR="004A273A">
        <w:instrText xml:space="preserve"> ADDIN EN.CITE.DATA </w:instrText>
      </w:r>
      <w:r w:rsidR="00544413">
        <w:fldChar w:fldCharType="end"/>
      </w:r>
      <w:r w:rsidR="00544413">
        <w:fldChar w:fldCharType="separate"/>
      </w:r>
      <w:r w:rsidR="004A273A">
        <w:rPr>
          <w:noProof/>
        </w:rPr>
        <w:t>(</w:t>
      </w:r>
      <w:hyperlink w:anchor="_ENREF_232" w:tooltip="Kantarci, 2001 #855" w:history="1">
        <w:r w:rsidR="00B804EB">
          <w:rPr>
            <w:noProof/>
          </w:rPr>
          <w:t>Kantarci, Jack et al. 2001</w:t>
        </w:r>
      </w:hyperlink>
      <w:r w:rsidR="004A273A">
        <w:rPr>
          <w:noProof/>
        </w:rPr>
        <w:t xml:space="preserve">; </w:t>
      </w:r>
      <w:hyperlink w:anchor="_ENREF_152" w:tooltip="Fellgiebel, 2004 #854" w:history="1">
        <w:r w:rsidR="00B804EB">
          <w:rPr>
            <w:noProof/>
          </w:rPr>
          <w:t>Fellgiebel, Wille et al. 2004</w:t>
        </w:r>
      </w:hyperlink>
      <w:r w:rsidR="004A273A">
        <w:rPr>
          <w:noProof/>
        </w:rPr>
        <w:t>)</w:t>
      </w:r>
      <w:r w:rsidR="00544413">
        <w:fldChar w:fldCharType="end"/>
      </w:r>
      <w:r w:rsidR="001878E1">
        <w:t xml:space="preserve"> as DTI measures</w:t>
      </w:r>
      <w:r w:rsidR="00B54CB8">
        <w:t xml:space="preserve"> the motion of water molecules</w:t>
      </w:r>
      <w:r w:rsidR="001878E1">
        <w:t xml:space="preserve">, and as blockages allowing the free movement of water occur in these patients, </w:t>
      </w:r>
      <w:r w:rsidR="00E11756">
        <w:t>i.e.,</w:t>
      </w:r>
      <w:r w:rsidR="001878E1">
        <w:t xml:space="preserve"> through neuronal loss, this is </w:t>
      </w:r>
      <w:r w:rsidR="00B54CB8">
        <w:t>identified</w:t>
      </w:r>
      <w:r w:rsidR="001878E1">
        <w:t xml:space="preserve"> by DTI and reported as an elevated MD level. Conversion from MCI to AD can also be predicted using this method, as has</w:t>
      </w:r>
      <w:r w:rsidR="00B54CB8">
        <w:t xml:space="preserve"> been shown in several studies, </w:t>
      </w:r>
      <w:r w:rsidR="001878E1">
        <w:t xml:space="preserve">and </w:t>
      </w:r>
      <w:r w:rsidR="00B54CB8">
        <w:t xml:space="preserve">again </w:t>
      </w:r>
      <w:r w:rsidR="001878E1">
        <w:t xml:space="preserve">is reported to be a </w:t>
      </w:r>
      <w:r w:rsidR="00B54CB8">
        <w:t>more sensitive method</w:t>
      </w:r>
      <w:r w:rsidR="001878E1">
        <w:t xml:space="preserve"> than volumetric methods </w:t>
      </w:r>
      <w:r w:rsidR="00544413">
        <w:fldChar w:fldCharType="begin">
          <w:fldData xml:space="preserve">PEVuZE5vdGU+PENpdGU+PEF1dGhvcj5GZWxsZ2llYmVsPC9BdXRob3I+PFllYXI+MjAwNjwvWWVh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</w:fldData>
        </w:fldChar>
      </w:r>
      <w:r w:rsidR="00373E8D">
        <w:instrText xml:space="preserve"> ADDIN EN.CITE </w:instrText>
      </w:r>
      <w:r w:rsidR="00544413">
        <w:fldChar w:fldCharType="begin">
          <w:fldData xml:space="preserve">PEVuZE5vdGU+PENpdGU+PEF1dGhvcj5GZWxsZ2llYmVsPC9BdXRob3I+PFllYXI+MjAwNjwvWWVh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</w:fldData>
        </w:fldChar>
      </w:r>
      <w:r w:rsidR="00373E8D">
        <w:instrText xml:space="preserve"> ADDIN EN.CITE.DATA </w:instrText>
      </w:r>
      <w:r w:rsidR="00544413">
        <w:fldChar w:fldCharType="end"/>
      </w:r>
      <w:r w:rsidR="00544413">
        <w:fldChar w:fldCharType="separate"/>
      </w:r>
      <w:r w:rsidR="00373E8D">
        <w:rPr>
          <w:noProof/>
        </w:rPr>
        <w:t>(</w:t>
      </w:r>
      <w:hyperlink w:anchor="_ENREF_233" w:tooltip="Kantarci, 2005 #856" w:history="1">
        <w:r w:rsidR="00B804EB">
          <w:rPr>
            <w:noProof/>
          </w:rPr>
          <w:t>Kantarci, Petersen et al. 2005</w:t>
        </w:r>
      </w:hyperlink>
      <w:r w:rsidR="00373E8D">
        <w:rPr>
          <w:noProof/>
        </w:rPr>
        <w:t xml:space="preserve">; </w:t>
      </w:r>
      <w:hyperlink w:anchor="_ENREF_151" w:tooltip="Fellgiebel, 2006 #857" w:history="1">
        <w:r w:rsidR="00B804EB">
          <w:rPr>
            <w:noProof/>
          </w:rPr>
          <w:t>Fellgiebel, Dellani et al. 2006</w:t>
        </w:r>
      </w:hyperlink>
      <w:r w:rsidR="00373E8D">
        <w:rPr>
          <w:noProof/>
        </w:rPr>
        <w:t>)</w:t>
      </w:r>
      <w:r w:rsidR="00544413">
        <w:fldChar w:fldCharType="end"/>
      </w:r>
      <w:r w:rsidR="001878E1">
        <w:t xml:space="preserve">. Yakushev </w:t>
      </w:r>
      <w:r w:rsidR="00B54CB8">
        <w:t>and colleagues</w:t>
      </w:r>
      <w:r w:rsidR="001878E1">
        <w:t xml:space="preserve"> </w:t>
      </w:r>
      <w:r w:rsidR="00544413">
        <w:fldChar w:fldCharType="begin">
          <w:fldData xml:space="preserve">PEVuZE5vdGU+PENpdGUgRXhjbHVkZUF1dGg9IjEiPjxBdXRob3I+WWFrdXNoZXY8L0F1dGhvcj48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</w:fldData>
        </w:fldChar>
      </w:r>
      <w:r w:rsidR="00933A38">
        <w:instrText xml:space="preserve"> ADDIN EN.CITE </w:instrText>
      </w:r>
      <w:r w:rsidR="00544413">
        <w:fldChar w:fldCharType="begin">
          <w:fldData xml:space="preserve">PEVuZE5vdGU+PENpdGUgRXhjbHVkZUF1dGg9IjEiPjxBdXRob3I+WWFrdXNoZXY8L0F1dGhvcj48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</w:fldData>
        </w:fldChar>
      </w:r>
      <w:r w:rsidR="00933A38">
        <w:instrText xml:space="preserve"> ADDIN EN.CITE.DATA </w:instrText>
      </w:r>
      <w:r w:rsidR="00544413">
        <w:fldChar w:fldCharType="end"/>
      </w:r>
      <w:r w:rsidR="00544413">
        <w:fldChar w:fldCharType="separate"/>
      </w:r>
      <w:r w:rsidR="00933A38">
        <w:rPr>
          <w:noProof/>
        </w:rPr>
        <w:t>(</w:t>
      </w:r>
      <w:hyperlink w:anchor="_ENREF_471" w:tooltip="Yakushev, 2010 #646" w:history="1">
        <w:r w:rsidR="00B804EB">
          <w:rPr>
            <w:noProof/>
          </w:rPr>
          <w:t>2010</w:t>
        </w:r>
      </w:hyperlink>
      <w:r w:rsidR="00933A38">
        <w:rPr>
          <w:noProof/>
        </w:rPr>
        <w:t>)</w:t>
      </w:r>
      <w:r w:rsidR="00544413">
        <w:fldChar w:fldCharType="end"/>
      </w:r>
      <w:r w:rsidR="00B54CB8">
        <w:t xml:space="preserve"> have</w:t>
      </w:r>
      <w:r w:rsidR="001878E1">
        <w:t xml:space="preserve"> reported a positive correlation between (left) hippocampal head diffusivity and verbal episodic memory performance on a delayed verbal recall test even when controlling for global cog</w:t>
      </w:r>
      <w:r w:rsidR="00B54CB8">
        <w:t xml:space="preserve">nitive impairment (CERAD test). The </w:t>
      </w:r>
      <w:r w:rsidR="001878E1">
        <w:t xml:space="preserve">diffusivity measure </w:t>
      </w:r>
      <w:r w:rsidR="00B54CB8">
        <w:t>was also</w:t>
      </w:r>
      <w:r w:rsidR="001878E1">
        <w:t xml:space="preserve"> the only significant predictor of performance on this </w:t>
      </w:r>
      <w:r w:rsidR="00B54CB8">
        <w:t xml:space="preserve">episodic memory </w:t>
      </w:r>
      <w:r w:rsidR="001878E1">
        <w:t xml:space="preserve">test on a regression analysis. This result was also found in very mild AD patients with CDR scores of 0.5 </w:t>
      </w:r>
      <w:r w:rsidR="00544413">
        <w:fldChar w:fldCharType="begin">
          <w:fldData xml:space="preserve">PEVuZE5vdGU+PENpdGU+PEF1dGhvcj5ZYWt1c2hldjwvQXV0aG9yPjxZZWFyPjIwMTA8L1llYXI+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</w:fldData>
        </w:fldChar>
      </w:r>
      <w:r w:rsidR="00933A38">
        <w:instrText xml:space="preserve"> ADDIN EN.CITE </w:instrText>
      </w:r>
      <w:r w:rsidR="00544413">
        <w:fldChar w:fldCharType="begin">
          <w:fldData xml:space="preserve">PEVuZE5vdGU+PENpdGU+PEF1dGhvcj5ZYWt1c2hldjwvQXV0aG9yPjxZZWFyPjIwMTA8L1llYXI+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</w:fldData>
        </w:fldChar>
      </w:r>
      <w:r w:rsidR="00933A38">
        <w:instrText xml:space="preserve"> ADDIN EN.CITE.DATA </w:instrText>
      </w:r>
      <w:r w:rsidR="00544413">
        <w:fldChar w:fldCharType="end"/>
      </w:r>
      <w:r w:rsidR="00544413">
        <w:fldChar w:fldCharType="separate"/>
      </w:r>
      <w:r w:rsidR="00933A38">
        <w:rPr>
          <w:noProof/>
        </w:rPr>
        <w:t>(</w:t>
      </w:r>
      <w:hyperlink w:anchor="_ENREF_471" w:tooltip="Yakushev, 2010 #646" w:history="1">
        <w:r w:rsidR="00B804EB">
          <w:rPr>
            <w:noProof/>
          </w:rPr>
          <w:t>Yakushev, Muller et al. 2010</w:t>
        </w:r>
      </w:hyperlink>
      <w:r w:rsidR="00933A38">
        <w:rPr>
          <w:noProof/>
        </w:rPr>
        <w:t>)</w:t>
      </w:r>
      <w:r w:rsidR="00544413">
        <w:fldChar w:fldCharType="end"/>
      </w:r>
      <w:r w:rsidR="001878E1">
        <w:t xml:space="preserve">. Nevertheless, researchers using different methodology have reported diverging results. For example, using volumetric measures, a lack of association between hippocampal </w:t>
      </w:r>
      <w:r w:rsidR="007841EE">
        <w:t>sub regions</w:t>
      </w:r>
      <w:r w:rsidR="001878E1">
        <w:t xml:space="preserve"> and episodic memory </w:t>
      </w:r>
      <w:r w:rsidR="00E638C0">
        <w:t>has</w:t>
      </w:r>
      <w:r w:rsidR="001878E1">
        <w:t xml:space="preserve"> been reported </w:t>
      </w:r>
      <w:r w:rsidR="00544413">
        <w:fldChar w:fldCharType="begin"/>
      </w:r>
      <w:r w:rsidR="00933A38">
        <w:instrText xml:space="preserve"> ADDIN EN.CITE &lt;EndNote&gt;&lt;Cite&gt;&lt;Author&gt;Mizuno&lt;/Author&gt;&lt;Year&gt;2000&lt;/Year&gt;&lt;RecNum&gt;858&lt;/RecNum&gt;&lt;DisplayText&gt;(Mizuno, Wakai et al. 2000)&lt;/DisplayText&gt;&lt;record&gt;&lt;rec-number&gt;858&lt;/rec-number&gt;&lt;foreign-keys&gt;&lt;key app="EN" db-id="fsz20a0ett95f8e5prz5w2fc5s2dwrd9z0xr"&gt;858&lt;/key&gt;&lt;key app="ENWeb" db-id="UHQUmQrtqiQAAApFF30"&gt;627&lt;/key&gt;&lt;/foreign-keys&gt;&lt;ref-type name="Journal Article"&gt;17&lt;/ref-type&gt;&lt;contributors&gt;&lt;authors&gt;&lt;author&gt;Mizuno, K.&lt;/author&gt;&lt;author&gt;Wakai, M.&lt;/author&gt;&lt;author&gt;Takeda, A.&lt;/author&gt;&lt;author&gt;Sobue, G.&lt;/author&gt;&lt;/authors&gt;&lt;/contributors&gt;&lt;auth-address&gt;Department of Neurology, Nagoya University School of Medicine, 65 Tsurumai-Cho Showa-ku, Nagoya, Japan.&lt;/auth-address&gt;&lt;titles&gt;&lt;title&gt;Medial temporal atrophy and memory impairment in early stage of Alzheimer&amp;apos;s disease: an MRI volumetric and memory assessment study&lt;/title&gt;&lt;secondary-title&gt;Journal of the neurological sciences&lt;/secondary-title&gt;&lt;alt-title&gt;J Neurol Sci&lt;/alt-title&gt;&lt;/titles&gt;&lt;alt-periodical&gt;&lt;full-title&gt;J Neurol Sci&lt;/full-title&gt;&lt;/alt-periodical&gt;&lt;pages&gt;18-24&lt;/pages&gt;&lt;volume&gt;173&lt;/volume&gt;&lt;number&gt;1&lt;/number&gt;&lt;edition&gt;2000/02/17&lt;/edition&gt;&lt;keywords&gt;&lt;keyword&gt;Aged&lt;/keyword&gt;&lt;keyword&gt;Alzheimer Disease/*pathology/psychology&lt;/keyword&gt;&lt;keyword&gt;Female&lt;/keyword&gt;&lt;keyword&gt;Humans&lt;/keyword&gt;&lt;keyword&gt;Magnetic Resonance Imaging&lt;/keyword&gt;&lt;keyword&gt;Male&lt;/keyword&gt;&lt;keyword&gt;Memory Disorders/*pathology/psychology&lt;/keyword&gt;&lt;keyword&gt;Neuropsychological Tests&lt;/keyword&gt;&lt;keyword&gt;Temporal Lobe/*pathology&lt;/keyword&gt;&lt;keyword&gt;Time Factors&lt;/keyword&gt;&lt;/keywords&gt;&lt;dates&gt;&lt;year&gt;2000&lt;/year&gt;&lt;pub-dates&gt;&lt;date&gt;Feb 1&lt;/date&gt;&lt;/pub-dates&gt;&lt;/dates&gt;&lt;isbn&gt;0022-510X (Print)&amp;#xD;0022-510X (Linking)&lt;/isbn&gt;&lt;accession-num&gt;10675575&lt;/accession-num&gt;&lt;work-type&gt;Comparative Study&amp;#xD;Research Support, Non-U.S. Gov&amp;apos;t&lt;/work-type&gt;&lt;urls&gt;&lt;related-urls&gt;&lt;url&gt;http://www.ncbi.nlm.nih.gov/pubmed/10675575&lt;/url&gt;&lt;/related-urls&gt;&lt;/urls&gt;&lt;language&gt;eng&lt;/language&gt;&lt;/record&gt;&lt;/Cite&gt;&lt;/EndNote&gt;</w:instrText>
      </w:r>
      <w:r w:rsidR="00544413">
        <w:fldChar w:fldCharType="separate"/>
      </w:r>
      <w:r w:rsidR="00933A38">
        <w:rPr>
          <w:noProof/>
        </w:rPr>
        <w:t>(</w:t>
      </w:r>
      <w:hyperlink w:anchor="_ENREF_311" w:tooltip="Mizuno, 2000 #858" w:history="1">
        <w:r w:rsidR="00B804EB">
          <w:rPr>
            <w:noProof/>
          </w:rPr>
          <w:t>Mizuno, Wakai et al. 2000</w:t>
        </w:r>
      </w:hyperlink>
      <w:r w:rsidR="00933A38">
        <w:rPr>
          <w:noProof/>
        </w:rPr>
        <w:t>)</w:t>
      </w:r>
      <w:r w:rsidR="00544413">
        <w:fldChar w:fldCharType="end"/>
      </w:r>
      <w:r w:rsidR="00B54CB8">
        <w:t>.</w:t>
      </w:r>
      <w:r w:rsidR="00F401A5">
        <w:t xml:space="preserve"> Furthermore, </w:t>
      </w:r>
      <w:r w:rsidR="00B235B4">
        <w:t>individual hippocampal volume is variable in nature and therefore can devalue the diagnostic utility of it as an indicator of the disease process</w:t>
      </w:r>
      <w:r w:rsidR="00F401A5">
        <w:t>.</w:t>
      </w:r>
    </w:p>
    <w:p w:rsidR="00920F8E" w:rsidRDefault="009940BF" w:rsidP="0041164D">
      <w:r>
        <w:tab/>
        <w:t xml:space="preserve">Atrophy </w:t>
      </w:r>
      <w:r w:rsidR="00E638C0">
        <w:t>of</w:t>
      </w:r>
      <w:r>
        <w:t xml:space="preserve"> the frontal lobe has been reported to cause problems in memory due to its function in executive components such as inhibition and response monitor</w:t>
      </w:r>
      <w:r w:rsidR="00EA33DC">
        <w:t>ing, planning and organisation</w:t>
      </w:r>
      <w:r>
        <w:t xml:space="preserve">. </w:t>
      </w:r>
      <w:r w:rsidR="00B54CB8">
        <w:t xml:space="preserve">To support this, </w:t>
      </w:r>
      <w:r>
        <w:t xml:space="preserve">Kramer et al </w:t>
      </w:r>
      <w:r w:rsidR="00544413">
        <w:fldChar w:fldCharType="begin">
          <w:fldData xml:space="preserve">PEVuZE5vdGU+PENpdGUgRXhjbHVkZUF1dGg9IjEiPjxBdXRob3I+S3JhbWVyPC9BdXRob3I+PFll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</w:fldData>
        </w:fldChar>
      </w:r>
      <w:r w:rsidR="008611DF">
        <w:instrText xml:space="preserve"> ADDIN EN.CITE </w:instrText>
      </w:r>
      <w:r w:rsidR="00544413">
        <w:fldChar w:fldCharType="begin">
          <w:fldData xml:space="preserve">PEVuZE5vdGU+PENpdGUgRXhjbHVkZUF1dGg9IjEiPjxBdXRob3I+S3JhbWVyPC9BdXRob3I+PFll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</w:fldData>
        </w:fldChar>
      </w:r>
      <w:r w:rsidR="008611DF">
        <w:instrText xml:space="preserve"> ADDIN EN.CITE.DATA </w:instrText>
      </w:r>
      <w:r w:rsidR="00544413">
        <w:fldChar w:fldCharType="end"/>
      </w:r>
      <w:r w:rsidR="00544413">
        <w:fldChar w:fldCharType="separate"/>
      </w:r>
      <w:r w:rsidR="008611DF">
        <w:rPr>
          <w:noProof/>
        </w:rPr>
        <w:t>(</w:t>
      </w:r>
      <w:hyperlink w:anchor="_ENREF_250" w:tooltip="Kramer, 2005 #642" w:history="1">
        <w:r w:rsidR="00B804EB">
          <w:rPr>
            <w:noProof/>
          </w:rPr>
          <w:t>2005</w:t>
        </w:r>
      </w:hyperlink>
      <w:r w:rsidR="008611DF">
        <w:rPr>
          <w:noProof/>
        </w:rPr>
        <w:t>)</w:t>
      </w:r>
      <w:r w:rsidR="00544413">
        <w:fldChar w:fldCharType="end"/>
      </w:r>
      <w:r>
        <w:t xml:space="preserve"> reported that delayed recall (memory accuracy) is related to hippocampal volume, while semantic clustering and response bias (strategic processing)  is related to frontal volume, indicating a dissociation between these two brain regions in relation to episodic memory performance</w:t>
      </w:r>
      <w:r w:rsidR="00EA33DC">
        <w:t xml:space="preserve">. </w:t>
      </w:r>
      <w:r w:rsidR="00B54CB8">
        <w:t>C</w:t>
      </w:r>
      <w:r>
        <w:t>orrelations</w:t>
      </w:r>
      <w:r w:rsidR="00B54CB8">
        <w:t xml:space="preserve"> have also been reported in</w:t>
      </w:r>
      <w:r>
        <w:t xml:space="preserve"> between autobiographical memory and executive dysfunction which is commonly seen in FTD patients </w:t>
      </w:r>
      <w:r w:rsidR="00544413">
        <w:fldChar w:fldCharType="begin">
          <w:fldData xml:space="preserve">PEVuZE5vdGU+PENpdGU+PEF1dGhvcj5JcmlzaDwvQXV0aG9yPjxZZWFyPjIwMTE8L1llYXI+PFJl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==
</w:fldData>
        </w:fldChar>
      </w:r>
      <w:r w:rsidR="00F96970">
        <w:instrText xml:space="preserve"> ADDIN EN.CITE </w:instrText>
      </w:r>
      <w:r w:rsidR="00544413">
        <w:fldChar w:fldCharType="begin">
          <w:fldData xml:space="preserve">PEVuZE5vdGU+PENpdGU+PEF1dGhvcj5JcmlzaDwvQXV0aG9yPjxZZWFyPjIwMTE8L1llYXI+PFJl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==
</w:fldData>
        </w:fldChar>
      </w:r>
      <w:r w:rsidR="00F96970">
        <w:instrText xml:space="preserve"> ADDIN EN.CITE.DATA </w:instrText>
      </w:r>
      <w:r w:rsidR="00544413">
        <w:fldChar w:fldCharType="end"/>
      </w:r>
      <w:r w:rsidR="00544413">
        <w:fldChar w:fldCharType="separate"/>
      </w:r>
      <w:r w:rsidR="00F96970">
        <w:rPr>
          <w:noProof/>
        </w:rPr>
        <w:t>(</w:t>
      </w:r>
      <w:hyperlink w:anchor="_ENREF_216" w:tooltip="Irish, 2011 #658" w:history="1">
        <w:r w:rsidR="00B804EB">
          <w:rPr>
            <w:noProof/>
          </w:rPr>
          <w:t>e.g., Irish, Hornberger et al. 2011</w:t>
        </w:r>
      </w:hyperlink>
      <w:r w:rsidR="00F96970">
        <w:rPr>
          <w:noProof/>
        </w:rPr>
        <w:t>)</w:t>
      </w:r>
      <w:r w:rsidR="00544413">
        <w:fldChar w:fldCharType="end"/>
      </w:r>
      <w:r>
        <w:t xml:space="preserve">, and is </w:t>
      </w:r>
      <w:r w:rsidR="00F333D3">
        <w:t>supported</w:t>
      </w:r>
      <w:r>
        <w:t xml:space="preserve"> by </w:t>
      </w:r>
      <w:r w:rsidR="004968AA">
        <w:t>im</w:t>
      </w:r>
      <w:r w:rsidR="00B54CB8">
        <w:t>ag</w:t>
      </w:r>
      <w:r w:rsidR="00982B36">
        <w:t>ing</w:t>
      </w:r>
      <w:r w:rsidR="00B54CB8">
        <w:t xml:space="preserve"> evidence </w:t>
      </w:r>
      <w:r w:rsidR="00544413">
        <w:fldChar w:fldCharType="begin">
          <w:fldData xml:space="preserve">PEVuZE5vdGU+PENpdGU+PEF1dGhvcj5TZWVsZXk8L0F1dGhvcj48WWVhcj4yMDA4PC9ZZWFyPjxS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</w:fldData>
        </w:fldChar>
      </w:r>
      <w:r w:rsidR="00F96970">
        <w:instrText xml:space="preserve"> ADDIN EN.CITE </w:instrText>
      </w:r>
      <w:r w:rsidR="00544413">
        <w:fldChar w:fldCharType="begin">
          <w:fldData xml:space="preserve">PEVuZE5vdGU+PENpdGU+PEF1dGhvcj5TZWVsZXk8L0F1dGhvcj48WWVhcj4yMDA4PC9ZZWFyPjxS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</w:fldData>
        </w:fldChar>
      </w:r>
      <w:r w:rsidR="00F96970">
        <w:instrText xml:space="preserve"> ADDIN EN.CITE.DATA </w:instrText>
      </w:r>
      <w:r w:rsidR="00544413">
        <w:fldChar w:fldCharType="end"/>
      </w:r>
      <w:r w:rsidR="00544413">
        <w:fldChar w:fldCharType="separate"/>
      </w:r>
      <w:r w:rsidR="00F96970">
        <w:rPr>
          <w:noProof/>
        </w:rPr>
        <w:t>(</w:t>
      </w:r>
      <w:hyperlink w:anchor="_ENREF_398" w:tooltip="Seeley, 2008 #786" w:history="1">
        <w:r w:rsidR="00B804EB">
          <w:rPr>
            <w:noProof/>
          </w:rPr>
          <w:t>Seeley, Crawford et al. 2008</w:t>
        </w:r>
      </w:hyperlink>
      <w:r w:rsidR="00F96970">
        <w:rPr>
          <w:noProof/>
        </w:rPr>
        <w:t>)</w:t>
      </w:r>
      <w:r w:rsidR="00544413">
        <w:fldChar w:fldCharType="end"/>
      </w:r>
      <w:r>
        <w:t xml:space="preserve">. </w:t>
      </w:r>
      <w:r w:rsidR="00B54CB8">
        <w:t>Further</w:t>
      </w:r>
      <w:r>
        <w:t xml:space="preserve"> work supports this finding that, instead of being a true memory impairment, the deficit seen in FTD patients is actually due to the frontal dysfunction that these patients </w:t>
      </w:r>
      <w:r w:rsidR="00F333D3">
        <w:t>exhibit</w:t>
      </w:r>
      <w:r>
        <w:t xml:space="preserve"> </w:t>
      </w:r>
      <w:r w:rsidR="00544413">
        <w:fldChar w:fldCharType="begin">
          <w:fldData xml:space="preserve">PEVuZE5vdGU+PENpdGU+PEF1dGhvcj5Db2xsZXR0ZTwvQXV0aG9yPjxZZWFyPjIwMTA8L1llYXI+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</w:fldData>
        </w:fldChar>
      </w:r>
      <w:r w:rsidR="00F96970">
        <w:instrText xml:space="preserve"> ADDIN EN.CITE </w:instrText>
      </w:r>
      <w:r w:rsidR="00544413">
        <w:fldChar w:fldCharType="begin">
          <w:fldData xml:space="preserve">PEVuZE5vdGU+PENpdGU+PEF1dGhvcj5Db2xsZXR0ZTwvQXV0aG9yPjxZZWFyPjIwMTA8L1llYXI+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</w:fldData>
        </w:fldChar>
      </w:r>
      <w:r w:rsidR="00F96970">
        <w:instrText xml:space="preserve"> ADDIN EN.CITE.DATA </w:instrText>
      </w:r>
      <w:r w:rsidR="00544413">
        <w:fldChar w:fldCharType="end"/>
      </w:r>
      <w:r w:rsidR="00544413">
        <w:fldChar w:fldCharType="separate"/>
      </w:r>
      <w:r w:rsidR="00F96970">
        <w:rPr>
          <w:noProof/>
        </w:rPr>
        <w:t>(</w:t>
      </w:r>
      <w:hyperlink w:anchor="_ENREF_94" w:tooltip="Collette, 2010 #863" w:history="1">
        <w:r w:rsidR="00B804EB">
          <w:rPr>
            <w:noProof/>
          </w:rPr>
          <w:t>Collette, Van der Linden et al. 2010</w:t>
        </w:r>
      </w:hyperlink>
      <w:r w:rsidR="00F96970">
        <w:rPr>
          <w:noProof/>
        </w:rPr>
        <w:t>)</w:t>
      </w:r>
      <w:r w:rsidR="00544413">
        <w:fldChar w:fldCharType="end"/>
      </w:r>
      <w:r>
        <w:t xml:space="preserve">. Furthermore, this prefrontal retrieval failure is also said to account for false recognition rates seen in FTD </w:t>
      </w:r>
      <w:r w:rsidR="00544413">
        <w:fldChar w:fldCharType="begin">
          <w:fldData xml:space="preserve">PEVuZE5vdGU+PENpdGU+PEF1dGhvcj5kZSBCb3lzc29uPC9BdXRob3I+PFllYXI+MjAxMTwvWWVh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</w:fldData>
        </w:fldChar>
      </w:r>
      <w:r w:rsidR="00F96970">
        <w:instrText xml:space="preserve"> ADDIN EN.CITE </w:instrText>
      </w:r>
      <w:r w:rsidR="00544413">
        <w:fldChar w:fldCharType="begin">
          <w:fldData xml:space="preserve">PEVuZE5vdGU+PENpdGU+PEF1dGhvcj5kZSBCb3lzc29uPC9BdXRob3I+PFllYXI+MjAxMTwvWWVh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</w:fldData>
        </w:fldChar>
      </w:r>
      <w:r w:rsidR="00F96970">
        <w:instrText xml:space="preserve"> ADDIN EN.CITE.DATA </w:instrText>
      </w:r>
      <w:r w:rsidR="00544413">
        <w:fldChar w:fldCharType="end"/>
      </w:r>
      <w:r w:rsidR="00544413">
        <w:fldChar w:fldCharType="separate"/>
      </w:r>
      <w:r w:rsidR="00F96970">
        <w:rPr>
          <w:noProof/>
        </w:rPr>
        <w:t>(</w:t>
      </w:r>
      <w:hyperlink w:anchor="_ENREF_112" w:tooltip="de Boysson, 2011 #860" w:history="1">
        <w:r w:rsidR="00B804EB">
          <w:rPr>
            <w:noProof/>
          </w:rPr>
          <w:t>de Boysson, Belleville et al. 2011</w:t>
        </w:r>
      </w:hyperlink>
      <w:r w:rsidR="00F96970">
        <w:rPr>
          <w:noProof/>
        </w:rPr>
        <w:t>)</w:t>
      </w:r>
      <w:r w:rsidR="00544413">
        <w:fldChar w:fldCharType="end"/>
      </w:r>
      <w:r>
        <w:t xml:space="preserve"> as well as confabulations reported to occur </w:t>
      </w:r>
      <w:r w:rsidR="00E638C0">
        <w:t>in</w:t>
      </w:r>
      <w:r>
        <w:t xml:space="preserve"> these patients </w:t>
      </w:r>
      <w:r w:rsidR="00544413">
        <w:fldChar w:fldCharType="begin">
          <w:fldData xml:space="preserve">PEVuZE5vdGU+PENpdGU+PEF1dGhvcj5OZWRqYW08L0F1dGhvcj48WWVhcj4yMDA0PC9ZZWFyPjxS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</w:fldData>
        </w:fldChar>
      </w:r>
      <w:r w:rsidR="00A96E68">
        <w:instrText xml:space="preserve"> ADDIN EN.CITE </w:instrText>
      </w:r>
      <w:r w:rsidR="00544413">
        <w:fldChar w:fldCharType="begin">
          <w:fldData xml:space="preserve">PEVuZE5vdGU+PENpdGU+PEF1dGhvcj5OZWRqYW08L0F1dGhvcj48WWVhcj4yMDA0PC9ZZWFyPjxS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</w:fldData>
        </w:fldChar>
      </w:r>
      <w:r w:rsidR="00A96E68">
        <w:instrText xml:space="preserve"> ADDIN EN.CITE.DATA </w:instrText>
      </w:r>
      <w:r w:rsidR="00544413">
        <w:fldChar w:fldCharType="end"/>
      </w:r>
      <w:r w:rsidR="00544413">
        <w:fldChar w:fldCharType="separate"/>
      </w:r>
      <w:r w:rsidR="00A96E68">
        <w:rPr>
          <w:noProof/>
        </w:rPr>
        <w:t>(</w:t>
      </w:r>
      <w:hyperlink w:anchor="_ENREF_326" w:tooltip="Nedjam, 2004 #861" w:history="1">
        <w:r w:rsidR="00B804EB">
          <w:rPr>
            <w:noProof/>
          </w:rPr>
          <w:t>Nedjam, Devouche et al. 2004</w:t>
        </w:r>
      </w:hyperlink>
      <w:r w:rsidR="00A96E68">
        <w:rPr>
          <w:noProof/>
        </w:rPr>
        <w:t>)</w:t>
      </w:r>
      <w:r w:rsidR="00544413">
        <w:fldChar w:fldCharType="end"/>
      </w:r>
      <w:r>
        <w:t>.</w:t>
      </w:r>
    </w:p>
    <w:p w:rsidR="00920F8E" w:rsidRDefault="00920F8E" w:rsidP="0041164D">
      <w:pPr>
        <w:pStyle w:val="Heading2"/>
      </w:pPr>
      <w:bookmarkStart w:id="143" w:name="_Toc338516964"/>
      <w:bookmarkStart w:id="144" w:name="_Toc340566808"/>
      <w:r>
        <w:t>Aim</w:t>
      </w:r>
      <w:bookmarkEnd w:id="143"/>
      <w:r w:rsidR="00A45DBF">
        <w:t>s and objectives</w:t>
      </w:r>
      <w:bookmarkEnd w:id="144"/>
    </w:p>
    <w:p w:rsidR="00920F8E" w:rsidRPr="00920F8E" w:rsidRDefault="003A0E47" w:rsidP="0041164D">
      <w:r>
        <w:tab/>
      </w:r>
      <w:r w:rsidR="00920F8E">
        <w:t>The current study aimed to clari</w:t>
      </w:r>
      <w:r w:rsidR="00F333D3">
        <w:t>f</w:t>
      </w:r>
      <w:r w:rsidR="00920F8E">
        <w:t>y the nature of episodic memory impairment in FTD patients. Using a group of pati</w:t>
      </w:r>
      <w:r w:rsidR="00B54CB8">
        <w:t>ents diagnosed with FTD, we</w:t>
      </w:r>
      <w:r w:rsidR="00920F8E">
        <w:t xml:space="preserve"> compare</w:t>
      </w:r>
      <w:r w:rsidR="00B54CB8">
        <w:t>d</w:t>
      </w:r>
      <w:r w:rsidR="00920F8E">
        <w:t xml:space="preserve"> performance on an episodic memory task involving the re</w:t>
      </w:r>
      <w:r w:rsidR="00291AF3">
        <w:t>call of a short story. This was</w:t>
      </w:r>
      <w:r w:rsidR="00920F8E">
        <w:t xml:space="preserve"> then be analysed in terms of amount of details recalled as well as amount of themes recalled.</w:t>
      </w:r>
    </w:p>
    <w:p w:rsidR="009940BF" w:rsidRDefault="009940BF" w:rsidP="0041164D">
      <w:pPr>
        <w:pStyle w:val="Heading2"/>
      </w:pPr>
      <w:bookmarkStart w:id="145" w:name="_Toc338516965"/>
      <w:bookmarkStart w:id="146" w:name="_Toc340566809"/>
      <w:r>
        <w:t>Method</w:t>
      </w:r>
      <w:bookmarkEnd w:id="145"/>
      <w:bookmarkEnd w:id="146"/>
    </w:p>
    <w:p w:rsidR="00920F8E" w:rsidRPr="00E43F79" w:rsidRDefault="00920F8E" w:rsidP="0041164D">
      <w:pPr>
        <w:pStyle w:val="Heading3"/>
      </w:pPr>
      <w:bookmarkStart w:id="147" w:name="_Toc338516966"/>
      <w:r w:rsidRPr="00E43F79">
        <w:t>Research Participants</w:t>
      </w:r>
      <w:bookmarkEnd w:id="147"/>
    </w:p>
    <w:p w:rsidR="00920F8E" w:rsidRPr="00E43F79" w:rsidRDefault="00920F8E" w:rsidP="0041164D">
      <w:pPr>
        <w:rPr>
          <w:rFonts w:cs="Times New Roman"/>
        </w:rPr>
      </w:pPr>
      <w:r w:rsidRPr="00E43F79">
        <w:rPr>
          <w:rFonts w:cs="Times New Roman"/>
        </w:rPr>
        <w:tab/>
        <w:t xml:space="preserve">Data from patients who had attended the Clinical Neuroscience Centre (CNC) (University of Hull) as well as </w:t>
      </w:r>
      <w:r w:rsidR="006E707A" w:rsidRPr="00E43F79">
        <w:rPr>
          <w:rFonts w:cs="Times New Roman"/>
        </w:rPr>
        <w:t xml:space="preserve">the </w:t>
      </w:r>
      <w:r w:rsidR="006E707A">
        <w:rPr>
          <w:rFonts w:cs="Times New Roman"/>
        </w:rPr>
        <w:t>Memory and Dementia Clinic at the Royal Hallamshire Hospital in Sheffield</w:t>
      </w:r>
      <w:r w:rsidR="006E707A" w:rsidRPr="00E43F79">
        <w:rPr>
          <w:rFonts w:cs="Times New Roman"/>
        </w:rPr>
        <w:t xml:space="preserve"> </w:t>
      </w:r>
      <w:r w:rsidRPr="00E43F79">
        <w:rPr>
          <w:rFonts w:cs="Times New Roman"/>
        </w:rPr>
        <w:t>(University of Sheffield) were included in the study.</w:t>
      </w:r>
      <w:r w:rsidRPr="00AD7118">
        <w:rPr>
          <w:rFonts w:cs="Times New Roman"/>
        </w:rPr>
        <w:t xml:space="preserve"> </w:t>
      </w:r>
      <w:r w:rsidR="0003232A" w:rsidRPr="0003232A">
        <w:t>Over 80% of study patients had been seen by an old age psy</w:t>
      </w:r>
      <w:r w:rsidR="007F3030">
        <w:t>chiatrist who then referred them</w:t>
      </w:r>
      <w:r w:rsidR="0003232A" w:rsidRPr="0003232A">
        <w:t xml:space="preserve"> to the CNC for neuropsychological assessment and had, therefore, had a thorough psychiatric examination. All the remaining study patients who had been referred to the RHH neuropsychology ‘memory and dementia clinic’ had been seen by a neurologist and had received screening for psychiatric illnesses, either before referral or at the time of their neuropsychological assessment</w:t>
      </w:r>
      <w:r w:rsidR="0003232A">
        <w:t>.</w:t>
      </w:r>
      <w:r w:rsidR="00AD7118">
        <w:rPr>
          <w:i/>
        </w:rPr>
        <w:t xml:space="preserve"> </w:t>
      </w:r>
      <w:r w:rsidR="00470456">
        <w:rPr>
          <w:rFonts w:cs="Times New Roman"/>
        </w:rPr>
        <w:t>Some of the patients included i</w:t>
      </w:r>
      <w:r w:rsidR="0054097B">
        <w:rPr>
          <w:rFonts w:cs="Times New Roman"/>
        </w:rPr>
        <w:t xml:space="preserve">n this study do overlap with previous studies within this thesis. </w:t>
      </w:r>
    </w:p>
    <w:p w:rsidR="00920F8E" w:rsidRDefault="00920F8E" w:rsidP="0041164D">
      <w:pPr>
        <w:rPr>
          <w:rFonts w:cs="Times New Roman"/>
        </w:rPr>
      </w:pPr>
      <w:r>
        <w:rPr>
          <w:rFonts w:cs="Times New Roman"/>
        </w:rPr>
        <w:tab/>
        <w:t>Data from 14</w:t>
      </w:r>
      <w:r w:rsidRPr="00E43F79">
        <w:rPr>
          <w:rFonts w:cs="Times New Roman"/>
        </w:rPr>
        <w:t xml:space="preserve"> patients diagnosed with Frontotemporal Dementia were included. All FTD patients were </w:t>
      </w:r>
      <w:r w:rsidRPr="00E96332">
        <w:rPr>
          <w:rFonts w:cs="Times New Roman"/>
        </w:rPr>
        <w:t xml:space="preserve">diagnosed using the Lund-Manchester criteria </w:t>
      </w:r>
      <w:r w:rsidR="00544413">
        <w:rPr>
          <w:rFonts w:cs="Times New Roman"/>
        </w:rPr>
        <w:fldChar w:fldCharType="begin"/>
      </w:r>
      <w:r w:rsidR="00A96E68">
        <w:rPr>
          <w:rFonts w:cs="Times New Roman"/>
        </w:rPr>
        <w:instrText xml:space="preserve"> ADDIN EN.CITE &lt;EndNote&gt;&lt;Cite&gt;&lt;Author&gt;Brun&lt;/Author&gt;&lt;Year&gt;1994&lt;/Year&gt;&lt;RecNum&gt;748&lt;/RecNum&gt;&lt;DisplayText&gt;(Brun, Englund et al. 1994)&lt;/DisplayText&gt;&lt;record&gt;&lt;rec-number&gt;748&lt;/rec-number&gt;&lt;foreign-keys&gt;&lt;key app="EN" db-id="fsz20a0ett95f8e5prz5w2fc5s2dwrd9z0xr"&gt;748&lt;/key&gt;&lt;key app="ENWeb" db-id="UHQUmQrtqiQAAApFF30"&gt;523&lt;/key&gt;&lt;/foreign-keys&gt;&lt;ref-type name="Journal Article"&gt;17&lt;/ref-type&gt;&lt;contributors&gt;&lt;authors&gt;&lt;author&gt;Brun, A.&lt;/author&gt;&lt;author&gt;Englund, B.&lt;/author&gt;&lt;author&gt;Gustafson, L.&lt;/author&gt;&lt;author&gt;Passant, U.&lt;/author&gt;&lt;author&gt;Mann, D. M. A.&lt;/author&gt;&lt;author&gt;Neary, D.&lt;/author&gt;&lt;author&gt;Snowden, J. S.&lt;/author&gt;&lt;/authors&gt;&lt;/contributors&gt;&lt;auth-address&gt;Manchester Royal Infirm,Dept Neurol,Manchester M13 9wl,Lancs,England&amp;#xD;Univ Lund Hosp,S-22185 Lund,Sweden&amp;#xD;Univ Manchester,Dept Pathol Sci,Div Molec Pathol,Manchester M13 9pt,Lancs,England&amp;#xD;Univ Manchester,Dept Pathol,Manchester,Lancs,England&amp;#xD;Univ Manchester,Dept Psychogeriatr,Manchester,Lancs,England&lt;/auth-address&gt;&lt;titles&gt;&lt;title&gt;Clinical and Neuropathological Criteria for Frontotemporal Dementia&lt;/title&gt;&lt;secondary-title&gt;Journal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Ps&lt;/abbr-1&gt;&lt;/alt-periodical&gt;&lt;pages&gt;416-418&lt;/pages&gt;&lt;volume&gt;57&lt;/volume&gt;&lt;number&gt;4&lt;/number&gt;&lt;keywords&gt;&lt;keyword&gt;frontal-lobe degeneration&lt;/keyword&gt;&lt;keyword&gt;non-alzheimer type&lt;/keyword&gt;&lt;/keywords&gt;&lt;dates&gt;&lt;year&gt;1994&lt;/year&gt;&lt;pub-dates&gt;&lt;date&gt;Apr&lt;/date&gt;&lt;/pub-dates&gt;&lt;/dates&gt;&lt;isbn&gt;0022-3050&lt;/isbn&gt;&lt;accession-num&gt;ISI:A1994NE61900005&lt;/accession-num&gt;&lt;urls&gt;&lt;related-urls&gt;&lt;url&gt;&amp;lt;Go to ISI&amp;gt;://A1994NE61900005&lt;/url&gt;&lt;/related-urls&gt;&lt;/urls&gt;&lt;language&gt;English&lt;/language&gt;&lt;/record&gt;&lt;/Cite&gt;&lt;/EndNote&gt;</w:instrText>
      </w:r>
      <w:r w:rsidR="00544413">
        <w:rPr>
          <w:rFonts w:cs="Times New Roman"/>
        </w:rPr>
        <w:fldChar w:fldCharType="separate"/>
      </w:r>
      <w:r w:rsidR="00A96E68">
        <w:rPr>
          <w:rFonts w:cs="Times New Roman"/>
          <w:noProof/>
        </w:rPr>
        <w:t>(</w:t>
      </w:r>
      <w:hyperlink w:anchor="_ENREF_71" w:tooltip="Brun, 1994 #748" w:history="1">
        <w:r w:rsidR="00B804EB">
          <w:rPr>
            <w:rFonts w:cs="Times New Roman"/>
            <w:noProof/>
          </w:rPr>
          <w:t>Brun, Englund et al. 1994</w:t>
        </w:r>
      </w:hyperlink>
      <w:r w:rsidR="00A96E68">
        <w:rPr>
          <w:rFonts w:cs="Times New Roman"/>
          <w:noProof/>
        </w:rPr>
        <w:t>)</w:t>
      </w:r>
      <w:r w:rsidR="00544413">
        <w:rPr>
          <w:rFonts w:cs="Times New Roman"/>
        </w:rPr>
        <w:fldChar w:fldCharType="end"/>
      </w:r>
      <w:r w:rsidRPr="00E96332">
        <w:rPr>
          <w:rFonts w:cs="Times New Roman"/>
        </w:rPr>
        <w:t xml:space="preserve">. The FTD patients were aged between 42 and 79 years (mean age </w:t>
      </w:r>
      <w:r w:rsidR="00E96332" w:rsidRPr="00E96332">
        <w:rPr>
          <w:rFonts w:cs="Times New Roman"/>
        </w:rPr>
        <w:t>61.86; SD 8.93</w:t>
      </w:r>
      <w:r w:rsidRPr="00E96332">
        <w:rPr>
          <w:rFonts w:cs="Times New Roman"/>
        </w:rPr>
        <w:t xml:space="preserve">) and had levels of formal education ranging from 7 to 16 years (mean education </w:t>
      </w:r>
      <w:r w:rsidR="00E96332" w:rsidRPr="00E96332">
        <w:rPr>
          <w:rFonts w:cs="Times New Roman"/>
        </w:rPr>
        <w:t>11.21</w:t>
      </w:r>
      <w:r w:rsidRPr="00E96332">
        <w:rPr>
          <w:rFonts w:cs="Times New Roman"/>
        </w:rPr>
        <w:t>; SD 2.4</w:t>
      </w:r>
      <w:r w:rsidR="00E96332" w:rsidRPr="00E96332">
        <w:rPr>
          <w:rFonts w:cs="Times New Roman"/>
        </w:rPr>
        <w:t>2</w:t>
      </w:r>
      <w:r w:rsidRPr="00E96332">
        <w:rPr>
          <w:rFonts w:cs="Times New Roman"/>
        </w:rPr>
        <w:t>). The</w:t>
      </w:r>
      <w:r w:rsidR="006E707A">
        <w:rPr>
          <w:rFonts w:cs="Times New Roman"/>
        </w:rPr>
        <w:t>ir</w:t>
      </w:r>
      <w:r w:rsidRPr="00E96332">
        <w:rPr>
          <w:rFonts w:cs="Times New Roman"/>
        </w:rPr>
        <w:t xml:space="preserve"> scores on the MMSE ranged between 14 and 29 (mean MMSE 23.29; SD 5.06).</w:t>
      </w:r>
    </w:p>
    <w:p w:rsidR="00920F8E" w:rsidRPr="007C1322" w:rsidRDefault="00920F8E" w:rsidP="0041164D">
      <w:pPr>
        <w:rPr>
          <w:rFonts w:cs="Times New Roman"/>
        </w:rPr>
      </w:pPr>
      <w:r>
        <w:rPr>
          <w:rFonts w:cs="Times New Roman"/>
        </w:rPr>
        <w:tab/>
      </w:r>
      <w:r w:rsidRPr="00E96332">
        <w:rPr>
          <w:rFonts w:cs="Times New Roman"/>
        </w:rPr>
        <w:t xml:space="preserve">The NINCDA-ADRDA clinical criteria </w:t>
      </w:r>
      <w:r w:rsidR="00E638C0">
        <w:rPr>
          <w:rFonts w:cs="Times New Roman"/>
        </w:rPr>
        <w:t>were</w:t>
      </w:r>
      <w:r w:rsidRPr="00E96332">
        <w:rPr>
          <w:rFonts w:cs="Times New Roman"/>
        </w:rPr>
        <w:t xml:space="preserve"> used to diagnose all patients with probable Alzheimer’s Disease </w:t>
      </w:r>
      <w:r w:rsidR="00544413" w:rsidRPr="00E96332">
        <w:rPr>
          <w:rFonts w:cs="Times New Roman"/>
        </w:rPr>
        <w:fldChar w:fldCharType="begin"/>
      </w:r>
      <w:r w:rsidRPr="00E96332">
        <w:rPr>
          <w:rFonts w:cs="Times New Roman"/>
        </w:rPr>
        <w:instrText xml:space="preserve"> ADDIN EN.CITE &lt;EndNote&gt;&lt;Cite&gt;&lt;Author&gt;McKhann&lt;/Author&gt;&lt;Year&gt;1984&lt;/Year&gt;&lt;RecNum&gt;669&lt;/RecNum&gt;&lt;DisplayText&gt;(McKhann, Drachman et al. 1984)&lt;/DisplayText&gt;&lt;record&gt;&lt;rec-number&gt;669&lt;/rec-number&gt;&lt;foreign-keys&gt;&lt;key app="EN" db-id="azdw5dpa300t03ex9rmvrdr0xt0rpvxrrt22"&gt;669&lt;/key&gt;&lt;/foreign-keys&gt;&lt;ref-type name="Journal Article"&gt;17&lt;/ref-type&gt;&lt;contributors&gt;&lt;authors&gt;&lt;author&gt;McKhann, G.&lt;/author&gt;&lt;author&gt;Drachman, D.&lt;/author&gt;&lt;author&gt;Folstein, M.&lt;/author&gt;&lt;author&gt;Katzman, R.&lt;/author&gt;&lt;author&gt;Price, D.&lt;/author&gt;&lt;author&gt;Stadlan, E. M.&lt;/author&gt;&lt;/authors&gt;&lt;/contributors&gt;&lt;titles&gt;&lt;title&gt;Clinical diagnosis of Alzheimer&amp;apos;s disease: report of the NINCDS-ADRDA Work Group under the auspices of Department of Health and Human Services Task Force on Alzheimer&amp;apos;s Disease&lt;/title&gt;&lt;secondary-title&gt;Neurology&lt;/secondary-title&gt;&lt;/titles&gt;&lt;periodical&gt;&lt;full-title&gt;Neurology&lt;/full-title&gt;&lt;/periodical&gt;&lt;pages&gt;939-44&lt;/pages&gt;&lt;volume&gt;34&lt;/volume&gt;&lt;number&gt;7&lt;/number&gt;&lt;edition&gt;1984/07/01&lt;/edition&gt;&lt;keywords&gt;&lt;keyword&gt;Alzheimer Disease/*diagnosis/psychology/radiography/radionuclide imaging&lt;/keyword&gt;&lt;keyword&gt;Humans&lt;/keyword&gt;&lt;keyword&gt;Psychological Tests&lt;/keyword&gt;&lt;keyword&gt;Tomography, Emission-Computed&lt;/keyword&gt;&lt;keyword&gt;Tomography, X-Ray Computed&lt;/keyword&gt;&lt;keyword&gt;United States&lt;/keyword&gt;&lt;keyword&gt;United States Dept. of Health and Human Services&lt;/keyword&gt;&lt;/keywords&gt;&lt;dates&gt;&lt;year&gt;1984&lt;/year&gt;&lt;pub-dates&gt;&lt;date&gt;Jul&lt;/date&gt;&lt;/pub-dates&gt;&lt;/dates&gt;&lt;isbn&gt;0028-3878 (Print)&amp;#xD;0028-3878 (Linking)&lt;/isbn&gt;&lt;accession-num&gt;6610841&lt;/accession-num&gt;&lt;urls&gt;&lt;related-urls&gt;&lt;url&gt;http://www.ncbi.nlm.nih.gov/entrez/query.fcgi?cmd=Retrieve&amp;amp;db=PubMed&amp;amp;dopt=Citation&amp;amp;list_uids=6610841&lt;/url&gt;&lt;/related-urls&gt;&lt;/urls&gt;&lt;language&gt;eng&lt;/language&gt;&lt;/record&gt;&lt;/Cite&gt;&lt;/EndNote&gt;</w:instrText>
      </w:r>
      <w:r w:rsidR="00544413" w:rsidRPr="00E96332">
        <w:rPr>
          <w:rFonts w:cs="Times New Roman"/>
        </w:rPr>
        <w:fldChar w:fldCharType="separate"/>
      </w:r>
      <w:r w:rsidRPr="00E96332">
        <w:rPr>
          <w:rFonts w:cs="Times New Roman"/>
          <w:noProof/>
        </w:rPr>
        <w:t>(</w:t>
      </w:r>
      <w:hyperlink w:anchor="_ENREF_297" w:tooltip="McKhann, 1984 #29" w:history="1">
        <w:r w:rsidR="00B804EB" w:rsidRPr="00E96332">
          <w:rPr>
            <w:rFonts w:cs="Times New Roman"/>
            <w:noProof/>
          </w:rPr>
          <w:t>McKhann, Drachman et al. 1984</w:t>
        </w:r>
      </w:hyperlink>
      <w:r w:rsidRPr="00E96332">
        <w:rPr>
          <w:rFonts w:cs="Times New Roman"/>
          <w:noProof/>
        </w:rPr>
        <w:t>)</w:t>
      </w:r>
      <w:r w:rsidR="00544413" w:rsidRPr="00E96332">
        <w:rPr>
          <w:rFonts w:cs="Times New Roman"/>
        </w:rPr>
        <w:fldChar w:fldCharType="end"/>
      </w:r>
      <w:r w:rsidRPr="00E96332">
        <w:rPr>
          <w:rFonts w:cs="Times New Roman"/>
        </w:rPr>
        <w:t xml:space="preserve">. Fourteen probable AD patients were included and were aged between 52 and </w:t>
      </w:r>
      <w:r w:rsidR="00E96332" w:rsidRPr="00E96332">
        <w:rPr>
          <w:rFonts w:cs="Times New Roman"/>
        </w:rPr>
        <w:t>83</w:t>
      </w:r>
      <w:r w:rsidRPr="00E96332">
        <w:rPr>
          <w:rFonts w:cs="Times New Roman"/>
        </w:rPr>
        <w:t xml:space="preserve"> years </w:t>
      </w:r>
      <w:r w:rsidR="00E96332" w:rsidRPr="00E96332">
        <w:rPr>
          <w:rFonts w:cs="Times New Roman"/>
        </w:rPr>
        <w:t>(mean age 67.07; SD 10.84</w:t>
      </w:r>
      <w:r w:rsidRPr="00E96332">
        <w:rPr>
          <w:rFonts w:cs="Times New Roman"/>
        </w:rPr>
        <w:t xml:space="preserve">). They had an education level ranging from 9 to 20 years of formal education </w:t>
      </w:r>
      <w:r w:rsidR="00E96332" w:rsidRPr="00E96332">
        <w:rPr>
          <w:rFonts w:cs="Times New Roman"/>
        </w:rPr>
        <w:t>(mean education 12.21; SD 3.19</w:t>
      </w:r>
      <w:r w:rsidRPr="00E96332">
        <w:rPr>
          <w:rFonts w:cs="Times New Roman"/>
        </w:rPr>
        <w:t xml:space="preserve">), and their Mini Mental Status Examination (MMSE) </w:t>
      </w:r>
      <w:r w:rsidR="00544413" w:rsidRPr="00E96332">
        <w:rPr>
          <w:rFonts w:cs="Times New Roman"/>
        </w:rPr>
        <w:fldChar w:fldCharType="begin">
          <w:fldData xml:space="preserve">PEVuZE5vdGU+PENpdGU+PEF1dGhvcj5Gb2xzdGVpbjwvQXV0aG9yPjxZZWFyPjE5NzU8L1llYXI+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</w:fldData>
        </w:fldChar>
      </w:r>
      <w:r w:rsidRPr="00E96332">
        <w:rPr>
          <w:rFonts w:cs="Times New Roman"/>
        </w:rPr>
        <w:instrText xml:space="preserve"> ADDIN EN.CITE </w:instrText>
      </w:r>
      <w:r w:rsidR="00544413" w:rsidRPr="00E96332">
        <w:rPr>
          <w:rFonts w:cs="Times New Roman"/>
        </w:rPr>
        <w:fldChar w:fldCharType="begin">
          <w:fldData xml:space="preserve">PEVuZE5vdGU+PENpdGU+PEF1dGhvcj5Gb2xzdGVpbjwvQXV0aG9yPjxZZWFyPjE5NzU8L1llYXI+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</w:fldData>
        </w:fldChar>
      </w:r>
      <w:r w:rsidRPr="00E96332">
        <w:rPr>
          <w:rFonts w:cs="Times New Roman"/>
        </w:rPr>
        <w:instrText xml:space="preserve"> ADDIN EN.CITE.DATA </w:instrText>
      </w:r>
      <w:r w:rsidR="00544413" w:rsidRPr="00E96332">
        <w:rPr>
          <w:rFonts w:cs="Times New Roman"/>
        </w:rPr>
      </w:r>
      <w:r w:rsidR="00544413" w:rsidRPr="00E96332">
        <w:rPr>
          <w:rFonts w:cs="Times New Roman"/>
        </w:rPr>
        <w:fldChar w:fldCharType="end"/>
      </w:r>
      <w:r w:rsidR="00544413" w:rsidRPr="00E96332">
        <w:rPr>
          <w:rFonts w:cs="Times New Roman"/>
        </w:rPr>
      </w:r>
      <w:r w:rsidR="00544413" w:rsidRPr="00E96332">
        <w:rPr>
          <w:rFonts w:cs="Times New Roman"/>
        </w:rPr>
        <w:fldChar w:fldCharType="separate"/>
      </w:r>
      <w:r w:rsidRPr="00E96332">
        <w:rPr>
          <w:rFonts w:cs="Times New Roman"/>
          <w:noProof/>
        </w:rPr>
        <w:t>(</w:t>
      </w:r>
      <w:hyperlink w:anchor="_ENREF_158" w:tooltip="Folstein, 1975 #724" w:history="1">
        <w:r w:rsidR="00B804EB" w:rsidRPr="00E96332">
          <w:rPr>
            <w:rFonts w:cs="Times New Roman"/>
            <w:noProof/>
          </w:rPr>
          <w:t>Folstein, Folstein et al. 1975</w:t>
        </w:r>
      </w:hyperlink>
      <w:r w:rsidRPr="00E96332">
        <w:rPr>
          <w:rFonts w:cs="Times New Roman"/>
          <w:noProof/>
        </w:rPr>
        <w:t>)</w:t>
      </w:r>
      <w:r w:rsidR="00544413" w:rsidRPr="00E96332">
        <w:rPr>
          <w:rFonts w:cs="Times New Roman"/>
        </w:rPr>
        <w:fldChar w:fldCharType="end"/>
      </w:r>
      <w:r w:rsidRPr="00E96332">
        <w:rPr>
          <w:rFonts w:cs="Times New Roman"/>
        </w:rPr>
        <w:t xml:space="preserve"> scores were between 12 and 27 </w:t>
      </w:r>
      <w:r w:rsidR="00E96332" w:rsidRPr="00E96332">
        <w:rPr>
          <w:rFonts w:cs="Times New Roman"/>
        </w:rPr>
        <w:t>(mean MMSE score 21.07; SD 3.41</w:t>
      </w:r>
      <w:r w:rsidRPr="00E96332">
        <w:rPr>
          <w:rFonts w:cs="Times New Roman"/>
        </w:rPr>
        <w:t>).</w:t>
      </w:r>
    </w:p>
    <w:p w:rsidR="00920F8E" w:rsidRDefault="00920F8E" w:rsidP="0041164D">
      <w:pPr>
        <w:rPr>
          <w:rFonts w:cs="Times New Roman"/>
        </w:rPr>
      </w:pPr>
      <w:r w:rsidRPr="007C1322">
        <w:rPr>
          <w:rFonts w:cs="Times New Roman"/>
        </w:rPr>
        <w:tab/>
      </w:r>
      <w:r>
        <w:rPr>
          <w:rFonts w:cs="Times New Roman"/>
        </w:rPr>
        <w:t>Fourteen</w:t>
      </w:r>
      <w:r w:rsidRPr="007C1322">
        <w:rPr>
          <w:rFonts w:cs="Times New Roman"/>
        </w:rPr>
        <w:t xml:space="preserve"> healthy older adult controls were matched for age and education to the patients. All controls </w:t>
      </w:r>
      <w:r w:rsidRPr="00E96332">
        <w:rPr>
          <w:rFonts w:cs="Times New Roman"/>
        </w:rPr>
        <w:t xml:space="preserve">underwent the same neuropsychological testing as the patients. They were aged between </w:t>
      </w:r>
      <w:r w:rsidR="00E96332" w:rsidRPr="00E96332">
        <w:rPr>
          <w:rFonts w:cs="Times New Roman"/>
        </w:rPr>
        <w:t>32</w:t>
      </w:r>
      <w:r w:rsidRPr="00E96332">
        <w:rPr>
          <w:rFonts w:cs="Times New Roman"/>
        </w:rPr>
        <w:t xml:space="preserve"> years and </w:t>
      </w:r>
      <w:r w:rsidR="00E96332" w:rsidRPr="00E96332">
        <w:rPr>
          <w:rFonts w:cs="Times New Roman"/>
        </w:rPr>
        <w:t>81</w:t>
      </w:r>
      <w:r w:rsidRPr="00E96332">
        <w:rPr>
          <w:rFonts w:cs="Times New Roman"/>
        </w:rPr>
        <w:t xml:space="preserve"> years (</w:t>
      </w:r>
      <w:r w:rsidR="00E96332" w:rsidRPr="00E96332">
        <w:rPr>
          <w:rFonts w:cs="Times New Roman"/>
        </w:rPr>
        <w:t>mean age 59.00; SD 15.92</w:t>
      </w:r>
      <w:r w:rsidRPr="00E96332">
        <w:rPr>
          <w:rFonts w:cs="Times New Roman"/>
        </w:rPr>
        <w:t xml:space="preserve">). Their education range was from </w:t>
      </w:r>
      <w:r w:rsidR="00E96332" w:rsidRPr="00E96332">
        <w:rPr>
          <w:rFonts w:cs="Times New Roman"/>
        </w:rPr>
        <w:t>11 to 17</w:t>
      </w:r>
      <w:r w:rsidRPr="00E96332">
        <w:rPr>
          <w:rFonts w:cs="Times New Roman"/>
        </w:rPr>
        <w:t xml:space="preserve"> years of formal education (</w:t>
      </w:r>
      <w:r w:rsidR="00E96332" w:rsidRPr="00E96332">
        <w:rPr>
          <w:rFonts w:cs="Times New Roman"/>
        </w:rPr>
        <w:t>mean education 14.21; SD 2.46</w:t>
      </w:r>
      <w:r w:rsidRPr="00E96332">
        <w:rPr>
          <w:rFonts w:cs="Times New Roman"/>
        </w:rPr>
        <w:t xml:space="preserve">). Their MMSE scores were between </w:t>
      </w:r>
      <w:r w:rsidR="00E96332" w:rsidRPr="00E96332">
        <w:rPr>
          <w:rFonts w:cs="Times New Roman"/>
        </w:rPr>
        <w:t>28</w:t>
      </w:r>
      <w:r w:rsidRPr="00E96332">
        <w:rPr>
          <w:rFonts w:cs="Times New Roman"/>
        </w:rPr>
        <w:t xml:space="preserve"> and 30 (mean MMSE sc</w:t>
      </w:r>
      <w:r w:rsidR="00E96332" w:rsidRPr="00E96332">
        <w:rPr>
          <w:rFonts w:cs="Times New Roman"/>
        </w:rPr>
        <w:t>ore 29.36; SD 0.63</w:t>
      </w:r>
      <w:r w:rsidRPr="00E96332">
        <w:rPr>
          <w:rFonts w:cs="Times New Roman"/>
        </w:rPr>
        <w:t>).</w:t>
      </w:r>
    </w:p>
    <w:p w:rsidR="00EB27CD" w:rsidRPr="00E43F79" w:rsidRDefault="007175E5" w:rsidP="0041164D">
      <w:pPr>
        <w:rPr>
          <w:rFonts w:cs="Times New Roman"/>
        </w:rPr>
      </w:pPr>
      <w:r>
        <w:rPr>
          <w:rFonts w:cs="Times New Roman"/>
        </w:rPr>
        <w:tab/>
        <w:t xml:space="preserve">Post-hoc GPower </w:t>
      </w:r>
      <w:r w:rsidR="006E1C6F">
        <w:rPr>
          <w:rFonts w:cs="Times New Roman"/>
        </w:rPr>
        <w:fldChar w:fldCharType="begin">
          <w:fldData xml:space="preserve">PEVuZE5vdGU+PENpdGU+PEF1dGhvcj5GYXVsPC9BdXRob3I+PFllYXI+MjAwOTwvWWVhcj48UmVj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==
</w:fldData>
        </w:fldChar>
      </w:r>
      <w:r w:rsidR="006E1C6F">
        <w:rPr>
          <w:rFonts w:cs="Times New Roman"/>
        </w:rPr>
        <w:instrText xml:space="preserve"> ADDIN EN.CITE </w:instrText>
      </w:r>
      <w:r w:rsidR="006E1C6F">
        <w:rPr>
          <w:rFonts w:cs="Times New Roman"/>
        </w:rPr>
        <w:fldChar w:fldCharType="begin">
          <w:fldData xml:space="preserve">PEVuZE5vdGU+PENpdGU+PEF1dGhvcj5GYXVsPC9BdXRob3I+PFllYXI+MjAwOTwvWWVhcj48UmVj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==
</w:fldData>
        </w:fldChar>
      </w:r>
      <w:r w:rsidR="006E1C6F">
        <w:rPr>
          <w:rFonts w:cs="Times New Roman"/>
        </w:rPr>
        <w:instrText xml:space="preserve"> ADDIN EN.CITE.DATA </w:instrText>
      </w:r>
      <w:r w:rsidR="006E1C6F">
        <w:rPr>
          <w:rFonts w:cs="Times New Roman"/>
        </w:rPr>
      </w:r>
      <w:r w:rsidR="006E1C6F">
        <w:rPr>
          <w:rFonts w:cs="Times New Roman"/>
        </w:rPr>
        <w:fldChar w:fldCharType="end"/>
      </w:r>
      <w:r w:rsidR="006E1C6F">
        <w:rPr>
          <w:rFonts w:cs="Times New Roman"/>
        </w:rPr>
      </w:r>
      <w:r w:rsidR="006E1C6F">
        <w:rPr>
          <w:rFonts w:cs="Times New Roman"/>
        </w:rPr>
        <w:fldChar w:fldCharType="separate"/>
      </w:r>
      <w:r w:rsidR="006E1C6F">
        <w:rPr>
          <w:rFonts w:cs="Times New Roman"/>
          <w:noProof/>
        </w:rPr>
        <w:t>(</w:t>
      </w:r>
      <w:hyperlink w:anchor="_ENREF_150" w:tooltip="Faul, 2007 #938" w:history="1">
        <w:r w:rsidR="00B804EB">
          <w:rPr>
            <w:rFonts w:cs="Times New Roman"/>
            <w:noProof/>
          </w:rPr>
          <w:t>Faul, Erdfelder et al. 2007</w:t>
        </w:r>
      </w:hyperlink>
      <w:r w:rsidR="006E1C6F">
        <w:rPr>
          <w:rFonts w:cs="Times New Roman"/>
          <w:noProof/>
        </w:rPr>
        <w:t xml:space="preserve">; </w:t>
      </w:r>
      <w:hyperlink w:anchor="_ENREF_149" w:tooltip="Faul, 2009 #936" w:history="1">
        <w:r w:rsidR="00B804EB">
          <w:rPr>
            <w:rFonts w:cs="Times New Roman"/>
            <w:noProof/>
          </w:rPr>
          <w:t>Faul, Erdfelder et al. 2009</w:t>
        </w:r>
      </w:hyperlink>
      <w:r w:rsidR="006E1C6F">
        <w:rPr>
          <w:rFonts w:cs="Times New Roman"/>
          <w:noProof/>
        </w:rPr>
        <w:t>)</w:t>
      </w:r>
      <w:r w:rsidR="006E1C6F">
        <w:rPr>
          <w:rFonts w:cs="Times New Roman"/>
        </w:rPr>
        <w:fldChar w:fldCharType="end"/>
      </w:r>
      <w:r>
        <w:rPr>
          <w:rFonts w:cs="Times New Roman"/>
        </w:rPr>
        <w:t xml:space="preserve"> analyses, based on a medium effect size (0.25), α = 0.05, total sample size (n=42) and number of groups (3), revealed an achieved power of 0.26.</w:t>
      </w:r>
    </w:p>
    <w:p w:rsidR="00920F8E" w:rsidRDefault="00920F8E" w:rsidP="0041164D">
      <w:pPr>
        <w:rPr>
          <w:rFonts w:cs="Times New Roman"/>
        </w:rPr>
      </w:pPr>
      <w:r w:rsidRPr="00E43F79">
        <w:rPr>
          <w:rFonts w:cs="Times New Roman"/>
        </w:rPr>
        <w:tab/>
      </w:r>
      <w:r w:rsidR="008D1A6F">
        <w:rPr>
          <w:rFonts w:cs="Times New Roman"/>
        </w:rPr>
        <w:t xml:space="preserve">Ethical approval was granted for this study. </w:t>
      </w:r>
      <w:r w:rsidRPr="00E43F79">
        <w:rPr>
          <w:rFonts w:cs="Times New Roman"/>
        </w:rPr>
        <w:t xml:space="preserve">All demographic data can be seen in Table </w:t>
      </w:r>
      <w:r w:rsidR="00AA2149">
        <w:rPr>
          <w:rFonts w:cs="Times New Roman"/>
        </w:rPr>
        <w:t>7.</w:t>
      </w:r>
      <w:r w:rsidRPr="00676710">
        <w:rPr>
          <w:rFonts w:cs="Times New Roman"/>
        </w:rPr>
        <w:t>1</w:t>
      </w:r>
      <w:r w:rsidRPr="00E43F79">
        <w:rPr>
          <w:rFonts w:cs="Times New Roman"/>
        </w:rPr>
        <w:t>.</w:t>
      </w:r>
    </w:p>
    <w:p w:rsidR="00920F8E" w:rsidRPr="00E43F79" w:rsidRDefault="00920F8E" w:rsidP="0041164D">
      <w:pPr>
        <w:pStyle w:val="Heading3"/>
      </w:pPr>
      <w:bookmarkStart w:id="148" w:name="_Toc338516967"/>
      <w:r w:rsidRPr="00E43F79">
        <w:t>Task and Procedure</w:t>
      </w:r>
      <w:bookmarkEnd w:id="148"/>
    </w:p>
    <w:p w:rsidR="00920F8E" w:rsidRPr="00920F8E" w:rsidRDefault="006E707A" w:rsidP="0041164D">
      <w:r>
        <w:rPr>
          <w:rFonts w:cs="Times New Roman"/>
        </w:rPr>
        <w:tab/>
        <w:t>All groups (Controls,</w:t>
      </w:r>
      <w:r w:rsidR="00920F8E">
        <w:rPr>
          <w:rFonts w:cs="Times New Roman"/>
        </w:rPr>
        <w:t xml:space="preserve"> FTD patients, AD patients) </w:t>
      </w:r>
      <w:r w:rsidR="000E5DA6">
        <w:rPr>
          <w:rFonts w:cs="Times New Roman"/>
        </w:rPr>
        <w:t>completed</w:t>
      </w:r>
      <w:r>
        <w:rPr>
          <w:rFonts w:cs="Times New Roman"/>
        </w:rPr>
        <w:t xml:space="preserve"> </w:t>
      </w:r>
      <w:r w:rsidR="00291AF3">
        <w:rPr>
          <w:rFonts w:cs="Times New Roman"/>
        </w:rPr>
        <w:t>a</w:t>
      </w:r>
      <w:r>
        <w:rPr>
          <w:rFonts w:cs="Times New Roman"/>
        </w:rPr>
        <w:t xml:space="preserve"> P</w:t>
      </w:r>
      <w:r w:rsidR="000E5DA6">
        <w:rPr>
          <w:rFonts w:cs="Times New Roman"/>
        </w:rPr>
        <w:t xml:space="preserve">rose Memory task </w:t>
      </w:r>
      <w:r w:rsidR="00544413">
        <w:rPr>
          <w:rFonts w:cs="Times New Roman"/>
        </w:rPr>
        <w:fldChar w:fldCharType="begin"/>
      </w:r>
      <w:r w:rsidR="001218C9">
        <w:rPr>
          <w:rFonts w:cs="Times New Roman"/>
        </w:rPr>
        <w:instrText xml:space="preserve"> ADDIN EN.CITE &lt;EndNote&gt;&lt;Cite&gt;&lt;Author&gt;Wechsler&lt;/Author&gt;&lt;Year&gt;1945&lt;/Year&gt;&lt;RecNum&gt;864&lt;/RecNum&gt;&lt;DisplayText&gt;(Wechsler 1945)&lt;/DisplayText&gt;&lt;record&gt;&lt;rec-number&gt;864&lt;/rec-number&gt;&lt;foreign-keys&gt;&lt;key app="EN" db-id="fsz20a0ett95f8e5prz5w2fc5s2dwrd9z0xr"&gt;864&lt;/key&gt;&lt;/foreign-keys&gt;&lt;ref-type name="Journal Article"&gt;17&lt;/ref-type&gt;&lt;contributors&gt;&lt;authors&gt;&lt;author&gt;Wechsler, D.&lt;/author&gt;&lt;/authors&gt;&lt;/contributors&gt;&lt;titles&gt;&lt;title&gt;A Standardised Memory Scale for Clinical Use&lt;/title&gt;&lt;secondary-title&gt;Journal of Psychology&lt;/secondary-title&gt;&lt;/titles&gt;&lt;periodical&gt;&lt;full-title&gt;Journal of Psychology&lt;/full-title&gt;&lt;/periodical&gt;&lt;pages&gt;87-95&lt;/pages&gt;&lt;volume&gt;19&lt;/volume&gt;&lt;dates&gt;&lt;year&gt;1945&lt;/year&gt;&lt;/dates&gt;&lt;urls&gt;&lt;/urls&gt;&lt;/record&gt;&lt;/Cite&gt;&lt;/EndNote&gt;</w:instrText>
      </w:r>
      <w:r w:rsidR="00544413">
        <w:rPr>
          <w:rFonts w:cs="Times New Roman"/>
        </w:rPr>
        <w:fldChar w:fldCharType="separate"/>
      </w:r>
      <w:r w:rsidR="001218C9">
        <w:rPr>
          <w:rFonts w:cs="Times New Roman"/>
          <w:noProof/>
        </w:rPr>
        <w:t>(</w:t>
      </w:r>
      <w:hyperlink w:anchor="_ENREF_456" w:tooltip="Wechsler, 1945 #864" w:history="1">
        <w:r w:rsidR="00B804EB">
          <w:rPr>
            <w:rFonts w:cs="Times New Roman"/>
            <w:noProof/>
          </w:rPr>
          <w:t>Wechsler 1945</w:t>
        </w:r>
      </w:hyperlink>
      <w:r w:rsidR="001218C9">
        <w:rPr>
          <w:rFonts w:cs="Times New Roman"/>
          <w:noProof/>
        </w:rPr>
        <w:t>)</w:t>
      </w:r>
      <w:r w:rsidR="00544413">
        <w:rPr>
          <w:rFonts w:cs="Times New Roman"/>
        </w:rPr>
        <w:fldChar w:fldCharType="end"/>
      </w:r>
      <w:r w:rsidR="000E5DA6">
        <w:rPr>
          <w:rFonts w:cs="Times New Roman"/>
        </w:rPr>
        <w:t xml:space="preserve"> </w:t>
      </w:r>
      <w:r w:rsidR="00920F8E">
        <w:rPr>
          <w:rFonts w:cs="Times New Roman"/>
        </w:rPr>
        <w:t xml:space="preserve">as part of completing a larger battery of neuropsychological tasks. The procedure for </w:t>
      </w:r>
      <w:r w:rsidR="000E5DA6">
        <w:rPr>
          <w:rStyle w:val="SubtleEmphasis"/>
          <w:rFonts w:cs="Times New Roman"/>
          <w:i w:val="0"/>
        </w:rPr>
        <w:t>this task</w:t>
      </w:r>
      <w:r w:rsidR="00920F8E" w:rsidRPr="00F408A9">
        <w:rPr>
          <w:rStyle w:val="SubtleEmphasis"/>
          <w:rFonts w:cs="Times New Roman"/>
          <w:i w:val="0"/>
        </w:rPr>
        <w:t xml:space="preserve">, testing their </w:t>
      </w:r>
      <w:r w:rsidR="000E5DA6">
        <w:rPr>
          <w:rStyle w:val="SubtleEmphasis"/>
          <w:rFonts w:cs="Times New Roman"/>
          <w:i w:val="0"/>
        </w:rPr>
        <w:t>episodic</w:t>
      </w:r>
      <w:r w:rsidR="00920F8E" w:rsidRPr="00F408A9">
        <w:rPr>
          <w:rStyle w:val="SubtleEmphasis"/>
          <w:rFonts w:cs="Times New Roman"/>
          <w:i w:val="0"/>
        </w:rPr>
        <w:t xml:space="preserve"> memor</w:t>
      </w:r>
      <w:r w:rsidR="000E5DA6">
        <w:rPr>
          <w:rStyle w:val="SubtleEmphasis"/>
          <w:rFonts w:cs="Times New Roman"/>
          <w:i w:val="0"/>
        </w:rPr>
        <w:t>y, has two components to it – an immediate recall</w:t>
      </w:r>
      <w:r w:rsidR="00920F8E" w:rsidRPr="00F408A9">
        <w:rPr>
          <w:rStyle w:val="SubtleEmphasis"/>
          <w:rFonts w:cs="Times New Roman"/>
          <w:i w:val="0"/>
        </w:rPr>
        <w:t xml:space="preserve"> and a </w:t>
      </w:r>
      <w:r w:rsidR="000E5DA6">
        <w:rPr>
          <w:rStyle w:val="SubtleEmphasis"/>
          <w:rFonts w:cs="Times New Roman"/>
          <w:i w:val="0"/>
        </w:rPr>
        <w:t>delayed</w:t>
      </w:r>
      <w:r w:rsidR="00920F8E" w:rsidRPr="00F408A9">
        <w:rPr>
          <w:rStyle w:val="SubtleEmphasis"/>
          <w:rFonts w:cs="Times New Roman"/>
          <w:i w:val="0"/>
        </w:rPr>
        <w:t xml:space="preserve"> </w:t>
      </w:r>
      <w:r w:rsidR="000E5DA6">
        <w:rPr>
          <w:rStyle w:val="SubtleEmphasis"/>
          <w:rFonts w:cs="Times New Roman"/>
          <w:i w:val="0"/>
        </w:rPr>
        <w:t>recall</w:t>
      </w:r>
      <w:r w:rsidR="00920F8E" w:rsidRPr="00F408A9">
        <w:rPr>
          <w:rStyle w:val="SubtleEmphasis"/>
          <w:rFonts w:cs="Times New Roman"/>
          <w:i w:val="0"/>
        </w:rPr>
        <w:t xml:space="preserve">. Firstly, </w:t>
      </w:r>
      <w:r w:rsidR="000E5DA6">
        <w:rPr>
          <w:rStyle w:val="SubtleEmphasis"/>
          <w:rFonts w:cs="Times New Roman"/>
          <w:i w:val="0"/>
        </w:rPr>
        <w:t>the researcher reads out a short story and asks the participant to listen carefully. After the story is read, the participant must recall the story with as many details as possible, in no particular order – this is the immediate component.</w:t>
      </w:r>
      <w:r w:rsidR="00920F8E" w:rsidRPr="00F408A9">
        <w:rPr>
          <w:rStyle w:val="SubtleEmphasis"/>
          <w:rFonts w:cs="Times New Roman"/>
          <w:i w:val="0"/>
        </w:rPr>
        <w:t xml:space="preserve"> Once completed, the researcher </w:t>
      </w:r>
      <w:r w:rsidR="000E5DA6">
        <w:rPr>
          <w:rStyle w:val="SubtleEmphasis"/>
          <w:rFonts w:cs="Times New Roman"/>
          <w:i w:val="0"/>
        </w:rPr>
        <w:t xml:space="preserve">then reads out the same story again to the participant </w:t>
      </w:r>
      <w:r w:rsidR="00291AF3">
        <w:rPr>
          <w:rStyle w:val="SubtleEmphasis"/>
          <w:rFonts w:cs="Times New Roman"/>
          <w:i w:val="0"/>
        </w:rPr>
        <w:t>using</w:t>
      </w:r>
      <w:r w:rsidR="00920F8E" w:rsidRPr="00F408A9">
        <w:rPr>
          <w:rStyle w:val="SubtleEmphasis"/>
          <w:rFonts w:cs="Times New Roman"/>
          <w:i w:val="0"/>
        </w:rPr>
        <w:t xml:space="preserve"> </w:t>
      </w:r>
      <w:r w:rsidR="000E5DA6">
        <w:rPr>
          <w:rStyle w:val="SubtleEmphasis"/>
          <w:rFonts w:cs="Times New Roman"/>
          <w:i w:val="0"/>
        </w:rPr>
        <w:t>other</w:t>
      </w:r>
      <w:r w:rsidR="00920F8E" w:rsidRPr="00F408A9">
        <w:rPr>
          <w:rStyle w:val="SubtleEmphasis"/>
          <w:rFonts w:cs="Times New Roman"/>
          <w:i w:val="0"/>
        </w:rPr>
        <w:t xml:space="preserve"> task</w:t>
      </w:r>
      <w:r w:rsidR="000E5DA6">
        <w:rPr>
          <w:rStyle w:val="SubtleEmphasis"/>
          <w:rFonts w:cs="Times New Roman"/>
          <w:i w:val="0"/>
        </w:rPr>
        <w:t>s</w:t>
      </w:r>
      <w:r>
        <w:rPr>
          <w:rStyle w:val="SubtleEmphasis"/>
          <w:rFonts w:cs="Times New Roman"/>
          <w:i w:val="0"/>
        </w:rPr>
        <w:t>,</w:t>
      </w:r>
      <w:r w:rsidR="000E5DA6">
        <w:rPr>
          <w:rStyle w:val="SubtleEmphasis"/>
          <w:rFonts w:cs="Times New Roman"/>
          <w:i w:val="0"/>
        </w:rPr>
        <w:t xml:space="preserve"> not involving verbal </w:t>
      </w:r>
      <w:r>
        <w:rPr>
          <w:rStyle w:val="SubtleEmphasis"/>
          <w:rFonts w:cs="Times New Roman"/>
          <w:i w:val="0"/>
        </w:rPr>
        <w:t xml:space="preserve">episodic </w:t>
      </w:r>
      <w:r w:rsidR="000E5DA6">
        <w:rPr>
          <w:rStyle w:val="SubtleEmphasis"/>
          <w:rFonts w:cs="Times New Roman"/>
          <w:i w:val="0"/>
        </w:rPr>
        <w:t>memory</w:t>
      </w:r>
      <w:r>
        <w:rPr>
          <w:rStyle w:val="SubtleEmphasis"/>
          <w:rFonts w:cs="Times New Roman"/>
          <w:i w:val="0"/>
        </w:rPr>
        <w:t>,</w:t>
      </w:r>
      <w:r w:rsidR="00920F8E" w:rsidRPr="00F408A9">
        <w:rPr>
          <w:rStyle w:val="SubtleEmphasis"/>
          <w:rFonts w:cs="Times New Roman"/>
          <w:i w:val="0"/>
        </w:rPr>
        <w:t xml:space="preserve"> to distract the participant for 10 minutes. After this time has elap</w:t>
      </w:r>
      <w:r w:rsidR="000E5DA6">
        <w:rPr>
          <w:rStyle w:val="SubtleEmphasis"/>
          <w:rFonts w:cs="Times New Roman"/>
          <w:i w:val="0"/>
        </w:rPr>
        <w:t>sed, the participant is asked to</w:t>
      </w:r>
      <w:r w:rsidR="00920F8E" w:rsidRPr="00F408A9">
        <w:rPr>
          <w:rStyle w:val="SubtleEmphasis"/>
          <w:rFonts w:cs="Times New Roman"/>
          <w:i w:val="0"/>
        </w:rPr>
        <w:t xml:space="preserve"> </w:t>
      </w:r>
      <w:r w:rsidR="000E5DA6">
        <w:rPr>
          <w:rStyle w:val="SubtleEmphasis"/>
          <w:rFonts w:cs="Times New Roman"/>
          <w:i w:val="0"/>
        </w:rPr>
        <w:t>recall</w:t>
      </w:r>
      <w:r w:rsidR="00920F8E" w:rsidRPr="00F408A9">
        <w:rPr>
          <w:rStyle w:val="SubtleEmphasis"/>
          <w:rFonts w:cs="Times New Roman"/>
          <w:i w:val="0"/>
        </w:rPr>
        <w:t xml:space="preserve"> </w:t>
      </w:r>
      <w:r w:rsidR="000E5DA6">
        <w:rPr>
          <w:rStyle w:val="SubtleEmphasis"/>
          <w:rFonts w:cs="Times New Roman"/>
          <w:i w:val="0"/>
        </w:rPr>
        <w:t>as many details from the story</w:t>
      </w:r>
      <w:r w:rsidR="00920F8E" w:rsidRPr="00F408A9">
        <w:rPr>
          <w:rStyle w:val="SubtleEmphasis"/>
          <w:rFonts w:cs="Times New Roman"/>
          <w:i w:val="0"/>
        </w:rPr>
        <w:t xml:space="preserve"> without </w:t>
      </w:r>
      <w:r w:rsidR="000E5DA6">
        <w:rPr>
          <w:rStyle w:val="SubtleEmphasis"/>
          <w:rFonts w:cs="Times New Roman"/>
          <w:i w:val="0"/>
        </w:rPr>
        <w:t>hearing it again – this is the delayed component</w:t>
      </w:r>
      <w:r w:rsidR="00920F8E" w:rsidRPr="00F408A9">
        <w:rPr>
          <w:rStyle w:val="SubtleEmphasis"/>
          <w:rFonts w:cs="Times New Roman"/>
          <w:i w:val="0"/>
        </w:rPr>
        <w:t xml:space="preserve">. A marking sheet is provided to accurately score both </w:t>
      </w:r>
      <w:r w:rsidR="000E5DA6">
        <w:rPr>
          <w:rStyle w:val="SubtleEmphasis"/>
          <w:rFonts w:cs="Times New Roman"/>
          <w:i w:val="0"/>
        </w:rPr>
        <w:t>the story details and thematic elements recalled from the story, for both time points</w:t>
      </w:r>
      <w:r w:rsidR="00920F8E" w:rsidRPr="00F408A9">
        <w:rPr>
          <w:rStyle w:val="SubtleEmphasis"/>
          <w:rFonts w:cs="Times New Roman"/>
          <w:i w:val="0"/>
        </w:rPr>
        <w:t>.</w:t>
      </w:r>
    </w:p>
    <w:p w:rsidR="009940BF" w:rsidRDefault="009940BF" w:rsidP="0041164D">
      <w:pPr>
        <w:pStyle w:val="Heading2"/>
      </w:pPr>
      <w:bookmarkStart w:id="149" w:name="_Toc338516968"/>
      <w:bookmarkStart w:id="150" w:name="_Toc340566810"/>
      <w:r>
        <w:t>Results</w:t>
      </w:r>
      <w:bookmarkEnd w:id="149"/>
      <w:bookmarkEnd w:id="150"/>
    </w:p>
    <w:p w:rsidR="002F7694" w:rsidRDefault="00075338" w:rsidP="00502AD7">
      <w:r>
        <w:t>Analyses were carried out using ANCOVAs (controlling for education), Bonferroni post-hoc tests and regression.</w:t>
      </w:r>
    </w:p>
    <w:p w:rsidR="00633770" w:rsidRPr="00E43F79" w:rsidRDefault="00633770" w:rsidP="006E1C6F">
      <w:pPr>
        <w:pStyle w:val="Heading3"/>
      </w:pPr>
      <w:bookmarkStart w:id="151" w:name="_Toc338516969"/>
      <w:r w:rsidRPr="00A45DBF">
        <w:t>Demographics</w:t>
      </w:r>
      <w:bookmarkEnd w:id="151"/>
    </w:p>
    <w:p w:rsidR="00487C50" w:rsidRDefault="00633770" w:rsidP="0041164D">
      <w:pPr>
        <w:rPr>
          <w:rFonts w:cs="Times New Roman"/>
        </w:rPr>
      </w:pPr>
      <w:r>
        <w:rPr>
          <w:rFonts w:cs="Times New Roman"/>
        </w:rPr>
        <w:tab/>
        <w:t>T</w:t>
      </w:r>
      <w:r w:rsidRPr="00E43F79">
        <w:rPr>
          <w:rFonts w:cs="Times New Roman"/>
        </w:rPr>
        <w:t xml:space="preserve">here was </w:t>
      </w:r>
      <w:r>
        <w:rPr>
          <w:rFonts w:cs="Times New Roman"/>
        </w:rPr>
        <w:t>no</w:t>
      </w:r>
      <w:r w:rsidRPr="00E43F79">
        <w:rPr>
          <w:rFonts w:cs="Times New Roman"/>
        </w:rPr>
        <w:t xml:space="preserve"> signif</w:t>
      </w:r>
      <w:r>
        <w:rPr>
          <w:rFonts w:cs="Times New Roman"/>
        </w:rPr>
        <w:t xml:space="preserve">icant difference of </w:t>
      </w:r>
      <w:r w:rsidRPr="00246561">
        <w:rPr>
          <w:rFonts w:cs="Times New Roman"/>
        </w:rPr>
        <w:t>age</w:t>
      </w:r>
      <w:r w:rsidR="00983341">
        <w:rPr>
          <w:rFonts w:cs="Times New Roman"/>
        </w:rPr>
        <w:t xml:space="preserve"> between any of the groups</w:t>
      </w:r>
      <w:r w:rsidRPr="00246561">
        <w:rPr>
          <w:rFonts w:cs="Times New Roman"/>
        </w:rPr>
        <w:t xml:space="preserve"> </w:t>
      </w:r>
      <w:r w:rsidR="00983341">
        <w:rPr>
          <w:rFonts w:cs="Times New Roman"/>
        </w:rPr>
        <w:t>[</w:t>
      </w:r>
      <w:r w:rsidR="00C34D40">
        <w:rPr>
          <w:rFonts w:cs="Times New Roman"/>
        </w:rPr>
        <w:t>F(2,39) = 1.561, p=.223</w:t>
      </w:r>
      <w:r w:rsidR="00983341">
        <w:rPr>
          <w:rFonts w:cs="Times New Roman"/>
        </w:rPr>
        <w:t>]</w:t>
      </w:r>
      <w:r>
        <w:rPr>
          <w:rFonts w:cs="Times New Roman"/>
        </w:rPr>
        <w:t>, however th</w:t>
      </w:r>
      <w:r w:rsidR="00C34D40">
        <w:rPr>
          <w:rFonts w:cs="Times New Roman"/>
        </w:rPr>
        <w:t xml:space="preserve">ere was </w:t>
      </w:r>
      <w:r w:rsidR="00C34D40" w:rsidRPr="00010840">
        <w:rPr>
          <w:rFonts w:cs="Times New Roman"/>
        </w:rPr>
        <w:t>on years of education [F(2,39) = 4.438, p&lt;0.05</w:t>
      </w:r>
      <w:r w:rsidRPr="00010840">
        <w:rPr>
          <w:rFonts w:cs="Times New Roman"/>
        </w:rPr>
        <w:t>]. While there was no significant difference between the AD group and controls o</w:t>
      </w:r>
      <w:r w:rsidR="00C34D40" w:rsidRPr="00010840">
        <w:rPr>
          <w:rFonts w:cs="Times New Roman"/>
        </w:rPr>
        <w:t>n the years of education (p=.163</w:t>
      </w:r>
      <w:r w:rsidRPr="00010840">
        <w:rPr>
          <w:rFonts w:cs="Times New Roman"/>
        </w:rPr>
        <w:t>) or betw</w:t>
      </w:r>
      <w:r w:rsidR="00C34D40" w:rsidRPr="00010840">
        <w:rPr>
          <w:rFonts w:cs="Times New Roman"/>
        </w:rPr>
        <w:t>een the AD and FTD group (p=.625</w:t>
      </w:r>
      <w:r w:rsidRPr="00010840">
        <w:rPr>
          <w:rFonts w:cs="Times New Roman"/>
        </w:rPr>
        <w:t>), the FTD group did have significantly lower years of educ</w:t>
      </w:r>
      <w:r w:rsidR="00C34D40" w:rsidRPr="00010840">
        <w:rPr>
          <w:rFonts w:cs="Times New Roman"/>
        </w:rPr>
        <w:t>ation than the controls (p&lt;0.05</w:t>
      </w:r>
      <w:r w:rsidRPr="00010840">
        <w:rPr>
          <w:rFonts w:cs="Times New Roman"/>
        </w:rPr>
        <w:t xml:space="preserve">). </w:t>
      </w:r>
      <w:r w:rsidR="00487C50" w:rsidRPr="00010840">
        <w:rPr>
          <w:rFonts w:cs="Times New Roman"/>
        </w:rPr>
        <w:t xml:space="preserve">Therefore, subsequent analyses were run </w:t>
      </w:r>
      <w:r w:rsidR="00010840" w:rsidRPr="00010840">
        <w:rPr>
          <w:rFonts w:cs="Times New Roman"/>
        </w:rPr>
        <w:t>including</w:t>
      </w:r>
      <w:r w:rsidR="00487C50" w:rsidRPr="00010840">
        <w:rPr>
          <w:rFonts w:cs="Times New Roman"/>
        </w:rPr>
        <w:t xml:space="preserve"> education as a covariate.</w:t>
      </w:r>
    </w:p>
    <w:p w:rsidR="00BC3255" w:rsidRDefault="00487C50" w:rsidP="00075338">
      <w:pPr>
        <w:rPr>
          <w:rFonts w:cs="Times New Roman"/>
        </w:rPr>
      </w:pPr>
      <w:r>
        <w:rPr>
          <w:rFonts w:cs="Times New Roman"/>
        </w:rPr>
        <w:tab/>
      </w:r>
      <w:r w:rsidR="00633770">
        <w:rPr>
          <w:rFonts w:cs="Times New Roman"/>
        </w:rPr>
        <w:t xml:space="preserve">The MMSE score did show a between groups significant </w:t>
      </w:r>
      <w:r w:rsidR="003E1DA9">
        <w:rPr>
          <w:rFonts w:cs="Times New Roman"/>
        </w:rPr>
        <w:t>difference, [F(2,38</w:t>
      </w:r>
      <w:r w:rsidR="00C34D40">
        <w:rPr>
          <w:rFonts w:cs="Times New Roman"/>
        </w:rPr>
        <w:t xml:space="preserve">) = </w:t>
      </w:r>
      <w:r w:rsidR="003E1DA9">
        <w:rPr>
          <w:rFonts w:cs="Times New Roman"/>
        </w:rPr>
        <w:t>16.093</w:t>
      </w:r>
      <w:r w:rsidR="00633770">
        <w:rPr>
          <w:rFonts w:cs="Times New Roman"/>
        </w:rPr>
        <w:t>, p&lt;</w:t>
      </w:r>
      <w:r w:rsidR="00C34D40">
        <w:rPr>
          <w:rFonts w:cs="Times New Roman"/>
        </w:rPr>
        <w:t>0</w:t>
      </w:r>
      <w:r w:rsidR="00633770">
        <w:rPr>
          <w:rFonts w:cs="Times New Roman"/>
        </w:rPr>
        <w:t>.0001], with both patient groups scoring significantly lower on this task than the controls (p&lt;</w:t>
      </w:r>
      <w:r w:rsidR="00C34D40">
        <w:rPr>
          <w:rFonts w:cs="Times New Roman"/>
        </w:rPr>
        <w:t>0</w:t>
      </w:r>
      <w:r w:rsidR="00633770">
        <w:rPr>
          <w:rFonts w:cs="Times New Roman"/>
        </w:rPr>
        <w:t>.00</w:t>
      </w:r>
      <w:r w:rsidR="003E1DA9">
        <w:rPr>
          <w:rFonts w:cs="Times New Roman"/>
        </w:rPr>
        <w:t>2</w:t>
      </w:r>
      <w:r w:rsidR="00633770">
        <w:rPr>
          <w:rFonts w:cs="Times New Roman"/>
        </w:rPr>
        <w:t>). There was no significant difference between patient groups on this task (</w:t>
      </w:r>
      <w:r w:rsidR="003E1DA9">
        <w:rPr>
          <w:rFonts w:cs="Times New Roman"/>
        </w:rPr>
        <w:t>p=.257</w:t>
      </w:r>
      <w:r w:rsidR="00633770">
        <w:rPr>
          <w:rFonts w:cs="Times New Roman"/>
        </w:rPr>
        <w:t>).</w:t>
      </w:r>
      <w:r w:rsidR="00633770" w:rsidRPr="00E43F79">
        <w:rPr>
          <w:rFonts w:cs="Times New Roman"/>
        </w:rPr>
        <w:t xml:space="preserve"> Table </w:t>
      </w:r>
      <w:r w:rsidR="00291AF3">
        <w:rPr>
          <w:rFonts w:cs="Times New Roman"/>
        </w:rPr>
        <w:t>7.</w:t>
      </w:r>
      <w:r w:rsidR="00633770" w:rsidRPr="00E43F79">
        <w:rPr>
          <w:rFonts w:cs="Times New Roman"/>
        </w:rPr>
        <w:t xml:space="preserve">1 shows the mean of each </w:t>
      </w:r>
      <w:r w:rsidR="00633770">
        <w:rPr>
          <w:rFonts w:cs="Times New Roman"/>
        </w:rPr>
        <w:t>group on dem</w:t>
      </w:r>
      <w:r w:rsidR="002C7683">
        <w:rPr>
          <w:rFonts w:cs="Times New Roman"/>
        </w:rPr>
        <w:t xml:space="preserve">ographic </w:t>
      </w:r>
      <w:r w:rsidR="00502AD7">
        <w:rPr>
          <w:rFonts w:cs="Times New Roman"/>
        </w:rPr>
        <w:t xml:space="preserve">variables. </w:t>
      </w:r>
    </w:p>
    <w:p w:rsidR="00633770" w:rsidRPr="00E43F79" w:rsidRDefault="00502AD7" w:rsidP="00075338">
      <w:pPr>
        <w:rPr>
          <w:rFonts w:cs="Times New Roman"/>
        </w:rPr>
      </w:pPr>
      <w:r>
        <w:rPr>
          <w:rFonts w:cs="Times New Roman"/>
        </w:rPr>
        <w:t>Table</w:t>
      </w:r>
      <w:r w:rsidR="00633770">
        <w:rPr>
          <w:rFonts w:cs="Times New Roman"/>
        </w:rPr>
        <w:t xml:space="preserve"> </w:t>
      </w:r>
      <w:r w:rsidR="00DC358D">
        <w:rPr>
          <w:rFonts w:cs="Times New Roman"/>
        </w:rPr>
        <w:t>7.</w:t>
      </w:r>
      <w:r w:rsidR="00633770">
        <w:rPr>
          <w:rFonts w:cs="Times New Roman"/>
        </w:rPr>
        <w:t xml:space="preserve">1: Number of participants, </w:t>
      </w:r>
      <w:r w:rsidR="006E707A">
        <w:rPr>
          <w:rFonts w:cs="Times New Roman"/>
        </w:rPr>
        <w:t xml:space="preserve">their mean </w:t>
      </w:r>
      <w:r w:rsidR="00E638C0">
        <w:rPr>
          <w:rFonts w:cs="Times New Roman"/>
        </w:rPr>
        <w:t xml:space="preserve">(SD) </w:t>
      </w:r>
      <w:r w:rsidR="006E707A">
        <w:rPr>
          <w:rFonts w:cs="Times New Roman"/>
        </w:rPr>
        <w:t xml:space="preserve">age, </w:t>
      </w:r>
      <w:r w:rsidR="00633770" w:rsidRPr="00E43F79">
        <w:rPr>
          <w:rFonts w:cs="Times New Roman"/>
        </w:rPr>
        <w:t xml:space="preserve">education </w:t>
      </w:r>
      <w:r w:rsidR="00633770">
        <w:rPr>
          <w:rFonts w:cs="Times New Roman"/>
        </w:rPr>
        <w:t>and MMSE s</w:t>
      </w:r>
      <w:r w:rsidR="00E638C0">
        <w:rPr>
          <w:rFonts w:cs="Times New Roman"/>
        </w:rPr>
        <w:t>core</w:t>
      </w:r>
      <w:r w:rsidR="003143BF">
        <w:rPr>
          <w:rFonts w:cs="Times New Roman"/>
        </w:rPr>
        <w:t xml:space="preserve"> (SE)</w:t>
      </w:r>
      <w:r w:rsidR="006E707A">
        <w:rPr>
          <w:rFonts w:cs="Times New Roman"/>
        </w:rPr>
        <w:t>.</w:t>
      </w:r>
    </w:p>
    <w:tbl>
      <w:tblPr>
        <w:tblW w:w="9015" w:type="dxa"/>
        <w:jc w:val="center"/>
        <w:tblInd w:w="93" w:type="dxa"/>
        <w:tblLook w:val="04A0" w:firstRow="1" w:lastRow="0" w:firstColumn="1" w:lastColumn="0" w:noHBand="0" w:noVBand="1"/>
      </w:tblPr>
      <w:tblGrid>
        <w:gridCol w:w="2150"/>
        <w:gridCol w:w="2361"/>
        <w:gridCol w:w="2143"/>
        <w:gridCol w:w="2361"/>
      </w:tblGrid>
      <w:tr w:rsidR="001012E4" w:rsidRPr="004131A0" w:rsidTr="004131A0">
        <w:trPr>
          <w:trHeight w:val="440"/>
          <w:jc w:val="center"/>
        </w:trPr>
        <w:tc>
          <w:tcPr>
            <w:tcW w:w="2150" w:type="dxa"/>
            <w:tcBorders>
              <w:top w:val="single" w:sz="4" w:space="0" w:color="auto"/>
              <w:left w:val="nil"/>
              <w:bottom w:val="single" w:sz="4" w:space="0" w:color="auto"/>
              <w:right w:val="nil"/>
            </w:tcBorders>
            <w:shd w:val="clear" w:color="auto" w:fill="auto"/>
            <w:noWrap/>
            <w:vAlign w:val="bottom"/>
            <w:hideMark/>
          </w:tcPr>
          <w:p w:rsidR="001012E4" w:rsidRPr="004131A0" w:rsidRDefault="001012E4"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 </w:t>
            </w:r>
          </w:p>
        </w:tc>
        <w:tc>
          <w:tcPr>
            <w:tcW w:w="2361" w:type="dxa"/>
            <w:tcBorders>
              <w:top w:val="single" w:sz="4" w:space="0" w:color="auto"/>
              <w:left w:val="nil"/>
              <w:bottom w:val="single" w:sz="4" w:space="0" w:color="auto"/>
              <w:right w:val="nil"/>
            </w:tcBorders>
            <w:shd w:val="clear" w:color="auto" w:fill="auto"/>
            <w:noWrap/>
            <w:vAlign w:val="bottom"/>
            <w:hideMark/>
          </w:tcPr>
          <w:p w:rsidR="001012E4" w:rsidRPr="004131A0" w:rsidRDefault="001012E4"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AD</w:t>
            </w:r>
          </w:p>
        </w:tc>
        <w:tc>
          <w:tcPr>
            <w:tcW w:w="2143" w:type="dxa"/>
            <w:tcBorders>
              <w:top w:val="single" w:sz="4" w:space="0" w:color="auto"/>
              <w:left w:val="nil"/>
              <w:bottom w:val="single" w:sz="4" w:space="0" w:color="auto"/>
              <w:right w:val="nil"/>
            </w:tcBorders>
            <w:shd w:val="clear" w:color="auto" w:fill="auto"/>
            <w:noWrap/>
            <w:vAlign w:val="bottom"/>
            <w:hideMark/>
          </w:tcPr>
          <w:p w:rsidR="001012E4" w:rsidRPr="004131A0" w:rsidRDefault="001012E4"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FTD</w:t>
            </w:r>
          </w:p>
        </w:tc>
        <w:tc>
          <w:tcPr>
            <w:tcW w:w="2361" w:type="dxa"/>
            <w:tcBorders>
              <w:top w:val="single" w:sz="4" w:space="0" w:color="auto"/>
              <w:left w:val="nil"/>
              <w:bottom w:val="single" w:sz="4" w:space="0" w:color="auto"/>
              <w:right w:val="nil"/>
            </w:tcBorders>
            <w:shd w:val="clear" w:color="auto" w:fill="auto"/>
            <w:noWrap/>
            <w:vAlign w:val="bottom"/>
            <w:hideMark/>
          </w:tcPr>
          <w:p w:rsidR="001012E4" w:rsidRPr="004131A0" w:rsidRDefault="001012E4"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Controls</w:t>
            </w:r>
          </w:p>
        </w:tc>
      </w:tr>
      <w:tr w:rsidR="001012E4" w:rsidRPr="004131A0" w:rsidTr="004131A0">
        <w:trPr>
          <w:trHeight w:val="440"/>
          <w:jc w:val="center"/>
        </w:trPr>
        <w:tc>
          <w:tcPr>
            <w:tcW w:w="2150" w:type="dxa"/>
            <w:tcBorders>
              <w:top w:val="nil"/>
              <w:left w:val="nil"/>
              <w:bottom w:val="nil"/>
              <w:right w:val="nil"/>
            </w:tcBorders>
            <w:shd w:val="clear" w:color="auto" w:fill="auto"/>
            <w:noWrap/>
            <w:vAlign w:val="bottom"/>
            <w:hideMark/>
          </w:tcPr>
          <w:p w:rsidR="001012E4" w:rsidRPr="004131A0" w:rsidRDefault="001012E4"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N</w:t>
            </w:r>
          </w:p>
        </w:tc>
        <w:tc>
          <w:tcPr>
            <w:tcW w:w="2361" w:type="dxa"/>
            <w:tcBorders>
              <w:top w:val="nil"/>
              <w:left w:val="nil"/>
              <w:bottom w:val="nil"/>
              <w:right w:val="nil"/>
            </w:tcBorders>
            <w:shd w:val="clear" w:color="auto" w:fill="auto"/>
            <w:noWrap/>
            <w:vAlign w:val="bottom"/>
            <w:hideMark/>
          </w:tcPr>
          <w:p w:rsidR="001012E4" w:rsidRPr="004131A0" w:rsidRDefault="00C34D40"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1</w:t>
            </w:r>
            <w:r w:rsidR="0003262C" w:rsidRPr="004131A0">
              <w:rPr>
                <w:rFonts w:eastAsia="Times New Roman" w:cs="Times New Roman"/>
                <w:color w:val="000000"/>
                <w:lang w:eastAsia="en-GB"/>
              </w:rPr>
              <w:t>4</w:t>
            </w:r>
          </w:p>
        </w:tc>
        <w:tc>
          <w:tcPr>
            <w:tcW w:w="2143" w:type="dxa"/>
            <w:tcBorders>
              <w:top w:val="nil"/>
              <w:left w:val="nil"/>
              <w:bottom w:val="nil"/>
              <w:right w:val="nil"/>
            </w:tcBorders>
            <w:shd w:val="clear" w:color="auto" w:fill="auto"/>
            <w:noWrap/>
            <w:vAlign w:val="bottom"/>
            <w:hideMark/>
          </w:tcPr>
          <w:p w:rsidR="001012E4" w:rsidRPr="004131A0" w:rsidRDefault="00C34D40"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14</w:t>
            </w:r>
          </w:p>
        </w:tc>
        <w:tc>
          <w:tcPr>
            <w:tcW w:w="2361" w:type="dxa"/>
            <w:tcBorders>
              <w:top w:val="nil"/>
              <w:left w:val="nil"/>
              <w:bottom w:val="nil"/>
              <w:right w:val="nil"/>
            </w:tcBorders>
            <w:shd w:val="clear" w:color="auto" w:fill="auto"/>
            <w:noWrap/>
            <w:vAlign w:val="bottom"/>
            <w:hideMark/>
          </w:tcPr>
          <w:p w:rsidR="001012E4" w:rsidRPr="004131A0" w:rsidRDefault="00C34D40"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14</w:t>
            </w:r>
          </w:p>
        </w:tc>
      </w:tr>
      <w:tr w:rsidR="001012E4" w:rsidRPr="004131A0" w:rsidTr="004131A0">
        <w:trPr>
          <w:trHeight w:val="440"/>
          <w:jc w:val="center"/>
        </w:trPr>
        <w:tc>
          <w:tcPr>
            <w:tcW w:w="2150" w:type="dxa"/>
            <w:tcBorders>
              <w:top w:val="nil"/>
              <w:left w:val="nil"/>
              <w:bottom w:val="nil"/>
              <w:right w:val="nil"/>
            </w:tcBorders>
            <w:shd w:val="clear" w:color="auto" w:fill="auto"/>
            <w:noWrap/>
            <w:vAlign w:val="bottom"/>
            <w:hideMark/>
          </w:tcPr>
          <w:p w:rsidR="001012E4" w:rsidRPr="004131A0" w:rsidRDefault="001012E4"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Age</w:t>
            </w:r>
          </w:p>
        </w:tc>
        <w:tc>
          <w:tcPr>
            <w:tcW w:w="2361" w:type="dxa"/>
            <w:tcBorders>
              <w:top w:val="nil"/>
              <w:left w:val="nil"/>
              <w:bottom w:val="nil"/>
              <w:right w:val="nil"/>
            </w:tcBorders>
            <w:shd w:val="clear" w:color="auto" w:fill="auto"/>
            <w:noWrap/>
            <w:vAlign w:val="bottom"/>
            <w:hideMark/>
          </w:tcPr>
          <w:p w:rsidR="001012E4" w:rsidRPr="004131A0" w:rsidRDefault="0003262C"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67.07 (10.84)</w:t>
            </w:r>
          </w:p>
        </w:tc>
        <w:tc>
          <w:tcPr>
            <w:tcW w:w="2143" w:type="dxa"/>
            <w:tcBorders>
              <w:top w:val="nil"/>
              <w:left w:val="nil"/>
              <w:bottom w:val="nil"/>
              <w:right w:val="nil"/>
            </w:tcBorders>
            <w:shd w:val="clear" w:color="auto" w:fill="auto"/>
            <w:noWrap/>
            <w:vAlign w:val="bottom"/>
            <w:hideMark/>
          </w:tcPr>
          <w:p w:rsidR="001012E4" w:rsidRPr="004131A0" w:rsidRDefault="0003262C"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61.86 (8.93)</w:t>
            </w:r>
          </w:p>
        </w:tc>
        <w:tc>
          <w:tcPr>
            <w:tcW w:w="2361" w:type="dxa"/>
            <w:tcBorders>
              <w:top w:val="nil"/>
              <w:left w:val="nil"/>
              <w:bottom w:val="nil"/>
              <w:right w:val="nil"/>
            </w:tcBorders>
            <w:shd w:val="clear" w:color="auto" w:fill="auto"/>
            <w:noWrap/>
            <w:vAlign w:val="bottom"/>
            <w:hideMark/>
          </w:tcPr>
          <w:p w:rsidR="001012E4" w:rsidRPr="004131A0" w:rsidRDefault="0003262C"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59.00 (15.92)</w:t>
            </w:r>
          </w:p>
        </w:tc>
      </w:tr>
      <w:tr w:rsidR="001012E4" w:rsidRPr="004131A0" w:rsidTr="004131A0">
        <w:trPr>
          <w:trHeight w:val="440"/>
          <w:jc w:val="center"/>
        </w:trPr>
        <w:tc>
          <w:tcPr>
            <w:tcW w:w="2150" w:type="dxa"/>
            <w:tcBorders>
              <w:top w:val="nil"/>
              <w:left w:val="nil"/>
              <w:bottom w:val="nil"/>
              <w:right w:val="nil"/>
            </w:tcBorders>
            <w:shd w:val="clear" w:color="auto" w:fill="auto"/>
            <w:noWrap/>
            <w:vAlign w:val="bottom"/>
            <w:hideMark/>
          </w:tcPr>
          <w:p w:rsidR="001012E4" w:rsidRPr="004131A0" w:rsidRDefault="001012E4"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Education</w:t>
            </w:r>
          </w:p>
        </w:tc>
        <w:tc>
          <w:tcPr>
            <w:tcW w:w="2361" w:type="dxa"/>
            <w:tcBorders>
              <w:top w:val="nil"/>
              <w:left w:val="nil"/>
              <w:bottom w:val="nil"/>
              <w:right w:val="nil"/>
            </w:tcBorders>
            <w:shd w:val="clear" w:color="auto" w:fill="auto"/>
            <w:noWrap/>
            <w:vAlign w:val="bottom"/>
            <w:hideMark/>
          </w:tcPr>
          <w:p w:rsidR="001012E4" w:rsidRPr="004131A0" w:rsidRDefault="0003262C"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12.21 (3.19)</w:t>
            </w:r>
          </w:p>
        </w:tc>
        <w:tc>
          <w:tcPr>
            <w:tcW w:w="2143" w:type="dxa"/>
            <w:tcBorders>
              <w:top w:val="nil"/>
              <w:left w:val="nil"/>
              <w:bottom w:val="nil"/>
              <w:right w:val="nil"/>
            </w:tcBorders>
            <w:shd w:val="clear" w:color="auto" w:fill="auto"/>
            <w:noWrap/>
            <w:vAlign w:val="bottom"/>
            <w:hideMark/>
          </w:tcPr>
          <w:p w:rsidR="001012E4" w:rsidRPr="004131A0" w:rsidRDefault="0003262C"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11.21 (2.42)</w:t>
            </w:r>
          </w:p>
        </w:tc>
        <w:tc>
          <w:tcPr>
            <w:tcW w:w="2361" w:type="dxa"/>
            <w:tcBorders>
              <w:top w:val="nil"/>
              <w:left w:val="nil"/>
              <w:bottom w:val="nil"/>
              <w:right w:val="nil"/>
            </w:tcBorders>
            <w:shd w:val="clear" w:color="auto" w:fill="auto"/>
            <w:noWrap/>
            <w:vAlign w:val="bottom"/>
            <w:hideMark/>
          </w:tcPr>
          <w:p w:rsidR="001012E4" w:rsidRPr="004131A0" w:rsidRDefault="0003262C"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14.21 (2.46)</w:t>
            </w:r>
          </w:p>
        </w:tc>
      </w:tr>
      <w:tr w:rsidR="001012E4" w:rsidRPr="004131A0" w:rsidTr="004131A0">
        <w:trPr>
          <w:trHeight w:val="440"/>
          <w:jc w:val="center"/>
        </w:trPr>
        <w:tc>
          <w:tcPr>
            <w:tcW w:w="2150" w:type="dxa"/>
            <w:tcBorders>
              <w:top w:val="nil"/>
              <w:left w:val="nil"/>
              <w:bottom w:val="single" w:sz="4" w:space="0" w:color="auto"/>
              <w:right w:val="nil"/>
            </w:tcBorders>
            <w:shd w:val="clear" w:color="auto" w:fill="auto"/>
            <w:noWrap/>
            <w:vAlign w:val="bottom"/>
            <w:hideMark/>
          </w:tcPr>
          <w:p w:rsidR="001012E4" w:rsidRPr="004131A0" w:rsidRDefault="001012E4" w:rsidP="0041164D">
            <w:pPr>
              <w:spacing w:after="0"/>
              <w:jc w:val="center"/>
              <w:rPr>
                <w:rFonts w:eastAsia="Times New Roman" w:cs="Times New Roman"/>
                <w:color w:val="000000"/>
                <w:lang w:eastAsia="en-GB"/>
              </w:rPr>
            </w:pPr>
            <w:r w:rsidRPr="004131A0">
              <w:rPr>
                <w:rFonts w:eastAsia="Times New Roman" w:cs="Times New Roman"/>
                <w:color w:val="000000"/>
                <w:lang w:eastAsia="en-GB"/>
              </w:rPr>
              <w:t>MMSE</w:t>
            </w:r>
          </w:p>
        </w:tc>
        <w:tc>
          <w:tcPr>
            <w:tcW w:w="2361" w:type="dxa"/>
            <w:tcBorders>
              <w:top w:val="nil"/>
              <w:left w:val="nil"/>
              <w:bottom w:val="single" w:sz="4" w:space="0" w:color="auto"/>
              <w:right w:val="nil"/>
            </w:tcBorders>
            <w:shd w:val="clear" w:color="auto" w:fill="auto"/>
            <w:noWrap/>
            <w:vAlign w:val="bottom"/>
            <w:hideMark/>
          </w:tcPr>
          <w:p w:rsidR="001012E4" w:rsidRPr="004131A0" w:rsidRDefault="0003262C" w:rsidP="003143BF">
            <w:pPr>
              <w:spacing w:after="0"/>
              <w:jc w:val="center"/>
              <w:rPr>
                <w:rFonts w:eastAsia="Times New Roman" w:cs="Times New Roman"/>
                <w:color w:val="000000"/>
                <w:lang w:eastAsia="en-GB"/>
              </w:rPr>
            </w:pPr>
            <w:r w:rsidRPr="004131A0">
              <w:rPr>
                <w:rFonts w:eastAsia="Times New Roman" w:cs="Times New Roman"/>
                <w:color w:val="000000"/>
                <w:lang w:eastAsia="en-GB"/>
              </w:rPr>
              <w:t>21.</w:t>
            </w:r>
            <w:r w:rsidR="003143BF">
              <w:rPr>
                <w:rFonts w:eastAsia="Times New Roman" w:cs="Times New Roman"/>
                <w:color w:val="000000"/>
                <w:lang w:eastAsia="en-GB"/>
              </w:rPr>
              <w:t>13</w:t>
            </w:r>
            <w:r w:rsidRPr="004131A0">
              <w:rPr>
                <w:rFonts w:eastAsia="Times New Roman" w:cs="Times New Roman"/>
                <w:color w:val="000000"/>
                <w:lang w:eastAsia="en-GB"/>
              </w:rPr>
              <w:t xml:space="preserve"> (</w:t>
            </w:r>
            <w:r w:rsidR="003143BF">
              <w:rPr>
                <w:rFonts w:eastAsia="Times New Roman" w:cs="Times New Roman"/>
                <w:color w:val="000000"/>
                <w:lang w:eastAsia="en-GB"/>
              </w:rPr>
              <w:t>0.95</w:t>
            </w:r>
            <w:r w:rsidRPr="004131A0">
              <w:rPr>
                <w:rFonts w:eastAsia="Times New Roman" w:cs="Times New Roman"/>
                <w:color w:val="000000"/>
                <w:lang w:eastAsia="en-GB"/>
              </w:rPr>
              <w:t>)</w:t>
            </w:r>
          </w:p>
        </w:tc>
        <w:tc>
          <w:tcPr>
            <w:tcW w:w="2143" w:type="dxa"/>
            <w:tcBorders>
              <w:top w:val="nil"/>
              <w:left w:val="nil"/>
              <w:bottom w:val="single" w:sz="4" w:space="0" w:color="auto"/>
              <w:right w:val="nil"/>
            </w:tcBorders>
            <w:shd w:val="clear" w:color="auto" w:fill="auto"/>
            <w:noWrap/>
            <w:vAlign w:val="bottom"/>
            <w:hideMark/>
          </w:tcPr>
          <w:p w:rsidR="001012E4" w:rsidRPr="004131A0" w:rsidRDefault="0003262C" w:rsidP="003143BF">
            <w:pPr>
              <w:spacing w:after="0"/>
              <w:jc w:val="center"/>
              <w:rPr>
                <w:rFonts w:eastAsia="Times New Roman" w:cs="Times New Roman"/>
                <w:color w:val="000000"/>
                <w:lang w:eastAsia="en-GB"/>
              </w:rPr>
            </w:pPr>
            <w:r w:rsidRPr="004131A0">
              <w:rPr>
                <w:rFonts w:eastAsia="Times New Roman" w:cs="Times New Roman"/>
                <w:color w:val="000000"/>
                <w:lang w:eastAsia="en-GB"/>
              </w:rPr>
              <w:t>23.</w:t>
            </w:r>
            <w:r w:rsidR="003143BF">
              <w:rPr>
                <w:rFonts w:eastAsia="Times New Roman" w:cs="Times New Roman"/>
                <w:color w:val="000000"/>
                <w:lang w:eastAsia="en-GB"/>
              </w:rPr>
              <w:t>53</w:t>
            </w:r>
            <w:r w:rsidRPr="004131A0">
              <w:rPr>
                <w:rFonts w:eastAsia="Times New Roman" w:cs="Times New Roman"/>
                <w:color w:val="000000"/>
                <w:lang w:eastAsia="en-GB"/>
              </w:rPr>
              <w:t xml:space="preserve"> (</w:t>
            </w:r>
            <w:r w:rsidR="003143BF">
              <w:rPr>
                <w:rFonts w:eastAsia="Times New Roman" w:cs="Times New Roman"/>
                <w:color w:val="000000"/>
                <w:lang w:eastAsia="en-GB"/>
              </w:rPr>
              <w:t>0.99</w:t>
            </w:r>
            <w:r w:rsidRPr="004131A0">
              <w:rPr>
                <w:rFonts w:eastAsia="Times New Roman" w:cs="Times New Roman"/>
                <w:color w:val="000000"/>
                <w:lang w:eastAsia="en-GB"/>
              </w:rPr>
              <w:t>)</w:t>
            </w:r>
          </w:p>
        </w:tc>
        <w:tc>
          <w:tcPr>
            <w:tcW w:w="2361" w:type="dxa"/>
            <w:tcBorders>
              <w:top w:val="nil"/>
              <w:left w:val="nil"/>
              <w:bottom w:val="single" w:sz="4" w:space="0" w:color="auto"/>
              <w:right w:val="nil"/>
            </w:tcBorders>
            <w:shd w:val="clear" w:color="auto" w:fill="auto"/>
            <w:noWrap/>
            <w:vAlign w:val="bottom"/>
            <w:hideMark/>
          </w:tcPr>
          <w:p w:rsidR="001012E4" w:rsidRPr="004131A0" w:rsidRDefault="003143BF" w:rsidP="003143BF">
            <w:pPr>
              <w:spacing w:after="0"/>
              <w:jc w:val="center"/>
              <w:rPr>
                <w:rFonts w:eastAsia="Times New Roman" w:cs="Times New Roman"/>
                <w:color w:val="000000"/>
                <w:lang w:eastAsia="en-GB"/>
              </w:rPr>
            </w:pPr>
            <w:r>
              <w:rPr>
                <w:rFonts w:eastAsia="Times New Roman" w:cs="Times New Roman"/>
                <w:color w:val="000000"/>
                <w:lang w:eastAsia="en-GB"/>
              </w:rPr>
              <w:t>29.05</w:t>
            </w:r>
            <w:r w:rsidR="0003262C" w:rsidRPr="004131A0">
              <w:rPr>
                <w:rFonts w:eastAsia="Times New Roman" w:cs="Times New Roman"/>
                <w:color w:val="000000"/>
                <w:lang w:eastAsia="en-GB"/>
              </w:rPr>
              <w:t xml:space="preserve"> (</w:t>
            </w:r>
            <w:r>
              <w:rPr>
                <w:rFonts w:eastAsia="Times New Roman" w:cs="Times New Roman"/>
                <w:color w:val="000000"/>
                <w:lang w:eastAsia="en-GB"/>
              </w:rPr>
              <w:t>1.01</w:t>
            </w:r>
            <w:r w:rsidR="0003262C" w:rsidRPr="004131A0">
              <w:rPr>
                <w:rFonts w:eastAsia="Times New Roman" w:cs="Times New Roman"/>
                <w:color w:val="000000"/>
                <w:lang w:eastAsia="en-GB"/>
              </w:rPr>
              <w:t>)</w:t>
            </w:r>
          </w:p>
        </w:tc>
      </w:tr>
    </w:tbl>
    <w:p w:rsidR="00633770" w:rsidRDefault="00633770" w:rsidP="0041164D"/>
    <w:p w:rsidR="00726C8C" w:rsidRDefault="00726C8C" w:rsidP="0041164D">
      <w:pPr>
        <w:pStyle w:val="Heading3"/>
      </w:pPr>
      <w:bookmarkStart w:id="152" w:name="_Toc338516970"/>
      <w:r>
        <w:t>Prose Memory</w:t>
      </w:r>
      <w:bookmarkEnd w:id="152"/>
    </w:p>
    <w:p w:rsidR="00726C8C" w:rsidRDefault="00726C8C" w:rsidP="0041164D">
      <w:r>
        <w:tab/>
        <w:t>AN</w:t>
      </w:r>
      <w:r w:rsidR="00010840">
        <w:t>C</w:t>
      </w:r>
      <w:r>
        <w:t>OVA analyses showed that there was a significant difference between groups on all measures (Immediate and Delay) assessing the prose memory performance:</w:t>
      </w:r>
    </w:p>
    <w:p w:rsidR="00726C8C" w:rsidRDefault="00726C8C" w:rsidP="0041164D">
      <w:r>
        <w:tab/>
        <w:t>Imm</w:t>
      </w:r>
      <w:r w:rsidR="0003262C">
        <w:t>ediate Story Unit total, [F(2,3</w:t>
      </w:r>
      <w:r w:rsidR="003143BF">
        <w:t>8</w:t>
      </w:r>
      <w:r w:rsidR="0003262C">
        <w:t xml:space="preserve">) = </w:t>
      </w:r>
      <w:r w:rsidR="003143BF">
        <w:t>29.788</w:t>
      </w:r>
      <w:r>
        <w:t>, p&lt;</w:t>
      </w:r>
      <w:r w:rsidR="0003262C">
        <w:t>0</w:t>
      </w:r>
      <w:r>
        <w:t>.0001].</w:t>
      </w:r>
    </w:p>
    <w:p w:rsidR="00726C8C" w:rsidRDefault="00726C8C" w:rsidP="0041164D">
      <w:r>
        <w:tab/>
        <w:t>Immedi</w:t>
      </w:r>
      <w:r w:rsidR="0003262C">
        <w:t>ate Thematic Unit total, [F(2,3</w:t>
      </w:r>
      <w:r w:rsidR="003143BF">
        <w:t>8</w:t>
      </w:r>
      <w:r>
        <w:t xml:space="preserve">) = </w:t>
      </w:r>
      <w:r w:rsidR="003143BF">
        <w:t>17.980</w:t>
      </w:r>
      <w:r>
        <w:t>, p&lt;</w:t>
      </w:r>
      <w:r w:rsidR="0003262C">
        <w:t>0</w:t>
      </w:r>
      <w:r>
        <w:t>.0001].</w:t>
      </w:r>
    </w:p>
    <w:p w:rsidR="00726C8C" w:rsidRDefault="00726C8C" w:rsidP="0041164D">
      <w:r>
        <w:tab/>
        <w:t>D</w:t>
      </w:r>
      <w:r w:rsidR="0003262C">
        <w:t>elayed Story Unit total, [F(2,3</w:t>
      </w:r>
      <w:r w:rsidR="003143BF">
        <w:t>8</w:t>
      </w:r>
      <w:r w:rsidR="0003262C">
        <w:t xml:space="preserve">) = </w:t>
      </w:r>
      <w:r w:rsidR="003143BF">
        <w:t>38.374</w:t>
      </w:r>
      <w:r>
        <w:t>, p&lt;</w:t>
      </w:r>
      <w:r w:rsidR="0003262C">
        <w:t>0</w:t>
      </w:r>
      <w:r>
        <w:t>.0001].</w:t>
      </w:r>
    </w:p>
    <w:p w:rsidR="00726C8C" w:rsidRDefault="00726C8C" w:rsidP="0041164D">
      <w:r>
        <w:tab/>
      </w:r>
      <w:r w:rsidR="000D2088">
        <w:t>Dela</w:t>
      </w:r>
      <w:r w:rsidR="0003262C">
        <w:t>yed Thematic Unit total, [F(2,3</w:t>
      </w:r>
      <w:r w:rsidR="003143BF">
        <w:t>8</w:t>
      </w:r>
      <w:r w:rsidR="0003262C">
        <w:t xml:space="preserve">) = </w:t>
      </w:r>
      <w:r w:rsidR="003143BF">
        <w:t>22.369</w:t>
      </w:r>
      <w:r w:rsidR="000D2088">
        <w:t>, p&lt;</w:t>
      </w:r>
      <w:r w:rsidR="0003262C">
        <w:t>0</w:t>
      </w:r>
      <w:r w:rsidR="000D2088">
        <w:t>.0001].</w:t>
      </w:r>
    </w:p>
    <w:p w:rsidR="000D2088" w:rsidRDefault="000D2088" w:rsidP="0041164D">
      <w:r>
        <w:tab/>
      </w:r>
      <w:r w:rsidR="003143BF">
        <w:t>Bonferroni</w:t>
      </w:r>
      <w:r w:rsidR="005A7AC0">
        <w:t xml:space="preserve"> post-hoc analyses </w:t>
      </w:r>
      <w:r w:rsidR="00291AF3">
        <w:t>indicated</w:t>
      </w:r>
      <w:r>
        <w:t xml:space="preserve"> several significant differences between</w:t>
      </w:r>
      <w:r w:rsidR="00983341">
        <w:t xml:space="preserve"> </w:t>
      </w:r>
      <w:r w:rsidR="00291AF3">
        <w:t xml:space="preserve">the </w:t>
      </w:r>
      <w:r w:rsidR="00983341">
        <w:t>groups</w:t>
      </w:r>
      <w:r>
        <w:t>. On the Immediate Story U</w:t>
      </w:r>
      <w:r w:rsidR="005A7AC0">
        <w:t>n</w:t>
      </w:r>
      <w:r>
        <w:t>it total, significant differences between AD patients and controls (p&lt;</w:t>
      </w:r>
      <w:r w:rsidR="0003262C">
        <w:t>0</w:t>
      </w:r>
      <w:r>
        <w:t>.0001) and FTD patients and controls (p&lt;</w:t>
      </w:r>
      <w:r w:rsidR="0003262C">
        <w:t>0</w:t>
      </w:r>
      <w:r>
        <w:t xml:space="preserve">.0001) </w:t>
      </w:r>
      <w:r w:rsidR="00E638C0">
        <w:t>were found;</w:t>
      </w:r>
      <w:r>
        <w:t xml:space="preserve"> however, no differences between </w:t>
      </w:r>
      <w:r w:rsidR="0003262C">
        <w:t xml:space="preserve">patient groups </w:t>
      </w:r>
      <w:r w:rsidR="00291AF3">
        <w:t>were</w:t>
      </w:r>
      <w:r w:rsidR="0003262C">
        <w:t xml:space="preserve"> found (p=.</w:t>
      </w:r>
      <w:r w:rsidR="003143BF">
        <w:t>906</w:t>
      </w:r>
      <w:r>
        <w:t xml:space="preserve">). This same pattern was </w:t>
      </w:r>
      <w:r w:rsidR="00291AF3">
        <w:t xml:space="preserve">also </w:t>
      </w:r>
      <w:r>
        <w:t>found on the Immediate Thematic Unit total: AD vs. Controls (p&lt;</w:t>
      </w:r>
      <w:r w:rsidR="0003262C">
        <w:t>0</w:t>
      </w:r>
      <w:r>
        <w:t>.0001); FTD vs. Controls (p&lt;</w:t>
      </w:r>
      <w:r w:rsidR="0003262C">
        <w:t>0</w:t>
      </w:r>
      <w:r w:rsidR="003143BF">
        <w:t>.0001); AD vs. FTD (p=1.000</w:t>
      </w:r>
      <w:r>
        <w:t xml:space="preserve">). </w:t>
      </w:r>
      <w:r w:rsidR="00291AF3">
        <w:t>However, a</w:t>
      </w:r>
      <w:r>
        <w:t xml:space="preserve"> different pattern was seen on the Delayed recall of both the Story and Thematic </w:t>
      </w:r>
      <w:r w:rsidR="005A7AC0">
        <w:t>Units. On the Delayed Story Unit total, there were</w:t>
      </w:r>
      <w:r>
        <w:t xml:space="preserve"> significant differences between all groups: AD vs. Controls (p&lt;</w:t>
      </w:r>
      <w:r w:rsidR="0003262C">
        <w:t>0</w:t>
      </w:r>
      <w:r>
        <w:t>.0001); FTD vs. Controls (p&lt;</w:t>
      </w:r>
      <w:r w:rsidR="0003262C">
        <w:t>0.0001); and AD vs. FTD (p</w:t>
      </w:r>
      <w:r w:rsidR="003143BF">
        <w:t>&lt;0.007</w:t>
      </w:r>
      <w:r>
        <w:t xml:space="preserve">). On the Delayed Thematic Unit total, </w:t>
      </w:r>
      <w:r w:rsidR="00291AF3">
        <w:t xml:space="preserve">again </w:t>
      </w:r>
      <w:r>
        <w:t>this same pattern was seen: AD vs. Controls (p&lt;</w:t>
      </w:r>
      <w:r w:rsidR="0003262C">
        <w:t>0</w:t>
      </w:r>
      <w:r>
        <w:t>.0001); FTD vs. Controls (p&lt;</w:t>
      </w:r>
      <w:r w:rsidR="0003262C">
        <w:t>0.0001); and AD vs. FTD (p&lt;0.05</w:t>
      </w:r>
      <w:r>
        <w:t>). In both delayed scores (Story unit and Thematic Uni</w:t>
      </w:r>
      <w:r w:rsidR="005A7AC0">
        <w:t>t), the FTD patients outperform</w:t>
      </w:r>
      <w:r>
        <w:t xml:space="preserve">ed the AD patients, while the controls outperformed both patient groups. These results are shown in Graph </w:t>
      </w:r>
      <w:r w:rsidR="00291AF3">
        <w:t>7.</w:t>
      </w:r>
      <w:r>
        <w:t>1</w:t>
      </w:r>
      <w:r w:rsidR="00983341">
        <w:t xml:space="preserve"> and </w:t>
      </w:r>
      <w:r w:rsidR="00291AF3">
        <w:t>7.</w:t>
      </w:r>
      <w:r w:rsidR="00983341">
        <w:t>2</w:t>
      </w:r>
      <w:r>
        <w:t>.</w:t>
      </w:r>
    </w:p>
    <w:p w:rsidR="00983341" w:rsidRDefault="003E1DA9" w:rsidP="004131A0">
      <w:pPr>
        <w:jc w:val="center"/>
      </w:pPr>
      <w:r>
        <w:rPr>
          <w:noProof/>
          <w:lang w:eastAsia="en-GB"/>
        </w:rPr>
        <w:drawing>
          <wp:inline distT="0" distB="0" distL="0" distR="0">
            <wp:extent cx="45720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83341" w:rsidRDefault="004131A0" w:rsidP="0041164D">
      <w:r>
        <w:tab/>
      </w:r>
      <w:r w:rsidR="00983341" w:rsidRPr="00BF65D1">
        <w:t xml:space="preserve">Graph </w:t>
      </w:r>
      <w:r w:rsidR="00DC358D">
        <w:t>7.</w:t>
      </w:r>
      <w:r w:rsidR="00983341" w:rsidRPr="00BF65D1">
        <w:t xml:space="preserve">1: </w:t>
      </w:r>
      <w:r w:rsidR="00983341">
        <w:t xml:space="preserve">Average </w:t>
      </w:r>
      <w:r w:rsidR="00291B01">
        <w:t>Story Units recalled at both Immediate and Delayed recall.</w:t>
      </w:r>
    </w:p>
    <w:p w:rsidR="00BC3255" w:rsidRDefault="00BC3255" w:rsidP="0041164D"/>
    <w:p w:rsidR="00291B01" w:rsidRDefault="003E1DA9" w:rsidP="004131A0">
      <w:pPr>
        <w:jc w:val="center"/>
      </w:pPr>
      <w:r>
        <w:rPr>
          <w:noProof/>
          <w:lang w:eastAsia="en-GB"/>
        </w:rPr>
        <w:drawing>
          <wp:inline distT="0" distB="0" distL="0" distR="0">
            <wp:extent cx="4572000" cy="2743200"/>
            <wp:effectExtent l="0" t="0" r="1905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91B01" w:rsidRDefault="004131A0" w:rsidP="0041164D">
      <w:r>
        <w:tab/>
      </w:r>
      <w:r w:rsidR="00291B01" w:rsidRPr="00BF65D1">
        <w:t>Graph</w:t>
      </w:r>
      <w:r w:rsidR="00BC3255">
        <w:t xml:space="preserve"> </w:t>
      </w:r>
      <w:r w:rsidR="00DC358D">
        <w:t>7.</w:t>
      </w:r>
      <w:r w:rsidR="00291B01" w:rsidRPr="00BF65D1">
        <w:t xml:space="preserve"> 2: </w:t>
      </w:r>
      <w:r w:rsidR="00291B01">
        <w:t>Average Thematic Units recalled at both Immediate and Delayed recall.</w:t>
      </w:r>
    </w:p>
    <w:p w:rsidR="002D0889" w:rsidRDefault="00E638C0" w:rsidP="0041164D">
      <w:pPr>
        <w:ind w:firstLine="720"/>
      </w:pPr>
      <w:r>
        <w:t xml:space="preserve">We </w:t>
      </w:r>
      <w:r w:rsidR="000133D1" w:rsidRPr="00825F92">
        <w:t xml:space="preserve">analysed the data using a </w:t>
      </w:r>
      <w:r w:rsidR="006E707A">
        <w:t>multivariate</w:t>
      </w:r>
      <w:r w:rsidR="00372F84" w:rsidRPr="00825F92">
        <w:t xml:space="preserve"> AN</w:t>
      </w:r>
      <w:r w:rsidR="003143BF">
        <w:t>C</w:t>
      </w:r>
      <w:r w:rsidR="00372F84" w:rsidRPr="00825F92">
        <w:t>OVA</w:t>
      </w:r>
      <w:r w:rsidR="000133D1" w:rsidRPr="00825F92">
        <w:t>, with time (Immediate and Delayed) and Memory Type (Story Unit and Thematic Unit) as the within-subject variables, and the Group (AD, FTD, Controls) as</w:t>
      </w:r>
      <w:r w:rsidR="00372F84" w:rsidRPr="00825F92">
        <w:t xml:space="preserve"> the between-subject variables. </w:t>
      </w:r>
      <w:r w:rsidR="000133D1" w:rsidRPr="00825F92">
        <w:t xml:space="preserve">On the multivariate tests, there was </w:t>
      </w:r>
      <w:r w:rsidR="003143BF">
        <w:t>a</w:t>
      </w:r>
      <w:r w:rsidR="000133D1" w:rsidRPr="00825F92">
        <w:t xml:space="preserve"> significant effect of </w:t>
      </w:r>
      <w:r w:rsidR="00372F84" w:rsidRPr="00825F92">
        <w:t>memory type</w:t>
      </w:r>
      <w:r w:rsidR="003143BF">
        <w:t xml:space="preserve"> (p&lt;0.003), </w:t>
      </w:r>
      <w:r w:rsidR="00372F84" w:rsidRPr="00825F92">
        <w:t>time</w:t>
      </w:r>
      <w:r w:rsidR="002D0889" w:rsidRPr="00825F92">
        <w:t xml:space="preserve"> (p&lt;</w:t>
      </w:r>
      <w:r w:rsidR="00372F84" w:rsidRPr="00825F92">
        <w:t>0</w:t>
      </w:r>
      <w:r w:rsidR="002D0889" w:rsidRPr="00825F92">
        <w:t>.0001), as w</w:t>
      </w:r>
      <w:r w:rsidR="00D40C36" w:rsidRPr="00825F92">
        <w:t xml:space="preserve">ell as significant interactions: </w:t>
      </w:r>
      <w:r w:rsidR="002D0889" w:rsidRPr="00825F92">
        <w:t xml:space="preserve">time </w:t>
      </w:r>
      <w:r w:rsidR="00372F84" w:rsidRPr="00825F92">
        <w:t>X group (p&lt;0.0001</w:t>
      </w:r>
      <w:r w:rsidR="00D40C36" w:rsidRPr="00825F92">
        <w:t>), memory type X</w:t>
      </w:r>
      <w:r w:rsidR="002D0889" w:rsidRPr="00825F92">
        <w:t xml:space="preserve"> g</w:t>
      </w:r>
      <w:r w:rsidR="00372F84" w:rsidRPr="00825F92">
        <w:t>roup (p&lt;</w:t>
      </w:r>
      <w:r w:rsidR="003143BF">
        <w:t>0</w:t>
      </w:r>
      <w:r w:rsidR="00372F84" w:rsidRPr="00825F92">
        <w:t>.</w:t>
      </w:r>
      <w:r w:rsidR="003143BF">
        <w:t>0</w:t>
      </w:r>
      <w:r w:rsidR="00372F84" w:rsidRPr="00825F92">
        <w:t>0</w:t>
      </w:r>
      <w:r w:rsidR="00D40C36" w:rsidRPr="00825F92">
        <w:t xml:space="preserve">01) </w:t>
      </w:r>
      <w:r w:rsidR="00372F84" w:rsidRPr="00825F92">
        <w:t xml:space="preserve">but not </w:t>
      </w:r>
      <w:r w:rsidR="00D40C36" w:rsidRPr="00825F92">
        <w:t>time X</w:t>
      </w:r>
      <w:r w:rsidR="002D0889" w:rsidRPr="00825F92">
        <w:t xml:space="preserve"> m</w:t>
      </w:r>
      <w:r w:rsidR="003143BF">
        <w:t>emory type (p=.060</w:t>
      </w:r>
      <w:r w:rsidR="005A7AC0" w:rsidRPr="00825F92">
        <w:t>). There was a</w:t>
      </w:r>
      <w:r w:rsidR="002D0889" w:rsidRPr="00825F92">
        <w:t>lso a significant three-way interact</w:t>
      </w:r>
      <w:r w:rsidR="00D40C36" w:rsidRPr="00825F92">
        <w:t xml:space="preserve">ion between time X memory type X </w:t>
      </w:r>
      <w:r w:rsidR="00372F84" w:rsidRPr="00825F92">
        <w:t>group (p&lt;0.0001</w:t>
      </w:r>
      <w:r w:rsidR="002D0889" w:rsidRPr="00825F92">
        <w:t xml:space="preserve">). </w:t>
      </w:r>
      <w:r w:rsidR="00372F84" w:rsidRPr="00825F92">
        <w:t>Graphs</w:t>
      </w:r>
      <w:r w:rsidR="002D0889" w:rsidRPr="00825F92">
        <w:t xml:space="preserve"> </w:t>
      </w:r>
      <w:r w:rsidR="00291AF3">
        <w:t>7.</w:t>
      </w:r>
      <w:r w:rsidR="002D0889" w:rsidRPr="00825F92">
        <w:t>3</w:t>
      </w:r>
      <w:r w:rsidR="00372F84" w:rsidRPr="00825F92">
        <w:t xml:space="preserve"> and </w:t>
      </w:r>
      <w:r w:rsidR="00291AF3">
        <w:t>7.</w:t>
      </w:r>
      <w:r w:rsidR="00825F92" w:rsidRPr="00825F92">
        <w:t>4</w:t>
      </w:r>
      <w:r w:rsidR="00825F92">
        <w:t xml:space="preserve"> show</w:t>
      </w:r>
      <w:r w:rsidR="002D0889">
        <w:t xml:space="preserve"> </w:t>
      </w:r>
      <w:r w:rsidR="00372F84">
        <w:t xml:space="preserve">the significant </w:t>
      </w:r>
      <w:r w:rsidR="002D0889">
        <w:t>interaction</w:t>
      </w:r>
      <w:r w:rsidR="00372F84">
        <w:t>s</w:t>
      </w:r>
      <w:r w:rsidR="00825F92">
        <w:t xml:space="preserve"> of time X group and memory type X group</w:t>
      </w:r>
      <w:r w:rsidR="002D0889">
        <w:t>.</w:t>
      </w:r>
    </w:p>
    <w:p w:rsidR="00BC3255" w:rsidRDefault="00BC3255" w:rsidP="0041164D">
      <w:pPr>
        <w:ind w:firstLine="720"/>
      </w:pPr>
    </w:p>
    <w:p w:rsidR="00825F92" w:rsidRDefault="003E1DA9" w:rsidP="004131A0">
      <w:pPr>
        <w:jc w:val="center"/>
      </w:pPr>
      <w:r>
        <w:rPr>
          <w:noProof/>
          <w:lang w:eastAsia="en-GB"/>
        </w:rPr>
        <w:drawing>
          <wp:inline distT="0" distB="0" distL="0" distR="0">
            <wp:extent cx="4572000" cy="2743200"/>
            <wp:effectExtent l="0" t="0" r="1905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25F92" w:rsidRDefault="004131A0" w:rsidP="0041164D">
      <w:r>
        <w:tab/>
      </w:r>
      <w:r w:rsidR="00825F92">
        <w:t xml:space="preserve">Graph </w:t>
      </w:r>
      <w:r w:rsidR="00DC358D">
        <w:t>7.</w:t>
      </w:r>
      <w:r w:rsidR="00825F92">
        <w:t xml:space="preserve">3: Time X Group interaction showing average units recalled at Immediate and </w:t>
      </w:r>
      <w:r>
        <w:tab/>
      </w:r>
      <w:r w:rsidR="00825F92">
        <w:t>Delayed recall.</w:t>
      </w:r>
    </w:p>
    <w:p w:rsidR="00825F92" w:rsidRDefault="003E1DA9" w:rsidP="004131A0">
      <w:pPr>
        <w:jc w:val="center"/>
      </w:pPr>
      <w:r>
        <w:rPr>
          <w:noProof/>
          <w:lang w:eastAsia="en-GB"/>
        </w:rPr>
        <w:drawing>
          <wp:inline distT="0" distB="0" distL="0" distR="0">
            <wp:extent cx="4572000" cy="2743200"/>
            <wp:effectExtent l="0" t="0" r="1905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25F92" w:rsidRDefault="004131A0" w:rsidP="0041164D">
      <w:r>
        <w:tab/>
      </w:r>
      <w:r w:rsidR="00825F92">
        <w:t xml:space="preserve">Graph </w:t>
      </w:r>
      <w:r w:rsidR="00DC358D">
        <w:t>7.</w:t>
      </w:r>
      <w:r w:rsidR="00825F92">
        <w:t xml:space="preserve">4: Memory type X Group interaction showing average units recalled </w:t>
      </w:r>
      <w:r w:rsidR="00031DFE">
        <w:t xml:space="preserve">of the </w:t>
      </w:r>
      <w:r>
        <w:tab/>
      </w:r>
      <w:r w:rsidR="00031DFE">
        <w:t>Story units and Thematic units.</w:t>
      </w:r>
    </w:p>
    <w:p w:rsidR="00914E8E" w:rsidRDefault="00914E8E" w:rsidP="0041164D">
      <w:pPr>
        <w:rPr>
          <w:rFonts w:cs="Times New Roman"/>
        </w:rPr>
      </w:pPr>
      <w:r>
        <w:tab/>
      </w:r>
      <w:r w:rsidR="00E638C0">
        <w:t>We</w:t>
      </w:r>
      <w:r>
        <w:t xml:space="preserve"> conducted a discriminate analysis with Groups </w:t>
      </w:r>
      <w:r w:rsidR="006E707A">
        <w:t>(C</w:t>
      </w:r>
      <w:r w:rsidR="00372F84">
        <w:t xml:space="preserve">ontrols, AD, FTD) </w:t>
      </w:r>
      <w:r>
        <w:t xml:space="preserve">as the </w:t>
      </w:r>
      <w:r w:rsidR="00372F84">
        <w:t xml:space="preserve">dependent </w:t>
      </w:r>
      <w:r w:rsidR="006E707A">
        <w:t>variable</w:t>
      </w:r>
      <w:r>
        <w:t xml:space="preserve">, and Immediate Story and Thematic Unit totals and Delayed Story and Thematic Unit totals as the discriminant variables. </w:t>
      </w:r>
      <w:r w:rsidRPr="00EB0585">
        <w:rPr>
          <w:rFonts w:cs="Times New Roman"/>
        </w:rPr>
        <w:t>The discriminant analysis revealed 2 discriminant fun</w:t>
      </w:r>
      <w:r w:rsidR="00372F84">
        <w:rPr>
          <w:rFonts w:cs="Times New Roman"/>
        </w:rPr>
        <w:t>ctions. The first explained 94.4</w:t>
      </w:r>
      <w:r w:rsidRPr="00EB0585">
        <w:rPr>
          <w:rFonts w:cs="Times New Roman"/>
        </w:rPr>
        <w:t>% of the va</w:t>
      </w:r>
      <w:r w:rsidRPr="00291AF3">
        <w:rPr>
          <w:rFonts w:cs="Times New Roman"/>
        </w:rPr>
        <w:t>riance (</w:t>
      </w:r>
      <w:r w:rsidR="000425B1" w:rsidRPr="00291AF3">
        <w:rPr>
          <w:rFonts w:cs="Times New Roman"/>
        </w:rPr>
        <w:t>canonical R² = 0.79</w:t>
      </w:r>
      <w:r w:rsidRPr="00291AF3">
        <w:rPr>
          <w:rFonts w:cs="Times New Roman"/>
        </w:rPr>
        <w:t>), w</w:t>
      </w:r>
      <w:r w:rsidR="00372F84" w:rsidRPr="00291AF3">
        <w:rPr>
          <w:rFonts w:cs="Times New Roman"/>
        </w:rPr>
        <w:t>hereas the second explained 5.6</w:t>
      </w:r>
      <w:r w:rsidRPr="00291AF3">
        <w:rPr>
          <w:rFonts w:cs="Times New Roman"/>
        </w:rPr>
        <w:t>% (canonic</w:t>
      </w:r>
      <w:r w:rsidR="000425B1" w:rsidRPr="00291AF3">
        <w:rPr>
          <w:rFonts w:cs="Times New Roman"/>
        </w:rPr>
        <w:t>al R² = 0.18</w:t>
      </w:r>
      <w:r w:rsidRPr="00291AF3">
        <w:rPr>
          <w:rFonts w:cs="Times New Roman"/>
        </w:rPr>
        <w:t>). In combination</w:t>
      </w:r>
      <w:r w:rsidRPr="00EB0585">
        <w:rPr>
          <w:rFonts w:cs="Times New Roman"/>
        </w:rPr>
        <w:t>, these discriminant functions significantly dif</w:t>
      </w:r>
      <w:r w:rsidR="00EB0585" w:rsidRPr="00EB0585">
        <w:rPr>
          <w:rFonts w:cs="Times New Roman"/>
        </w:rPr>
        <w:t>ferentiated th</w:t>
      </w:r>
      <w:r w:rsidR="00372F84">
        <w:rPr>
          <w:rFonts w:cs="Times New Roman"/>
        </w:rPr>
        <w:t xml:space="preserve">e groups, </w:t>
      </w:r>
      <w:r w:rsidR="000425B1">
        <w:rPr>
          <w:rFonts w:cs="Times New Roman"/>
        </w:rPr>
        <w:t>Λ</w:t>
      </w:r>
      <w:r w:rsidR="00372F84">
        <w:rPr>
          <w:rFonts w:cs="Times New Roman"/>
        </w:rPr>
        <w:t xml:space="preserve"> = .171, X² (8) = 66.322</w:t>
      </w:r>
      <w:r w:rsidRPr="00EB0585">
        <w:rPr>
          <w:rFonts w:cs="Times New Roman"/>
        </w:rPr>
        <w:t>, p&lt;</w:t>
      </w:r>
      <w:r w:rsidR="00372F84">
        <w:rPr>
          <w:rFonts w:cs="Times New Roman"/>
        </w:rPr>
        <w:t>0</w:t>
      </w:r>
      <w:r w:rsidRPr="00EB0585">
        <w:rPr>
          <w:rFonts w:cs="Times New Roman"/>
        </w:rPr>
        <w:t>.</w:t>
      </w:r>
      <w:r w:rsidR="00EB0585" w:rsidRPr="00EB0585">
        <w:rPr>
          <w:rFonts w:cs="Times New Roman"/>
        </w:rPr>
        <w:t>0</w:t>
      </w:r>
      <w:r w:rsidRPr="00EB0585">
        <w:rPr>
          <w:rFonts w:cs="Times New Roman"/>
        </w:rPr>
        <w:t>001. Removing the first function indicated that the remaining second function could not differen</w:t>
      </w:r>
      <w:r w:rsidR="00EB0585" w:rsidRPr="00EB0585">
        <w:rPr>
          <w:rFonts w:cs="Times New Roman"/>
        </w:rPr>
        <w:t xml:space="preserve">tiate the groups alone, </w:t>
      </w:r>
      <w:r w:rsidR="000425B1">
        <w:rPr>
          <w:rFonts w:cs="Times New Roman"/>
        </w:rPr>
        <w:t>Λ</w:t>
      </w:r>
      <w:r w:rsidR="00EB0585" w:rsidRPr="00EB0585">
        <w:rPr>
          <w:rFonts w:cs="Times New Roman"/>
        </w:rPr>
        <w:t xml:space="preserve"> = .</w:t>
      </w:r>
      <w:r w:rsidR="00372F84">
        <w:rPr>
          <w:rFonts w:cs="Times New Roman"/>
        </w:rPr>
        <w:t>817</w:t>
      </w:r>
      <w:r w:rsidR="00EB0585" w:rsidRPr="00EB0585">
        <w:rPr>
          <w:rFonts w:cs="Times New Roman"/>
        </w:rPr>
        <w:t>, X² (3) = 7.</w:t>
      </w:r>
      <w:r w:rsidR="00372F84">
        <w:rPr>
          <w:rFonts w:cs="Times New Roman"/>
        </w:rPr>
        <w:t>586</w:t>
      </w:r>
      <w:r w:rsidR="00EB0585" w:rsidRPr="00EB0585">
        <w:rPr>
          <w:rFonts w:cs="Times New Roman"/>
        </w:rPr>
        <w:t>, p =</w:t>
      </w:r>
      <w:r w:rsidR="00372F84">
        <w:rPr>
          <w:rFonts w:cs="Times New Roman"/>
        </w:rPr>
        <w:t xml:space="preserve"> .055</w:t>
      </w:r>
      <w:r w:rsidRPr="00EB0585">
        <w:rPr>
          <w:rFonts w:cs="Times New Roman"/>
        </w:rPr>
        <w:t>, ns. The correlations between measures and discriminant functions revealed that all loaded highly onto function 1 (r = .</w:t>
      </w:r>
      <w:r w:rsidR="00EB0585" w:rsidRPr="00EB0585">
        <w:rPr>
          <w:rFonts w:cs="Times New Roman"/>
        </w:rPr>
        <w:t>89; r = .74</w:t>
      </w:r>
      <w:r w:rsidRPr="00EB0585">
        <w:rPr>
          <w:rFonts w:cs="Times New Roman"/>
        </w:rPr>
        <w:t>; r</w:t>
      </w:r>
      <w:r w:rsidR="00372F84">
        <w:rPr>
          <w:rFonts w:cs="Times New Roman"/>
        </w:rPr>
        <w:t xml:space="preserve"> = .66</w:t>
      </w:r>
      <w:r w:rsidR="00EB0585" w:rsidRPr="00EB0585">
        <w:rPr>
          <w:rFonts w:cs="Times New Roman"/>
        </w:rPr>
        <w:t>; r = .</w:t>
      </w:r>
      <w:r w:rsidR="00372F84">
        <w:rPr>
          <w:rFonts w:cs="Times New Roman"/>
        </w:rPr>
        <w:t>58</w:t>
      </w:r>
      <w:r w:rsidRPr="00EB0585">
        <w:rPr>
          <w:rFonts w:cs="Times New Roman"/>
        </w:rPr>
        <w:t>, respectively). The classification results table showed that using</w:t>
      </w:r>
      <w:r w:rsidR="00EB0585" w:rsidRPr="00EB0585">
        <w:rPr>
          <w:rFonts w:cs="Times New Roman"/>
        </w:rPr>
        <w:t xml:space="preserve"> </w:t>
      </w:r>
      <w:r w:rsidR="00EB0585" w:rsidRPr="00EB0585">
        <w:t>Immediate Story and Thematic Unit totals and Delayed Story and Thematic Unit totals</w:t>
      </w:r>
      <w:r w:rsidR="00372F84">
        <w:rPr>
          <w:rFonts w:cs="Times New Roman"/>
        </w:rPr>
        <w:t>, 81.0</w:t>
      </w:r>
      <w:r w:rsidRPr="00EB0585">
        <w:rPr>
          <w:rFonts w:cs="Times New Roman"/>
        </w:rPr>
        <w:t xml:space="preserve"> % of the participants were correctl</w:t>
      </w:r>
      <w:r w:rsidR="00EB0585" w:rsidRPr="00EB0585">
        <w:rPr>
          <w:rFonts w:cs="Times New Roman"/>
        </w:rPr>
        <w:t>y classified. Individually, 85.7</w:t>
      </w:r>
      <w:r w:rsidRPr="00EB0585">
        <w:rPr>
          <w:rFonts w:cs="Times New Roman"/>
        </w:rPr>
        <w:t xml:space="preserve">% of the </w:t>
      </w:r>
      <w:r w:rsidR="00EB0585" w:rsidRPr="00EB0585">
        <w:rPr>
          <w:rFonts w:cs="Times New Roman"/>
        </w:rPr>
        <w:t>AD patients</w:t>
      </w:r>
      <w:r w:rsidRPr="00EB0585">
        <w:rPr>
          <w:rFonts w:cs="Times New Roman"/>
        </w:rPr>
        <w:t xml:space="preserve"> were correctly classified by the discriminant analysis using these variables, </w:t>
      </w:r>
      <w:r w:rsidR="00EB0585" w:rsidRPr="00EB0585">
        <w:rPr>
          <w:rFonts w:cs="Times New Roman"/>
        </w:rPr>
        <w:t xml:space="preserve">while </w:t>
      </w:r>
      <w:r w:rsidR="00020B13">
        <w:rPr>
          <w:rFonts w:cs="Times New Roman"/>
        </w:rPr>
        <w:t>64.3</w:t>
      </w:r>
      <w:r w:rsidRPr="00EB0585">
        <w:rPr>
          <w:rFonts w:cs="Times New Roman"/>
        </w:rPr>
        <w:t xml:space="preserve">% of the </w:t>
      </w:r>
      <w:r w:rsidR="00EB0585" w:rsidRPr="00EB0585">
        <w:rPr>
          <w:rFonts w:cs="Times New Roman"/>
        </w:rPr>
        <w:t>FTD</w:t>
      </w:r>
      <w:r w:rsidRPr="00EB0585">
        <w:rPr>
          <w:rFonts w:cs="Times New Roman"/>
        </w:rPr>
        <w:t xml:space="preserve"> patient</w:t>
      </w:r>
      <w:r w:rsidR="00020B13">
        <w:rPr>
          <w:rFonts w:cs="Times New Roman"/>
        </w:rPr>
        <w:t>s and 92.9</w:t>
      </w:r>
      <w:r w:rsidRPr="00EB0585">
        <w:rPr>
          <w:rFonts w:cs="Times New Roman"/>
        </w:rPr>
        <w:t xml:space="preserve">% of the </w:t>
      </w:r>
      <w:r w:rsidR="00EB0585" w:rsidRPr="00EB0585">
        <w:rPr>
          <w:rFonts w:cs="Times New Roman"/>
        </w:rPr>
        <w:t>control participants</w:t>
      </w:r>
      <w:r w:rsidRPr="00EB0585">
        <w:rPr>
          <w:rFonts w:cs="Times New Roman"/>
        </w:rPr>
        <w:t xml:space="preserve"> were also correctly classified.</w:t>
      </w:r>
      <w:r w:rsidR="004F426F">
        <w:rPr>
          <w:rFonts w:cs="Times New Roman"/>
        </w:rPr>
        <w:t xml:space="preserve"> Whilst this is a robust finding, no other procedure to test this discriminatory model was </w:t>
      </w:r>
      <w:r w:rsidR="00F92654">
        <w:rPr>
          <w:rFonts w:cs="Times New Roman"/>
        </w:rPr>
        <w:t>carried out</w:t>
      </w:r>
      <w:r w:rsidR="004F426F">
        <w:rPr>
          <w:rFonts w:cs="Times New Roman"/>
        </w:rPr>
        <w:t>. Therefore, these figures may represent an overestimation of the model.</w:t>
      </w:r>
    </w:p>
    <w:p w:rsidR="00EB0585" w:rsidRDefault="00EB0585" w:rsidP="0041164D">
      <w:pPr>
        <w:rPr>
          <w:rFonts w:cs="Times New Roman"/>
        </w:rPr>
      </w:pPr>
      <w:r>
        <w:rPr>
          <w:rFonts w:cs="Times New Roman"/>
        </w:rPr>
        <w:tab/>
      </w:r>
      <w:r w:rsidR="003D25D8">
        <w:rPr>
          <w:rFonts w:cs="Times New Roman"/>
        </w:rPr>
        <w:t>A</w:t>
      </w:r>
      <w:r>
        <w:rPr>
          <w:rFonts w:cs="Times New Roman"/>
        </w:rPr>
        <w:t xml:space="preserve"> regression analysis </w:t>
      </w:r>
      <w:r w:rsidR="003D25D8">
        <w:rPr>
          <w:rFonts w:cs="Times New Roman"/>
        </w:rPr>
        <w:t>was also</w:t>
      </w:r>
      <w:r>
        <w:rPr>
          <w:rFonts w:cs="Times New Roman"/>
        </w:rPr>
        <w:t xml:space="preserve"> conducted.</w:t>
      </w:r>
      <w:r w:rsidR="00806215">
        <w:rPr>
          <w:rFonts w:cs="Times New Roman"/>
        </w:rPr>
        <w:t xml:space="preserve"> Here, we wanted to see whether the Immediate Story Unit total score </w:t>
      </w:r>
      <w:r w:rsidR="00BF65D1">
        <w:rPr>
          <w:rFonts w:cs="Times New Roman"/>
        </w:rPr>
        <w:t xml:space="preserve">(predictor variable) </w:t>
      </w:r>
      <w:r w:rsidR="00806215">
        <w:rPr>
          <w:rFonts w:cs="Times New Roman"/>
        </w:rPr>
        <w:t>could predict the performance seen on the Delayed Thematic Unit total score</w:t>
      </w:r>
      <w:r w:rsidR="00BF65D1">
        <w:rPr>
          <w:rFonts w:cs="Times New Roman"/>
        </w:rPr>
        <w:t xml:space="preserve"> (dependent variable)</w:t>
      </w:r>
      <w:r w:rsidR="00806215">
        <w:rPr>
          <w:rFonts w:cs="Times New Roman"/>
        </w:rPr>
        <w:t xml:space="preserve">. </w:t>
      </w:r>
      <w:r w:rsidR="00BF65D1">
        <w:rPr>
          <w:rFonts w:cs="Times New Roman"/>
        </w:rPr>
        <w:t xml:space="preserve">There was a significant correlation between these two variables (r=.805, p&lt;0.0001). </w:t>
      </w:r>
      <w:r w:rsidR="00806215">
        <w:rPr>
          <w:rFonts w:cs="Times New Roman"/>
        </w:rPr>
        <w:t>The regression analysis showed that the Immediate Story Unit to</w:t>
      </w:r>
      <w:r w:rsidR="00A4329D">
        <w:rPr>
          <w:rFonts w:cs="Times New Roman"/>
        </w:rPr>
        <w:t>t</w:t>
      </w:r>
      <w:r w:rsidR="00BF65D1">
        <w:rPr>
          <w:rFonts w:cs="Times New Roman"/>
        </w:rPr>
        <w:t>al could predict 64.8</w:t>
      </w:r>
      <w:r w:rsidR="00806215">
        <w:rPr>
          <w:rFonts w:cs="Times New Roman"/>
        </w:rPr>
        <w:t>% of the variance in the Delayed Thematic Unit total, which was s</w:t>
      </w:r>
      <w:r w:rsidR="00BF65D1">
        <w:rPr>
          <w:rFonts w:cs="Times New Roman"/>
        </w:rPr>
        <w:t>ignificant [F(1,40)=73.617, p&lt;0.0001]. Furthermore, the Immediate Story Unit score significantly added to the model (p&lt;0.0001).</w:t>
      </w:r>
    </w:p>
    <w:p w:rsidR="00031DFE" w:rsidRPr="00E62F50" w:rsidRDefault="00806215" w:rsidP="0041164D">
      <w:pPr>
        <w:rPr>
          <w:rFonts w:cs="Times New Roman"/>
        </w:rPr>
      </w:pPr>
      <w:r>
        <w:rPr>
          <w:rFonts w:cs="Times New Roman"/>
        </w:rPr>
        <w:tab/>
      </w:r>
      <w:r w:rsidR="003D25D8">
        <w:rPr>
          <w:rFonts w:cs="Times New Roman"/>
        </w:rPr>
        <w:t>Finally, we normalised the data for the patient groups (AD and FTD) performance on Immediate and Delayed Story and Thematic Unit totals. To do this we created z-scores using the controls mean performance on each of these measures as the reference mean. Using a t-test on th</w:t>
      </w:r>
      <w:r w:rsidR="00291AF3">
        <w:rPr>
          <w:rFonts w:cs="Times New Roman"/>
        </w:rPr>
        <w:t>es</w:t>
      </w:r>
      <w:r w:rsidR="003D25D8">
        <w:rPr>
          <w:rFonts w:cs="Times New Roman"/>
        </w:rPr>
        <w:t>e z-scores, we found that there was a significant difference between the AD and FTD patients performance on the Delayed Story Unit total (t</w:t>
      </w:r>
      <w:r w:rsidR="00BB72E7">
        <w:rPr>
          <w:rFonts w:cs="Times New Roman"/>
        </w:rPr>
        <w:t>(26)=3.091</w:t>
      </w:r>
      <w:r w:rsidR="003D25D8">
        <w:rPr>
          <w:rFonts w:cs="Times New Roman"/>
        </w:rPr>
        <w:t>, p&lt;</w:t>
      </w:r>
      <w:r w:rsidR="00BB72E7">
        <w:rPr>
          <w:rFonts w:cs="Times New Roman"/>
        </w:rPr>
        <w:t>0</w:t>
      </w:r>
      <w:r w:rsidR="003D25D8">
        <w:rPr>
          <w:rFonts w:cs="Times New Roman"/>
        </w:rPr>
        <w:t>.005) and Delayed Thematic Unit total (t</w:t>
      </w:r>
      <w:r w:rsidR="00BB72E7">
        <w:rPr>
          <w:rFonts w:cs="Times New Roman"/>
        </w:rPr>
        <w:t>(26)=2.546</w:t>
      </w:r>
      <w:r w:rsidR="003D25D8">
        <w:rPr>
          <w:rFonts w:cs="Times New Roman"/>
        </w:rPr>
        <w:t>, p&lt;</w:t>
      </w:r>
      <w:r w:rsidR="00BB72E7">
        <w:rPr>
          <w:rFonts w:cs="Times New Roman"/>
        </w:rPr>
        <w:t>0.05</w:t>
      </w:r>
      <w:r w:rsidR="003D25D8">
        <w:rPr>
          <w:rFonts w:cs="Times New Roman"/>
        </w:rPr>
        <w:t>), with the FTD groups outperforming the AD patients.</w:t>
      </w:r>
      <w:r w:rsidR="00BB72E7">
        <w:rPr>
          <w:rFonts w:cs="Times New Roman"/>
        </w:rPr>
        <w:t xml:space="preserve"> No significant differences were seen in the Immediate recall on either the Story Unit z-scores (p=.460) or Thematic Unit z-scores (p=.755) between the two patient groups. The z-scores (and SDs) can be seen in Graph</w:t>
      </w:r>
      <w:r w:rsidR="00C80EC2">
        <w:rPr>
          <w:rFonts w:cs="Times New Roman"/>
        </w:rPr>
        <w:t>s</w:t>
      </w:r>
      <w:r w:rsidR="00031DFE">
        <w:rPr>
          <w:rFonts w:cs="Times New Roman"/>
        </w:rPr>
        <w:t xml:space="preserve"> </w:t>
      </w:r>
      <w:r w:rsidR="00291AF3">
        <w:rPr>
          <w:rFonts w:cs="Times New Roman"/>
        </w:rPr>
        <w:t>7.</w:t>
      </w:r>
      <w:r w:rsidR="00031DFE">
        <w:rPr>
          <w:rFonts w:cs="Times New Roman"/>
        </w:rPr>
        <w:t xml:space="preserve">5 and </w:t>
      </w:r>
      <w:r w:rsidR="00291AF3">
        <w:rPr>
          <w:rFonts w:cs="Times New Roman"/>
        </w:rPr>
        <w:t>7.</w:t>
      </w:r>
      <w:r w:rsidR="00031DFE">
        <w:rPr>
          <w:rFonts w:cs="Times New Roman"/>
        </w:rPr>
        <w:t>6</w:t>
      </w:r>
      <w:r w:rsidR="00BB72E7">
        <w:rPr>
          <w:rFonts w:cs="Times New Roman"/>
        </w:rPr>
        <w:t>.</w:t>
      </w:r>
    </w:p>
    <w:p w:rsidR="00031DFE" w:rsidRDefault="00BF65D1" w:rsidP="004131A0">
      <w:pPr>
        <w:jc w:val="center"/>
        <w:rPr>
          <w:b/>
          <w:bCs/>
        </w:rPr>
      </w:pPr>
      <w:r>
        <w:rPr>
          <w:noProof/>
          <w:lang w:eastAsia="en-GB"/>
        </w:rPr>
        <w:drawing>
          <wp:inline distT="0" distB="0" distL="0" distR="0">
            <wp:extent cx="4631376" cy="274320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91B01" w:rsidRPr="00031DFE" w:rsidRDefault="004131A0" w:rsidP="0041164D">
      <w:pPr>
        <w:rPr>
          <w:rFonts w:cs="Times New Roman"/>
        </w:rPr>
      </w:pPr>
      <w:r>
        <w:rPr>
          <w:bCs/>
        </w:rPr>
        <w:tab/>
      </w:r>
      <w:r w:rsidR="00291B01" w:rsidRPr="00031DFE">
        <w:rPr>
          <w:bCs/>
        </w:rPr>
        <w:t xml:space="preserve">Graph </w:t>
      </w:r>
      <w:r w:rsidR="00DC358D">
        <w:rPr>
          <w:bCs/>
        </w:rPr>
        <w:t>7.</w:t>
      </w:r>
      <w:r w:rsidR="00031DFE" w:rsidRPr="00031DFE">
        <w:rPr>
          <w:bCs/>
        </w:rPr>
        <w:t xml:space="preserve">5: </w:t>
      </w:r>
      <w:r w:rsidR="00BC39A3" w:rsidRPr="00031DFE">
        <w:t xml:space="preserve">Z </w:t>
      </w:r>
      <w:r w:rsidR="00BC39A3">
        <w:t>scores for</w:t>
      </w:r>
      <w:r w:rsidR="00BC39A3" w:rsidRPr="00BC39A3">
        <w:t xml:space="preserve"> Story Units recalled at both Immediate and Delayed recall</w:t>
      </w:r>
    </w:p>
    <w:p w:rsidR="00291B01" w:rsidRDefault="00980C88" w:rsidP="004131A0">
      <w:pPr>
        <w:jc w:val="center"/>
      </w:pPr>
      <w:r>
        <w:rPr>
          <w:noProof/>
          <w:lang w:eastAsia="en-GB"/>
        </w:rPr>
        <w:drawing>
          <wp:inline distT="0" distB="0" distL="0" distR="0">
            <wp:extent cx="4548249" cy="2743200"/>
            <wp:effectExtent l="0" t="0" r="508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031DFE" w:rsidRPr="00291AF3" w:rsidRDefault="004131A0" w:rsidP="0041164D">
      <w:r>
        <w:tab/>
      </w:r>
      <w:r w:rsidR="00291B01" w:rsidRPr="00031DFE">
        <w:t xml:space="preserve">Graph </w:t>
      </w:r>
      <w:r w:rsidR="00DC358D">
        <w:t>7.</w:t>
      </w:r>
      <w:r w:rsidR="00031DFE" w:rsidRPr="00031DFE">
        <w:t>6:</w:t>
      </w:r>
      <w:r w:rsidR="00291B01" w:rsidRPr="00031DFE">
        <w:t xml:space="preserve"> </w:t>
      </w:r>
      <w:r w:rsidR="00BC39A3" w:rsidRPr="00031DFE">
        <w:t xml:space="preserve">Z scores </w:t>
      </w:r>
      <w:r w:rsidR="00BC39A3" w:rsidRPr="00BC39A3">
        <w:t>for Thematic Units recalled at both Immediate and Delayed recall</w:t>
      </w:r>
    </w:p>
    <w:p w:rsidR="00031DFE" w:rsidRDefault="00031DFE" w:rsidP="0041164D">
      <w:pPr>
        <w:rPr>
          <w:rFonts w:cs="Times New Roman"/>
        </w:rPr>
      </w:pPr>
      <w:r>
        <w:rPr>
          <w:rFonts w:cs="Times New Roman"/>
        </w:rPr>
        <w:tab/>
        <w:t xml:space="preserve">Using this normalised data, we also ran a regression analysis to investigate whether the Immediate Thematic Unit score could predict the Delayed Story unit score, </w:t>
      </w:r>
      <w:r w:rsidR="00E11756">
        <w:rPr>
          <w:rFonts w:cs="Times New Roman"/>
        </w:rPr>
        <w:t>i.e.,</w:t>
      </w:r>
      <w:r>
        <w:rPr>
          <w:rFonts w:cs="Times New Roman"/>
        </w:rPr>
        <w:t xml:space="preserve"> could the amount of t</w:t>
      </w:r>
      <w:r w:rsidR="00291AF3">
        <w:rPr>
          <w:rFonts w:cs="Times New Roman"/>
        </w:rPr>
        <w:t xml:space="preserve">hemes that a patient recalled immediately </w:t>
      </w:r>
      <w:r>
        <w:rPr>
          <w:rFonts w:cs="Times New Roman"/>
        </w:rPr>
        <w:t xml:space="preserve">predict how many story details they </w:t>
      </w:r>
      <w:r w:rsidR="00291AF3">
        <w:rPr>
          <w:rFonts w:cs="Times New Roman"/>
        </w:rPr>
        <w:t>recalled</w:t>
      </w:r>
      <w:r w:rsidR="006E707A">
        <w:rPr>
          <w:rFonts w:cs="Times New Roman"/>
        </w:rPr>
        <w:t xml:space="preserve"> after a 10 minute delay?</w:t>
      </w:r>
      <w:r>
        <w:rPr>
          <w:rFonts w:cs="Times New Roman"/>
        </w:rPr>
        <w:t xml:space="preserve"> Therefore </w:t>
      </w:r>
      <w:r w:rsidRPr="00E62F50">
        <w:rPr>
          <w:rFonts w:cs="Times New Roman"/>
        </w:rPr>
        <w:t xml:space="preserve">using </w:t>
      </w:r>
      <w:r>
        <w:rPr>
          <w:rFonts w:cs="Times New Roman"/>
        </w:rPr>
        <w:t>Delayed Story unit score</w:t>
      </w:r>
      <w:r w:rsidR="006E707A">
        <w:rPr>
          <w:rFonts w:cs="Times New Roman"/>
        </w:rPr>
        <w:t xml:space="preserve"> as the dependent variable</w:t>
      </w:r>
      <w:r w:rsidRPr="00E62F50">
        <w:rPr>
          <w:rFonts w:cs="Times New Roman"/>
        </w:rPr>
        <w:t xml:space="preserve">, and the </w:t>
      </w:r>
      <w:r>
        <w:rPr>
          <w:rFonts w:cs="Times New Roman"/>
        </w:rPr>
        <w:t xml:space="preserve">Immediate Thematic Unit score as the predictor variable, </w:t>
      </w:r>
      <w:r w:rsidRPr="00E62F50">
        <w:rPr>
          <w:rFonts w:cs="Times New Roman"/>
        </w:rPr>
        <w:t xml:space="preserve">we </w:t>
      </w:r>
      <w:r w:rsidR="00291AF3">
        <w:rPr>
          <w:rFonts w:cs="Times New Roman"/>
        </w:rPr>
        <w:t>found</w:t>
      </w:r>
      <w:r w:rsidRPr="00E62F50">
        <w:rPr>
          <w:rFonts w:cs="Times New Roman"/>
        </w:rPr>
        <w:t xml:space="preserve"> that </w:t>
      </w:r>
      <w:r>
        <w:rPr>
          <w:rFonts w:cs="Times New Roman"/>
        </w:rPr>
        <w:t xml:space="preserve">these two variables were </w:t>
      </w:r>
      <w:r w:rsidRPr="00E62F50">
        <w:rPr>
          <w:rFonts w:cs="Times New Roman"/>
        </w:rPr>
        <w:t xml:space="preserve">positively correlated </w:t>
      </w:r>
      <w:r>
        <w:rPr>
          <w:rFonts w:cs="Times New Roman"/>
        </w:rPr>
        <w:t xml:space="preserve">(r=.628, p&lt;0.0001) which shows that, </w:t>
      </w:r>
      <w:r w:rsidRPr="00E62F50">
        <w:rPr>
          <w:rFonts w:cs="Times New Roman"/>
        </w:rPr>
        <w:t xml:space="preserve">as the </w:t>
      </w:r>
      <w:r>
        <w:rPr>
          <w:rFonts w:cs="Times New Roman"/>
        </w:rPr>
        <w:t>Immediate Thematic Unit score increased</w:t>
      </w:r>
      <w:r w:rsidRPr="00E62F50">
        <w:rPr>
          <w:rFonts w:cs="Times New Roman"/>
        </w:rPr>
        <w:t xml:space="preserve"> the </w:t>
      </w:r>
      <w:r>
        <w:rPr>
          <w:rFonts w:cs="Times New Roman"/>
        </w:rPr>
        <w:t>Delayed Story unit score</w:t>
      </w:r>
      <w:r w:rsidRPr="00E62F50">
        <w:rPr>
          <w:rFonts w:cs="Times New Roman"/>
        </w:rPr>
        <w:t xml:space="preserve"> increased. The model summary shows that the pred</w:t>
      </w:r>
      <w:r w:rsidR="006E707A">
        <w:rPr>
          <w:rFonts w:cs="Times New Roman"/>
        </w:rPr>
        <w:t>ictor variable</w:t>
      </w:r>
      <w:r>
        <w:rPr>
          <w:rFonts w:cs="Times New Roman"/>
        </w:rPr>
        <w:t xml:space="preserve"> account</w:t>
      </w:r>
      <w:r w:rsidR="006E707A">
        <w:rPr>
          <w:rFonts w:cs="Times New Roman"/>
        </w:rPr>
        <w:t>ed</w:t>
      </w:r>
      <w:r>
        <w:rPr>
          <w:rFonts w:cs="Times New Roman"/>
        </w:rPr>
        <w:t xml:space="preserve"> for 39.5</w:t>
      </w:r>
      <w:r w:rsidRPr="00E62F50">
        <w:rPr>
          <w:rFonts w:cs="Times New Roman"/>
        </w:rPr>
        <w:t>% of the variance in t</w:t>
      </w:r>
      <w:r>
        <w:rPr>
          <w:rFonts w:cs="Times New Roman"/>
        </w:rPr>
        <w:t xml:space="preserve">he </w:t>
      </w:r>
      <w:r w:rsidR="006E707A">
        <w:rPr>
          <w:rFonts w:cs="Times New Roman"/>
        </w:rPr>
        <w:t>dependent variable</w:t>
      </w:r>
      <w:r>
        <w:rPr>
          <w:rFonts w:cs="Times New Roman"/>
        </w:rPr>
        <w:t xml:space="preserve"> [F(1,26)=16.954, p&lt;0.0001</w:t>
      </w:r>
      <w:r w:rsidRPr="00E62F50">
        <w:rPr>
          <w:rFonts w:cs="Times New Roman"/>
        </w:rPr>
        <w:t xml:space="preserve">], </w:t>
      </w:r>
      <w:r>
        <w:rPr>
          <w:rFonts w:cs="Times New Roman"/>
        </w:rPr>
        <w:t>with the Immediate Thematic Unit score significantly adding to the model (p&lt;0.0001).</w:t>
      </w:r>
    </w:p>
    <w:p w:rsidR="00031DFE" w:rsidRPr="00ED44C3" w:rsidRDefault="00031DFE" w:rsidP="0041164D">
      <w:pPr>
        <w:rPr>
          <w:rFonts w:cs="Times New Roman"/>
        </w:rPr>
      </w:pPr>
      <w:r>
        <w:rPr>
          <w:rFonts w:cs="Times New Roman"/>
        </w:rPr>
        <w:tab/>
        <w:t xml:space="preserve">Following this, we conducted this same regression analysis using only the FTD patient z score data to answer this same question: can the amount of themes that a patient recalled </w:t>
      </w:r>
      <w:r w:rsidR="00291AF3">
        <w:rPr>
          <w:rFonts w:cs="Times New Roman"/>
        </w:rPr>
        <w:t xml:space="preserve">immediately </w:t>
      </w:r>
      <w:r>
        <w:rPr>
          <w:rFonts w:cs="Times New Roman"/>
        </w:rPr>
        <w:t xml:space="preserve">predict how many story details they </w:t>
      </w:r>
      <w:r w:rsidR="00291AF3">
        <w:rPr>
          <w:rFonts w:cs="Times New Roman"/>
        </w:rPr>
        <w:t>recalled</w:t>
      </w:r>
      <w:r>
        <w:rPr>
          <w:rFonts w:cs="Times New Roman"/>
        </w:rPr>
        <w:t xml:space="preserve"> after a 10 minute delay? Again, using the Delayed Story unit score</w:t>
      </w:r>
      <w:r w:rsidRPr="00E62F50">
        <w:rPr>
          <w:rFonts w:cs="Times New Roman"/>
        </w:rPr>
        <w:t xml:space="preserve"> as the dependent variables, and the </w:t>
      </w:r>
      <w:r>
        <w:rPr>
          <w:rFonts w:cs="Times New Roman"/>
        </w:rPr>
        <w:t xml:space="preserve">Immediate Thematic Unit score as the predictor variable, </w:t>
      </w:r>
      <w:r w:rsidRPr="00E62F50">
        <w:rPr>
          <w:rFonts w:cs="Times New Roman"/>
        </w:rPr>
        <w:t xml:space="preserve"> we </w:t>
      </w:r>
      <w:r w:rsidR="00291AF3">
        <w:rPr>
          <w:rFonts w:cs="Times New Roman"/>
        </w:rPr>
        <w:t>found</w:t>
      </w:r>
      <w:r w:rsidRPr="00E62F50">
        <w:rPr>
          <w:rFonts w:cs="Times New Roman"/>
        </w:rPr>
        <w:t xml:space="preserve"> that </w:t>
      </w:r>
      <w:r>
        <w:rPr>
          <w:rFonts w:cs="Times New Roman"/>
        </w:rPr>
        <w:t xml:space="preserve">these two variables were </w:t>
      </w:r>
      <w:r w:rsidRPr="00E62F50">
        <w:rPr>
          <w:rFonts w:cs="Times New Roman"/>
        </w:rPr>
        <w:t xml:space="preserve">positively correlated </w:t>
      </w:r>
      <w:r>
        <w:rPr>
          <w:rFonts w:cs="Times New Roman"/>
        </w:rPr>
        <w:t xml:space="preserve">(r=.755, p&lt;0.001) which shows that, </w:t>
      </w:r>
      <w:r w:rsidRPr="00E62F50">
        <w:rPr>
          <w:rFonts w:cs="Times New Roman"/>
        </w:rPr>
        <w:t xml:space="preserve">as the </w:t>
      </w:r>
      <w:r>
        <w:rPr>
          <w:rFonts w:cs="Times New Roman"/>
        </w:rPr>
        <w:t xml:space="preserve">Immediate Thematic Unit score increased </w:t>
      </w:r>
      <w:r w:rsidRPr="00E62F50">
        <w:rPr>
          <w:rFonts w:cs="Times New Roman"/>
        </w:rPr>
        <w:t xml:space="preserve">the </w:t>
      </w:r>
      <w:r>
        <w:rPr>
          <w:rFonts w:cs="Times New Roman"/>
        </w:rPr>
        <w:t>Delayed Story unit score</w:t>
      </w:r>
      <w:r w:rsidRPr="00E62F50">
        <w:rPr>
          <w:rFonts w:cs="Times New Roman"/>
        </w:rPr>
        <w:t xml:space="preserve"> </w:t>
      </w:r>
      <w:r>
        <w:rPr>
          <w:rFonts w:cs="Times New Roman"/>
        </w:rPr>
        <w:t>increased. Now, t</w:t>
      </w:r>
      <w:r w:rsidRPr="00E62F50">
        <w:rPr>
          <w:rFonts w:cs="Times New Roman"/>
        </w:rPr>
        <w:t>he model summary shows that the pred</w:t>
      </w:r>
      <w:r>
        <w:rPr>
          <w:rFonts w:cs="Times New Roman"/>
        </w:rPr>
        <w:t>ictor v</w:t>
      </w:r>
      <w:r w:rsidR="006E707A">
        <w:rPr>
          <w:rFonts w:cs="Times New Roman"/>
        </w:rPr>
        <w:t>ariable</w:t>
      </w:r>
      <w:r>
        <w:rPr>
          <w:rFonts w:cs="Times New Roman"/>
        </w:rPr>
        <w:t xml:space="preserve"> account</w:t>
      </w:r>
      <w:r w:rsidR="006E707A">
        <w:rPr>
          <w:rFonts w:cs="Times New Roman"/>
        </w:rPr>
        <w:t>ed</w:t>
      </w:r>
      <w:r>
        <w:rPr>
          <w:rFonts w:cs="Times New Roman"/>
        </w:rPr>
        <w:t xml:space="preserve"> for 57.0</w:t>
      </w:r>
      <w:r w:rsidRPr="00E62F50">
        <w:rPr>
          <w:rFonts w:cs="Times New Roman"/>
        </w:rPr>
        <w:t>% of the variance in t</w:t>
      </w:r>
      <w:r>
        <w:rPr>
          <w:rFonts w:cs="Times New Roman"/>
        </w:rPr>
        <w:t xml:space="preserve">he </w:t>
      </w:r>
      <w:r w:rsidR="006E707A">
        <w:rPr>
          <w:rFonts w:cs="Times New Roman"/>
        </w:rPr>
        <w:t>dependent variable</w:t>
      </w:r>
      <w:r>
        <w:rPr>
          <w:rFonts w:cs="Times New Roman"/>
        </w:rPr>
        <w:t xml:space="preserve"> [F(1,12)=15.879, p&lt;0.002</w:t>
      </w:r>
      <w:r w:rsidRPr="00E62F50">
        <w:rPr>
          <w:rFonts w:cs="Times New Roman"/>
        </w:rPr>
        <w:t xml:space="preserve">], </w:t>
      </w:r>
      <w:r>
        <w:rPr>
          <w:rFonts w:cs="Times New Roman"/>
        </w:rPr>
        <w:t>with the Immediate Thematic Unit score significantly adding to the model (p&lt;0.002).</w:t>
      </w:r>
    </w:p>
    <w:p w:rsidR="009940BF" w:rsidRDefault="009940BF" w:rsidP="0041164D">
      <w:pPr>
        <w:pStyle w:val="Heading2"/>
      </w:pPr>
      <w:bookmarkStart w:id="153" w:name="_Toc338516971"/>
      <w:bookmarkStart w:id="154" w:name="_Toc340566811"/>
      <w:r>
        <w:t>Discussion</w:t>
      </w:r>
      <w:bookmarkEnd w:id="153"/>
      <w:bookmarkEnd w:id="154"/>
    </w:p>
    <w:p w:rsidR="00063E4A" w:rsidRDefault="00063E4A" w:rsidP="0041164D">
      <w:r>
        <w:tab/>
        <w:t xml:space="preserve">The current study </w:t>
      </w:r>
      <w:r w:rsidR="008D1A6F">
        <w:t>investigated</w:t>
      </w:r>
      <w:r>
        <w:t xml:space="preserve"> the nature of episodic memory impairments in FTD patients. We found that, </w:t>
      </w:r>
      <w:r w:rsidR="00E638C0">
        <w:t>when compared with</w:t>
      </w:r>
      <w:r>
        <w:t xml:space="preserve"> patients with AD, the FTD group did show an impairment in this type of memory, however one that was less severe in nature. Furthermore, we found that the frontal dysfunction that occurs with FTD pathology may be </w:t>
      </w:r>
      <w:r w:rsidR="00A353BF">
        <w:t>exacerbating</w:t>
      </w:r>
      <w:r>
        <w:t xml:space="preserve"> this impairment as the FTD patients’ recall of the themes of a story </w:t>
      </w:r>
      <w:r w:rsidR="008D1A6F">
        <w:t>was</w:t>
      </w:r>
      <w:r w:rsidR="00291AF3">
        <w:t xml:space="preserve"> still</w:t>
      </w:r>
      <w:r>
        <w:t xml:space="preserve"> significantly low</w:t>
      </w:r>
      <w:r w:rsidR="008D1A6F">
        <w:t>er than that of a control group</w:t>
      </w:r>
      <w:r>
        <w:t>.</w:t>
      </w:r>
    </w:p>
    <w:p w:rsidR="00C217F2" w:rsidRDefault="00063E4A" w:rsidP="0041164D">
      <w:r>
        <w:tab/>
        <w:t xml:space="preserve">Episodic memory is impaired in AD patients and a large amount of literature has focussed on this as a defining feature of </w:t>
      </w:r>
      <w:r w:rsidR="006E707A">
        <w:t>the disease</w:t>
      </w:r>
      <w:r>
        <w:t>. Nevertheless, studies have shown that, whilst specificity for this</w:t>
      </w:r>
      <w:r w:rsidR="00291AF3">
        <w:t xml:space="preserve"> feature</w:t>
      </w:r>
      <w:r>
        <w:t xml:space="preserve"> is high, </w:t>
      </w:r>
      <w:r w:rsidRPr="0029650B">
        <w:t xml:space="preserve">sensitivity is low </w:t>
      </w:r>
      <w:r w:rsidR="00544413" w:rsidRPr="0029650B">
        <w:fldChar w:fldCharType="begin"/>
      </w:r>
      <w:r w:rsidR="001218C9" w:rsidRPr="0029650B">
        <w:instrText xml:space="preserve"> ADDIN EN.CITE &lt;EndNote&gt;&lt;Cite&gt;&lt;Author&gt;Varma&lt;/Author&gt;&lt;Year&gt;1999&lt;/Year&gt;&lt;RecNum&gt;238&lt;/RecNum&gt;&lt;Prefix&gt;e.g.`, &lt;/Prefix&gt;&lt;DisplayText&gt;(e.g., Varma, Snowden et al. 1999)&lt;/DisplayText&gt;&lt;record&gt;&lt;rec-number&gt;238&lt;/rec-number&gt;&lt;foreign-keys&gt;&lt;key app="EN" db-id="fsz20a0ett95f8e5prz5w2fc5s2dwrd9z0xr"&gt;238&lt;/key&gt;&lt;key app="ENWeb" db-id="UHQUmQrtqiQAAApFF30"&gt;68&lt;/key&gt;&lt;/foreign-keys&gt;&lt;ref-type name="Journal Article"&gt;17&lt;/ref-type&gt;&lt;contributors&gt;&lt;authors&gt;&lt;author&gt;Varma, A. R.&lt;/author&gt;&lt;author&gt;Snowden, J. S.&lt;/author&gt;&lt;author&gt;Lloyd, J. J.&lt;/author&gt;&lt;author&gt;Talbot, P. R.&lt;/author&gt;&lt;author&gt;Mann, D. M.&lt;/author&gt;&lt;author&gt;Neary, D.&lt;/author&gt;&lt;/authors&gt;&lt;/contributors&gt;&lt;auth-address&gt;Department of Neurology, Manchester Royal Infirmary, UK.&lt;/auth-address&gt;&lt;titles&gt;&lt;title&gt;Evaluation of the NINCDS-ADRDA criteria in the differentiation of Alzheimer&amp;apos;s disease and frontotemporal dementia&lt;/title&gt;&lt;secondary-title&gt;Journal of neurology, neurosurgery, and psychiatry&lt;/secondary-title&gt;&lt;alt-title&gt;J Neurol Neurosurg Psychiatry&lt;/alt-title&gt;&lt;/titles&gt;&lt;periodical&gt;&lt;full-title&gt;Journal of neurology, neurosurgery, and psychiatry&lt;/full-title&gt;&lt;abbr-1&gt;J Neurol Neurosurg Psychiatry&lt;/abbr-1&gt;&lt;/periodical&gt;&lt;alt-periodical&gt;&lt;full-title&gt;Journal of neurology, neurosurgery, and psychiatry&lt;/full-title&gt;&lt;abbr-1&gt;J Neurol Neurosurg Psychiatry&lt;/abbr-1&gt;&lt;/alt-periodical&gt;&lt;pages&gt;184-8&lt;/pages&gt;&lt;volume&gt;66&lt;/volume&gt;&lt;number&gt;2&lt;/number&gt;&lt;edition&gt;1999/03/10&lt;/edition&gt;&lt;keywords&gt;&lt;keyword&gt;Aged&lt;/keyword&gt;&lt;keyword&gt;Alzheimer Disease/*diagnosis&lt;/keyword&gt;&lt;keyword&gt;Dementia/*diagnosis&lt;/keyword&gt;&lt;keyword&gt;Diagnosis, Differential&lt;/keyword&gt;&lt;keyword&gt;Female&lt;/keyword&gt;&lt;keyword&gt;*Frontal Lobe&lt;/keyword&gt;&lt;keyword&gt;Humans&lt;/keyword&gt;&lt;keyword&gt;Male&lt;/keyword&gt;&lt;keyword&gt;Middle Aged&lt;/keyword&gt;&lt;keyword&gt;*Temporal Lobe&lt;/keyword&gt;&lt;/keywords&gt;&lt;dates&gt;&lt;year&gt;1999&lt;/year&gt;&lt;pub-dates&gt;&lt;date&gt;Feb&lt;/date&gt;&lt;/pub-dates&gt;&lt;/dates&gt;&lt;isbn&gt;0022-3050 (Print)&amp;#xD;0022-3050 (Linking)&lt;/isbn&gt;&lt;accession-num&gt;10071097&lt;/accession-num&gt;&lt;urls&gt;&lt;related-urls&gt;&lt;url&gt;http://www.ncbi.nlm.nih.gov/pubmed/10071097&lt;/url&gt;&lt;/related-urls&gt;&lt;/urls&gt;&lt;custom2&gt;1736233&lt;/custom2&gt;&lt;language&gt;eng&lt;/language&gt;&lt;/record&gt;&lt;/Cite&gt;&lt;/EndNote&gt;</w:instrText>
      </w:r>
      <w:r w:rsidR="00544413" w:rsidRPr="0029650B">
        <w:fldChar w:fldCharType="separate"/>
      </w:r>
      <w:r w:rsidR="001218C9" w:rsidRPr="0029650B">
        <w:rPr>
          <w:noProof/>
        </w:rPr>
        <w:t>(</w:t>
      </w:r>
      <w:hyperlink w:anchor="_ENREF_442" w:tooltip="Varma, 1999 #238" w:history="1">
        <w:r w:rsidR="00B804EB" w:rsidRPr="0029650B">
          <w:rPr>
            <w:noProof/>
          </w:rPr>
          <w:t>e.g., Varma, Snowden et al. 1999</w:t>
        </w:r>
      </w:hyperlink>
      <w:r w:rsidR="001218C9" w:rsidRPr="0029650B">
        <w:rPr>
          <w:noProof/>
        </w:rPr>
        <w:t>)</w:t>
      </w:r>
      <w:r w:rsidR="00544413" w:rsidRPr="0029650B">
        <w:fldChar w:fldCharType="end"/>
      </w:r>
      <w:r w:rsidRPr="0029650B">
        <w:t xml:space="preserve">. Varma and colleagues </w:t>
      </w:r>
      <w:r w:rsidR="00544413">
        <w:fldChar w:fldCharType="begin"/>
      </w:r>
      <w:r w:rsidR="0029650B">
        <w:instrText xml:space="preserve"> ADDIN EN.CITE &lt;EndNote&gt;&lt;Cite ExcludeAuth="1"&gt;&lt;Author&gt;Varma&lt;/Author&gt;&lt;Year&gt;1999&lt;/Year&gt;&lt;RecNum&gt;238&lt;/RecNum&gt;&lt;DisplayText&gt;(1999)&lt;/DisplayText&gt;&lt;record&gt;&lt;rec-number&gt;238&lt;/rec-number&gt;&lt;foreign-keys&gt;&lt;key app="EN" db-id="fsz20a0ett95f8e5prz5w2fc5s2dwrd9z0xr"&gt;238&lt;/key&gt;&lt;key app="ENWeb" db-id="UHQUmQrtqiQAAApFF30"&gt;68&lt;/key&gt;&lt;/foreign-keys&gt;&lt;ref-type name="Journal Article"&gt;17&lt;/ref-type&gt;&lt;contributors&gt;&lt;authors&gt;&lt;author&gt;Varma, A. R.&lt;/author&gt;&lt;author&gt;Snowden, J. S.&lt;/author&gt;&lt;author&gt;Lloyd, J. J.&lt;/author&gt;&lt;author&gt;Talbot, P. R.&lt;/author&gt;&lt;author&gt;Mann, D. M.&lt;/author&gt;&lt;author&gt;Neary, D.&lt;/author&gt;&lt;/authors&gt;&lt;/contributors&gt;&lt;auth-address&gt;Department of Neurology, Manchester Royal Infirmary, UK.&lt;/auth-address&gt;&lt;titles&gt;&lt;title&gt;Evaluation of the NINCDS-ADRDA criteria in the differentiation of Alzheimer&amp;apos;s disease and frontotemporal dementia&lt;/title&gt;&lt;secondary-title&gt;Journal of neurology, neurosurgery, and psychiatry&lt;/secondary-title&gt;&lt;alt-title&gt;J Neurol Neurosurg Psychiatry&lt;/alt-title&gt;&lt;/titles&gt;&lt;periodical&gt;&lt;full-title&gt;Journal of neurology, neurosurgery, and psychiatry&lt;/full-title&gt;&lt;abbr-1&gt;J Neurol Neurosurg Psychiatry&lt;/abbr-1&gt;&lt;/periodical&gt;&lt;alt-periodical&gt;&lt;full-title&gt;Journal of neurology, neurosurgery, and psychiatry&lt;/full-title&gt;&lt;abbr-1&gt;J Neurol Neurosurg Psychiatry&lt;/abbr-1&gt;&lt;/alt-periodical&gt;&lt;pages&gt;184-8&lt;/pages&gt;&lt;volume&gt;66&lt;/volume&gt;&lt;number&gt;2&lt;/number&gt;&lt;edition&gt;1999/03/10&lt;/edition&gt;&lt;keywords&gt;&lt;keyword&gt;Aged&lt;/keyword&gt;&lt;keyword&gt;Alzheimer Disease/*diagnosis&lt;/keyword&gt;&lt;keyword&gt;Dementia/*diagnosis&lt;/keyword&gt;&lt;keyword&gt;Diagnosis, Differential&lt;/keyword&gt;&lt;keyword&gt;Female&lt;/keyword&gt;&lt;keyword&gt;*Frontal Lobe&lt;/keyword&gt;&lt;keyword&gt;Humans&lt;/keyword&gt;&lt;keyword&gt;Male&lt;/keyword&gt;&lt;keyword&gt;Middle Aged&lt;/keyword&gt;&lt;keyword&gt;*Temporal Lobe&lt;/keyword&gt;&lt;/keywords&gt;&lt;dates&gt;&lt;year&gt;1999&lt;/year&gt;&lt;pub-dates&gt;&lt;date&gt;Feb&lt;/date&gt;&lt;/pub-dates&gt;&lt;/dates&gt;&lt;isbn&gt;0022-3050 (Print)&amp;#xD;0022-3050 (Linking)&lt;/isbn&gt;&lt;accession-num&gt;10071097&lt;/accession-num&gt;&lt;urls&gt;&lt;related-urls&gt;&lt;url&gt;http://www.ncbi.nlm.nih.gov/pubmed/10071097&lt;/url&gt;&lt;/related-urls&gt;&lt;/urls&gt;&lt;custom2&gt;1736233&lt;/custom2&gt;&lt;language&gt;eng&lt;/language&gt;&lt;/record&gt;&lt;/Cite&gt;&lt;/EndNote&gt;</w:instrText>
      </w:r>
      <w:r w:rsidR="00544413">
        <w:fldChar w:fldCharType="separate"/>
      </w:r>
      <w:r w:rsidR="0029650B">
        <w:rPr>
          <w:noProof/>
        </w:rPr>
        <w:t>(</w:t>
      </w:r>
      <w:hyperlink w:anchor="_ENREF_442" w:tooltip="Varma, 1999 #238" w:history="1">
        <w:r w:rsidR="00B804EB">
          <w:rPr>
            <w:noProof/>
          </w:rPr>
          <w:t>1999</w:t>
        </w:r>
      </w:hyperlink>
      <w:r w:rsidR="0029650B">
        <w:rPr>
          <w:noProof/>
        </w:rPr>
        <w:t>)</w:t>
      </w:r>
      <w:r w:rsidR="00544413">
        <w:fldChar w:fldCharType="end"/>
      </w:r>
      <w:r w:rsidRPr="0029650B">
        <w:t>, for example, reported that</w:t>
      </w:r>
      <w:r w:rsidR="0029650B" w:rsidRPr="0029650B">
        <w:t xml:space="preserve"> 75% of FTD patients were misdiagnosed as having AD using the </w:t>
      </w:r>
      <w:r w:rsidR="0029650B" w:rsidRPr="0029650B">
        <w:rPr>
          <w:rFonts w:cs="Times New Roman"/>
        </w:rPr>
        <w:t>NINCDS-ADRDA criteria</w:t>
      </w:r>
      <w:r>
        <w:t xml:space="preserve">. Episodic memory research in FTD patients, however, has been limited and also contradictory. For example, the Lund-Manchester </w:t>
      </w:r>
      <w:r w:rsidR="00544413">
        <w:fldChar w:fldCharType="begin"/>
      </w:r>
      <w:r w:rsidR="0029650B">
        <w:instrText xml:space="preserve"> ADDIN EN.CITE &lt;EndNote&gt;&lt;Cite&gt;&lt;Author&gt;Brun&lt;/Author&gt;&lt;Year&gt;1994&lt;/Year&gt;&lt;RecNum&gt;748&lt;/RecNum&gt;&lt;DisplayText&gt;(Brun, Englund et al. 1994)&lt;/DisplayText&gt;&lt;record&gt;&lt;rec-number&gt;748&lt;/rec-number&gt;&lt;foreign-keys&gt;&lt;key app="EN" db-id="fsz20a0ett95f8e5prz5w2fc5s2dwrd9z0xr"&gt;748&lt;/key&gt;&lt;key app="ENWeb" db-id="UHQUmQrtqiQAAApFF30"&gt;523&lt;/key&gt;&lt;/foreign-keys&gt;&lt;ref-type name="Journal Article"&gt;17&lt;/ref-type&gt;&lt;contributors&gt;&lt;authors&gt;&lt;author&gt;Brun, A.&lt;/author&gt;&lt;author&gt;Englund, B.&lt;/author&gt;&lt;author&gt;Gustafson, L.&lt;/author&gt;&lt;author&gt;Passant, U.&lt;/author&gt;&lt;author&gt;Mann, D. M. A.&lt;/author&gt;&lt;author&gt;Neary, D.&lt;/author&gt;&lt;author&gt;Snowden, J. S.&lt;/author&gt;&lt;/authors&gt;&lt;/contributors&gt;&lt;auth-address&gt;Manchester Royal Infirm,Dept Neurol,Manchester M13 9wl,Lancs,England&amp;#xD;Univ Lund Hosp,S-22185 Lund,Sweden&amp;#xD;Univ Manchester,Dept Pathol Sci,Div Molec Pathol,Manchester M13 9pt,Lancs,England&amp;#xD;Univ Manchester,Dept Pathol,Manchester,Lancs,England&amp;#xD;Univ Manchester,Dept Psychogeriatr,Manchester,Lancs,England&lt;/auth-address&gt;&lt;titles&gt;&lt;title&gt;Clinical and Neuropathological Criteria for Frontotemporal Dementia&lt;/title&gt;&lt;secondary-title&gt;Journal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Ps&lt;/abbr-1&gt;&lt;/alt-periodical&gt;&lt;pages&gt;416-418&lt;/pages&gt;&lt;volume&gt;57&lt;/volume&gt;&lt;number&gt;4&lt;/number&gt;&lt;keywords&gt;&lt;keyword&gt;frontal-lobe degeneration&lt;/keyword&gt;&lt;keyword&gt;non-alzheimer type&lt;/keyword&gt;&lt;/keywords&gt;&lt;dates&gt;&lt;year&gt;1994&lt;/year&gt;&lt;pub-dates&gt;&lt;date&gt;Apr&lt;/date&gt;&lt;/pub-dates&gt;&lt;/dates&gt;&lt;isbn&gt;0022-3050&lt;/isbn&gt;&lt;accession-num&gt;ISI:A1994NE61900005&lt;/accession-num&gt;&lt;urls&gt;&lt;related-urls&gt;&lt;url&gt;&amp;lt;Go to ISI&amp;gt;://A1994NE61900005&lt;/url&gt;&lt;/related-urls&gt;&lt;/urls&gt;&lt;language&gt;English&lt;/language&gt;&lt;/record&gt;&lt;/Cite&gt;&lt;/EndNote&gt;</w:instrText>
      </w:r>
      <w:r w:rsidR="00544413">
        <w:fldChar w:fldCharType="separate"/>
      </w:r>
      <w:r w:rsidR="0029650B">
        <w:rPr>
          <w:noProof/>
        </w:rPr>
        <w:t>(</w:t>
      </w:r>
      <w:hyperlink w:anchor="_ENREF_71" w:tooltip="Brun, 1994 #748" w:history="1">
        <w:r w:rsidR="00B804EB">
          <w:rPr>
            <w:noProof/>
          </w:rPr>
          <w:t>Brun, Englund et al. 1994</w:t>
        </w:r>
      </w:hyperlink>
      <w:r w:rsidR="0029650B">
        <w:rPr>
          <w:noProof/>
        </w:rPr>
        <w:t>)</w:t>
      </w:r>
      <w:r w:rsidR="00544413">
        <w:fldChar w:fldCharType="end"/>
      </w:r>
      <w:r>
        <w:t xml:space="preserve"> clinical criteria uses impairment in episodic memory as an exclusion criteria in FTD patients, however, </w:t>
      </w:r>
      <w:r w:rsidR="006E707A">
        <w:t>many researchers report</w:t>
      </w:r>
      <w:r>
        <w:t xml:space="preserve"> that FTD patients do show impairment in this type of memory</w:t>
      </w:r>
      <w:r w:rsidR="006E707A">
        <w:t xml:space="preserve"> </w:t>
      </w:r>
      <w:r w:rsidR="00544413">
        <w:fldChar w:fldCharType="begin"/>
      </w:r>
      <w:r w:rsidR="0029650B">
        <w:instrText xml:space="preserve"> ADDIN EN.CITE &lt;EndNote&gt;&lt;Cite&gt;&lt;Author&gt;Pennington&lt;/Author&gt;&lt;Year&gt;2011&lt;/Year&gt;&lt;RecNum&gt;862&lt;/RecNum&gt;&lt;Prefix&gt;e.g.`, &lt;/Prefix&gt;&lt;DisplayText&gt;(e.g., Pennington, Hodges et al. 2011)&lt;/DisplayText&gt;&lt;record&gt;&lt;rec-number&gt;862&lt;/rec-number&gt;&lt;foreign-keys&gt;&lt;key app="EN" db-id="fsz20a0ett95f8e5prz5w2fc5s2dwrd9z0xr"&gt;862&lt;/key&gt;&lt;/foreign-keys&gt;&lt;ref-type name="Journal Article"&gt;17&lt;/ref-type&gt;&lt;contributors&gt;&lt;authors&gt;&lt;author&gt;Pennington, C.&lt;/author&gt;&lt;author&gt;Hodges, J. R.&lt;/author&gt;&lt;author&gt;Hornberger, M.&lt;/author&gt;&lt;/authors&gt;&lt;/contributors&gt;&lt;auth-address&gt;Hornberger, M&amp;#xD;Neurosci Res Australia, Barker St, Sydney, NSW 2031, Australia&amp;#xD;Neurosci Res Australia, Barker St, Sydney, NSW 2031, Australia&amp;#xD;Neurosci Res Australia, Sydney, NSW 2031, Australia&amp;#xD;Univ New S Wales, Sch Med Sci, Sydney, NSW, Australia&lt;/auth-address&gt;&lt;titles&gt;&lt;title&gt;Neural Correlates of Episodic Memory in Behavioral Variant Frontotemporal Dementia&lt;/title&gt;&lt;secondary-title&gt;Journal of Alzheimers Disease&lt;/secondary-title&gt;&lt;alt-title&gt;J Alzheimers Dis&lt;/alt-title&gt;&lt;/titles&gt;&lt;alt-periodical&gt;&lt;full-title&gt;Journal of Alzheimer&amp;apos;s disease : JAD&lt;/full-title&gt;&lt;abbr-1&gt;J Alzheimers Dis&lt;/abbr-1&gt;&lt;/alt-periodical&gt;&lt;pages&gt;261-268&lt;/pages&gt;&lt;volume&gt;24&lt;/volume&gt;&lt;number&gt;2&lt;/number&gt;&lt;keywords&gt;&lt;keyword&gt;ad&lt;/keyword&gt;&lt;keyword&gt;behavioral variant frontotemporal dementia (bvftd)&lt;/keyword&gt;&lt;keyword&gt;episodic memory&lt;/keyword&gt;&lt;keyword&gt;mri&lt;/keyword&gt;&lt;keyword&gt;phenocopy syndrome&lt;/keyword&gt;&lt;keyword&gt;long-term-memory&lt;/keyword&gt;&lt;keyword&gt;alzheimers-disease&lt;/keyword&gt;&lt;keyword&gt;diagnostic-criteria&lt;/keyword&gt;&lt;keyword&gt;lobar degeneration&lt;/keyword&gt;&lt;keyword&gt;semantic dementia&lt;/keyword&gt;&lt;keyword&gt;frontal variant&lt;/keyword&gt;&lt;keyword&gt;progression&lt;/keyword&gt;&lt;keyword&gt;atrophy&lt;/keyword&gt;&lt;keyword&gt;retrieval&lt;/keyword&gt;&lt;/keywords&gt;&lt;dates&gt;&lt;year&gt;2011&lt;/year&gt;&lt;/dates&gt;&lt;isbn&gt;1387-2877&lt;/isbn&gt;&lt;accession-num&gt;ISI:000289352400007&lt;/accession-num&gt;&lt;urls&gt;&lt;related-urls&gt;&lt;url&gt;&amp;lt;Go to ISI&amp;gt;://000289352400007&lt;/url&gt;&lt;/related-urls&gt;&lt;/urls&gt;&lt;electronic-resource-num&gt;Doi 10.3233/Jad-2010-101668&lt;/electronic-resource-num&gt;&lt;language&gt;English&lt;/language&gt;&lt;/record&gt;&lt;/Cite&gt;&lt;/EndNote&gt;</w:instrText>
      </w:r>
      <w:r w:rsidR="00544413">
        <w:fldChar w:fldCharType="separate"/>
      </w:r>
      <w:r w:rsidR="0029650B">
        <w:rPr>
          <w:noProof/>
        </w:rPr>
        <w:t>(</w:t>
      </w:r>
      <w:hyperlink w:anchor="_ENREF_342" w:tooltip="Pennington, 2011 #862" w:history="1">
        <w:r w:rsidR="00B804EB">
          <w:rPr>
            <w:noProof/>
          </w:rPr>
          <w:t>e.g., Pennington, Hodges et al. 2011</w:t>
        </w:r>
      </w:hyperlink>
      <w:r w:rsidR="0029650B">
        <w:rPr>
          <w:noProof/>
        </w:rPr>
        <w:t>)</w:t>
      </w:r>
      <w:r w:rsidR="00544413">
        <w:fldChar w:fldCharType="end"/>
      </w:r>
      <w:r>
        <w:t>. Furthermore, others still suggest that the episodic memory impairment</w:t>
      </w:r>
      <w:r w:rsidR="00C217F2">
        <w:t xml:space="preserve"> seen in FTD patients is caused by the frontal dysfunction, </w:t>
      </w:r>
      <w:r w:rsidR="00E11756">
        <w:t>i.e.,</w:t>
      </w:r>
      <w:r w:rsidR="00C217F2">
        <w:t xml:space="preserve"> that </w:t>
      </w:r>
      <w:r w:rsidR="00291AF3">
        <w:t>executive components supported by the frontal lobes, such as response monitoring as well as organisation and inhibition, can influence normal episodic memory performance</w:t>
      </w:r>
      <w:r w:rsidR="00C217F2">
        <w:t xml:space="preserve"> </w:t>
      </w:r>
      <w:r w:rsidR="00544413">
        <w:fldChar w:fldCharType="begin">
          <w:fldData xml:space="preserve">PEVuZE5vdGU+PENpdGU+PEF1dGhvcj5Db2xsZXR0ZTwvQXV0aG9yPjxZZWFyPjIwMTA8L1llYXI+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</w:fldData>
        </w:fldChar>
      </w:r>
      <w:r w:rsidR="0029650B">
        <w:instrText xml:space="preserve"> ADDIN EN.CITE </w:instrText>
      </w:r>
      <w:r w:rsidR="00544413">
        <w:fldChar w:fldCharType="begin">
          <w:fldData xml:space="preserve">PEVuZE5vdGU+PENpdGU+PEF1dGhvcj5Db2xsZXR0ZTwvQXV0aG9yPjxZZWFyPjIwMTA8L1llYXI+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</w:fldData>
        </w:fldChar>
      </w:r>
      <w:r w:rsidR="0029650B">
        <w:instrText xml:space="preserve"> ADDIN EN.CITE.DATA </w:instrText>
      </w:r>
      <w:r w:rsidR="00544413">
        <w:fldChar w:fldCharType="end"/>
      </w:r>
      <w:r w:rsidR="00544413">
        <w:fldChar w:fldCharType="separate"/>
      </w:r>
      <w:r w:rsidR="0029650B">
        <w:rPr>
          <w:noProof/>
        </w:rPr>
        <w:t>(</w:t>
      </w:r>
      <w:hyperlink w:anchor="_ENREF_94" w:tooltip="Collette, 2010 #863" w:history="1">
        <w:r w:rsidR="00B804EB">
          <w:rPr>
            <w:noProof/>
          </w:rPr>
          <w:t>Collette, Van der Linden et al. 2010</w:t>
        </w:r>
      </w:hyperlink>
      <w:r w:rsidR="0029650B">
        <w:rPr>
          <w:noProof/>
        </w:rPr>
        <w:t>)</w:t>
      </w:r>
      <w:r w:rsidR="00544413">
        <w:fldChar w:fldCharType="end"/>
      </w:r>
      <w:r w:rsidR="00C217F2">
        <w:t xml:space="preserve">. Our results suggest that there is episodic memory impairment in FTD patients as they </w:t>
      </w:r>
      <w:r w:rsidR="00291AF3">
        <w:t>were</w:t>
      </w:r>
      <w:r w:rsidR="00C217F2">
        <w:t xml:space="preserve"> impaired on both immediate and delayed recall of a story compared </w:t>
      </w:r>
      <w:r w:rsidR="00E638C0">
        <w:t>with</w:t>
      </w:r>
      <w:r w:rsidR="00C217F2">
        <w:t xml:space="preserve"> controls. However, this impairment is less </w:t>
      </w:r>
      <w:r w:rsidR="00030346">
        <w:t xml:space="preserve">severe </w:t>
      </w:r>
      <w:r w:rsidR="00C217F2">
        <w:t>than that seen in AD patients.</w:t>
      </w:r>
    </w:p>
    <w:p w:rsidR="00DD07BF" w:rsidRDefault="00DD07BF" w:rsidP="0041164D">
      <w:r>
        <w:tab/>
        <w:t xml:space="preserve">Similar to AD, FTD patients show atrophy in </w:t>
      </w:r>
      <w:r w:rsidR="006E707A">
        <w:t xml:space="preserve">the </w:t>
      </w:r>
      <w:r>
        <w:t xml:space="preserve">hippocampus </w:t>
      </w:r>
      <w:r w:rsidR="006E707A">
        <w:t>as well as other MTL</w:t>
      </w:r>
      <w:r>
        <w:t xml:space="preserve"> regions even in the early stages of the disease, both at autopsy </w:t>
      </w:r>
      <w:r w:rsidR="00544413">
        <w:fldChar w:fldCharType="begin">
          <w:fldData xml:space="preserve">PEVuZE5vdGU+PENpdGU+PEF1dGhvcj5Ccm9lPC9BdXRob3I+PFllYXI+MjAwMzwvWWVhcj48UmVj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</w:fldData>
        </w:fldChar>
      </w:r>
      <w:r w:rsidR="00AE4956">
        <w:instrText xml:space="preserve"> ADDIN EN.CITE </w:instrText>
      </w:r>
      <w:r w:rsidR="00544413">
        <w:fldChar w:fldCharType="begin">
          <w:fldData xml:space="preserve">PEVuZE5vdGU+PENpdGU+PEF1dGhvcj5Ccm9lPC9BdXRob3I+PFllYXI+MjAwMzwvWWVhcj48UmVj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</w:fldData>
        </w:fldChar>
      </w:r>
      <w:r w:rsidR="00AE4956">
        <w:instrText xml:space="preserve"> ADDIN EN.CITE.DATA </w:instrText>
      </w:r>
      <w:r w:rsidR="00544413">
        <w:fldChar w:fldCharType="end"/>
      </w:r>
      <w:r w:rsidR="00544413">
        <w:fldChar w:fldCharType="separate"/>
      </w:r>
      <w:r w:rsidR="00AE4956">
        <w:rPr>
          <w:noProof/>
        </w:rPr>
        <w:t>(</w:t>
      </w:r>
      <w:hyperlink w:anchor="_ENREF_69" w:tooltip="Broe, 2003 #784" w:history="1">
        <w:r w:rsidR="00B804EB">
          <w:rPr>
            <w:noProof/>
          </w:rPr>
          <w:t>Broe, Hodges et al. 2003</w:t>
        </w:r>
      </w:hyperlink>
      <w:r w:rsidR="00AE4956">
        <w:rPr>
          <w:noProof/>
        </w:rPr>
        <w:t xml:space="preserve">; </w:t>
      </w:r>
      <w:hyperlink w:anchor="_ENREF_251" w:tooltip="Kril, 2004 #785" w:history="1">
        <w:r w:rsidR="00B804EB">
          <w:rPr>
            <w:noProof/>
          </w:rPr>
          <w:t>Kril and Halliday 2004</w:t>
        </w:r>
      </w:hyperlink>
      <w:r w:rsidR="00AE4956">
        <w:rPr>
          <w:noProof/>
        </w:rPr>
        <w:t>)</w:t>
      </w:r>
      <w:r w:rsidR="00544413">
        <w:fldChar w:fldCharType="end"/>
      </w:r>
      <w:r w:rsidR="00AE4956">
        <w:t xml:space="preserve"> </w:t>
      </w:r>
      <w:r>
        <w:t xml:space="preserve">and on </w:t>
      </w:r>
      <w:r w:rsidR="007841EE">
        <w:t>neuroimaging</w:t>
      </w:r>
      <w:r>
        <w:t xml:space="preserve"> </w:t>
      </w:r>
      <w:r w:rsidR="00544413">
        <w:fldChar w:fldCharType="begin">
          <w:fldData xml:space="preserve">PEVuZE5vdGU+PENpdGU+PEF1dGhvcj5TZWVsZXk8L0F1dGhvcj48WWVhcj4yMDA4PC9ZZWFyPjxS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</w:fldData>
        </w:fldChar>
      </w:r>
      <w:r w:rsidR="00AE4956">
        <w:instrText xml:space="preserve"> ADDIN EN.CITE </w:instrText>
      </w:r>
      <w:r w:rsidR="00544413">
        <w:fldChar w:fldCharType="begin">
          <w:fldData xml:space="preserve">PEVuZE5vdGU+PENpdGU+PEF1dGhvcj5TZWVsZXk8L0F1dGhvcj48WWVhcj4yMDA4PC9ZZWFyPjxS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</w:fldData>
        </w:fldChar>
      </w:r>
      <w:r w:rsidR="00AE4956">
        <w:instrText xml:space="preserve"> ADDIN EN.CITE.DATA </w:instrText>
      </w:r>
      <w:r w:rsidR="00544413">
        <w:fldChar w:fldCharType="end"/>
      </w:r>
      <w:r w:rsidR="00544413">
        <w:fldChar w:fldCharType="separate"/>
      </w:r>
      <w:r w:rsidR="00AE4956">
        <w:rPr>
          <w:noProof/>
        </w:rPr>
        <w:t>(</w:t>
      </w:r>
      <w:hyperlink w:anchor="_ENREF_397" w:tooltip="Seeley, 2008 #787" w:history="1">
        <w:r w:rsidR="00B804EB">
          <w:rPr>
            <w:noProof/>
          </w:rPr>
          <w:t>Seeley 2008</w:t>
        </w:r>
      </w:hyperlink>
      <w:r w:rsidR="00AE4956">
        <w:rPr>
          <w:noProof/>
        </w:rPr>
        <w:t xml:space="preserve">; </w:t>
      </w:r>
      <w:hyperlink w:anchor="_ENREF_398" w:tooltip="Seeley, 2008 #786" w:history="1">
        <w:r w:rsidR="00B804EB">
          <w:rPr>
            <w:noProof/>
          </w:rPr>
          <w:t>Seeley, Crawford et al. 2008</w:t>
        </w:r>
      </w:hyperlink>
      <w:r w:rsidR="00AE4956">
        <w:rPr>
          <w:noProof/>
        </w:rPr>
        <w:t xml:space="preserve">; </w:t>
      </w:r>
      <w:hyperlink w:anchor="_ENREF_465" w:tooltip="Whitwell, 2008 #503" w:history="1">
        <w:r w:rsidR="00B804EB">
          <w:rPr>
            <w:noProof/>
          </w:rPr>
          <w:t>Whitwell, Shiung et al. 2008</w:t>
        </w:r>
      </w:hyperlink>
      <w:r w:rsidR="00AE4956">
        <w:rPr>
          <w:noProof/>
        </w:rPr>
        <w:t>)</w:t>
      </w:r>
      <w:r w:rsidR="00544413">
        <w:fldChar w:fldCharType="end"/>
      </w:r>
      <w:r>
        <w:t xml:space="preserve">. Furthermore, </w:t>
      </w:r>
      <w:r w:rsidR="009407F3" w:rsidRPr="006D756C">
        <w:t>Laakso</w:t>
      </w:r>
      <w:r w:rsidRPr="006D756C">
        <w:t xml:space="preserve"> and colleagues </w:t>
      </w:r>
      <w:r w:rsidR="00544413" w:rsidRPr="006D756C">
        <w:fldChar w:fldCharType="begin">
          <w:fldData xml:space="preserve">PEVuZE5vdGU+PENpdGUgRXhjbHVkZUF1dGg9IjEiPjxBdXRob3I+TGFha3NvPC9BdXRob3I+PFll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</w:fldData>
        </w:fldChar>
      </w:r>
      <w:r w:rsidR="006D756C" w:rsidRPr="006D756C">
        <w:instrText xml:space="preserve"> ADDIN EN.CITE </w:instrText>
      </w:r>
      <w:r w:rsidR="00544413" w:rsidRPr="006D756C">
        <w:fldChar w:fldCharType="begin">
          <w:fldData xml:space="preserve">PEVuZE5vdGU+PENpdGUgRXhjbHVkZUF1dGg9IjEiPjxBdXRob3I+TGFha3NvPC9BdXRob3I+PFll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</w:fldData>
        </w:fldChar>
      </w:r>
      <w:r w:rsidR="006D756C" w:rsidRPr="006D756C">
        <w:instrText xml:space="preserve"> ADDIN EN.CITE.DATA </w:instrText>
      </w:r>
      <w:r w:rsidR="00544413" w:rsidRPr="006D756C">
        <w:fldChar w:fldCharType="end"/>
      </w:r>
      <w:r w:rsidR="00544413" w:rsidRPr="006D756C">
        <w:fldChar w:fldCharType="separate"/>
      </w:r>
      <w:r w:rsidR="006D756C" w:rsidRPr="006D756C">
        <w:rPr>
          <w:noProof/>
        </w:rPr>
        <w:t>(</w:t>
      </w:r>
      <w:hyperlink w:anchor="_ENREF_253" w:tooltip="Laakso, 2000 #530" w:history="1">
        <w:r w:rsidR="00B804EB" w:rsidRPr="006D756C">
          <w:rPr>
            <w:noProof/>
          </w:rPr>
          <w:t>2000</w:t>
        </w:r>
      </w:hyperlink>
      <w:r w:rsidR="006D756C" w:rsidRPr="006D756C">
        <w:rPr>
          <w:noProof/>
        </w:rPr>
        <w:t>)</w:t>
      </w:r>
      <w:r w:rsidR="00544413" w:rsidRPr="006D756C">
        <w:fldChar w:fldCharType="end"/>
      </w:r>
      <w:r w:rsidRPr="006D756C">
        <w:t xml:space="preserve"> reported that these patient groups show similar levels of atrophy, nevertheless, the </w:t>
      </w:r>
      <w:r w:rsidR="006E707A" w:rsidRPr="006D756C">
        <w:t>specific</w:t>
      </w:r>
      <w:r w:rsidR="006E707A">
        <w:t xml:space="preserve"> </w:t>
      </w:r>
      <w:r>
        <w:t>region of this is different – with AD patients showing whole hippocampal atrophy, and FTD patients showing anterior&gt;posterior atrophy. Studies have reported that memory encoding as well as epi</w:t>
      </w:r>
      <w:r w:rsidR="00030346">
        <w:t>sodic memory performance</w:t>
      </w:r>
      <w:r>
        <w:t xml:space="preserve"> is supported by the anterior hippocampus </w:t>
      </w:r>
      <w:r w:rsidR="00E638C0">
        <w:t>due to its input through the per</w:t>
      </w:r>
      <w:r w:rsidR="00030346">
        <w:t xml:space="preserve">forant pathway </w:t>
      </w:r>
      <w:r w:rsidR="00544413">
        <w:fldChar w:fldCharType="begin">
          <w:fldData xml:space="preserve">PEVuZE5vdGU+PENpdGU+PEF1dGhvcj5DaHVhPC9BdXRob3I+PFllYXI+MjAwNzwvWWVhcj48UmVj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bD48cGFnZXM+MTQ0Ny0xNDUzPC9wYWdlcz48dm9sdW1lPjQ4PC92b2x1bWU+PG51bWJlcj41PC9u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</w:fldData>
        </w:fldChar>
      </w:r>
      <w:r w:rsidR="006D756C">
        <w:instrText xml:space="preserve"> ADDIN EN.CITE </w:instrText>
      </w:r>
      <w:r w:rsidR="00544413">
        <w:fldChar w:fldCharType="begin">
          <w:fldData xml:space="preserve">PEVuZE5vdGU+PENpdGU+PEF1dGhvcj5DaHVhPC9BdXRob3I+PFllYXI+MjAwNzwvWWVhcj48UmVj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bD48cGFnZXM+MTQ0Ny0xNDUzPC9wYWdlcz48dm9sdW1lPjQ4PC92b2x1bWU+PG51bWJlcj41PC9u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</w:fldData>
        </w:fldChar>
      </w:r>
      <w:r w:rsidR="006D756C">
        <w:instrText xml:space="preserve"> ADDIN EN.CITE.DATA </w:instrText>
      </w:r>
      <w:r w:rsidR="00544413">
        <w:fldChar w:fldCharType="end"/>
      </w:r>
      <w:r w:rsidR="00544413">
        <w:fldChar w:fldCharType="separate"/>
      </w:r>
      <w:r w:rsidR="006D756C">
        <w:rPr>
          <w:noProof/>
        </w:rPr>
        <w:t>(</w:t>
      </w:r>
      <w:hyperlink w:anchor="_ENREF_89" w:tooltip="Chua, 2007 #850" w:history="1">
        <w:r w:rsidR="00B804EB">
          <w:rPr>
            <w:noProof/>
          </w:rPr>
          <w:t>Chua, Schacter et al. 2007</w:t>
        </w:r>
      </w:hyperlink>
      <w:r w:rsidR="006D756C">
        <w:rPr>
          <w:noProof/>
        </w:rPr>
        <w:t xml:space="preserve">; </w:t>
      </w:r>
      <w:hyperlink w:anchor="_ENREF_471" w:tooltip="Yakushev, 2010 #646" w:history="1">
        <w:r w:rsidR="00B804EB">
          <w:rPr>
            <w:noProof/>
          </w:rPr>
          <w:t>Yakushev, Muller et al. 2010</w:t>
        </w:r>
      </w:hyperlink>
      <w:r w:rsidR="006D756C">
        <w:rPr>
          <w:noProof/>
        </w:rPr>
        <w:t>)</w:t>
      </w:r>
      <w:r w:rsidR="00544413">
        <w:fldChar w:fldCharType="end"/>
      </w:r>
      <w:r>
        <w:t xml:space="preserve">. Therefore, taken together, </w:t>
      </w:r>
      <w:r w:rsidR="005535B9">
        <w:t>it can be argued that</w:t>
      </w:r>
      <w:r>
        <w:t xml:space="preserve">, as FTD patients show atrophy </w:t>
      </w:r>
      <w:r w:rsidR="00E638C0">
        <w:t>in the</w:t>
      </w:r>
      <w:r>
        <w:t xml:space="preserve"> anterior region of the hippocampus, then a true episodic memory impairment may</w:t>
      </w:r>
      <w:r w:rsidR="00E638C0">
        <w:t xml:space="preserve"> </w:t>
      </w:r>
      <w:r w:rsidR="006E707A">
        <w:t>be</w:t>
      </w:r>
      <w:r>
        <w:t xml:space="preserve"> occu</w:t>
      </w:r>
      <w:r w:rsidR="00E638C0">
        <w:t>r</w:t>
      </w:r>
      <w:r>
        <w:t>r</w:t>
      </w:r>
      <w:r w:rsidR="006E707A">
        <w:t>ing</w:t>
      </w:r>
      <w:r>
        <w:t xml:space="preserve"> in these patients.</w:t>
      </w:r>
    </w:p>
    <w:p w:rsidR="002C2EC2" w:rsidRDefault="00C217F2" w:rsidP="0041164D">
      <w:r>
        <w:tab/>
      </w:r>
      <w:r w:rsidR="00E638C0">
        <w:t>Once</w:t>
      </w:r>
      <w:r w:rsidR="00DD07BF">
        <w:t xml:space="preserve"> </w:t>
      </w:r>
      <w:r w:rsidR="005535B9">
        <w:t>our results indicated</w:t>
      </w:r>
      <w:r w:rsidR="00DD07BF">
        <w:t xml:space="preserve"> that FTD patients do show a memory impairment, we </w:t>
      </w:r>
      <w:r w:rsidR="00E638C0">
        <w:t>also</w:t>
      </w:r>
      <w:r w:rsidR="00DD07BF">
        <w:t xml:space="preserve"> wanted to clarify </w:t>
      </w:r>
      <w:r w:rsidR="00E638C0">
        <w:t xml:space="preserve">whether </w:t>
      </w:r>
      <w:r w:rsidR="005535B9">
        <w:t>this</w:t>
      </w:r>
      <w:r w:rsidR="00E638C0">
        <w:t xml:space="preserve"> might be considered</w:t>
      </w:r>
      <w:r w:rsidR="00DD07BF">
        <w:t xml:space="preserve"> a true </w:t>
      </w:r>
      <w:r w:rsidR="00E638C0">
        <w:t>episodic memory</w:t>
      </w:r>
      <w:r w:rsidR="005535B9">
        <w:t xml:space="preserve"> </w:t>
      </w:r>
      <w:r w:rsidR="00DD07BF">
        <w:t xml:space="preserve">deficit, </w:t>
      </w:r>
      <w:r w:rsidR="00E638C0">
        <w:t>or whether it might be considered secondary to dysfunction related to</w:t>
      </w:r>
      <w:r w:rsidR="00DD07BF">
        <w:t xml:space="preserve"> </w:t>
      </w:r>
      <w:r>
        <w:t xml:space="preserve">frontal damage. We were able to investigate this by analysing the thematic recall of a story </w:t>
      </w:r>
      <w:r w:rsidR="0093035D">
        <w:t>in</w:t>
      </w:r>
      <w:r>
        <w:t xml:space="preserve"> a control group and </w:t>
      </w:r>
      <w:r w:rsidR="0093035D">
        <w:t xml:space="preserve">in </w:t>
      </w:r>
      <w:r>
        <w:t xml:space="preserve">patient groups (FTD, AD). The frontal lobe is responsible for executive </w:t>
      </w:r>
      <w:r w:rsidR="0093035D">
        <w:t>functions</w:t>
      </w:r>
      <w:r>
        <w:t xml:space="preserve"> such as response organisa</w:t>
      </w:r>
      <w:r w:rsidR="005535B9">
        <w:t>tion and planning</w:t>
      </w:r>
      <w:r>
        <w:t xml:space="preserve"> and </w:t>
      </w:r>
      <w:r w:rsidR="0093035D">
        <w:t>during a story recall task</w:t>
      </w:r>
      <w:r w:rsidR="005535B9">
        <w:t>,</w:t>
      </w:r>
      <w:r w:rsidR="0093035D">
        <w:t xml:space="preserve"> like the one used in the present study</w:t>
      </w:r>
      <w:r w:rsidR="005535B9">
        <w:t>, it</w:t>
      </w:r>
      <w:r w:rsidR="0093035D">
        <w:t xml:space="preserve"> would contribute to the organisation of</w:t>
      </w:r>
      <w:r>
        <w:t xml:space="preserve"> the story to allow the patient to repeat the story back, as well as remember unifying themes which may increase total amount recalled. In this current study, we found that the FTD patients recalled more thematic units </w:t>
      </w:r>
      <w:r w:rsidR="0093035D">
        <w:t>than</w:t>
      </w:r>
      <w:r>
        <w:t xml:space="preserve"> the AD patients, both at immediate and delayed recall, suggesting that the FTD </w:t>
      </w:r>
      <w:r w:rsidR="007841EE">
        <w:t>patients’</w:t>
      </w:r>
      <w:r>
        <w:t xml:space="preserve"> episodic memory impairment is not caused by their inability to </w:t>
      </w:r>
      <w:r w:rsidR="0093035D">
        <w:t>organise</w:t>
      </w:r>
      <w:r>
        <w:t xml:space="preserve"> and recall t</w:t>
      </w:r>
      <w:r w:rsidR="00944306">
        <w:t>he</w:t>
      </w:r>
      <w:r w:rsidR="0093035D">
        <w:t xml:space="preserve"> main elements of the</w:t>
      </w:r>
      <w:r w:rsidR="00944306">
        <w:t xml:space="preserve"> story. If </w:t>
      </w:r>
      <w:r w:rsidR="0093035D">
        <w:t>it were the case that</w:t>
      </w:r>
      <w:r>
        <w:t xml:space="preserve"> frontal dysfunction was driving </w:t>
      </w:r>
      <w:r w:rsidR="0093035D">
        <w:t xml:space="preserve">the memory impairment, then patients with </w:t>
      </w:r>
      <w:r>
        <w:t xml:space="preserve">FTD </w:t>
      </w:r>
      <w:r w:rsidR="0093035D">
        <w:t>should have shown</w:t>
      </w:r>
      <w:r>
        <w:t xml:space="preserve"> </w:t>
      </w:r>
      <w:r w:rsidR="0093035D">
        <w:t>poorer recall of the</w:t>
      </w:r>
      <w:r>
        <w:t xml:space="preserve"> underlying themes</w:t>
      </w:r>
      <w:r w:rsidR="0093035D">
        <w:t xml:space="preserve"> of the story</w:t>
      </w:r>
      <w:r>
        <w:t xml:space="preserve">. </w:t>
      </w:r>
      <w:r w:rsidR="00944306">
        <w:t xml:space="preserve">Therefore, based solely on these results, we could conclude that FTD patients do present with a true episodic memory impairment. </w:t>
      </w:r>
      <w:r>
        <w:t xml:space="preserve">Nevertheless, we wanted to further investigate this idea and so we normalised the data using the control performance as the reference mean, and here we found more evidence to </w:t>
      </w:r>
      <w:r w:rsidR="00944306">
        <w:t>implicate</w:t>
      </w:r>
      <w:r>
        <w:t xml:space="preserve"> frontal dysfunction </w:t>
      </w:r>
      <w:r w:rsidR="00944306">
        <w:t>in this impairment</w:t>
      </w:r>
      <w:r w:rsidR="00A353BF">
        <w:t>. Now, the FTD group showed a z score that was below that of the control group in terms of thematic elements, but above in terms of story details. This gives evidence to the argument that episodic memory impairment in FTD patients is, at least in part, caused by the frontal dysfunction which is impairing these patients ability to unify the story through themes, leading to lower story details being retrieved and recalled.</w:t>
      </w:r>
      <w:r w:rsidR="00CA22B2">
        <w:t xml:space="preserve"> This is</w:t>
      </w:r>
      <w:r w:rsidR="005535B9">
        <w:t xml:space="preserve"> then</w:t>
      </w:r>
      <w:r w:rsidR="00CA22B2">
        <w:t xml:space="preserve"> further supported by the regression analysis conducted</w:t>
      </w:r>
      <w:r w:rsidR="00944306">
        <w:t xml:space="preserve"> in</w:t>
      </w:r>
      <w:r w:rsidR="00CA22B2">
        <w:t xml:space="preserve"> which </w:t>
      </w:r>
      <w:r w:rsidR="00944306">
        <w:t xml:space="preserve">we </w:t>
      </w:r>
      <w:r w:rsidR="00CA22B2">
        <w:t xml:space="preserve">asked whether the delayed story recall was predicted by how many thematic units were recalled immediately. The FTD </w:t>
      </w:r>
      <w:r w:rsidR="007841EE">
        <w:t>patients’</w:t>
      </w:r>
      <w:r w:rsidR="00CA22B2">
        <w:t xml:space="preserve"> </w:t>
      </w:r>
      <w:r w:rsidR="00F63A3B">
        <w:t xml:space="preserve">performance on detail recall was significantly predicted by their ability at immediate recall to unify the themes of the story, again indicating that the episodic memory impairment is driven </w:t>
      </w:r>
      <w:r w:rsidR="0093035D">
        <w:t xml:space="preserve">at least in part </w:t>
      </w:r>
      <w:r w:rsidR="00F63A3B">
        <w:t xml:space="preserve">by </w:t>
      </w:r>
      <w:r w:rsidR="00944306">
        <w:t>a</w:t>
      </w:r>
      <w:r w:rsidR="00F63A3B">
        <w:t xml:space="preserve"> frontal </w:t>
      </w:r>
      <w:r w:rsidR="0093035D">
        <w:t>organisational</w:t>
      </w:r>
      <w:r w:rsidR="002C7683">
        <w:t xml:space="preserve"> problem.</w:t>
      </w:r>
      <w:r w:rsidR="007723B0" w:rsidRPr="007723B0">
        <w:t xml:space="preserve"> </w:t>
      </w:r>
      <w:r w:rsidR="007723B0">
        <w:t xml:space="preserve">Baddeley and colleagues </w:t>
      </w:r>
      <w:r w:rsidR="00D40572">
        <w:fldChar w:fldCharType="begin">
          <w:fldData xml:space="preserve">PEVuZE5vdGU+PENpdGUgRXhjbHVkZUF1dGg9IjEiPjxBdXRob3I+QmFkZGVsZXk8L0F1dGhvcj48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</w:fldData>
        </w:fldChar>
      </w:r>
      <w:r w:rsidR="00D40572">
        <w:instrText xml:space="preserve"> ADDIN EN.CITE </w:instrText>
      </w:r>
      <w:r w:rsidR="00D40572">
        <w:fldChar w:fldCharType="begin">
          <w:fldData xml:space="preserve">PEVuZE5vdGU+PENpdGUgRXhjbHVkZUF1dGg9IjEiPjxBdXRob3I+QmFkZGVsZXk8L0F1dGhvcj48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</w:fldData>
        </w:fldChar>
      </w:r>
      <w:r w:rsidR="00D40572">
        <w:instrText xml:space="preserve"> ADDIN EN.CITE.DATA </w:instrText>
      </w:r>
      <w:r w:rsidR="00D40572">
        <w:fldChar w:fldCharType="end"/>
      </w:r>
      <w:r w:rsidR="00D40572">
        <w:fldChar w:fldCharType="separate"/>
      </w:r>
      <w:r w:rsidR="00D40572">
        <w:rPr>
          <w:noProof/>
        </w:rPr>
        <w:t>(</w:t>
      </w:r>
      <w:hyperlink w:anchor="_ENREF_26" w:tooltip="Baddeley, 2000 #940" w:history="1">
        <w:r w:rsidR="00B804EB">
          <w:rPr>
            <w:noProof/>
          </w:rPr>
          <w:t>2000</w:t>
        </w:r>
      </w:hyperlink>
      <w:r w:rsidR="00D40572">
        <w:rPr>
          <w:noProof/>
        </w:rPr>
        <w:t xml:space="preserve">; </w:t>
      </w:r>
      <w:hyperlink w:anchor="_ENREF_28" w:tooltip="Baddeley, 2002 #941" w:history="1">
        <w:r w:rsidR="00B804EB">
          <w:rPr>
            <w:noProof/>
          </w:rPr>
          <w:t>2002</w:t>
        </w:r>
      </w:hyperlink>
      <w:r w:rsidR="00D40572">
        <w:rPr>
          <w:noProof/>
        </w:rPr>
        <w:t>)</w:t>
      </w:r>
      <w:r w:rsidR="00D40572">
        <w:fldChar w:fldCharType="end"/>
      </w:r>
      <w:r w:rsidR="007723B0">
        <w:t>, in reference to their working memory model, proposed that episodes of data are held within memory in an ‘episodic buffer’, which is a fourth component of their model. The authors proposed that this episodic buffer holds a limited amount of data, which is chunked, and which integrates several modes of data from the other components of the model. Furthermore, the episodic buffer is controlled by the central executive and retrieves this data consciously.  More specifically, within a working memory framework, failure at the episodic buffer level may result in lack of integration of the story details into themes. Applying this framework to the current study, since appropriate working of the episodic buffer would require the support of functions associated with frontal lobe structures it might be suggested, therefore, that FTD patients are less able to hold the prose memory story data in the episodic buffer because of frontal dysfunction. While chunks of the story could be stored and recalled to a level of performance on the story detail recall which matched that of the control group, their ability to integrate these story details into themes, which more heavily relies on the integrity of frontal abilities, is clearly impaired.</w:t>
      </w:r>
      <w:r w:rsidR="00A353BF">
        <w:tab/>
      </w:r>
      <w:r w:rsidR="002C2EC2">
        <w:br w:type="page"/>
      </w:r>
    </w:p>
    <w:p w:rsidR="00D47508" w:rsidRDefault="00B83F41" w:rsidP="0041164D">
      <w:pPr>
        <w:pStyle w:val="Heading1"/>
      </w:pPr>
      <w:bookmarkStart w:id="155" w:name="_Toc340566812"/>
      <w:r>
        <w:t>Chapter 8</w:t>
      </w:r>
      <w:r w:rsidR="008023C0">
        <w:t xml:space="preserve">: </w:t>
      </w:r>
      <w:r w:rsidR="00EC3F94">
        <w:t>Predictors of Conversion in Mild Cognitive Impairment</w:t>
      </w:r>
      <w:bookmarkEnd w:id="155"/>
    </w:p>
    <w:p w:rsidR="007F6B21" w:rsidRPr="007F6B21" w:rsidRDefault="007F6B21" w:rsidP="0041164D">
      <w:pPr>
        <w:jc w:val="center"/>
        <w:rPr>
          <w:rFonts w:ascii="Arial Rounded MT Bold" w:hAnsi="Arial Rounded MT Bold"/>
          <w:sz w:val="40"/>
          <w:szCs w:val="40"/>
        </w:rPr>
      </w:pPr>
    </w:p>
    <w:p w:rsidR="002C2EC2" w:rsidRDefault="002C2EC2" w:rsidP="0041164D">
      <w:pPr>
        <w:pStyle w:val="Heading2"/>
      </w:pPr>
      <w:bookmarkStart w:id="156" w:name="_Toc317587095"/>
      <w:bookmarkStart w:id="157" w:name="_Toc338516973"/>
      <w:bookmarkStart w:id="158" w:name="_Toc340566813"/>
      <w:bookmarkStart w:id="159" w:name="_Toc317587105"/>
      <w:r>
        <w:t>Introduction</w:t>
      </w:r>
      <w:bookmarkEnd w:id="156"/>
      <w:bookmarkEnd w:id="157"/>
      <w:bookmarkEnd w:id="158"/>
    </w:p>
    <w:p w:rsidR="00114208" w:rsidRPr="00E62F50" w:rsidRDefault="003D51AD" w:rsidP="0041164D">
      <w:pPr>
        <w:rPr>
          <w:rFonts w:cs="Times New Roman"/>
        </w:rPr>
      </w:pPr>
      <w:r>
        <w:tab/>
      </w:r>
      <w:r w:rsidR="009B19C0" w:rsidRPr="00E62F50">
        <w:rPr>
          <w:rFonts w:cs="Times New Roman"/>
        </w:rPr>
        <w:t xml:space="preserve">One well researched group of individuals that show a higher risk of developing AD compared to normal </w:t>
      </w:r>
      <w:r w:rsidR="00982B36">
        <w:rPr>
          <w:rFonts w:cs="Times New Roman"/>
        </w:rPr>
        <w:t>ageing</w:t>
      </w:r>
      <w:r w:rsidR="009B19C0" w:rsidRPr="00E62F50">
        <w:rPr>
          <w:rFonts w:cs="Times New Roman"/>
        </w:rPr>
        <w:t xml:space="preserve"> individuals are patients </w:t>
      </w:r>
      <w:r w:rsidR="00CD47B4">
        <w:rPr>
          <w:rFonts w:cs="Times New Roman"/>
        </w:rPr>
        <w:t>with Mild Cognitive Impairment</w:t>
      </w:r>
      <w:r w:rsidR="009B19C0" w:rsidRPr="00E62F50">
        <w:rPr>
          <w:rFonts w:cs="Times New Roman"/>
        </w:rPr>
        <w:t xml:space="preserve"> </w:t>
      </w:r>
      <w:r w:rsidR="00544413" w:rsidRPr="00E62F50">
        <w:rPr>
          <w:rFonts w:cs="Times New Roman"/>
        </w:rPr>
        <w:fldChar w:fldCharType="begin">
          <w:fldData xml:space="preserve">PEVuZE5vdGU+PENpdGU+PEF1dGhvcj5QZXRlcnNlbjwvQXV0aG9yPjxZZWFyPjE5OTk8L1llYXI+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</w:fldData>
        </w:fldChar>
      </w:r>
      <w:r w:rsidR="0028369B">
        <w:rPr>
          <w:rFonts w:cs="Times New Roman"/>
        </w:rPr>
        <w:instrText xml:space="preserve"> ADDIN EN.CITE </w:instrText>
      </w:r>
      <w:r w:rsidR="00544413">
        <w:rPr>
          <w:rFonts w:cs="Times New Roman"/>
        </w:rPr>
        <w:fldChar w:fldCharType="begin">
          <w:fldData xml:space="preserve">PEVuZE5vdGU+PENpdGU+PEF1dGhvcj5QZXRlcnNlbjwvQXV0aG9yPjxZZWFyPjE5OTk8L1llYXI+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0028369B">
        <w:rPr>
          <w:rFonts w:cs="Times New Roman"/>
          <w:noProof/>
        </w:rPr>
        <w:t>(</w:t>
      </w:r>
      <w:hyperlink w:anchor="_ENREF_353" w:tooltip="Petersen, 1999 #536" w:history="1">
        <w:r w:rsidR="00B804EB">
          <w:rPr>
            <w:rFonts w:cs="Times New Roman"/>
            <w:noProof/>
          </w:rPr>
          <w:t>Petersen, Smith et al. 1999</w:t>
        </w:r>
      </w:hyperlink>
      <w:r w:rsidR="0028369B">
        <w:rPr>
          <w:rFonts w:cs="Times New Roman"/>
          <w:noProof/>
        </w:rPr>
        <w:t xml:space="preserve">; </w:t>
      </w:r>
      <w:hyperlink w:anchor="_ENREF_354" w:tooltip="Petersen, 2001 #459" w:history="1">
        <w:r w:rsidR="00B804EB">
          <w:rPr>
            <w:rFonts w:cs="Times New Roman"/>
            <w:noProof/>
          </w:rPr>
          <w:t>Petersen, Stevens et al. 2001</w:t>
        </w:r>
      </w:hyperlink>
      <w:r w:rsidR="0028369B">
        <w:rPr>
          <w:rFonts w:cs="Times New Roman"/>
          <w:noProof/>
        </w:rPr>
        <w:t xml:space="preserve">; </w:t>
      </w:r>
      <w:hyperlink w:anchor="_ENREF_349" w:tooltip="Petersen, 2004 #680" w:history="1">
        <w:r w:rsidR="00B804EB">
          <w:rPr>
            <w:rFonts w:cs="Times New Roman"/>
            <w:noProof/>
          </w:rPr>
          <w:t>Petersen 2004</w:t>
        </w:r>
      </w:hyperlink>
      <w:r w:rsidR="0028369B">
        <w:rPr>
          <w:rFonts w:cs="Times New Roman"/>
          <w:noProof/>
        </w:rPr>
        <w:t>)</w:t>
      </w:r>
      <w:r w:rsidR="00544413" w:rsidRPr="00E62F50">
        <w:rPr>
          <w:rFonts w:cs="Times New Roman"/>
        </w:rPr>
        <w:fldChar w:fldCharType="end"/>
      </w:r>
      <w:r w:rsidR="009B19C0" w:rsidRPr="00E62F50">
        <w:rPr>
          <w:rFonts w:cs="Times New Roman"/>
        </w:rPr>
        <w:t xml:space="preserve">. The criteria that Petersen and colleagues </w:t>
      </w:r>
      <w:r w:rsidR="00544413">
        <w:rPr>
          <w:rFonts w:cs="Times New Roman"/>
        </w:rPr>
        <w:fldChar w:fldCharType="begin">
          <w:fldData xml:space="preserve">PEVuZE5vdGU+PENpdGUgRXhjbHVkZUF1dGg9IjEiPjxBdXRob3I+UGV0ZXJzZW48L0F1dGhvcj48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==
</w:fldData>
        </w:fldChar>
      </w:r>
      <w:r w:rsidR="0028369B">
        <w:rPr>
          <w:rFonts w:cs="Times New Roman"/>
        </w:rPr>
        <w:instrText xml:space="preserve"> ADDIN EN.CITE </w:instrText>
      </w:r>
      <w:r w:rsidR="00544413">
        <w:rPr>
          <w:rFonts w:cs="Times New Roman"/>
        </w:rPr>
        <w:fldChar w:fldCharType="begin">
          <w:fldData xml:space="preserve">PEVuZE5vdGU+PENpdGUgRXhjbHVkZUF1dGg9IjEiPjxBdXRob3I+UGV0ZXJzZW48L0F1dGhvcj48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==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348" w:tooltip="Petersen, 2001 #17" w:history="1">
        <w:r w:rsidR="00B804EB">
          <w:rPr>
            <w:rFonts w:cs="Times New Roman"/>
            <w:noProof/>
          </w:rPr>
          <w:t>2001</w:t>
        </w:r>
      </w:hyperlink>
      <w:r w:rsidR="0028369B">
        <w:rPr>
          <w:rFonts w:cs="Times New Roman"/>
          <w:noProof/>
        </w:rPr>
        <w:t xml:space="preserve">; </w:t>
      </w:r>
      <w:hyperlink w:anchor="_ENREF_349" w:tooltip="Petersen, 2004 #680" w:history="1">
        <w:r w:rsidR="00B804EB">
          <w:rPr>
            <w:rFonts w:cs="Times New Roman"/>
            <w:noProof/>
          </w:rPr>
          <w:t>2004</w:t>
        </w:r>
      </w:hyperlink>
      <w:r w:rsidR="0028369B">
        <w:rPr>
          <w:rFonts w:cs="Times New Roman"/>
          <w:noProof/>
        </w:rPr>
        <w:t>)</w:t>
      </w:r>
      <w:r w:rsidR="00544413">
        <w:rPr>
          <w:rFonts w:cs="Times New Roman"/>
        </w:rPr>
        <w:fldChar w:fldCharType="end"/>
      </w:r>
      <w:r w:rsidR="009B19C0" w:rsidRPr="00E62F50">
        <w:rPr>
          <w:rFonts w:cs="Times New Roman"/>
        </w:rPr>
        <w:t xml:space="preserve"> set out for diagnosing a patient with MCI </w:t>
      </w:r>
      <w:r w:rsidR="0093035D">
        <w:rPr>
          <w:rFonts w:cs="Times New Roman"/>
        </w:rPr>
        <w:t>require</w:t>
      </w:r>
      <w:r w:rsidR="009B19C0" w:rsidRPr="00E62F50">
        <w:rPr>
          <w:rFonts w:cs="Times New Roman"/>
        </w:rPr>
        <w:t xml:space="preserve">: </w:t>
      </w:r>
    </w:p>
    <w:p w:rsidR="00114208" w:rsidRPr="00E62F50" w:rsidRDefault="00114208" w:rsidP="0041164D">
      <w:pPr>
        <w:rPr>
          <w:rFonts w:cs="Times New Roman"/>
        </w:rPr>
      </w:pPr>
      <w:r w:rsidRPr="00E62F50">
        <w:rPr>
          <w:rFonts w:cs="Times New Roman"/>
        </w:rPr>
        <w:tab/>
      </w:r>
      <w:r w:rsidR="009B19C0" w:rsidRPr="00E62F50">
        <w:rPr>
          <w:rFonts w:cs="Times New Roman"/>
        </w:rPr>
        <w:t xml:space="preserve">i) subjective memory complaint, corroborated by an informant; </w:t>
      </w:r>
    </w:p>
    <w:p w:rsidR="00114208" w:rsidRPr="00E62F50" w:rsidRDefault="00114208" w:rsidP="0041164D">
      <w:pPr>
        <w:rPr>
          <w:rFonts w:cs="Times New Roman"/>
        </w:rPr>
      </w:pPr>
      <w:r w:rsidRPr="00E62F50">
        <w:rPr>
          <w:rFonts w:cs="Times New Roman"/>
        </w:rPr>
        <w:tab/>
      </w:r>
      <w:r w:rsidR="009B19C0" w:rsidRPr="00E62F50">
        <w:rPr>
          <w:rFonts w:cs="Times New Roman"/>
        </w:rPr>
        <w:t xml:space="preserve">ii) objective memory impairment for age exhibited on neuropsychological assessment; </w:t>
      </w:r>
    </w:p>
    <w:p w:rsidR="00114208" w:rsidRPr="00E62F50" w:rsidRDefault="00114208" w:rsidP="0041164D">
      <w:pPr>
        <w:rPr>
          <w:rFonts w:cs="Times New Roman"/>
        </w:rPr>
      </w:pPr>
      <w:r w:rsidRPr="00E62F50">
        <w:rPr>
          <w:rFonts w:cs="Times New Roman"/>
        </w:rPr>
        <w:tab/>
      </w:r>
      <w:r w:rsidR="009B19C0" w:rsidRPr="00E62F50">
        <w:rPr>
          <w:rFonts w:cs="Times New Roman"/>
        </w:rPr>
        <w:t xml:space="preserve">iii) preserved general cognition; </w:t>
      </w:r>
    </w:p>
    <w:p w:rsidR="00114208" w:rsidRPr="00E62F50" w:rsidRDefault="00114208" w:rsidP="0041164D">
      <w:pPr>
        <w:rPr>
          <w:rFonts w:cs="Times New Roman"/>
        </w:rPr>
      </w:pPr>
      <w:r w:rsidRPr="00E62F50">
        <w:rPr>
          <w:rFonts w:cs="Times New Roman"/>
        </w:rPr>
        <w:tab/>
      </w:r>
      <w:r w:rsidR="009B19C0" w:rsidRPr="00E62F50">
        <w:rPr>
          <w:rFonts w:cs="Times New Roman"/>
        </w:rPr>
        <w:t xml:space="preserve">iv) mostly intact activities of daily living (ADL); </w:t>
      </w:r>
    </w:p>
    <w:p w:rsidR="00114208" w:rsidRPr="00E62F50" w:rsidRDefault="00114208" w:rsidP="0041164D">
      <w:pPr>
        <w:rPr>
          <w:rFonts w:cs="Times New Roman"/>
        </w:rPr>
      </w:pPr>
      <w:r w:rsidRPr="00E62F50">
        <w:rPr>
          <w:rFonts w:cs="Times New Roman"/>
        </w:rPr>
        <w:tab/>
      </w:r>
      <w:r w:rsidR="009B19C0" w:rsidRPr="00E62F50">
        <w:rPr>
          <w:rFonts w:cs="Times New Roman"/>
        </w:rPr>
        <w:t xml:space="preserve">v) no presence of dementia as defined by the NINCDA-ADRDA clinical criteria </w:t>
      </w:r>
      <w:r w:rsidR="00544413">
        <w:rPr>
          <w:rFonts w:cs="Times New Roman"/>
        </w:rPr>
        <w:fldChar w:fldCharType="begin"/>
      </w:r>
      <w:r w:rsidR="00AF1BAB">
        <w:rPr>
          <w:rFonts w:cs="Times New Roman"/>
        </w:rPr>
        <w:instrText xml:space="preserve"> ADDIN EN.CITE &lt;EndNote&gt;&lt;Cite&gt;&lt;Author&gt;McKhann&lt;/Author&gt;&lt;Year&gt;1984&lt;/Year&gt;&lt;RecNum&gt;3&lt;/RecNum&gt;&lt;DisplayText&gt;(McKhann, Drachman et al. 1984)&lt;/DisplayText&gt;&lt;record&gt;&lt;rec-number&gt;3&lt;/rec-number&gt;&lt;foreign-keys&gt;&lt;key app="EN" db-id="9twszrx5oaswvbewrz7x5ztmtwdf20sv22v5"&gt;3&lt;/key&gt;&lt;/foreign-keys&gt;&lt;ref-type name="Journal Article"&gt;17&lt;/ref-type&gt;&lt;contributors&gt;&lt;authors&gt;&lt;author&gt;McKhann, G.&lt;/author&gt;&lt;author&gt;Drachman, D.&lt;/author&gt;&lt;author&gt;Folstein, M.&lt;/author&gt;&lt;author&gt;Katzman, R.&lt;/author&gt;&lt;author&gt;Price, D.&lt;/author&gt;&lt;author&gt;Stadlan, E. M.&lt;/author&gt;&lt;/authors&gt;&lt;/contributors&gt;&lt;titles&gt;&lt;title&gt;Clinical diagnosis of Alzheimer&amp;apos;s disease: report of the NINCDS-ADRDA Work Group under the auspices of Department of Health and Human Services Task Force on Alzheimer&amp;apos;s Disease&lt;/title&gt;&lt;secondary-title&gt;Neurology&lt;/secondary-title&gt;&lt;/titles&gt;&lt;pages&gt;939-44&lt;/pages&gt;&lt;volume&gt;34&lt;/volume&gt;&lt;number&gt;7&lt;/number&gt;&lt;edition&gt;1984/07/01&lt;/edition&gt;&lt;keywords&gt;&lt;keyword&gt;Alzheimer Disease/*diagnosis/psychology/radiography/radionuclide imaging&lt;/keyword&gt;&lt;keyword&gt;Humans&lt;/keyword&gt;&lt;keyword&gt;Psychological Tests&lt;/keyword&gt;&lt;keyword&gt;Tomography, Emission-Computed&lt;/keyword&gt;&lt;keyword&gt;Tomography, X-Ray Computed&lt;/keyword&gt;&lt;keyword&gt;United States&lt;/keyword&gt;&lt;keyword&gt;United States Dept. of Health and Human Services&lt;/keyword&gt;&lt;/keywords&gt;&lt;dates&gt;&lt;year&gt;1984&lt;/year&gt;&lt;pub-dates&gt;&lt;date&gt;Jul&lt;/date&gt;&lt;/pub-dates&gt;&lt;/dates&gt;&lt;isbn&gt;0028-3878 (Print)&amp;#xD;0028-3878 (Linking)&lt;/isbn&gt;&lt;accession-num&gt;6610841&lt;/accession-num&gt;&lt;urls&gt;&lt;related-urls&gt;&lt;url&gt;http://www.ncbi.nlm.nih.gov/entrez/query.fcgi?cmd=Retrieve&amp;amp;db=PubMed&amp;amp;dopt=Citation&amp;amp;list_uids=6610841&lt;/url&gt;&lt;/related-urls&gt;&lt;/urls&gt;&lt;language&gt;eng&lt;/language&gt;&lt;/record&gt;&lt;/Cite&gt;&lt;/EndNote&gt;</w:instrText>
      </w:r>
      <w:r w:rsidR="00544413">
        <w:rPr>
          <w:rFonts w:cs="Times New Roman"/>
        </w:rPr>
        <w:fldChar w:fldCharType="separate"/>
      </w:r>
      <w:r w:rsidR="00AF1BAB">
        <w:rPr>
          <w:rFonts w:cs="Times New Roman"/>
          <w:noProof/>
        </w:rPr>
        <w:t>(</w:t>
      </w:r>
      <w:hyperlink w:anchor="_ENREF_297" w:tooltip="McKhann, 1984 #29" w:history="1">
        <w:r w:rsidR="00B804EB">
          <w:rPr>
            <w:rFonts w:cs="Times New Roman"/>
            <w:noProof/>
          </w:rPr>
          <w:t>McKhann, Drachman et al. 1984</w:t>
        </w:r>
      </w:hyperlink>
      <w:r w:rsidR="00AF1BAB">
        <w:rPr>
          <w:rFonts w:cs="Times New Roman"/>
          <w:noProof/>
        </w:rPr>
        <w:t>)</w:t>
      </w:r>
      <w:r w:rsidR="00544413">
        <w:rPr>
          <w:rFonts w:cs="Times New Roman"/>
        </w:rPr>
        <w:fldChar w:fldCharType="end"/>
      </w:r>
      <w:r w:rsidR="009B19C0" w:rsidRPr="00E62F50">
        <w:rPr>
          <w:rFonts w:cs="Times New Roman"/>
        </w:rPr>
        <w:t xml:space="preserve">. </w:t>
      </w:r>
    </w:p>
    <w:p w:rsidR="003D51AD" w:rsidRPr="00E62F50" w:rsidRDefault="00114208" w:rsidP="0041164D">
      <w:pPr>
        <w:rPr>
          <w:rFonts w:cs="Times New Roman"/>
        </w:rPr>
      </w:pPr>
      <w:r w:rsidRPr="00E62F50">
        <w:rPr>
          <w:rFonts w:cs="Times New Roman"/>
        </w:rPr>
        <w:tab/>
      </w:r>
      <w:r w:rsidR="009B19C0" w:rsidRPr="00E62F50">
        <w:rPr>
          <w:rFonts w:cs="Times New Roman"/>
        </w:rPr>
        <w:t xml:space="preserve">Previous research has shown that patients diagnosed as having MCI </w:t>
      </w:r>
      <w:r w:rsidR="002431E9">
        <w:rPr>
          <w:rFonts w:cs="Times New Roman"/>
        </w:rPr>
        <w:t>have</w:t>
      </w:r>
      <w:r w:rsidR="009B19C0" w:rsidRPr="00E62F50">
        <w:rPr>
          <w:rFonts w:cs="Times New Roman"/>
        </w:rPr>
        <w:t xml:space="preserve"> a 10-15% increased risk of developing AD per year </w:t>
      </w:r>
      <w:r w:rsidR="00544413">
        <w:rPr>
          <w:rFonts w:cs="Times New Roman"/>
        </w:rPr>
        <w:fldChar w:fldCharType="begin"/>
      </w:r>
      <w:r w:rsidR="00F85024">
        <w:rPr>
          <w:rFonts w:cs="Times New Roman"/>
        </w:rPr>
        <w:instrText xml:space="preserve"> ADDIN EN.CITE &lt;EndNote&gt;&lt;Cite&gt;&lt;Author&gt;Petersen&lt;/Author&gt;&lt;Year&gt;2003&lt;/Year&gt;&lt;RecNum&gt;20&lt;/RecNum&gt;&lt;Prefix&gt;e.g.`, &lt;/Prefix&gt;&lt;DisplayText&gt;(e.g., Petersen and Morris 2003)&lt;/DisplayText&gt;&lt;record&gt;&lt;rec-number&gt;20&lt;/rec-number&gt;&lt;foreign-keys&gt;&lt;key app="EN" db-id="w5s9t92225tz0pews505tdx6fvp0v0rsr9d2"&gt;20&lt;/key&gt;&lt;/foreign-keys&gt;&lt;ref-type name="Book Section"&gt;5&lt;/ref-type&gt;&lt;contributors&gt;&lt;authors&gt;&lt;author&gt;Petersen, R. C.&lt;/author&gt;&lt;author&gt;Morris, C. M.&lt;/author&gt;&lt;/authors&gt;&lt;secondary-authors&gt;&lt;author&gt;Petersen, R. C.&lt;/author&gt;&lt;/secondary-authors&gt;&lt;/contributors&gt;&lt;titles&gt;&lt;title&gt;Clinical features.&lt;/title&gt;&lt;secondary-title&gt;Mild cognitive impairment: Aging to Alzheimer’s disease. &lt;/secondary-title&gt;&lt;/titles&gt;&lt;pages&gt;15-39&lt;/pages&gt;&lt;dates&gt;&lt;year&gt;2003&lt;/year&gt;&lt;/dates&gt;&lt;pub-location&gt;New York&lt;/pub-location&gt;&lt;publisher&gt;Oxford Press&lt;/publisher&gt;&lt;urls&gt;&lt;/urls&gt;&lt;/record&gt;&lt;/Cite&gt;&lt;/EndNote&gt;</w:instrText>
      </w:r>
      <w:r w:rsidR="00544413">
        <w:rPr>
          <w:rFonts w:cs="Times New Roman"/>
        </w:rPr>
        <w:fldChar w:fldCharType="separate"/>
      </w:r>
      <w:r w:rsidR="00F85024">
        <w:rPr>
          <w:rFonts w:cs="Times New Roman"/>
          <w:noProof/>
        </w:rPr>
        <w:t>(</w:t>
      </w:r>
      <w:hyperlink w:anchor="_ENREF_352" w:tooltip="Petersen, 2003 #720" w:history="1">
        <w:r w:rsidR="00B804EB">
          <w:rPr>
            <w:rFonts w:cs="Times New Roman"/>
            <w:noProof/>
          </w:rPr>
          <w:t>e.g., Petersen and Morris 2003</w:t>
        </w:r>
      </w:hyperlink>
      <w:r w:rsidR="00F85024">
        <w:rPr>
          <w:rFonts w:cs="Times New Roman"/>
          <w:noProof/>
        </w:rPr>
        <w:t>)</w:t>
      </w:r>
      <w:r w:rsidR="00544413">
        <w:rPr>
          <w:rFonts w:cs="Times New Roman"/>
        </w:rPr>
        <w:fldChar w:fldCharType="end"/>
      </w:r>
      <w:r w:rsidR="009B19C0" w:rsidRPr="00E62F50">
        <w:rPr>
          <w:rFonts w:cs="Times New Roman"/>
        </w:rPr>
        <w:t xml:space="preserve">, compared to 1-2% risk found in the general population. Being able to identify these MCI individuals is useful from a therapeutic perspective as interventions could be made available to these patients when they are still at a reasonably earlier impairment level than those who have been already diagnosed as having </w:t>
      </w:r>
      <w:r w:rsidR="002431E9">
        <w:rPr>
          <w:rFonts w:cs="Times New Roman"/>
        </w:rPr>
        <w:t xml:space="preserve">clinical </w:t>
      </w:r>
      <w:r w:rsidR="009B19C0" w:rsidRPr="00E62F50">
        <w:rPr>
          <w:rFonts w:cs="Times New Roman"/>
        </w:rPr>
        <w:t xml:space="preserve">AD </w:t>
      </w:r>
      <w:r w:rsidR="00544413" w:rsidRPr="00E62F50">
        <w:rPr>
          <w:rFonts w:cs="Times New Roman"/>
        </w:rPr>
        <w:fldChar w:fldCharType="begin">
          <w:fldData xml:space="preserve">PEVuZE5vdGU+PENpdGU+PEF1dGhvcj5HcnVuZG1hbjwvQXV0aG9yPjxZZWFyPjIwMDQ8L1llYXI+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</w:fldData>
        </w:fldChar>
      </w:r>
      <w:r w:rsidR="009B19C0" w:rsidRPr="00E62F50">
        <w:rPr>
          <w:rFonts w:cs="Times New Roman"/>
        </w:rPr>
        <w:instrText xml:space="preserve"> ADDIN EN.CITE </w:instrText>
      </w:r>
      <w:r w:rsidR="00544413" w:rsidRPr="00E62F50">
        <w:rPr>
          <w:rFonts w:cs="Times New Roman"/>
        </w:rPr>
        <w:fldChar w:fldCharType="begin">
          <w:fldData xml:space="preserve">PEVuZE5vdGU+PENpdGU+PEF1dGhvcj5HcnVuZG1hbjwvQXV0aG9yPjxZZWFyPjIwMDQ8L1llYXI+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</w:fldData>
        </w:fldChar>
      </w:r>
      <w:r w:rsidR="009B19C0" w:rsidRPr="00E62F50">
        <w:rPr>
          <w:rFonts w:cs="Times New Roman"/>
        </w:rPr>
        <w:instrText xml:space="preserve"> ADDIN EN.CITE.DATA </w:instrText>
      </w:r>
      <w:r w:rsidR="00544413" w:rsidRPr="00E62F50">
        <w:rPr>
          <w:rFonts w:cs="Times New Roman"/>
        </w:rPr>
      </w:r>
      <w:r w:rsidR="00544413" w:rsidRPr="00E62F50">
        <w:rPr>
          <w:rFonts w:cs="Times New Roman"/>
        </w:rPr>
        <w:fldChar w:fldCharType="end"/>
      </w:r>
      <w:r w:rsidR="00544413" w:rsidRPr="00E62F50">
        <w:rPr>
          <w:rFonts w:cs="Times New Roman"/>
        </w:rPr>
      </w:r>
      <w:r w:rsidR="00544413" w:rsidRPr="00E62F50">
        <w:rPr>
          <w:rFonts w:cs="Times New Roman"/>
        </w:rPr>
        <w:fldChar w:fldCharType="separate"/>
      </w:r>
      <w:r w:rsidR="009B19C0" w:rsidRPr="00E62F50">
        <w:rPr>
          <w:rFonts w:cs="Times New Roman"/>
          <w:noProof/>
        </w:rPr>
        <w:t>(</w:t>
      </w:r>
      <w:hyperlink w:anchor="_ENREF_189" w:tooltip="Grundman, 2004 #796" w:history="1">
        <w:r w:rsidR="00B804EB" w:rsidRPr="00E62F50">
          <w:rPr>
            <w:rFonts w:cs="Times New Roman"/>
            <w:noProof/>
          </w:rPr>
          <w:t>Grundman, Petersen et al. 2004</w:t>
        </w:r>
      </w:hyperlink>
      <w:r w:rsidR="009B19C0" w:rsidRPr="00E62F50">
        <w:rPr>
          <w:rFonts w:cs="Times New Roman"/>
          <w:noProof/>
        </w:rPr>
        <w:t>)</w:t>
      </w:r>
      <w:r w:rsidR="00544413" w:rsidRPr="00E62F50">
        <w:rPr>
          <w:rFonts w:cs="Times New Roman"/>
        </w:rPr>
        <w:fldChar w:fldCharType="end"/>
      </w:r>
      <w:r w:rsidR="009B19C0" w:rsidRPr="00E62F50">
        <w:rPr>
          <w:rFonts w:cs="Times New Roman"/>
        </w:rPr>
        <w:t>. Research has found positive results</w:t>
      </w:r>
      <w:r w:rsidR="00CD47B4">
        <w:rPr>
          <w:rFonts w:cs="Times New Roman"/>
        </w:rPr>
        <w:t xml:space="preserve"> when cholinesterase inhibitor</w:t>
      </w:r>
      <w:r w:rsidR="009B19C0" w:rsidRPr="00E62F50">
        <w:rPr>
          <w:rFonts w:cs="Times New Roman"/>
        </w:rPr>
        <w:t xml:space="preserve"> treatment, which is the</w:t>
      </w:r>
      <w:r w:rsidR="002431E9">
        <w:rPr>
          <w:rFonts w:cs="Times New Roman"/>
        </w:rPr>
        <w:t xml:space="preserve"> only</w:t>
      </w:r>
      <w:r w:rsidR="009B19C0" w:rsidRPr="00E62F50">
        <w:rPr>
          <w:rFonts w:cs="Times New Roman"/>
        </w:rPr>
        <w:t xml:space="preserve"> approved pharmacological treatment for AD patients, is administered to patients with an MCI diagnosis </w:t>
      </w:r>
      <w:r w:rsidR="00544413" w:rsidRPr="00E62F50">
        <w:rPr>
          <w:rFonts w:cs="Times New Roman"/>
        </w:rPr>
        <w:fldChar w:fldCharType="begin">
          <w:fldData xml:space="preserve">PEVuZE5vdGU+PENpdGU+PEF1dGhvcj5QZXRlcnNlbjwvQXV0aG9yPjxZZWFyPjIwMDU8L1llYXI+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</w:fldData>
        </w:fldChar>
      </w:r>
      <w:r w:rsidR="0028369B">
        <w:rPr>
          <w:rFonts w:cs="Times New Roman"/>
        </w:rPr>
        <w:instrText xml:space="preserve"> ADDIN EN.CITE </w:instrText>
      </w:r>
      <w:r w:rsidR="00544413">
        <w:rPr>
          <w:rFonts w:cs="Times New Roman"/>
        </w:rPr>
        <w:fldChar w:fldCharType="begin">
          <w:fldData xml:space="preserve">PEVuZE5vdGU+PENpdGU+PEF1dGhvcj5QZXRlcnNlbjwvQXV0aG9yPjxZZWFyPjIwMDU8L1llYXI+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0028369B">
        <w:rPr>
          <w:rFonts w:cs="Times New Roman"/>
          <w:noProof/>
        </w:rPr>
        <w:t xml:space="preserve">(eg, </w:t>
      </w:r>
      <w:hyperlink w:anchor="_ENREF_355" w:tooltip="Petersen, 2005 #392" w:history="1">
        <w:r w:rsidR="00B804EB">
          <w:rPr>
            <w:rFonts w:cs="Times New Roman"/>
            <w:noProof/>
          </w:rPr>
          <w:t>Petersen, Thomas et al. 2005</w:t>
        </w:r>
      </w:hyperlink>
      <w:r w:rsidR="0028369B">
        <w:rPr>
          <w:rFonts w:cs="Times New Roman"/>
          <w:noProof/>
        </w:rPr>
        <w:t xml:space="preserve">; </w:t>
      </w:r>
      <w:hyperlink w:anchor="_ENREF_127" w:tooltip="Doody, 2009 #455" w:history="1">
        <w:r w:rsidR="00B804EB">
          <w:rPr>
            <w:rFonts w:cs="Times New Roman"/>
            <w:noProof/>
          </w:rPr>
          <w:t>Doody, Ferris et al. 2009</w:t>
        </w:r>
      </w:hyperlink>
      <w:r w:rsidR="0028369B">
        <w:rPr>
          <w:rFonts w:cs="Times New Roman"/>
          <w:noProof/>
        </w:rPr>
        <w:t>)</w:t>
      </w:r>
      <w:r w:rsidR="00544413" w:rsidRPr="00E62F50">
        <w:rPr>
          <w:rFonts w:cs="Times New Roman"/>
        </w:rPr>
        <w:fldChar w:fldCharType="end"/>
      </w:r>
      <w:r w:rsidR="009B19C0" w:rsidRPr="00E62F50">
        <w:rPr>
          <w:rFonts w:cs="Times New Roman"/>
        </w:rPr>
        <w:t xml:space="preserve">. For example, Petersen and colleagues </w:t>
      </w:r>
      <w:r w:rsidR="00544413" w:rsidRPr="00E62F50">
        <w:rPr>
          <w:rFonts w:cs="Times New Roman"/>
        </w:rPr>
        <w:fldChar w:fldCharType="begin">
          <w:fldData xml:space="preserve">PEVuZE5vdGU+PENpdGUgRXhjbHVkZUF1dGg9IjEiPjxBdXRob3I+UGV0ZXJzZW48L0F1dGhvcj48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=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PEVuZE5vdGU+PENpdGUgRXhjbHVkZUF1dGg9IjEiPjxBdXRob3I+UGV0ZXJzZW48L0F1dGhvcj48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=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009B19C0" w:rsidRPr="00E62F50">
        <w:rPr>
          <w:rFonts w:cs="Times New Roman"/>
          <w:noProof/>
        </w:rPr>
        <w:t>(</w:t>
      </w:r>
      <w:hyperlink w:anchor="_ENREF_355" w:tooltip="Petersen, 2005 #392" w:history="1">
        <w:r w:rsidR="00B804EB" w:rsidRPr="00E62F50">
          <w:rPr>
            <w:rFonts w:cs="Times New Roman"/>
            <w:noProof/>
          </w:rPr>
          <w:t>2005</w:t>
        </w:r>
      </w:hyperlink>
      <w:r w:rsidR="009B19C0" w:rsidRPr="00E62F50">
        <w:rPr>
          <w:rFonts w:cs="Times New Roman"/>
          <w:noProof/>
        </w:rPr>
        <w:t>)</w:t>
      </w:r>
      <w:r w:rsidR="00544413" w:rsidRPr="00E62F50">
        <w:rPr>
          <w:rFonts w:cs="Times New Roman"/>
        </w:rPr>
        <w:fldChar w:fldCharType="end"/>
      </w:r>
      <w:r w:rsidR="009B19C0" w:rsidRPr="00E62F50">
        <w:rPr>
          <w:rFonts w:cs="Times New Roman"/>
        </w:rPr>
        <w:t xml:space="preserve"> found that there was a significantly less likelihood of progressing to AD within the first 12 months when treated with a ChEI compared to being treated with placebo or Vitamin C, along with a slower rate of cognitive decline also seen with the ChEI treatment. However, the literature on the MCI concept is abundant and whether an individual is displaying cognitive decline as described by the MCI criteria is not a clear cut case for many individuals. Reasons for this include that the cognitive profile of each MCI patient can differ in regards to the specific cognitive domain(s) which show impairment, and an MCI diagnosis does not necessarily result in developing AD at a later time point.</w:t>
      </w:r>
    </w:p>
    <w:p w:rsidR="008C1A65" w:rsidRDefault="008C1A65" w:rsidP="0041164D">
      <w:pPr>
        <w:pStyle w:val="Heading3"/>
      </w:pPr>
      <w:bookmarkStart w:id="160" w:name="_Toc317587096"/>
      <w:bookmarkStart w:id="161" w:name="_Toc338516974"/>
      <w:r>
        <w:t>MCI S</w:t>
      </w:r>
      <w:r w:rsidR="00114208">
        <w:t xml:space="preserve">ingle </w:t>
      </w:r>
      <w:r>
        <w:t>D</w:t>
      </w:r>
      <w:r w:rsidR="00114208">
        <w:t>omain</w:t>
      </w:r>
      <w:r>
        <w:t xml:space="preserve"> and M</w:t>
      </w:r>
      <w:r w:rsidR="00114208">
        <w:t xml:space="preserve">ultiple </w:t>
      </w:r>
      <w:r>
        <w:t>D</w:t>
      </w:r>
      <w:r w:rsidR="00114208">
        <w:t>omain</w:t>
      </w:r>
      <w:bookmarkEnd w:id="160"/>
      <w:bookmarkEnd w:id="161"/>
    </w:p>
    <w:p w:rsidR="008C1A65" w:rsidRPr="00E62F50" w:rsidRDefault="008C1A65" w:rsidP="0041164D">
      <w:pPr>
        <w:rPr>
          <w:rFonts w:cs="Times New Roman"/>
        </w:rPr>
      </w:pPr>
      <w:r>
        <w:tab/>
      </w:r>
      <w:r w:rsidRPr="00E62F50">
        <w:rPr>
          <w:rFonts w:cs="Times New Roman"/>
        </w:rPr>
        <w:t xml:space="preserve">Researchers have made a case for distinguishing between subtypes of MCI based on their individual neuropsychological profile. A lot of research has focussed on memory and MCI, as memory is one of the earliest cognitive functions to deteriorate in AD, and the criteria for MCI proposed by Petersen </w:t>
      </w:r>
      <w:r w:rsidR="00544413" w:rsidRPr="00E62F50">
        <w:rPr>
          <w:rFonts w:cs="Times New Roman"/>
        </w:rPr>
        <w:fldChar w:fldCharType="begin"/>
      </w:r>
      <w:r w:rsidR="001303DF">
        <w:rPr>
          <w:rFonts w:cs="Times New Roman"/>
        </w:rPr>
        <w:instrText xml:space="preserve"> ADDIN EN.CITE &lt;EndNote&gt;&lt;Cite ExcludeAuth="1"&gt;&lt;Author&gt;Petersen&lt;/Author&gt;&lt;Year&gt;2004&lt;/Year&gt;&lt;RecNum&gt;680&lt;/RecNum&gt;&lt;DisplayText&gt;(2004)&lt;/DisplayText&gt;&lt;record&gt;&lt;rec-number&gt;680&lt;/rec-number&gt;&lt;foreign-keys&gt;&lt;key app="EN" db-id="fsz20a0ett95f8e5prz5w2fc5s2dwrd9z0xr"&gt;680&lt;/key&gt;&lt;key app="ENWeb" db-id="UHQUmQrtqiQAAApFF30"&gt;459&lt;/key&gt;&lt;/foreign-keys&gt;&lt;ref-type name="Journal Article"&gt;17&lt;/ref-type&gt;&lt;contributors&gt;&lt;authors&gt;&lt;author&gt;Petersen, R. C.&lt;/author&gt;&lt;/authors&gt;&lt;/contributors&gt;&lt;auth-address&gt;Petersen, RC&amp;#xD;Mayo Clin Coll MEd, Alzheimers Dis Res Ctr, Dept Neurol, Rochester, MN 55905 USA&amp;#xD;Mayo Clin Coll MEd, Alzheimers Dis Res Ctr, Dept Neurol, Rochester, MN 55905 USA&amp;#xD;Mayo Clin Coll MEd, Alzheimers Dis Res Ctr, Dept Neurol, Rochester, MN 55905 USA&lt;/auth-address&gt;&lt;titles&gt;&lt;title&gt;Mild cognitive impairment as a diagnostic entity&lt;/title&gt;&lt;secondary-title&gt;Journal of Internal Medicine&lt;/secondary-title&gt;&lt;alt-title&gt;J Intern Med&lt;/alt-title&gt;&lt;/titles&gt;&lt;periodical&gt;&lt;full-title&gt;Journal of Internal Medicine&lt;/full-title&gt;&lt;abbr-1&gt;J Intern Med&lt;/abbr-1&gt;&lt;/periodical&gt;&lt;alt-periodical&gt;&lt;full-title&gt;Journal of Internal Medicine&lt;/full-title&gt;&lt;abbr-1&gt;J Intern Med&lt;/abbr-1&gt;&lt;/alt-periodical&gt;&lt;pages&gt;183-194&lt;/pages&gt;&lt;volume&gt;256&lt;/volume&gt;&lt;number&gt;3&lt;/number&gt;&lt;keywords&gt;&lt;keyword&gt;mild&lt;/keyword&gt;&lt;keyword&gt;cognitive&lt;/keyword&gt;&lt;keyword&gt;impairment&lt;/keyword&gt;&lt;keyword&gt;alzheimer&amp;apos;s disease&lt;/keyword&gt;&lt;keyword&gt;aging&lt;/keyword&gt;&lt;keyword&gt;quality standards subcommittee&lt;/keyword&gt;&lt;keyword&gt;academy-of-neurology&lt;/keyword&gt;&lt;keyword&gt;alzheimers-disease&lt;/keyword&gt;&lt;keyword&gt;memory impairment&lt;/keyword&gt;&lt;keyword&gt;practice parameter&lt;/keyword&gt;&lt;keyword&gt;older persons&lt;/keyword&gt;&lt;keyword&gt;dementia&lt;/keyword&gt;&lt;keyword&gt;prediction&lt;/keyword&gt;&lt;keyword&gt;prevalence&lt;/keyword&gt;&lt;keyword&gt;population&lt;/keyword&gt;&lt;/keywords&gt;&lt;dates&gt;&lt;year&gt;2004&lt;/year&gt;&lt;pub-dates&gt;&lt;date&gt;Sep&lt;/date&gt;&lt;/pub-dates&gt;&lt;/dates&gt;&lt;isbn&gt;0954-6820&lt;/isbn&gt;&lt;accession-num&gt;ISI:000223470900003&lt;/accession-num&gt;&lt;urls&gt;&lt;related-urls&gt;&lt;url&gt;&amp;lt;Go to ISI&amp;gt;://000223470900003&lt;/url&gt;&lt;/related-urls&gt;&lt;/urls&gt;&lt;language&gt;English&lt;/language&gt;&lt;/record&gt;&lt;/Cite&gt;&lt;/EndNote&gt;</w:instrText>
      </w:r>
      <w:r w:rsidR="00544413" w:rsidRPr="00E62F50">
        <w:rPr>
          <w:rFonts w:cs="Times New Roman"/>
        </w:rPr>
        <w:fldChar w:fldCharType="separate"/>
      </w:r>
      <w:r w:rsidRPr="00E62F50">
        <w:rPr>
          <w:rFonts w:cs="Times New Roman"/>
          <w:noProof/>
        </w:rPr>
        <w:t>(</w:t>
      </w:r>
      <w:hyperlink w:anchor="_ENREF_349" w:tooltip="Petersen, 2004 #680" w:history="1">
        <w:r w:rsidR="00B804EB" w:rsidRPr="00E62F50">
          <w:rPr>
            <w:rFonts w:cs="Times New Roman"/>
            <w:noProof/>
          </w:rPr>
          <w:t>2004</w:t>
        </w:r>
      </w:hyperlink>
      <w:r w:rsidRPr="00E62F50">
        <w:rPr>
          <w:rFonts w:cs="Times New Roman"/>
          <w:noProof/>
        </w:rPr>
        <w:t>)</w:t>
      </w:r>
      <w:r w:rsidR="00544413" w:rsidRPr="00E62F50">
        <w:rPr>
          <w:rFonts w:cs="Times New Roman"/>
        </w:rPr>
        <w:fldChar w:fldCharType="end"/>
      </w:r>
      <w:r w:rsidRPr="00E62F50">
        <w:rPr>
          <w:rFonts w:cs="Times New Roman"/>
        </w:rPr>
        <w:t xml:space="preserve"> suggests memory is impaired while all other cognitive functions are generally left intact. However, research has identified further subtypes of MCI patients. The subtypes identified include: i) single amnestic MCI (a-MCI), </w:t>
      </w:r>
      <w:r w:rsidR="009804CD" w:rsidRPr="00E62F50">
        <w:rPr>
          <w:rFonts w:cs="Times New Roman"/>
        </w:rPr>
        <w:t>i.e.</w:t>
      </w:r>
      <w:r w:rsidRPr="00E62F50">
        <w:rPr>
          <w:rFonts w:cs="Times New Roman"/>
        </w:rPr>
        <w:t xml:space="preserve">, only memory is impaired </w:t>
      </w:r>
      <w:r w:rsidR="00544413">
        <w:rPr>
          <w:rFonts w:cs="Times New Roman"/>
        </w:rPr>
        <w:fldChar w:fldCharType="begin"/>
      </w:r>
      <w:r w:rsidR="001303DF">
        <w:rPr>
          <w:rFonts w:cs="Times New Roman"/>
        </w:rPr>
        <w:instrText xml:space="preserve"> ADDIN EN.CITE &lt;EndNote&gt;&lt;Cite&gt;&lt;Author&gt;Petersen&lt;/Author&gt;&lt;Year&gt;2004&lt;/Year&gt;&lt;RecNum&gt;680&lt;/RecNum&gt;&lt;Prefix&gt;as described by &lt;/Prefix&gt;&lt;DisplayText&gt;(as described by Petersen 2004)&lt;/DisplayText&gt;&lt;record&gt;&lt;rec-number&gt;680&lt;/rec-number&gt;&lt;foreign-keys&gt;&lt;key app="EN" db-id="fsz20a0ett95f8e5prz5w2fc5s2dwrd9z0xr"&gt;680&lt;/key&gt;&lt;key app="ENWeb" db-id="UHQUmQrtqiQAAApFF30"&gt;459&lt;/key&gt;&lt;/foreign-keys&gt;&lt;ref-type name="Journal Article"&gt;17&lt;/ref-type&gt;&lt;contributors&gt;&lt;authors&gt;&lt;author&gt;Petersen, R. C.&lt;/author&gt;&lt;/authors&gt;&lt;/contributors&gt;&lt;auth-address&gt;Petersen, RC&amp;#xD;Mayo Clin Coll MEd, Alzheimers Dis Res Ctr, Dept Neurol, Rochester, MN 55905 USA&amp;#xD;Mayo Clin Coll MEd, Alzheimers Dis Res Ctr, Dept Neurol, Rochester, MN 55905 USA&amp;#xD;Mayo Clin Coll MEd, Alzheimers Dis Res Ctr, Dept Neurol, Rochester, MN 55905 USA&lt;/auth-address&gt;&lt;titles&gt;&lt;title&gt;Mild cognitive impairment as a diagnostic entity&lt;/title&gt;&lt;secondary-title&gt;Journal of Internal Medicine&lt;/secondary-title&gt;&lt;alt-title&gt;J Intern Med&lt;/alt-title&gt;&lt;/titles&gt;&lt;periodical&gt;&lt;full-title&gt;Journal of Internal Medicine&lt;/full-title&gt;&lt;abbr-1&gt;J Intern Med&lt;/abbr-1&gt;&lt;/periodical&gt;&lt;alt-periodical&gt;&lt;full-title&gt;Journal of Internal Medicine&lt;/full-title&gt;&lt;abbr-1&gt;J Intern Med&lt;/abbr-1&gt;&lt;/alt-periodical&gt;&lt;pages&gt;183-194&lt;/pages&gt;&lt;volume&gt;256&lt;/volume&gt;&lt;number&gt;3&lt;/number&gt;&lt;keywords&gt;&lt;keyword&gt;mild&lt;/keyword&gt;&lt;keyword&gt;cognitive&lt;/keyword&gt;&lt;keyword&gt;impairment&lt;/keyword&gt;&lt;keyword&gt;alzheimer&amp;apos;s disease&lt;/keyword&gt;&lt;keyword&gt;aging&lt;/keyword&gt;&lt;keyword&gt;quality standards subcommittee&lt;/keyword&gt;&lt;keyword&gt;academy-of-neurology&lt;/keyword&gt;&lt;keyword&gt;alzheimers-disease&lt;/keyword&gt;&lt;keyword&gt;memory impairment&lt;/keyword&gt;&lt;keyword&gt;practice parameter&lt;/keyword&gt;&lt;keyword&gt;older persons&lt;/keyword&gt;&lt;keyword&gt;dementia&lt;/keyword&gt;&lt;keyword&gt;prediction&lt;/keyword&gt;&lt;keyword&gt;prevalence&lt;/keyword&gt;&lt;keyword&gt;population&lt;/keyword&gt;&lt;/keywords&gt;&lt;dates&gt;&lt;year&gt;2004&lt;/year&gt;&lt;pub-dates&gt;&lt;date&gt;Sep&lt;/date&gt;&lt;/pub-dates&gt;&lt;/dates&gt;&lt;isbn&gt;0954-6820&lt;/isbn&gt;&lt;accession-num&gt;ISI:000223470900003&lt;/accession-num&gt;&lt;urls&gt;&lt;related-urls&gt;&lt;url&gt;&amp;lt;Go to ISI&amp;gt;://000223470900003&lt;/url&gt;&lt;/related-urls&gt;&lt;/urls&gt;&lt;language&gt;English&lt;/language&gt;&lt;/record&gt;&lt;/Cite&gt;&lt;/EndNote&gt;</w:instrText>
      </w:r>
      <w:r w:rsidR="00544413">
        <w:rPr>
          <w:rFonts w:cs="Times New Roman"/>
        </w:rPr>
        <w:fldChar w:fldCharType="separate"/>
      </w:r>
      <w:r w:rsidR="00F85024">
        <w:rPr>
          <w:rFonts w:cs="Times New Roman"/>
          <w:noProof/>
        </w:rPr>
        <w:t>(</w:t>
      </w:r>
      <w:hyperlink w:anchor="_ENREF_349" w:tooltip="Petersen, 2004 #680" w:history="1">
        <w:r w:rsidR="00B804EB">
          <w:rPr>
            <w:rFonts w:cs="Times New Roman"/>
            <w:noProof/>
          </w:rPr>
          <w:t>as described by Petersen 2004</w:t>
        </w:r>
      </w:hyperlink>
      <w:r w:rsidR="00F85024">
        <w:rPr>
          <w:rFonts w:cs="Times New Roman"/>
          <w:noProof/>
        </w:rPr>
        <w:t>)</w:t>
      </w:r>
      <w:r w:rsidR="00544413">
        <w:rPr>
          <w:rFonts w:cs="Times New Roman"/>
        </w:rPr>
        <w:fldChar w:fldCharType="end"/>
      </w:r>
      <w:r w:rsidRPr="00E62F50">
        <w:rPr>
          <w:rFonts w:cs="Times New Roman"/>
        </w:rPr>
        <w:t xml:space="preserve">; ii) multiple domain amnestic MCI (md a-MCI), </w:t>
      </w:r>
      <w:r w:rsidR="009804CD" w:rsidRPr="00E62F50">
        <w:rPr>
          <w:rFonts w:cs="Times New Roman"/>
        </w:rPr>
        <w:t>i.e.</w:t>
      </w:r>
      <w:r w:rsidRPr="00E62F50">
        <w:rPr>
          <w:rFonts w:cs="Times New Roman"/>
        </w:rPr>
        <w:t xml:space="preserve">, memory is impaired along with one or more cognitive domains; iii) single non-amnestic MCI (na-MCI), </w:t>
      </w:r>
      <w:r w:rsidR="009804CD" w:rsidRPr="00E62F50">
        <w:rPr>
          <w:rFonts w:cs="Times New Roman"/>
        </w:rPr>
        <w:t>i.e.</w:t>
      </w:r>
      <w:r w:rsidRPr="00E62F50">
        <w:rPr>
          <w:rFonts w:cs="Times New Roman"/>
        </w:rPr>
        <w:t xml:space="preserve">, one cognitive domain is impaired, which is not memory; iv) multiple domain non-amnestic MCI (md na-MCI), </w:t>
      </w:r>
      <w:r w:rsidR="009804CD" w:rsidRPr="00E62F50">
        <w:rPr>
          <w:rFonts w:cs="Times New Roman"/>
        </w:rPr>
        <w:t>i.e.</w:t>
      </w:r>
      <w:r w:rsidRPr="00E62F50">
        <w:rPr>
          <w:rFonts w:cs="Times New Roman"/>
        </w:rPr>
        <w:t xml:space="preserve">, two or more cognitive domains are impaired but memory is not one of them. Using these subtypes, some research has argued that MCI patients with a single memory impairment (a-MCI) have a greater risk of converting to AD than MCI patients with impairment in domains other than memory </w:t>
      </w:r>
      <w:r w:rsidR="00544413" w:rsidRPr="00E62F50">
        <w:rPr>
          <w:rFonts w:cs="Times New Roman"/>
        </w:rPr>
        <w:fldChar w:fldCharType="begin">
          <w:fldData xml:space="preserve">PEVuZE5vdGU+PENpdGU+PEF1dGhvcj5GaXNjaGVyPC9BdXRob3I+PFllYXI+MjAwNzwvWWVhcj48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</w:fldData>
        </w:fldChar>
      </w:r>
      <w:r w:rsidR="00650B49">
        <w:rPr>
          <w:rFonts w:cs="Times New Roman"/>
        </w:rPr>
        <w:instrText xml:space="preserve"> ADDIN EN.CITE </w:instrText>
      </w:r>
      <w:r w:rsidR="00544413">
        <w:rPr>
          <w:rFonts w:cs="Times New Roman"/>
        </w:rPr>
        <w:fldChar w:fldCharType="begin">
          <w:fldData xml:space="preserve">PEVuZE5vdGU+PENpdGU+PEF1dGhvcj5GaXNjaGVyPC9BdXRob3I+PFllYXI+MjAwNzwvWWVhcj48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00650B49">
        <w:rPr>
          <w:rFonts w:cs="Times New Roman"/>
          <w:noProof/>
        </w:rPr>
        <w:t>(</w:t>
      </w:r>
      <w:hyperlink w:anchor="_ENREF_155" w:tooltip="Fischer, 2007 #443" w:history="1">
        <w:r w:rsidR="00B804EB">
          <w:rPr>
            <w:rFonts w:cs="Times New Roman"/>
            <w:noProof/>
          </w:rPr>
          <w:t>eg, Fischer, Jungwirth et al. 2007</w:t>
        </w:r>
      </w:hyperlink>
      <w:r w:rsidR="00650B49">
        <w:rPr>
          <w:rFonts w:cs="Times New Roman"/>
          <w:noProof/>
        </w:rPr>
        <w:t>)</w:t>
      </w:r>
      <w:r w:rsidR="00544413" w:rsidRPr="00E62F50">
        <w:rPr>
          <w:rFonts w:cs="Times New Roman"/>
        </w:rPr>
        <w:fldChar w:fldCharType="end"/>
      </w:r>
      <w:r w:rsidRPr="00E62F50">
        <w:rPr>
          <w:rFonts w:cs="Times New Roman"/>
        </w:rPr>
        <w:t xml:space="preserve">, </w:t>
      </w:r>
      <w:r w:rsidR="00CD47B4">
        <w:rPr>
          <w:rFonts w:cs="Times New Roman"/>
        </w:rPr>
        <w:t xml:space="preserve">while </w:t>
      </w:r>
      <w:r w:rsidRPr="00E62F50">
        <w:rPr>
          <w:rFonts w:cs="Times New Roman"/>
        </w:rPr>
        <w:t xml:space="preserve">others have not supported this </w:t>
      </w:r>
      <w:r w:rsidR="00544413" w:rsidRPr="00E62F50">
        <w:rPr>
          <w:rFonts w:cs="Times New Roman"/>
        </w:rPr>
        <w:fldChar w:fldCharType="begin">
          <w:fldData xml:space="preserve">PEVuZE5vdGU+PENpdGU+PEF1dGhvcj5Ob3JkbHVuZDwvQXV0aG9yPjxZZWFyPjIwMTA8L1llYXI+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</w:fldData>
        </w:fldChar>
      </w:r>
      <w:r w:rsidR="0028369B">
        <w:rPr>
          <w:rFonts w:cs="Times New Roman"/>
        </w:rPr>
        <w:instrText xml:space="preserve"> ADDIN EN.CITE </w:instrText>
      </w:r>
      <w:r w:rsidR="00544413">
        <w:rPr>
          <w:rFonts w:cs="Times New Roman"/>
        </w:rPr>
        <w:fldChar w:fldCharType="begin">
          <w:fldData xml:space="preserve">PEVuZE5vdGU+PENpdGU+PEF1dGhvcj5Ob3JkbHVuZDwvQXV0aG9yPjxZZWFyPjIwMTA8L1llYXI+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0028369B">
        <w:rPr>
          <w:rFonts w:cs="Times New Roman"/>
          <w:noProof/>
        </w:rPr>
        <w:t xml:space="preserve">(eg, </w:t>
      </w:r>
      <w:hyperlink w:anchor="_ENREF_388" w:tooltip="Rozzini, 2007 #449" w:history="1">
        <w:r w:rsidR="00B804EB">
          <w:rPr>
            <w:rFonts w:cs="Times New Roman"/>
            <w:noProof/>
          </w:rPr>
          <w:t>Rozzini, Chilovi et al. 2007</w:t>
        </w:r>
      </w:hyperlink>
      <w:r w:rsidR="0028369B">
        <w:rPr>
          <w:rFonts w:cs="Times New Roman"/>
          <w:noProof/>
        </w:rPr>
        <w:t xml:space="preserve">; </w:t>
      </w:r>
      <w:hyperlink w:anchor="_ENREF_310" w:tooltip="Mitchell, 2009 #446" w:history="1">
        <w:r w:rsidR="00B804EB">
          <w:rPr>
            <w:rFonts w:cs="Times New Roman"/>
            <w:noProof/>
          </w:rPr>
          <w:t>Mitchell, Arnold et al. 2009</w:t>
        </w:r>
      </w:hyperlink>
      <w:r w:rsidR="0028369B">
        <w:rPr>
          <w:rFonts w:cs="Times New Roman"/>
          <w:noProof/>
        </w:rPr>
        <w:t xml:space="preserve">; </w:t>
      </w:r>
      <w:hyperlink w:anchor="_ENREF_332" w:tooltip="Nordlund, 2010 #447" w:history="1">
        <w:r w:rsidR="00B804EB">
          <w:rPr>
            <w:rFonts w:cs="Times New Roman"/>
            <w:noProof/>
          </w:rPr>
          <w:t>Nordlund, Rolstad et al. 2010</w:t>
        </w:r>
      </w:hyperlink>
      <w:r w:rsidR="0028369B">
        <w:rPr>
          <w:rFonts w:cs="Times New Roman"/>
          <w:noProof/>
        </w:rPr>
        <w:t>)</w:t>
      </w:r>
      <w:r w:rsidR="00544413" w:rsidRPr="00E62F50">
        <w:rPr>
          <w:rFonts w:cs="Times New Roman"/>
        </w:rPr>
        <w:fldChar w:fldCharType="end"/>
      </w:r>
      <w:r w:rsidRPr="00E62F50">
        <w:rPr>
          <w:rFonts w:cs="Times New Roman"/>
        </w:rPr>
        <w:t xml:space="preserve">. Ravaglia and colleagues </w:t>
      </w:r>
      <w:r w:rsidR="00544413" w:rsidRPr="00E62F50">
        <w:rPr>
          <w:rFonts w:cs="Times New Roman"/>
        </w:rPr>
        <w:fldChar w:fldCharType="begin">
          <w:fldData xml:space="preserve">PEVuZE5vdGU+PENpdGUgRXhjbHVkZUF1dGg9IjEiPjxBdXRob3I+UmF2YWdsaWE8L0F1dGhvcj48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PEVuZE5vdGU+PENpdGUgRXhjbHVkZUF1dGg9IjEiPjxBdXRob3I+UmF2YWdsaWE8L0F1dGhvcj48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Pr="00E62F50">
        <w:rPr>
          <w:rFonts w:cs="Times New Roman"/>
          <w:noProof/>
        </w:rPr>
        <w:t>(</w:t>
      </w:r>
      <w:hyperlink w:anchor="_ENREF_368" w:tooltip="Ravaglia, 2008 #448" w:history="1">
        <w:r w:rsidR="00B804EB" w:rsidRPr="00E62F50">
          <w:rPr>
            <w:rFonts w:cs="Times New Roman"/>
            <w:noProof/>
          </w:rPr>
          <w:t>2008</w:t>
        </w:r>
      </w:hyperlink>
      <w:r w:rsidRPr="00E62F50">
        <w:rPr>
          <w:rFonts w:cs="Times New Roman"/>
          <w:noProof/>
        </w:rPr>
        <w:t>)</w:t>
      </w:r>
      <w:r w:rsidR="00544413" w:rsidRPr="00E62F50">
        <w:rPr>
          <w:rFonts w:cs="Times New Roman"/>
        </w:rPr>
        <w:fldChar w:fldCharType="end"/>
      </w:r>
      <w:r w:rsidRPr="00E62F50">
        <w:rPr>
          <w:rFonts w:cs="Times New Roman"/>
        </w:rPr>
        <w:t xml:space="preserve"> reported that, while MCI patients with memory impairment (irrespective of number of other cognitive domain impairments) had a 5-fold greater risk for dementia than normal individuals, MCI patients with no memory impairment (irrespective of number of other cognitive domains impaired) showed no association with dementia risk. However, a limitation of this is that it could simply be that the a-MCI patients had additional impairments in other domains also, as the number of cognitive domains impaired was not controlled, while the non-amnestic group could have had fewer cognitive domains impaired. Therefore, this would account for the fact </w:t>
      </w:r>
      <w:r w:rsidR="002431E9">
        <w:rPr>
          <w:rFonts w:cs="Times New Roman"/>
        </w:rPr>
        <w:t>that</w:t>
      </w:r>
      <w:r w:rsidRPr="00E62F50">
        <w:rPr>
          <w:rFonts w:cs="Times New Roman"/>
        </w:rPr>
        <w:t xml:space="preserve"> more a-MCI patients converted to AD than did na-MCI patients in this study. Others investigating this issue have suggested that those patients who exhibit deficits in several cognitive domains (md MCI) show an increased likelihood of progression to AD than those with a single impaired cognitive domain (sd MCI) </w:t>
      </w:r>
      <w:r w:rsidR="00544413" w:rsidRPr="00E62F50">
        <w:rPr>
          <w:rFonts w:cs="Times New Roman"/>
        </w:rPr>
        <w:fldChar w:fldCharType="begin">
          <w:fldData xml:space="preserve">PEVuZE5vdGU+PENpdGU+PEF1dGhvcj5BcmV0b3VsaTwvQXV0aG9yPjxZZWFyPjIwMTE8L1llYXI+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</w:fldData>
        </w:fldChar>
      </w:r>
      <w:r w:rsidR="0028369B">
        <w:rPr>
          <w:rFonts w:cs="Times New Roman"/>
        </w:rPr>
        <w:instrText xml:space="preserve"> ADDIN EN.CITE </w:instrText>
      </w:r>
      <w:r w:rsidR="00544413">
        <w:rPr>
          <w:rFonts w:cs="Times New Roman"/>
        </w:rPr>
        <w:fldChar w:fldCharType="begin">
          <w:fldData xml:space="preserve">PEVuZE5vdGU+PENpdGU+PEF1dGhvcj5BcmV0b3VsaTwvQXV0aG9yPjxZZWFyPjIwMTE8L1llYXI+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0028369B">
        <w:rPr>
          <w:rFonts w:cs="Times New Roman"/>
          <w:noProof/>
        </w:rPr>
        <w:t xml:space="preserve">(eg, </w:t>
      </w:r>
      <w:hyperlink w:anchor="_ENREF_425" w:tooltip="Tabert, 2006 #534" w:history="1">
        <w:r w:rsidR="00B804EB">
          <w:rPr>
            <w:rFonts w:cs="Times New Roman"/>
            <w:noProof/>
          </w:rPr>
          <w:t>Tabert, Manly et al. 2006</w:t>
        </w:r>
      </w:hyperlink>
      <w:r w:rsidR="0028369B">
        <w:rPr>
          <w:rFonts w:cs="Times New Roman"/>
          <w:noProof/>
        </w:rPr>
        <w:t xml:space="preserve">; </w:t>
      </w:r>
      <w:hyperlink w:anchor="_ENREF_368" w:tooltip="Ravaglia, 2008 #448" w:history="1">
        <w:r w:rsidR="00B804EB">
          <w:rPr>
            <w:rFonts w:cs="Times New Roman"/>
            <w:noProof/>
          </w:rPr>
          <w:t>Ravaglia, Forti et al. 2008</w:t>
        </w:r>
      </w:hyperlink>
      <w:r w:rsidR="0028369B">
        <w:rPr>
          <w:rFonts w:cs="Times New Roman"/>
          <w:noProof/>
        </w:rPr>
        <w:t xml:space="preserve">; </w:t>
      </w:r>
      <w:hyperlink w:anchor="_ENREF_310" w:tooltip="Mitchell, 2009 #446" w:history="1">
        <w:r w:rsidR="00B804EB">
          <w:rPr>
            <w:rFonts w:cs="Times New Roman"/>
            <w:noProof/>
          </w:rPr>
          <w:t>Mitchell, Arnold et al. 2009</w:t>
        </w:r>
      </w:hyperlink>
      <w:r w:rsidR="0028369B">
        <w:rPr>
          <w:rFonts w:cs="Times New Roman"/>
          <w:noProof/>
        </w:rPr>
        <w:t xml:space="preserve">; </w:t>
      </w:r>
      <w:hyperlink w:anchor="_ENREF_16" w:tooltip="Aretouli, 2011 #405" w:history="1">
        <w:r w:rsidR="00B804EB">
          <w:rPr>
            <w:rFonts w:cs="Times New Roman"/>
            <w:noProof/>
          </w:rPr>
          <w:t>Aretouli, Okonkwo et al. 2011</w:t>
        </w:r>
      </w:hyperlink>
      <w:r w:rsidR="0028369B">
        <w:rPr>
          <w:rFonts w:cs="Times New Roman"/>
          <w:noProof/>
        </w:rPr>
        <w:t>)</w:t>
      </w:r>
      <w:r w:rsidR="00544413" w:rsidRPr="00E62F50">
        <w:rPr>
          <w:rFonts w:cs="Times New Roman"/>
        </w:rPr>
        <w:fldChar w:fldCharType="end"/>
      </w:r>
      <w:r w:rsidRPr="00E62F50">
        <w:rPr>
          <w:rFonts w:cs="Times New Roman"/>
        </w:rPr>
        <w:t xml:space="preserve">. Furthermore, others have suggested that it is the combination of deficits in multiple domains (and not whether memory is one of the domains affected) that increases the risk of conversion </w:t>
      </w:r>
      <w:r w:rsidR="00544413" w:rsidRPr="00E62F50">
        <w:rPr>
          <w:rFonts w:cs="Times New Roman"/>
        </w:rPr>
        <w:fldChar w:fldCharType="begin">
          <w:fldData xml:space="preserve">PEVuZE5vdGU+PENpdGU+PEF1dGhvcj5BbGV4b3BvdWxvczwvQXV0aG9yPjxZZWFyPjIwMDY8L1ll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</w:fldData>
        </w:fldChar>
      </w:r>
      <w:r w:rsidR="0028369B">
        <w:rPr>
          <w:rFonts w:cs="Times New Roman"/>
        </w:rPr>
        <w:instrText xml:space="preserve"> ADDIN EN.CITE </w:instrText>
      </w:r>
      <w:r w:rsidR="00544413">
        <w:rPr>
          <w:rFonts w:cs="Times New Roman"/>
        </w:rPr>
        <w:fldChar w:fldCharType="begin">
          <w:fldData xml:space="preserve">PEVuZE5vdGU+PENpdGU+PEF1dGhvcj5BbGV4b3BvdWxvczwvQXV0aG9yPjxZZWFyPjIwMDY8L1ll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0028369B">
        <w:rPr>
          <w:rFonts w:cs="Times New Roman"/>
          <w:noProof/>
        </w:rPr>
        <w:t xml:space="preserve">(eg, </w:t>
      </w:r>
      <w:hyperlink w:anchor="_ENREF_366" w:tooltip="Rasquin, 2005 #458" w:history="1">
        <w:r w:rsidR="00B804EB">
          <w:rPr>
            <w:rFonts w:cs="Times New Roman"/>
            <w:noProof/>
          </w:rPr>
          <w:t>Rasquin, Lodder et al. 2005</w:t>
        </w:r>
      </w:hyperlink>
      <w:r w:rsidR="0028369B">
        <w:rPr>
          <w:rFonts w:cs="Times New Roman"/>
          <w:noProof/>
        </w:rPr>
        <w:t xml:space="preserve">; </w:t>
      </w:r>
      <w:hyperlink w:anchor="_ENREF_5" w:tooltip="Alexopoulos, 2006 #438" w:history="1">
        <w:r w:rsidR="00B804EB">
          <w:rPr>
            <w:rFonts w:cs="Times New Roman"/>
            <w:noProof/>
          </w:rPr>
          <w:t>Alexopoulos, Grimmer et al. 2006</w:t>
        </w:r>
      </w:hyperlink>
      <w:r w:rsidR="0028369B">
        <w:rPr>
          <w:rFonts w:cs="Times New Roman"/>
          <w:noProof/>
        </w:rPr>
        <w:t xml:space="preserve">; </w:t>
      </w:r>
      <w:hyperlink w:anchor="_ENREF_25" w:tooltip="Baars, 2009 #451" w:history="1">
        <w:r w:rsidR="00B804EB">
          <w:rPr>
            <w:rFonts w:cs="Times New Roman"/>
            <w:noProof/>
          </w:rPr>
          <w:t>Baars, van Boxtel et al. 2009</w:t>
        </w:r>
      </w:hyperlink>
      <w:r w:rsidR="0028369B">
        <w:rPr>
          <w:rFonts w:cs="Times New Roman"/>
          <w:noProof/>
        </w:rPr>
        <w:t>)</w:t>
      </w:r>
      <w:r w:rsidR="00544413" w:rsidRPr="00E62F50">
        <w:rPr>
          <w:rFonts w:cs="Times New Roman"/>
        </w:rPr>
        <w:fldChar w:fldCharType="end"/>
      </w:r>
      <w:r w:rsidRPr="00E62F50">
        <w:rPr>
          <w:rFonts w:cs="Times New Roman"/>
        </w:rPr>
        <w:t xml:space="preserve">. Mitchell et al </w:t>
      </w:r>
      <w:r w:rsidR="00544413" w:rsidRPr="00E62F50">
        <w:rPr>
          <w:rFonts w:cs="Times New Roman"/>
        </w:rPr>
        <w:fldChar w:fldCharType="begin">
          <w:fldData xml:space="preserve">PEVuZE5vdGU+PENpdGUgRXhjbHVkZUF1dGg9IjEiPjxBdXRob3I+TWl0Y2hlbGw8L0F1dGhvcj48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PEVuZE5vdGU+PENpdGUgRXhjbHVkZUF1dGg9IjEiPjxBdXRob3I+TWl0Y2hlbGw8L0F1dGhvcj48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Pr="00E62F50">
        <w:rPr>
          <w:rFonts w:cs="Times New Roman"/>
          <w:noProof/>
        </w:rPr>
        <w:t>(</w:t>
      </w:r>
      <w:hyperlink w:anchor="_ENREF_310" w:tooltip="Mitchell, 2009 #446" w:history="1">
        <w:r w:rsidR="00B804EB" w:rsidRPr="00E62F50">
          <w:rPr>
            <w:rFonts w:cs="Times New Roman"/>
            <w:noProof/>
          </w:rPr>
          <w:t>2009</w:t>
        </w:r>
      </w:hyperlink>
      <w:r w:rsidRPr="00E62F50">
        <w:rPr>
          <w:rFonts w:cs="Times New Roman"/>
          <w:noProof/>
        </w:rPr>
        <w:t>)</w:t>
      </w:r>
      <w:r w:rsidR="00544413" w:rsidRPr="00E62F50">
        <w:rPr>
          <w:rFonts w:cs="Times New Roman"/>
        </w:rPr>
        <w:fldChar w:fldCharType="end"/>
      </w:r>
      <w:r w:rsidRPr="00E62F50">
        <w:rPr>
          <w:rFonts w:cs="Times New Roman"/>
        </w:rPr>
        <w:t xml:space="preserve"> and others </w:t>
      </w:r>
      <w:r w:rsidR="00544413">
        <w:rPr>
          <w:rFonts w:cs="Times New Roman"/>
        </w:rPr>
        <w:fldChar w:fldCharType="begin">
          <w:fldData xml:space="preserve">PEVuZE5vdGU+PENpdGU+PEF1dGhvcj5Ob3JkbHVuZDwvQXV0aG9yPjxZZWFyPjIwMTA8L1llYXI+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</w:fldData>
        </w:fldChar>
      </w:r>
      <w:r w:rsidR="0028369B">
        <w:rPr>
          <w:rFonts w:cs="Times New Roman"/>
        </w:rPr>
        <w:instrText xml:space="preserve"> ADDIN EN.CITE </w:instrText>
      </w:r>
      <w:r w:rsidR="00544413">
        <w:rPr>
          <w:rFonts w:cs="Times New Roman"/>
        </w:rPr>
        <w:fldChar w:fldCharType="begin">
          <w:fldData xml:space="preserve">PEVuZE5vdGU+PENpdGU+PEF1dGhvcj5Ob3JkbHVuZDwvQXV0aG9yPjxZZWFyPjIwMTA8L1llYXI+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451" w:tooltip="Visser, 2006 #734" w:history="1">
        <w:r w:rsidR="00B804EB">
          <w:rPr>
            <w:rFonts w:cs="Times New Roman"/>
            <w:noProof/>
          </w:rPr>
          <w:t>Visser 2006</w:t>
        </w:r>
      </w:hyperlink>
      <w:r w:rsidR="0028369B">
        <w:rPr>
          <w:rFonts w:cs="Times New Roman"/>
          <w:noProof/>
        </w:rPr>
        <w:t xml:space="preserve">; </w:t>
      </w:r>
      <w:hyperlink w:anchor="_ENREF_332" w:tooltip="Nordlund, 2010 #447" w:history="1">
        <w:r w:rsidR="00B804EB">
          <w:rPr>
            <w:rFonts w:cs="Times New Roman"/>
            <w:noProof/>
          </w:rPr>
          <w:t>Nordlund, Rolstad et al. 2010</w:t>
        </w:r>
      </w:hyperlink>
      <w:r w:rsidR="0028369B">
        <w:rPr>
          <w:rFonts w:cs="Times New Roman"/>
          <w:noProof/>
        </w:rPr>
        <w:t>)</w:t>
      </w:r>
      <w:r w:rsidR="00544413">
        <w:rPr>
          <w:rFonts w:cs="Times New Roman"/>
        </w:rPr>
        <w:fldChar w:fldCharType="end"/>
      </w:r>
      <w:r w:rsidRPr="00E62F50">
        <w:rPr>
          <w:rFonts w:cs="Times New Roman"/>
        </w:rPr>
        <w:t xml:space="preserve"> have raised the argument that, if it is true that patients with impairments outside of memory are more likely to convert to AD, and are also more likely to convert in a shorter time period, then instead of distinguishing MCI patients on what deficits they show (</w:t>
      </w:r>
      <w:r w:rsidR="009804CD" w:rsidRPr="00E62F50">
        <w:rPr>
          <w:rFonts w:cs="Times New Roman"/>
        </w:rPr>
        <w:t>e.g.</w:t>
      </w:r>
      <w:r w:rsidRPr="00E62F50">
        <w:rPr>
          <w:rFonts w:cs="Times New Roman"/>
        </w:rPr>
        <w:t>, amnestic-MCI, md-MCI) they should be distinguished on their level of impairment (</w:t>
      </w:r>
      <w:r w:rsidR="009804CD" w:rsidRPr="00E62F50">
        <w:rPr>
          <w:rFonts w:cs="Times New Roman"/>
        </w:rPr>
        <w:t>e.g.</w:t>
      </w:r>
      <w:r w:rsidRPr="00E62F50">
        <w:rPr>
          <w:rFonts w:cs="Times New Roman"/>
        </w:rPr>
        <w:t xml:space="preserve">, mild, moderate). Visser </w:t>
      </w:r>
      <w:r w:rsidR="00544413">
        <w:rPr>
          <w:rFonts w:cs="Times New Roman"/>
        </w:rPr>
        <w:fldChar w:fldCharType="begin"/>
      </w:r>
      <w:r w:rsidR="00790122">
        <w:rPr>
          <w:rFonts w:cs="Times New Roman"/>
        </w:rPr>
        <w:instrText xml:space="preserve"> ADDIN EN.CITE &lt;EndNote&gt;&lt;Cite ExcludeAuth="1"&gt;&lt;Author&gt;Visser&lt;/Author&gt;&lt;Year&gt;2006&lt;/Year&gt;&lt;RecNum&gt;21&lt;/RecNum&gt;&lt;DisplayText&gt;(2006)&lt;/DisplayText&gt;&lt;record&gt;&lt;rec-number&gt;21&lt;/rec-number&gt;&lt;foreign-keys&gt;&lt;key app="EN" db-id="w5s9t92225tz0pews505tdx6fvp0v0rsr9d2"&gt;21&lt;/key&gt;&lt;/foreign-keys&gt;&lt;ref-type name="Book Section"&gt;5&lt;/ref-type&gt;&lt;contributors&gt;&lt;authors&gt;&lt;author&gt;Visser, P. J.&lt;/author&gt;&lt;/authors&gt;&lt;secondary-authors&gt;&lt;author&gt;Pathy, M. S. J.&lt;/author&gt;&lt;author&gt;Sinclair, A. J.&lt;/author&gt;&lt;author&gt;Morley, J. E.&lt;/author&gt;&lt;/secondary-authors&gt;&lt;/contributors&gt;&lt;titles&gt;&lt;title&gt;Mild Cognitive Impairment.&lt;/title&gt;&lt;secondary-title&gt;Principles and Practice of Geriatric Medicine.&lt;/secondary-title&gt;&lt;/titles&gt;&lt;edition&gt;4th&lt;/edition&gt;&lt;dates&gt;&lt;year&gt;2006&lt;/year&gt;&lt;/dates&gt;&lt;publisher&gt;John Wiley &amp;amp; Sons, Limited.&lt;/publisher&gt;&lt;urls&gt;&lt;/urls&gt;&lt;/record&gt;&lt;/Cite&gt;&lt;/EndNote&gt;</w:instrText>
      </w:r>
      <w:r w:rsidR="00544413">
        <w:rPr>
          <w:rFonts w:cs="Times New Roman"/>
        </w:rPr>
        <w:fldChar w:fldCharType="separate"/>
      </w:r>
      <w:r w:rsidR="00790122">
        <w:rPr>
          <w:rFonts w:cs="Times New Roman"/>
          <w:noProof/>
        </w:rPr>
        <w:t>(</w:t>
      </w:r>
      <w:hyperlink w:anchor="_ENREF_451" w:tooltip="Visser, 2006 #734" w:history="1">
        <w:r w:rsidR="00B804EB">
          <w:rPr>
            <w:rFonts w:cs="Times New Roman"/>
            <w:noProof/>
          </w:rPr>
          <w:t>2006</w:t>
        </w:r>
      </w:hyperlink>
      <w:r w:rsidR="00790122">
        <w:rPr>
          <w:rFonts w:cs="Times New Roman"/>
          <w:noProof/>
        </w:rPr>
        <w:t>)</w:t>
      </w:r>
      <w:r w:rsidR="00544413">
        <w:rPr>
          <w:rFonts w:cs="Times New Roman"/>
        </w:rPr>
        <w:fldChar w:fldCharType="end"/>
      </w:r>
      <w:r w:rsidRPr="00E62F50">
        <w:rPr>
          <w:rFonts w:cs="Times New Roman"/>
        </w:rPr>
        <w:t xml:space="preserve"> also puts forward the argument that placing patients on an MCI spectrum would be more beneficial in a clinical setting rather than simply labelling them as ‘MCI’ patients. In these cas</w:t>
      </w:r>
      <w:r w:rsidR="00CD47B4">
        <w:rPr>
          <w:rFonts w:cs="Times New Roman"/>
        </w:rPr>
        <w:t>es therefore, multi-domain MCI</w:t>
      </w:r>
      <w:r w:rsidRPr="00E62F50">
        <w:rPr>
          <w:rFonts w:cs="Times New Roman"/>
        </w:rPr>
        <w:t xml:space="preserve"> could be seen as moderate MCI, as they show impairments outside of memory and involve several cognitive domains. These patients, therefore, could even be at a pre-dementia stage by this point due to their MMSE scores and preserved ADLs </w:t>
      </w:r>
      <w:r w:rsidR="00544413" w:rsidRPr="00E62F50">
        <w:rPr>
          <w:rFonts w:cs="Times New Roman"/>
        </w:rPr>
        <w:fldChar w:fldCharType="begin">
          <w:fldData xml:space="preserve">PEVuZE5vdGU+PENpdGU+PEF1dGhvcj5NaXRjaGVsbDwvQXV0aG9yPjxZZWFyPjIwMDk8L1llYXI+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</w:fldData>
        </w:fldChar>
      </w:r>
      <w:r w:rsidR="0028369B">
        <w:rPr>
          <w:rFonts w:cs="Times New Roman"/>
        </w:rPr>
        <w:instrText xml:space="preserve"> ADDIN EN.CITE </w:instrText>
      </w:r>
      <w:r w:rsidR="00544413">
        <w:rPr>
          <w:rFonts w:cs="Times New Roman"/>
        </w:rPr>
        <w:fldChar w:fldCharType="begin">
          <w:fldData xml:space="preserve">PEVuZE5vdGU+PENpdGU+PEF1dGhvcj5NaXRjaGVsbDwvQXV0aG9yPjxZZWFyPjIwMDk8L1llYXI+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0028369B">
        <w:rPr>
          <w:rFonts w:cs="Times New Roman"/>
          <w:noProof/>
        </w:rPr>
        <w:t xml:space="preserve">(eg, </w:t>
      </w:r>
      <w:hyperlink w:anchor="_ENREF_5" w:tooltip="Alexopoulos, 2006 #438" w:history="1">
        <w:r w:rsidR="00B804EB">
          <w:rPr>
            <w:rFonts w:cs="Times New Roman"/>
            <w:noProof/>
          </w:rPr>
          <w:t>Alexopoulos, Grimmer et al. 2006</w:t>
        </w:r>
      </w:hyperlink>
      <w:r w:rsidR="0028369B">
        <w:rPr>
          <w:rFonts w:cs="Times New Roman"/>
          <w:noProof/>
        </w:rPr>
        <w:t xml:space="preserve">; </w:t>
      </w:r>
      <w:hyperlink w:anchor="_ENREF_310" w:tooltip="Mitchell, 2009 #446" w:history="1">
        <w:r w:rsidR="00B804EB">
          <w:rPr>
            <w:rFonts w:cs="Times New Roman"/>
            <w:noProof/>
          </w:rPr>
          <w:t>Mitchell, Arnold et al. 2009</w:t>
        </w:r>
      </w:hyperlink>
      <w:r w:rsidR="0028369B">
        <w:rPr>
          <w:rFonts w:cs="Times New Roman"/>
          <w:noProof/>
        </w:rPr>
        <w:t>)</w:t>
      </w:r>
      <w:r w:rsidR="00544413" w:rsidRPr="00E62F50">
        <w:rPr>
          <w:rFonts w:cs="Times New Roman"/>
        </w:rPr>
        <w:fldChar w:fldCharType="end"/>
      </w:r>
      <w:r w:rsidRPr="00E62F50">
        <w:rPr>
          <w:rFonts w:cs="Times New Roman"/>
        </w:rPr>
        <w:t>. Furthermore</w:t>
      </w:r>
      <w:r w:rsidR="00CD47B4">
        <w:rPr>
          <w:rFonts w:cs="Times New Roman"/>
        </w:rPr>
        <w:t>, those with single domain MCI are most likely to be at</w:t>
      </w:r>
      <w:r w:rsidRPr="00E62F50">
        <w:rPr>
          <w:rFonts w:cs="Times New Roman"/>
        </w:rPr>
        <w:t xml:space="preserve"> an earlier stage of impairment and m</w:t>
      </w:r>
      <w:r w:rsidR="002431E9">
        <w:rPr>
          <w:rFonts w:cs="Times New Roman"/>
        </w:rPr>
        <w:t>a</w:t>
      </w:r>
      <w:r w:rsidRPr="00E62F50">
        <w:rPr>
          <w:rFonts w:cs="Times New Roman"/>
        </w:rPr>
        <w:t xml:space="preserve">y subsequently convert at a later stage than the multi-domain patients </w:t>
      </w:r>
      <w:r w:rsidR="00544413" w:rsidRPr="00E62F50">
        <w:rPr>
          <w:rFonts w:cs="Times New Roman"/>
        </w:rPr>
        <w:fldChar w:fldCharType="begin">
          <w:fldData xml:space="preserve">PEVuZE5vdGU+PENpdGU+PEF1dGhvcj5Ob3JkbHVuZDwvQXV0aG9yPjxZZWFyPjIwMTA8L1llYXI+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</w:fldData>
        </w:fldChar>
      </w:r>
      <w:r w:rsidR="001303DF">
        <w:rPr>
          <w:rFonts w:cs="Times New Roman"/>
        </w:rPr>
        <w:instrText xml:space="preserve"> ADDIN EN.CITE </w:instrText>
      </w:r>
      <w:r w:rsidR="00544413">
        <w:rPr>
          <w:rFonts w:cs="Times New Roman"/>
        </w:rPr>
        <w:fldChar w:fldCharType="begin">
          <w:fldData xml:space="preserve">PEVuZE5vdGU+PENpdGU+PEF1dGhvcj5Ob3JkbHVuZDwvQXV0aG9yPjxZZWFyPjIwMTA8L1llYXI+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Pr="00E62F50">
        <w:rPr>
          <w:rFonts w:cs="Times New Roman"/>
          <w:noProof/>
        </w:rPr>
        <w:t>(</w:t>
      </w:r>
      <w:hyperlink w:anchor="_ENREF_332" w:tooltip="Nordlund, 2010 #447" w:history="1">
        <w:r w:rsidR="00B804EB" w:rsidRPr="00E62F50">
          <w:rPr>
            <w:rFonts w:cs="Times New Roman"/>
            <w:noProof/>
          </w:rPr>
          <w:t>Nordlund, Rolstad et al. 2010</w:t>
        </w:r>
      </w:hyperlink>
      <w:r w:rsidRPr="00E62F50">
        <w:rPr>
          <w:rFonts w:cs="Times New Roman"/>
          <w:noProof/>
        </w:rPr>
        <w:t>)</w:t>
      </w:r>
      <w:r w:rsidR="00544413" w:rsidRPr="00E62F50">
        <w:rPr>
          <w:rFonts w:cs="Times New Roman"/>
        </w:rPr>
        <w:fldChar w:fldCharType="end"/>
      </w:r>
      <w:r w:rsidRPr="00E62F50">
        <w:rPr>
          <w:rFonts w:cs="Times New Roman"/>
        </w:rPr>
        <w:t xml:space="preserve">. In support of this idea, Nordlund et al </w:t>
      </w:r>
      <w:r w:rsidR="00544413">
        <w:rPr>
          <w:rFonts w:cs="Times New Roman"/>
        </w:rPr>
        <w:fldChar w:fldCharType="begin">
          <w:fldData xml:space="preserve">PEVuZE5vdGU+PENpdGUgRXhjbHVkZUF1dGg9IjEiPjxBdXRob3I+Tm9yZGx1bmQ8L0F1dGhvcj48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PEVuZE5vdGU+PENpdGUgRXhjbHVkZUF1dGg9IjEiPjxBdXRob3I+Tm9yZGx1bmQ8L0F1dGhvcj48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90122">
        <w:rPr>
          <w:rFonts w:cs="Times New Roman"/>
          <w:noProof/>
        </w:rPr>
        <w:t>(</w:t>
      </w:r>
      <w:hyperlink w:anchor="_ENREF_332" w:tooltip="Nordlund, 2010 #447" w:history="1">
        <w:r w:rsidR="00B804EB">
          <w:rPr>
            <w:rFonts w:cs="Times New Roman"/>
            <w:noProof/>
          </w:rPr>
          <w:t>2010</w:t>
        </w:r>
      </w:hyperlink>
      <w:r w:rsidR="00790122">
        <w:rPr>
          <w:rFonts w:cs="Times New Roman"/>
          <w:noProof/>
        </w:rPr>
        <w:t>)</w:t>
      </w:r>
      <w:r w:rsidR="00544413">
        <w:rPr>
          <w:rFonts w:cs="Times New Roman"/>
        </w:rPr>
        <w:fldChar w:fldCharType="end"/>
      </w:r>
      <w:r w:rsidRPr="00E62F50">
        <w:rPr>
          <w:rFonts w:cs="Times New Roman"/>
        </w:rPr>
        <w:t xml:space="preserve"> reported that only patients in an md-MCI subgroup (irrespective of </w:t>
      </w:r>
      <w:r w:rsidR="002431E9">
        <w:rPr>
          <w:rFonts w:cs="Times New Roman"/>
        </w:rPr>
        <w:t xml:space="preserve">whether they have a </w:t>
      </w:r>
      <w:r w:rsidRPr="00E62F50">
        <w:rPr>
          <w:rFonts w:cs="Times New Roman"/>
        </w:rPr>
        <w:t xml:space="preserve">memory impairment or not) converted to AD within a 2 year follow-up period. Therefore, the argument for mild vs. moderate MCI would suggest that Nordlund et al’s </w:t>
      </w:r>
      <w:r w:rsidR="00544413" w:rsidRPr="00E62F50">
        <w:rPr>
          <w:rFonts w:cs="Times New Roman"/>
        </w:rPr>
        <w:fldChar w:fldCharType="begin">
          <w:fldData xml:space="preserve">PEVuZE5vdGU+PENpdGUgRXhjbHVkZUF1dGg9IjEiPjxBdXRob3I+Tm9yZGx1bmQ8L0F1dGhvcj48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PEVuZE5vdGU+PENpdGUgRXhjbHVkZUF1dGg9IjEiPjxBdXRob3I+Tm9yZGx1bmQ8L0F1dGhvcj48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Pr="00E62F50">
        <w:rPr>
          <w:rFonts w:cs="Times New Roman"/>
          <w:noProof/>
        </w:rPr>
        <w:t>(</w:t>
      </w:r>
      <w:hyperlink w:anchor="_ENREF_332" w:tooltip="Nordlund, 2010 #447" w:history="1">
        <w:r w:rsidR="00B804EB" w:rsidRPr="00E62F50">
          <w:rPr>
            <w:rFonts w:cs="Times New Roman"/>
            <w:noProof/>
          </w:rPr>
          <w:t>2010</w:t>
        </w:r>
      </w:hyperlink>
      <w:r w:rsidRPr="00E62F50">
        <w:rPr>
          <w:rFonts w:cs="Times New Roman"/>
          <w:noProof/>
        </w:rPr>
        <w:t>)</w:t>
      </w:r>
      <w:r w:rsidR="00544413" w:rsidRPr="00E62F50">
        <w:rPr>
          <w:rFonts w:cs="Times New Roman"/>
        </w:rPr>
        <w:fldChar w:fldCharType="end"/>
      </w:r>
      <w:r w:rsidRPr="00E62F50">
        <w:rPr>
          <w:rFonts w:cs="Times New Roman"/>
        </w:rPr>
        <w:t xml:space="preserve"> sd-MCI patients were at an earlier stage of MCI, and so may convert after this 2 year period, while at least 25% of their md-MCI patients were in late stage MCI, and would explain why they converted</w:t>
      </w:r>
      <w:r w:rsidR="002431E9">
        <w:rPr>
          <w:rFonts w:cs="Times New Roman"/>
        </w:rPr>
        <w:t xml:space="preserve"> in a shorter period of time</w:t>
      </w:r>
      <w:r w:rsidRPr="00E62F50">
        <w:rPr>
          <w:rFonts w:cs="Times New Roman"/>
        </w:rPr>
        <w:t xml:space="preserve"> within this 2 year follow-up period.</w:t>
      </w:r>
    </w:p>
    <w:p w:rsidR="008C1A65" w:rsidRDefault="00114208" w:rsidP="0041164D">
      <w:pPr>
        <w:pStyle w:val="Heading3"/>
      </w:pPr>
      <w:bookmarkStart w:id="162" w:name="_Toc317587098"/>
      <w:bookmarkStart w:id="163" w:name="_Toc338516975"/>
      <w:r>
        <w:t xml:space="preserve">MCI </w:t>
      </w:r>
      <w:r w:rsidR="008C1A65">
        <w:t>Subtypes</w:t>
      </w:r>
      <w:bookmarkEnd w:id="162"/>
      <w:bookmarkEnd w:id="163"/>
    </w:p>
    <w:p w:rsidR="008C1A65" w:rsidRPr="00E62F50" w:rsidRDefault="008C1A65" w:rsidP="0041164D">
      <w:pPr>
        <w:rPr>
          <w:rFonts w:cs="Times New Roman"/>
        </w:rPr>
      </w:pPr>
      <w:r>
        <w:tab/>
      </w:r>
      <w:r w:rsidRPr="00E62F50">
        <w:rPr>
          <w:rFonts w:cs="Times New Roman"/>
        </w:rPr>
        <w:t xml:space="preserve">While the Petersen et al </w:t>
      </w:r>
      <w:r w:rsidR="00544413">
        <w:rPr>
          <w:rFonts w:cs="Times New Roman"/>
        </w:rPr>
        <w:fldChar w:fldCharType="begin"/>
      </w:r>
      <w:r w:rsidR="001303DF">
        <w:rPr>
          <w:rFonts w:cs="Times New Roman"/>
        </w:rPr>
        <w:instrText xml:space="preserve"> ADDIN EN.CITE &lt;EndNote&gt;&lt;Cite ExcludeAuth="1"&gt;&lt;Author&gt;Petersen&lt;/Author&gt;&lt;Year&gt;2004&lt;/Year&gt;&lt;RecNum&gt;680&lt;/RecNum&gt;&lt;DisplayText&gt;(2004)&lt;/DisplayText&gt;&lt;record&gt;&lt;rec-number&gt;680&lt;/rec-number&gt;&lt;foreign-keys&gt;&lt;key app="EN" db-id="fsz20a0ett95f8e5prz5w2fc5s2dwrd9z0xr"&gt;680&lt;/key&gt;&lt;key app="ENWeb" db-id="UHQUmQrtqiQAAApFF30"&gt;459&lt;/key&gt;&lt;/foreign-keys&gt;&lt;ref-type name="Journal Article"&gt;17&lt;/ref-type&gt;&lt;contributors&gt;&lt;authors&gt;&lt;author&gt;Petersen, R. C.&lt;/author&gt;&lt;/authors&gt;&lt;/contributors&gt;&lt;auth-address&gt;Petersen, RC&amp;#xD;Mayo Clin Coll MEd, Alzheimers Dis Res Ctr, Dept Neurol, Rochester, MN 55905 USA&amp;#xD;Mayo Clin Coll MEd, Alzheimers Dis Res Ctr, Dept Neurol, Rochester, MN 55905 USA&amp;#xD;Mayo Clin Coll MEd, Alzheimers Dis Res Ctr, Dept Neurol, Rochester, MN 55905 USA&lt;/auth-address&gt;&lt;titles&gt;&lt;title&gt;Mild cognitive impairment as a diagnostic entity&lt;/title&gt;&lt;secondary-title&gt;Journal of Internal Medicine&lt;/secondary-title&gt;&lt;alt-title&gt;J Intern Med&lt;/alt-title&gt;&lt;/titles&gt;&lt;periodical&gt;&lt;full-title&gt;Journal of Internal Medicine&lt;/full-title&gt;&lt;abbr-1&gt;J Intern Med&lt;/abbr-1&gt;&lt;/periodical&gt;&lt;alt-periodical&gt;&lt;full-title&gt;Journal of Internal Medicine&lt;/full-title&gt;&lt;abbr-1&gt;J Intern Med&lt;/abbr-1&gt;&lt;/alt-periodical&gt;&lt;pages&gt;183-194&lt;/pages&gt;&lt;volume&gt;256&lt;/volume&gt;&lt;number&gt;3&lt;/number&gt;&lt;keywords&gt;&lt;keyword&gt;mild&lt;/keyword&gt;&lt;keyword&gt;cognitive&lt;/keyword&gt;&lt;keyword&gt;impairment&lt;/keyword&gt;&lt;keyword&gt;alzheimer&amp;apos;s disease&lt;/keyword&gt;&lt;keyword&gt;aging&lt;/keyword&gt;&lt;keyword&gt;quality standards subcommittee&lt;/keyword&gt;&lt;keyword&gt;academy-of-neurology&lt;/keyword&gt;&lt;keyword&gt;alzheimers-disease&lt;/keyword&gt;&lt;keyword&gt;memory impairment&lt;/keyword&gt;&lt;keyword&gt;practice parameter&lt;/keyword&gt;&lt;keyword&gt;older persons&lt;/keyword&gt;&lt;keyword&gt;dementia&lt;/keyword&gt;&lt;keyword&gt;prediction&lt;/keyword&gt;&lt;keyword&gt;prevalence&lt;/keyword&gt;&lt;keyword&gt;population&lt;/keyword&gt;&lt;/keywords&gt;&lt;dates&gt;&lt;year&gt;2004&lt;/year&gt;&lt;pub-dates&gt;&lt;date&gt;Sep&lt;/date&gt;&lt;/pub-dates&gt;&lt;/dates&gt;&lt;isbn&gt;0954-6820&lt;/isbn&gt;&lt;accession-num&gt;ISI:000223470900003&lt;/accession-num&gt;&lt;urls&gt;&lt;related-urls&gt;&lt;url&gt;&amp;lt;Go to ISI&amp;gt;://000223470900003&lt;/url&gt;&lt;/related-urls&gt;&lt;/urls&gt;&lt;language&gt;English&lt;/language&gt;&lt;/record&gt;&lt;/Cite&gt;&lt;/EndNote&gt;</w:instrText>
      </w:r>
      <w:r w:rsidR="00544413">
        <w:rPr>
          <w:rFonts w:cs="Times New Roman"/>
        </w:rPr>
        <w:fldChar w:fldCharType="separate"/>
      </w:r>
      <w:r w:rsidR="00790122">
        <w:rPr>
          <w:rFonts w:cs="Times New Roman"/>
          <w:noProof/>
        </w:rPr>
        <w:t>(</w:t>
      </w:r>
      <w:hyperlink w:anchor="_ENREF_349" w:tooltip="Petersen, 2004 #680" w:history="1">
        <w:r w:rsidR="00B804EB">
          <w:rPr>
            <w:rFonts w:cs="Times New Roman"/>
            <w:noProof/>
          </w:rPr>
          <w:t>2004</w:t>
        </w:r>
      </w:hyperlink>
      <w:r w:rsidR="00790122">
        <w:rPr>
          <w:rFonts w:cs="Times New Roman"/>
          <w:noProof/>
        </w:rPr>
        <w:t>)</w:t>
      </w:r>
      <w:r w:rsidR="00544413">
        <w:rPr>
          <w:rFonts w:cs="Times New Roman"/>
        </w:rPr>
        <w:fldChar w:fldCharType="end"/>
      </w:r>
      <w:r w:rsidRPr="00E62F50">
        <w:rPr>
          <w:rFonts w:cs="Times New Roman"/>
        </w:rPr>
        <w:t xml:space="preserve"> criteria for MCI indicates that memory impairment is necessary for a diagnosis, research has now described how some patients demonstrate single impairment in cognitive domains other than memory. Comparing the incidence rates of the subtypes of MCI, Manly and colleagues </w:t>
      </w:r>
      <w:r w:rsidR="00544413">
        <w:rPr>
          <w:rFonts w:cs="Times New Roman"/>
        </w:rPr>
        <w:fldChar w:fldCharType="begin">
          <w:fldData xml:space="preserve">PEVuZE5vdGU+PENpdGUgRXhjbHVkZUF1dGg9IjEiPjxBdXRob3I+TWFubHk8L0F1dGhvcj48WWVh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PEVuZE5vdGU+PENpdGUgRXhjbHVkZUF1dGg9IjEiPjxBdXRob3I+TWFubHk8L0F1dGhvcj48WWVh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90122">
        <w:rPr>
          <w:rFonts w:cs="Times New Roman"/>
          <w:noProof/>
        </w:rPr>
        <w:t>(</w:t>
      </w:r>
      <w:hyperlink w:anchor="_ENREF_283" w:tooltip="Manly, 2008 #452" w:history="1">
        <w:r w:rsidR="00B804EB">
          <w:rPr>
            <w:rFonts w:cs="Times New Roman"/>
            <w:noProof/>
          </w:rPr>
          <w:t>2008</w:t>
        </w:r>
      </w:hyperlink>
      <w:r w:rsidR="00790122">
        <w:rPr>
          <w:rFonts w:cs="Times New Roman"/>
          <w:noProof/>
        </w:rPr>
        <w:t>)</w:t>
      </w:r>
      <w:r w:rsidR="00544413">
        <w:rPr>
          <w:rFonts w:cs="Times New Roman"/>
        </w:rPr>
        <w:fldChar w:fldCharType="end"/>
      </w:r>
      <w:r w:rsidRPr="00E62F50">
        <w:rPr>
          <w:rFonts w:cs="Times New Roman"/>
        </w:rPr>
        <w:t xml:space="preserve"> reported that those MCI patients with an isolated impairment in executive functioning had the lowest incidence rate (0.7 relative risk) while a-MCI and MCI patients with an isolated impairment in language had the highest (3.2 and 2.0 relative risk, respectively). Furthermore, while patients diagnosed at baseline as either a-MCI, MCI-language or md-MCI were more likely to develop AD at follow-up compared to normal </w:t>
      </w:r>
      <w:r w:rsidR="00982B36">
        <w:rPr>
          <w:rFonts w:cs="Times New Roman"/>
        </w:rPr>
        <w:t>ageing</w:t>
      </w:r>
      <w:r w:rsidRPr="00E62F50">
        <w:rPr>
          <w:rFonts w:cs="Times New Roman"/>
        </w:rPr>
        <w:t xml:space="preserve"> individuals at baseline, there was no increased risk of developing AD in those patients diagnosed with MCI-executive or MCI-visuospatial, in which the authors suggested that these two subtypes of MCI are the least likely to have AD pathology underlying their diagnosis </w:t>
      </w:r>
      <w:r w:rsidR="00544413">
        <w:rPr>
          <w:rFonts w:cs="Times New Roman"/>
        </w:rPr>
        <w:fldChar w:fldCharType="begin">
          <w:fldData xml:space="preserve">PEVuZE5vdGU+PENpdGU+PEF1dGhvcj5NYW5seTwvQXV0aG9yPjxZZWFyPjIwMDg8L1llYXI+PFJl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PEVuZE5vdGU+PENpdGU+PEF1dGhvcj5NYW5seTwvQXV0aG9yPjxZZWFyPjIwMDg8L1llYXI+PFJl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90122">
        <w:rPr>
          <w:rFonts w:cs="Times New Roman"/>
          <w:noProof/>
        </w:rPr>
        <w:t>(</w:t>
      </w:r>
      <w:hyperlink w:anchor="_ENREF_283" w:tooltip="Manly, 2008 #452" w:history="1">
        <w:r w:rsidR="00B804EB">
          <w:rPr>
            <w:rFonts w:cs="Times New Roman"/>
            <w:noProof/>
          </w:rPr>
          <w:t>Manly, Tang et al. 2008</w:t>
        </w:r>
      </w:hyperlink>
      <w:r w:rsidR="00790122">
        <w:rPr>
          <w:rFonts w:cs="Times New Roman"/>
          <w:noProof/>
        </w:rPr>
        <w:t>)</w:t>
      </w:r>
      <w:r w:rsidR="00544413">
        <w:rPr>
          <w:rFonts w:cs="Times New Roman"/>
        </w:rPr>
        <w:fldChar w:fldCharType="end"/>
      </w:r>
      <w:r w:rsidRPr="00E62F50">
        <w:rPr>
          <w:rFonts w:cs="Times New Roman"/>
        </w:rPr>
        <w:t xml:space="preserve">. In their community based study investigating demographic influence on the different subtypes of MCI, Manly and colleagues </w:t>
      </w:r>
      <w:r w:rsidR="00544413">
        <w:rPr>
          <w:rFonts w:cs="Times New Roman"/>
        </w:rPr>
        <w:fldChar w:fldCharType="begin">
          <w:fldData xml:space="preserve">PEVuZE5vdGU+PENpdGUgRXhjbHVkZUF1dGg9IjEiPjxBdXRob3I+TWFubHk8L0F1dGhvcj48WWVh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PEVuZE5vdGU+PENpdGUgRXhjbHVkZUF1dGg9IjEiPjxBdXRob3I+TWFubHk8L0F1dGhvcj48WWVh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90122">
        <w:rPr>
          <w:rFonts w:cs="Times New Roman"/>
          <w:noProof/>
        </w:rPr>
        <w:t>(</w:t>
      </w:r>
      <w:hyperlink w:anchor="_ENREF_282" w:tooltip="Manly, 2005 #664" w:history="1">
        <w:r w:rsidR="00B804EB">
          <w:rPr>
            <w:rFonts w:cs="Times New Roman"/>
            <w:noProof/>
          </w:rPr>
          <w:t>2005</w:t>
        </w:r>
      </w:hyperlink>
      <w:r w:rsidR="00790122">
        <w:rPr>
          <w:rFonts w:cs="Times New Roman"/>
          <w:noProof/>
        </w:rPr>
        <w:t>)</w:t>
      </w:r>
      <w:r w:rsidR="00544413">
        <w:rPr>
          <w:rFonts w:cs="Times New Roman"/>
        </w:rPr>
        <w:fldChar w:fldCharType="end"/>
      </w:r>
      <w:r w:rsidRPr="00E62F50">
        <w:rPr>
          <w:rFonts w:cs="Times New Roman"/>
        </w:rPr>
        <w:t xml:space="preserve"> found that individuals with less than 9 years of education were more likely to show impairments in language, visuospatial ability, and to show multiple deficits on a range of neuropsychological tests (not including memory). In contrast to this, individuals with more than 9 years of education were more likely to have isolated memory or executive functioning impairments. Furthermore, this study also showed differences between men and women, whereby women were more likely to have more functional complaints as well as isolated memory impairment, while men were more likely to show isolated language impairments </w:t>
      </w:r>
      <w:r w:rsidR="00544413">
        <w:rPr>
          <w:rFonts w:cs="Times New Roman"/>
        </w:rPr>
        <w:fldChar w:fldCharType="begin">
          <w:fldData xml:space="preserve">PEVuZE5vdGU+PENpdGU+PEF1dGhvcj5NYW5seTwvQXV0aG9yPjxZZWFyPjIwMDU8L1llYXI+PFJl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=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PEVuZE5vdGU+PENpdGU+PEF1dGhvcj5NYW5seTwvQXV0aG9yPjxZZWFyPjIwMDU8L1llYXI+PFJl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=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90122">
        <w:rPr>
          <w:rFonts w:cs="Times New Roman"/>
          <w:noProof/>
        </w:rPr>
        <w:t>(</w:t>
      </w:r>
      <w:hyperlink w:anchor="_ENREF_282" w:tooltip="Manly, 2005 #664" w:history="1">
        <w:r w:rsidR="00B804EB">
          <w:rPr>
            <w:rFonts w:cs="Times New Roman"/>
            <w:noProof/>
          </w:rPr>
          <w:t>Manly, Bell-McGinty et al. 2005</w:t>
        </w:r>
      </w:hyperlink>
      <w:r w:rsidR="00790122">
        <w:rPr>
          <w:rFonts w:cs="Times New Roman"/>
          <w:noProof/>
        </w:rPr>
        <w:t>)</w:t>
      </w:r>
      <w:r w:rsidR="00544413">
        <w:rPr>
          <w:rFonts w:cs="Times New Roman"/>
        </w:rPr>
        <w:fldChar w:fldCharType="end"/>
      </w:r>
      <w:r w:rsidRPr="00E62F50">
        <w:rPr>
          <w:rFonts w:cs="Times New Roman"/>
        </w:rPr>
        <w:t xml:space="preserve">. In the race analyses, whilst Hispanics and African Americans were more likely to show visuospatial deficits, white people were more likely to show isolated memory impairment than these two groups </w:t>
      </w:r>
      <w:r w:rsidR="00544413">
        <w:rPr>
          <w:rFonts w:cs="Times New Roman"/>
        </w:rPr>
        <w:fldChar w:fldCharType="begin">
          <w:fldData xml:space="preserve">PEVuZE5vdGU+PENpdGU+PEF1dGhvcj5NYW5seTwvQXV0aG9yPjxZZWFyPjIwMDU8L1llYXI+PFJl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=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PEVuZE5vdGU+PENpdGU+PEF1dGhvcj5NYW5seTwvQXV0aG9yPjxZZWFyPjIwMDU8L1llYXI+PFJl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=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90122">
        <w:rPr>
          <w:rFonts w:cs="Times New Roman"/>
          <w:noProof/>
        </w:rPr>
        <w:t>(</w:t>
      </w:r>
      <w:hyperlink w:anchor="_ENREF_282" w:tooltip="Manly, 2005 #664" w:history="1">
        <w:r w:rsidR="00B804EB">
          <w:rPr>
            <w:rFonts w:cs="Times New Roman"/>
            <w:noProof/>
          </w:rPr>
          <w:t>Manly, Bell-McGinty et al. 2005</w:t>
        </w:r>
      </w:hyperlink>
      <w:r w:rsidR="00790122">
        <w:rPr>
          <w:rFonts w:cs="Times New Roman"/>
          <w:noProof/>
        </w:rPr>
        <w:t>)</w:t>
      </w:r>
      <w:r w:rsidR="00544413">
        <w:rPr>
          <w:rFonts w:cs="Times New Roman"/>
        </w:rPr>
        <w:fldChar w:fldCharType="end"/>
      </w:r>
      <w:r w:rsidRPr="00E62F50">
        <w:rPr>
          <w:rFonts w:cs="Times New Roman"/>
        </w:rPr>
        <w:t xml:space="preserve">. However, no differences were found between the different races of people on functional complaints or memory complaints </w:t>
      </w:r>
      <w:r w:rsidR="00544413">
        <w:rPr>
          <w:rFonts w:cs="Times New Roman"/>
        </w:rPr>
        <w:fldChar w:fldCharType="begin">
          <w:fldData xml:space="preserve">PEVuZE5vdGU+PENpdGU+PEF1dGhvcj5NYW5seTwvQXV0aG9yPjxZZWFyPjIwMDU8L1llYXI+PFJl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=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PEVuZE5vdGU+PENpdGU+PEF1dGhvcj5NYW5seTwvQXV0aG9yPjxZZWFyPjIwMDU8L1llYXI+PFJl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=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90122">
        <w:rPr>
          <w:rFonts w:cs="Times New Roman"/>
          <w:noProof/>
        </w:rPr>
        <w:t>(</w:t>
      </w:r>
      <w:hyperlink w:anchor="_ENREF_282" w:tooltip="Manly, 2005 #664" w:history="1">
        <w:r w:rsidR="00B804EB">
          <w:rPr>
            <w:rFonts w:cs="Times New Roman"/>
            <w:noProof/>
          </w:rPr>
          <w:t>Manly, Bell-McGinty et al. 2005</w:t>
        </w:r>
      </w:hyperlink>
      <w:r w:rsidR="00790122">
        <w:rPr>
          <w:rFonts w:cs="Times New Roman"/>
          <w:noProof/>
        </w:rPr>
        <w:t>)</w:t>
      </w:r>
      <w:r w:rsidR="00544413">
        <w:rPr>
          <w:rFonts w:cs="Times New Roman"/>
        </w:rPr>
        <w:fldChar w:fldCharType="end"/>
      </w:r>
      <w:r w:rsidRPr="00E62F50">
        <w:rPr>
          <w:rFonts w:cs="Times New Roman"/>
        </w:rPr>
        <w:t>.</w:t>
      </w:r>
    </w:p>
    <w:p w:rsidR="008C1A65" w:rsidRDefault="008C1A65" w:rsidP="0041164D">
      <w:pPr>
        <w:pStyle w:val="Heading3"/>
      </w:pPr>
      <w:bookmarkStart w:id="164" w:name="_Toc317587097"/>
      <w:bookmarkStart w:id="165" w:name="_Toc338516976"/>
      <w:r w:rsidRPr="008C6150">
        <w:t>Conversion</w:t>
      </w:r>
      <w:bookmarkEnd w:id="164"/>
      <w:bookmarkEnd w:id="165"/>
    </w:p>
    <w:p w:rsidR="00CD47B4" w:rsidRPr="00CD47B4" w:rsidRDefault="00CD47B4" w:rsidP="00D40FFD">
      <w:pPr>
        <w:pStyle w:val="Heading4"/>
      </w:pPr>
      <w:r>
        <w:t>Cognitive Impairment</w:t>
      </w:r>
    </w:p>
    <w:p w:rsidR="008C1A65" w:rsidRDefault="008C1A65" w:rsidP="0041164D">
      <w:pPr>
        <w:rPr>
          <w:rFonts w:cs="Times New Roman"/>
        </w:rPr>
      </w:pPr>
      <w:r>
        <w:tab/>
      </w:r>
      <w:r w:rsidRPr="00E62F50">
        <w:rPr>
          <w:rFonts w:cs="Times New Roman"/>
        </w:rPr>
        <w:t>While MCI does represent an increased risk of developing AD at a later time point, it is recognised that not all patients diagnosed with MCI will convert within their lifetime. Therefore, many studies have investigated conversion rates to AD (as well as other forms of dementia) and investigated ways to be able to differentiate these two groups (</w:t>
      </w:r>
      <w:r w:rsidR="009804CD" w:rsidRPr="00E62F50">
        <w:rPr>
          <w:rFonts w:cs="Times New Roman"/>
        </w:rPr>
        <w:t>i.e.</w:t>
      </w:r>
      <w:r w:rsidRPr="00E62F50">
        <w:rPr>
          <w:rFonts w:cs="Times New Roman"/>
        </w:rPr>
        <w:t xml:space="preserve">, converters and non-converters). Differences between MCI patients classified as converters (MCI-c) and those as non-converters (MCI-nc) have been reported on cognitive assessment, with converters showing poorer performance on the category fluency task, clock drawing task, delayed recall portion of the logical memory task </w:t>
      </w:r>
      <w:r w:rsidR="00544413" w:rsidRPr="00E62F50">
        <w:rPr>
          <w:rFonts w:cs="Times New Roman"/>
        </w:rPr>
        <w:fldChar w:fldCharType="begin">
          <w:fldData xml:space="preserve">PEVuZE5vdGU+PENpdGU+PEF1dGhvcj5BcmV0b3VsaTwvQXV0aG9yPjxZZWFyPjIwMTE8L1llYXI+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</w:fldData>
        </w:fldChar>
      </w:r>
      <w:r w:rsidR="001303DF">
        <w:rPr>
          <w:rFonts w:cs="Times New Roman"/>
        </w:rPr>
        <w:instrText xml:space="preserve"> ADDIN EN.CITE </w:instrText>
      </w:r>
      <w:r w:rsidR="00544413">
        <w:rPr>
          <w:rFonts w:cs="Times New Roman"/>
        </w:rPr>
        <w:fldChar w:fldCharType="begin">
          <w:fldData xml:space="preserve">PEVuZE5vdGU+PENpdGU+PEF1dGhvcj5BcmV0b3VsaTwvQXV0aG9yPjxZZWFyPjIwMTE8L1llYXI+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Pr="00E62F50">
        <w:rPr>
          <w:rFonts w:cs="Times New Roman"/>
          <w:noProof/>
        </w:rPr>
        <w:t>(</w:t>
      </w:r>
      <w:hyperlink w:anchor="_ENREF_16" w:tooltip="Aretouli, 2011 #405" w:history="1">
        <w:r w:rsidR="00B804EB" w:rsidRPr="00E62F50">
          <w:rPr>
            <w:rFonts w:cs="Times New Roman"/>
            <w:noProof/>
          </w:rPr>
          <w:t>Aretouli, Okonkwo et al. 2011</w:t>
        </w:r>
      </w:hyperlink>
      <w:r w:rsidRPr="00E62F50">
        <w:rPr>
          <w:rFonts w:cs="Times New Roman"/>
          <w:noProof/>
        </w:rPr>
        <w:t>)</w:t>
      </w:r>
      <w:r w:rsidR="00544413" w:rsidRPr="00E62F50">
        <w:rPr>
          <w:rFonts w:cs="Times New Roman"/>
        </w:rPr>
        <w:fldChar w:fldCharType="end"/>
      </w:r>
      <w:r w:rsidRPr="00E62F50">
        <w:rPr>
          <w:rFonts w:cs="Times New Roman"/>
        </w:rPr>
        <w:t xml:space="preserve">, Trail Making Test part B (TMT-B), Wechsler Memory Scale (WMS) immediate figure recall </w:t>
      </w:r>
      <w:r w:rsidR="00544413">
        <w:rPr>
          <w:rFonts w:cs="Times New Roman"/>
        </w:rPr>
        <w:fldChar w:fldCharType="begin">
          <w:fldData xml:space="preserve">PEVuZE5vdGU+PENpdGU+PEF1dGhvcj5BbGJlcnQ8L0F1dGhvcj48WWVhcj4yMDAxPC9ZZWFyPjxS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</w:fldData>
        </w:fldChar>
      </w:r>
      <w:r w:rsidR="001303DF">
        <w:rPr>
          <w:rFonts w:cs="Times New Roman"/>
        </w:rPr>
        <w:instrText xml:space="preserve"> ADDIN EN.CITE </w:instrText>
      </w:r>
      <w:r w:rsidR="00544413">
        <w:rPr>
          <w:rFonts w:cs="Times New Roman"/>
        </w:rPr>
        <w:fldChar w:fldCharType="begin">
          <w:fldData xml:space="preserve">PEVuZE5vdGU+PENpdGU+PEF1dGhvcj5BbGJlcnQ8L0F1dGhvcj48WWVhcj4yMDAxPC9ZZWFyPjxS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90122">
        <w:rPr>
          <w:rFonts w:cs="Times New Roman"/>
          <w:noProof/>
        </w:rPr>
        <w:t>(</w:t>
      </w:r>
      <w:hyperlink w:anchor="_ENREF_4" w:tooltip="Albert, 2001 #475" w:history="1">
        <w:r w:rsidR="00B804EB">
          <w:rPr>
            <w:rFonts w:cs="Times New Roman"/>
            <w:noProof/>
          </w:rPr>
          <w:t>Albert, Moss et al. 2001</w:t>
        </w:r>
      </w:hyperlink>
      <w:r w:rsidR="00790122">
        <w:rPr>
          <w:rFonts w:cs="Times New Roman"/>
          <w:noProof/>
        </w:rPr>
        <w:t>)</w:t>
      </w:r>
      <w:r w:rsidR="00544413">
        <w:rPr>
          <w:rFonts w:cs="Times New Roman"/>
        </w:rPr>
        <w:fldChar w:fldCharType="end"/>
      </w:r>
      <w:r w:rsidRPr="00E62F50">
        <w:rPr>
          <w:rFonts w:cs="Times New Roman"/>
        </w:rPr>
        <w:t xml:space="preserve">, delayed recall of the selective reminding test </w:t>
      </w:r>
      <w:r w:rsidR="00544413" w:rsidRPr="00E62F50">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1303DF">
        <w:rPr>
          <w:rFonts w:cs="Times New Roman"/>
        </w:rPr>
        <w:instrText xml:space="preserve"> ADDIN EN.CITE </w:instrTex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Pr="00E62F50">
        <w:rPr>
          <w:rFonts w:cs="Times New Roman"/>
          <w:noProof/>
        </w:rPr>
        <w:t>(</w:t>
      </w:r>
      <w:hyperlink w:anchor="_ENREF_338" w:tooltip="Pagani, 2010 #450" w:history="1">
        <w:r w:rsidR="00B804EB" w:rsidRPr="00E62F50">
          <w:rPr>
            <w:rFonts w:cs="Times New Roman"/>
            <w:noProof/>
          </w:rPr>
          <w:t>Pagani, Dessi et al. 2010</w:t>
        </w:r>
      </w:hyperlink>
      <w:r w:rsidRPr="00E62F50">
        <w:rPr>
          <w:rFonts w:cs="Times New Roman"/>
          <w:noProof/>
        </w:rPr>
        <w:t>)</w:t>
      </w:r>
      <w:r w:rsidR="00544413" w:rsidRPr="00E62F50">
        <w:rPr>
          <w:rFonts w:cs="Times New Roman"/>
        </w:rPr>
        <w:fldChar w:fldCharType="end"/>
      </w:r>
      <w:r w:rsidRPr="00E62F50">
        <w:rPr>
          <w:rFonts w:cs="Times New Roman"/>
        </w:rPr>
        <w:t xml:space="preserve">, Wechsler Adult Intelligence Scale – Revised (WAIS-R) digit symbol test, and Selective Reminding Test (SRT) immediate recall </w:t>
      </w:r>
      <w:r w:rsidR="00544413">
        <w:rPr>
          <w:rFonts w:cs="Times New Roman"/>
        </w:rPr>
        <w:fldChar w:fldCharType="begin">
          <w:fldData xml:space="preserve">PEVuZE5vdGU+PENpdGU+PEF1dGhvcj5EZXZhbmFuZDwvQXV0aG9yPjxZZWFyPjIwMDg8L1llYXI+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PEVuZE5vdGU+PENpdGU+PEF1dGhvcj5EZXZhbmFuZDwvQXV0aG9yPjxZZWFyPjIwMDg8L1llYXI+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B137C4">
        <w:rPr>
          <w:rFonts w:cs="Times New Roman"/>
          <w:noProof/>
        </w:rPr>
        <w:t>(</w:t>
      </w:r>
      <w:hyperlink w:anchor="_ENREF_120" w:tooltip="Devanand, 2008 #665" w:history="1">
        <w:r w:rsidR="00B804EB">
          <w:rPr>
            <w:rFonts w:cs="Times New Roman"/>
            <w:noProof/>
          </w:rPr>
          <w:t>Devanand, Liu et al. 2008</w:t>
        </w:r>
      </w:hyperlink>
      <w:r w:rsidR="00B137C4">
        <w:rPr>
          <w:rFonts w:cs="Times New Roman"/>
          <w:noProof/>
        </w:rPr>
        <w:t>)</w:t>
      </w:r>
      <w:r w:rsidR="00544413">
        <w:rPr>
          <w:rFonts w:cs="Times New Roman"/>
        </w:rPr>
        <w:fldChar w:fldCharType="end"/>
      </w:r>
      <w:r w:rsidR="00B137C4">
        <w:rPr>
          <w:rFonts w:cs="Times New Roman"/>
        </w:rPr>
        <w:t>,</w:t>
      </w:r>
      <w:r w:rsidRPr="00E62F50">
        <w:rPr>
          <w:rFonts w:cs="Times New Roman"/>
        </w:rPr>
        <w:t xml:space="preserve"> as well as on global cognitive screening measures such as the MMSE </w:t>
      </w:r>
      <w:r w:rsidR="00544413">
        <w:rPr>
          <w:rFonts w:cs="Times New Roman"/>
        </w:rPr>
        <w:fldChar w:fldCharType="begin">
          <w:fldData xml:space="preserve">PEVuZE5vdGU+PENpdGU+PEF1dGhvcj5EZXZhbmFuZDwvQXV0aG9yPjxZZWFyPjIwMDg8L1llYXI+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</w:fldData>
        </w:fldChar>
      </w:r>
      <w:r w:rsidR="0028369B">
        <w:rPr>
          <w:rFonts w:cs="Times New Roman"/>
        </w:rPr>
        <w:instrText xml:space="preserve"> ADDIN EN.CITE </w:instrText>
      </w:r>
      <w:r w:rsidR="00544413">
        <w:rPr>
          <w:rFonts w:cs="Times New Roman"/>
        </w:rPr>
        <w:fldChar w:fldCharType="begin">
          <w:fldData xml:space="preserve">PEVuZE5vdGU+PENpdGU+PEF1dGhvcj5EZXZhbmFuZDwvQXV0aG9yPjxZZWFyPjIwMDg8L1llYXI+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120" w:tooltip="Devanand, 2008 #665" w:history="1">
        <w:r w:rsidR="00B804EB">
          <w:rPr>
            <w:rFonts w:cs="Times New Roman"/>
            <w:noProof/>
          </w:rPr>
          <w:t>Devanand, Liu et al. 2008</w:t>
        </w:r>
      </w:hyperlink>
      <w:r w:rsidR="0028369B">
        <w:rPr>
          <w:rFonts w:cs="Times New Roman"/>
          <w:noProof/>
        </w:rPr>
        <w:t xml:space="preserve">; </w:t>
      </w:r>
      <w:hyperlink w:anchor="_ENREF_332" w:tooltip="Nordlund, 2010 #447" w:history="1">
        <w:r w:rsidR="00B804EB">
          <w:rPr>
            <w:rFonts w:cs="Times New Roman"/>
            <w:noProof/>
          </w:rPr>
          <w:t>Nordlund, Rolstad et al. 2010</w:t>
        </w:r>
      </w:hyperlink>
      <w:r w:rsidR="0028369B">
        <w:rPr>
          <w:rFonts w:cs="Times New Roman"/>
          <w:noProof/>
        </w:rPr>
        <w:t>)</w:t>
      </w:r>
      <w:r w:rsidR="00544413">
        <w:rPr>
          <w:rFonts w:cs="Times New Roman"/>
        </w:rPr>
        <w:fldChar w:fldCharType="end"/>
      </w:r>
      <w:r w:rsidRPr="00E62F50">
        <w:rPr>
          <w:rFonts w:cs="Times New Roman"/>
        </w:rPr>
        <w:t xml:space="preserve">. Investigating differences between patients with MCI </w:t>
      </w:r>
      <w:r w:rsidR="00544413">
        <w:rPr>
          <w:rFonts w:cs="Times New Roman"/>
        </w:rPr>
        <w:fldChar w:fldCharType="begin">
          <w:fldData xml:space="preserve">PEVuZE5vdGU+PENpdGU+PEF1dGhvcj5QZXRlcnNlbjwvQXV0aG9yPjxZZWFyPjIwMDQ8L1llYXI+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</w:fldData>
        </w:fldChar>
      </w:r>
      <w:r w:rsidR="00CD47B4">
        <w:rPr>
          <w:rFonts w:cs="Times New Roman"/>
        </w:rPr>
        <w:instrText xml:space="preserve"> ADDIN EN.CITE </w:instrText>
      </w:r>
      <w:r w:rsidR="00544413">
        <w:rPr>
          <w:rFonts w:cs="Times New Roman"/>
        </w:rPr>
        <w:fldChar w:fldCharType="begin">
          <w:fldData xml:space="preserve">PEVuZE5vdGU+PENpdGU+PEF1dGhvcj5QZXRlcnNlbjwvQXV0aG9yPjxZZWFyPjIwMDQ8L1llYXI+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</w:fldData>
        </w:fldChar>
      </w:r>
      <w:r w:rsidR="00CD47B4">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D47B4">
        <w:rPr>
          <w:rFonts w:cs="Times New Roman"/>
          <w:noProof/>
        </w:rPr>
        <w:t>(</w:t>
      </w:r>
      <w:hyperlink w:anchor="_ENREF_349" w:tooltip="Petersen, 2004 #680" w:history="1">
        <w:r w:rsidR="00B804EB">
          <w:rPr>
            <w:rFonts w:cs="Times New Roman"/>
            <w:noProof/>
          </w:rPr>
          <w:t>based on the Petersen 2004 criteria</w:t>
        </w:r>
      </w:hyperlink>
      <w:r w:rsidR="00CD47B4">
        <w:rPr>
          <w:rFonts w:cs="Times New Roman"/>
          <w:noProof/>
        </w:rPr>
        <w:t>)</w:t>
      </w:r>
      <w:r w:rsidR="00544413">
        <w:rPr>
          <w:rFonts w:cs="Times New Roman"/>
        </w:rPr>
        <w:fldChar w:fldCharType="end"/>
      </w:r>
      <w:r w:rsidRPr="00E62F50">
        <w:rPr>
          <w:rFonts w:cs="Times New Roman"/>
        </w:rPr>
        <w:t xml:space="preserve"> and those with very mild MCI (vMCI) (based on CDR score ≤ 0.5), Dickerson et al </w:t>
      </w:r>
      <w:r w:rsidR="00544413">
        <w:rPr>
          <w:rFonts w:cs="Times New Roman"/>
        </w:rPr>
        <w:fldChar w:fldCharType="begin">
          <w:fldData xml:space="preserve">PEVuZE5vdGU+PENpdGUgRXhjbHVkZUF1dGg9IjEiPjxBdXRob3I+RGlja2Vyc29uPC9BdXRob3I+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PEVuZE5vdGU+PENpdGUgRXhjbHVkZUF1dGg9IjEiPjxBdXRob3I+RGlja2Vyc29uPC9BdXRob3I+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B137C4">
        <w:rPr>
          <w:rFonts w:cs="Times New Roman"/>
          <w:noProof/>
        </w:rPr>
        <w:t>(</w:t>
      </w:r>
      <w:hyperlink w:anchor="_ENREF_123" w:tooltip="Dickerson, 2007 #429" w:history="1">
        <w:r w:rsidR="00B804EB">
          <w:rPr>
            <w:rFonts w:cs="Times New Roman"/>
            <w:noProof/>
          </w:rPr>
          <w:t>2007</w:t>
        </w:r>
      </w:hyperlink>
      <w:r w:rsidR="00B137C4">
        <w:rPr>
          <w:rFonts w:cs="Times New Roman"/>
          <w:noProof/>
        </w:rPr>
        <w:t>)</w:t>
      </w:r>
      <w:r w:rsidR="00544413">
        <w:rPr>
          <w:rFonts w:cs="Times New Roman"/>
        </w:rPr>
        <w:fldChar w:fldCharType="end"/>
      </w:r>
      <w:r w:rsidRPr="00E62F50">
        <w:rPr>
          <w:rFonts w:cs="Times New Roman"/>
        </w:rPr>
        <w:t xml:space="preserve"> found that, whilst both these groups were more likely to decline (62%</w:t>
      </w:r>
      <w:r w:rsidR="00CD47B4">
        <w:rPr>
          <w:rFonts w:cs="Times New Roman"/>
        </w:rPr>
        <w:t xml:space="preserve"> and</w:t>
      </w:r>
      <w:r w:rsidRPr="00E62F50">
        <w:rPr>
          <w:rFonts w:cs="Times New Roman"/>
        </w:rPr>
        <w:t xml:space="preserve"> 49% respectively, vs. 28% in healthy c</w:t>
      </w:r>
      <w:r w:rsidR="00CD47B4">
        <w:rPr>
          <w:rFonts w:cs="Times New Roman"/>
        </w:rPr>
        <w:t>ontrols) and convert to AD (41% and</w:t>
      </w:r>
      <w:r w:rsidRPr="00E62F50">
        <w:rPr>
          <w:rFonts w:cs="Times New Roman"/>
        </w:rPr>
        <w:t xml:space="preserve"> 20% respectively, vs. 0% in healthy controls) than a control group, the Petersen MCI group converted to AD at a higher rate than the vMCI group. Several researchers have reported that deficits in executive function are useful predictors of conversion </w:t>
      </w:r>
      <w:r w:rsidR="00544413">
        <w:rPr>
          <w:rFonts w:cs="Times New Roman"/>
        </w:rPr>
        <w:fldChar w:fldCharType="begin">
          <w:fldData xml:space="preserve">PEVuZE5vdGU+PENpdGU+PEF1dGhvcj5UYWJlcnQ8L0F1dGhvcj48WWVhcj4yMDA2PC9ZZWFyPjxS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</w:fldData>
        </w:fldChar>
      </w:r>
      <w:r w:rsidR="0028369B">
        <w:rPr>
          <w:rFonts w:cs="Times New Roman"/>
        </w:rPr>
        <w:instrText xml:space="preserve"> ADDIN EN.CITE </w:instrText>
      </w:r>
      <w:r w:rsidR="00544413">
        <w:rPr>
          <w:rFonts w:cs="Times New Roman"/>
        </w:rPr>
        <w:fldChar w:fldCharType="begin">
          <w:fldData xml:space="preserve">PEVuZE5vdGU+PENpdGU+PEF1dGhvcj5UYWJlcnQ8L0F1dGhvcj48WWVhcj4yMDA2PC9ZZWFyPjxS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425" w:tooltip="Tabert, 2006 #534" w:history="1">
        <w:r w:rsidR="00B804EB">
          <w:rPr>
            <w:rFonts w:cs="Times New Roman"/>
            <w:noProof/>
          </w:rPr>
          <w:t>Tabert, Manly et al. 2006</w:t>
        </w:r>
      </w:hyperlink>
      <w:r w:rsidR="0028369B">
        <w:rPr>
          <w:rFonts w:cs="Times New Roman"/>
          <w:noProof/>
        </w:rPr>
        <w:t xml:space="preserve">; </w:t>
      </w:r>
      <w:hyperlink w:anchor="_ENREF_16" w:tooltip="Aretouli, 2011 #405" w:history="1">
        <w:r w:rsidR="00B804EB">
          <w:rPr>
            <w:rFonts w:cs="Times New Roman"/>
            <w:noProof/>
          </w:rPr>
          <w:t>Aretouli, Okonkwo et al. 2011</w:t>
        </w:r>
      </w:hyperlink>
      <w:r w:rsidR="0028369B">
        <w:rPr>
          <w:rFonts w:cs="Times New Roman"/>
          <w:noProof/>
        </w:rPr>
        <w:t>)</w:t>
      </w:r>
      <w:r w:rsidR="00544413">
        <w:rPr>
          <w:rFonts w:cs="Times New Roman"/>
        </w:rPr>
        <w:fldChar w:fldCharType="end"/>
      </w:r>
      <w:r w:rsidRPr="00E62F50">
        <w:rPr>
          <w:rFonts w:cs="Times New Roman"/>
        </w:rPr>
        <w:t xml:space="preserve">. Aretouli et al </w:t>
      </w:r>
      <w:r w:rsidR="00544413" w:rsidRPr="00E62F50">
        <w:rPr>
          <w:rFonts w:cs="Times New Roman"/>
        </w:rPr>
        <w:fldChar w:fldCharType="begin">
          <w:fldData xml:space="preserve">PEVuZE5vdGU+PENpdGUgRXhjbHVkZUF1dGg9IjEiPjxBdXRob3I+QXJldG91bGk8L0F1dGhvcj48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PEVuZE5vdGU+PENpdGUgRXhjbHVkZUF1dGg9IjEiPjxBdXRob3I+QXJldG91bGk8L0F1dGhvcj48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Pr="00E62F50">
        <w:rPr>
          <w:rFonts w:cs="Times New Roman"/>
          <w:noProof/>
        </w:rPr>
        <w:t>(</w:t>
      </w:r>
      <w:hyperlink w:anchor="_ENREF_16" w:tooltip="Aretouli, 2011 #405" w:history="1">
        <w:r w:rsidR="00B804EB" w:rsidRPr="00E62F50">
          <w:rPr>
            <w:rFonts w:cs="Times New Roman"/>
            <w:noProof/>
          </w:rPr>
          <w:t>2011</w:t>
        </w:r>
      </w:hyperlink>
      <w:r w:rsidRPr="00E62F50">
        <w:rPr>
          <w:rFonts w:cs="Times New Roman"/>
          <w:noProof/>
        </w:rPr>
        <w:t>)</w:t>
      </w:r>
      <w:r w:rsidR="00544413" w:rsidRPr="00E62F50">
        <w:rPr>
          <w:rFonts w:cs="Times New Roman"/>
        </w:rPr>
        <w:fldChar w:fldCharType="end"/>
      </w:r>
      <w:r w:rsidRPr="00E62F50">
        <w:rPr>
          <w:rFonts w:cs="Times New Roman"/>
        </w:rPr>
        <w:t xml:space="preserve"> showed that higher scores on these tests of executive functioning indicated a lower likelihood of conversion to AD within a 2 year time period. Nevertheless, the authors of this study identified that the specific executive tasks that were found to be different between the two groups here relied also on semantic memory. Therefore, as semantic memory is one of the earliest impairments noted in AD, this could suggest why, in MCI patients, tasks with a semantic memory element are the most sensitive at differentiating those that will later convert to AD and those that will not. Furthermore, this argument is strengthened by the fact that the category fluency task (another measure of semantic memory) could also differentiate the MCI-converters from MCI-non-converters in this study </w:t>
      </w:r>
      <w:r w:rsidR="00544413" w:rsidRPr="00E62F50">
        <w:rPr>
          <w:rFonts w:cs="Times New Roman"/>
        </w:rPr>
        <w:fldChar w:fldCharType="begin">
          <w:fldData xml:space="preserve">PEVuZE5vdGU+PENpdGU+PEF1dGhvcj5BcmV0b3VsaTwvQXV0aG9yPjxZZWFyPjIwMTE8L1llYXI+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</w:fldData>
        </w:fldChar>
      </w:r>
      <w:r w:rsidR="001303DF">
        <w:rPr>
          <w:rFonts w:cs="Times New Roman"/>
        </w:rPr>
        <w:instrText xml:space="preserve"> ADDIN EN.CITE </w:instrText>
      </w:r>
      <w:r w:rsidR="00544413">
        <w:rPr>
          <w:rFonts w:cs="Times New Roman"/>
        </w:rPr>
        <w:fldChar w:fldCharType="begin">
          <w:fldData xml:space="preserve">PEVuZE5vdGU+PENpdGU+PEF1dGhvcj5BcmV0b3VsaTwvQXV0aG9yPjxZZWFyPjIwMTE8L1llYXI+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Pr="00E62F50">
        <w:rPr>
          <w:rFonts w:cs="Times New Roman"/>
          <w:noProof/>
        </w:rPr>
        <w:t>(</w:t>
      </w:r>
      <w:hyperlink w:anchor="_ENREF_16" w:tooltip="Aretouli, 2011 #405" w:history="1">
        <w:r w:rsidR="00B804EB" w:rsidRPr="00E62F50">
          <w:rPr>
            <w:rFonts w:cs="Times New Roman"/>
            <w:noProof/>
          </w:rPr>
          <w:t>Aretouli, Okonkwo et al. 2011</w:t>
        </w:r>
      </w:hyperlink>
      <w:r w:rsidRPr="00E62F50">
        <w:rPr>
          <w:rFonts w:cs="Times New Roman"/>
          <w:noProof/>
        </w:rPr>
        <w:t>)</w:t>
      </w:r>
      <w:r w:rsidR="00544413" w:rsidRPr="00E62F50">
        <w:rPr>
          <w:rFonts w:cs="Times New Roman"/>
        </w:rPr>
        <w:fldChar w:fldCharType="end"/>
      </w:r>
      <w:r w:rsidR="00CD47B4">
        <w:rPr>
          <w:rFonts w:cs="Times New Roman"/>
        </w:rPr>
        <w:t>.</w:t>
      </w:r>
    </w:p>
    <w:p w:rsidR="00CD47B4" w:rsidRPr="00E62F50" w:rsidRDefault="00CD47B4" w:rsidP="00D40FFD">
      <w:pPr>
        <w:pStyle w:val="Heading4"/>
      </w:pPr>
      <w:r>
        <w:t>Functional Impairment</w:t>
      </w:r>
    </w:p>
    <w:p w:rsidR="008C1A65" w:rsidRPr="00E62F50" w:rsidRDefault="008C1A65" w:rsidP="0041164D">
      <w:pPr>
        <w:rPr>
          <w:rFonts w:cs="Times New Roman"/>
        </w:rPr>
      </w:pPr>
      <w:r w:rsidRPr="00E62F50">
        <w:rPr>
          <w:rFonts w:cs="Times New Roman"/>
        </w:rPr>
        <w:tab/>
        <w:t xml:space="preserve">Further to cognitive impairment, mild functional ability impairment at baseline has been associated with an increased risk of conversion to AD </w:t>
      </w:r>
      <w:r w:rsidR="00544413">
        <w:rPr>
          <w:rFonts w:cs="Times New Roman"/>
        </w:rPr>
        <w:fldChar w:fldCharType="begin">
          <w:fldData xml:space="preserve">PEVuZE5vdGU+PENpdGU+PEF1dGhvcj5EYWx5PC9BdXRob3I+PFllYXI+MjAwMDwvWWVhcj48UmVj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</w:fldData>
        </w:fldChar>
      </w:r>
      <w:r w:rsidR="0028369B">
        <w:rPr>
          <w:rFonts w:cs="Times New Roman"/>
        </w:rPr>
        <w:instrText xml:space="preserve"> ADDIN EN.CITE </w:instrText>
      </w:r>
      <w:r w:rsidR="00544413">
        <w:rPr>
          <w:rFonts w:cs="Times New Roman"/>
        </w:rPr>
        <w:fldChar w:fldCharType="begin">
          <w:fldData xml:space="preserve">PEVuZE5vdGU+PENpdGU+PEF1dGhvcj5EYWx5PC9BdXRob3I+PFllYXI+MjAwMDwvWWVhcj48UmVj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105" w:tooltip="Daly, 2000 #525" w:history="1">
        <w:r w:rsidR="00B804EB">
          <w:rPr>
            <w:rFonts w:cs="Times New Roman"/>
            <w:noProof/>
          </w:rPr>
          <w:t>Daly, Zaitchik et al. 2000</w:t>
        </w:r>
      </w:hyperlink>
      <w:r w:rsidR="0028369B">
        <w:rPr>
          <w:rFonts w:cs="Times New Roman"/>
          <w:noProof/>
        </w:rPr>
        <w:t xml:space="preserve">; </w:t>
      </w:r>
      <w:hyperlink w:anchor="_ENREF_343" w:tooltip="Peres, 2006 #667" w:history="1">
        <w:r w:rsidR="00B804EB">
          <w:rPr>
            <w:rFonts w:cs="Times New Roman"/>
            <w:noProof/>
          </w:rPr>
          <w:t>Peres, Chrysostome et al. 2006</w:t>
        </w:r>
      </w:hyperlink>
      <w:r w:rsidR="0028369B">
        <w:rPr>
          <w:rFonts w:cs="Times New Roman"/>
          <w:noProof/>
        </w:rPr>
        <w:t xml:space="preserve">; </w:t>
      </w:r>
      <w:hyperlink w:anchor="_ENREF_388" w:tooltip="Rozzini, 2007 #449" w:history="1">
        <w:r w:rsidR="00B804EB">
          <w:rPr>
            <w:rFonts w:cs="Times New Roman"/>
            <w:noProof/>
          </w:rPr>
          <w:t>Rozzini, Chilovi et al. 2007</w:t>
        </w:r>
      </w:hyperlink>
      <w:r w:rsidR="0028369B">
        <w:rPr>
          <w:rFonts w:cs="Times New Roman"/>
          <w:noProof/>
        </w:rPr>
        <w:t xml:space="preserve">; </w:t>
      </w:r>
      <w:hyperlink w:anchor="_ENREF_146" w:tooltip="Farias, 2009 #430" w:history="1">
        <w:r w:rsidR="00B804EB">
          <w:rPr>
            <w:rFonts w:cs="Times New Roman"/>
            <w:noProof/>
          </w:rPr>
          <w:t>Farias, Mungas et al. 2009</w:t>
        </w:r>
      </w:hyperlink>
      <w:r w:rsidR="0028369B">
        <w:rPr>
          <w:rFonts w:cs="Times New Roman"/>
          <w:noProof/>
        </w:rPr>
        <w:t>)</w:t>
      </w:r>
      <w:r w:rsidR="00544413">
        <w:rPr>
          <w:rFonts w:cs="Times New Roman"/>
        </w:rPr>
        <w:fldChar w:fldCharType="end"/>
      </w:r>
      <w:r w:rsidRPr="00E62F50">
        <w:rPr>
          <w:rFonts w:cs="Times New Roman"/>
        </w:rPr>
        <w:t xml:space="preserve">, as well as a faster rate of decline </w:t>
      </w:r>
      <w:r w:rsidR="00544413">
        <w:rPr>
          <w:rFonts w:cs="Times New Roman"/>
        </w:rPr>
        <w:fldChar w:fldCharType="begin">
          <w:fldData xml:space="preserve">PEVuZE5vdGU+PENpdGU+PEF1dGhvcj5QdXJzZXI8L0F1dGhvcj48WWVhcj4yMDA2PC9ZZWFyPjxS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PEVuZE5vdGU+PENpdGU+PEF1dGhvcj5QdXJzZXI8L0F1dGhvcj48WWVhcj4yMDA2PC9ZZWFyPjxS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86B77">
        <w:rPr>
          <w:rFonts w:cs="Times New Roman"/>
          <w:noProof/>
        </w:rPr>
        <w:t>(</w:t>
      </w:r>
      <w:hyperlink w:anchor="_ENREF_361" w:tooltip="Purser, 2006 #668" w:history="1">
        <w:r w:rsidR="00B804EB">
          <w:rPr>
            <w:rFonts w:cs="Times New Roman"/>
            <w:noProof/>
          </w:rPr>
          <w:t>Purser, Fillenbaum et al. 2006</w:t>
        </w:r>
      </w:hyperlink>
      <w:r w:rsidR="00586B77">
        <w:rPr>
          <w:rFonts w:cs="Times New Roman"/>
          <w:noProof/>
        </w:rPr>
        <w:t>)</w:t>
      </w:r>
      <w:r w:rsidR="00544413">
        <w:rPr>
          <w:rFonts w:cs="Times New Roman"/>
        </w:rPr>
        <w:fldChar w:fldCharType="end"/>
      </w:r>
      <w:r w:rsidRPr="00E62F50">
        <w:rPr>
          <w:rFonts w:cs="Times New Roman"/>
        </w:rPr>
        <w:t>. Studies have shown that an AD patient’s instrumental ADL</w:t>
      </w:r>
      <w:r w:rsidR="00CD47B4">
        <w:rPr>
          <w:rFonts w:cs="Times New Roman"/>
        </w:rPr>
        <w:t>s</w:t>
      </w:r>
      <w:r w:rsidRPr="00E62F50">
        <w:rPr>
          <w:rFonts w:cs="Times New Roman"/>
        </w:rPr>
        <w:t xml:space="preserve"> (IADL</w:t>
      </w:r>
      <w:r w:rsidR="00CD47B4">
        <w:rPr>
          <w:rFonts w:cs="Times New Roman"/>
        </w:rPr>
        <w:t>s</w:t>
      </w:r>
      <w:r w:rsidRPr="00E62F50">
        <w:rPr>
          <w:rFonts w:cs="Times New Roman"/>
        </w:rPr>
        <w:t xml:space="preserve">) begin to decline within </w:t>
      </w:r>
      <w:r w:rsidR="006C3C18">
        <w:rPr>
          <w:rFonts w:cs="Times New Roman"/>
        </w:rPr>
        <w:t>the early stage of the disease</w:t>
      </w:r>
      <w:r w:rsidRPr="00E62F50">
        <w:rPr>
          <w:rFonts w:cs="Times New Roman"/>
        </w:rPr>
        <w:t xml:space="preserve">, with more basic functions (ADLs) declining later within the disease course </w:t>
      </w:r>
      <w:r w:rsidR="00544413">
        <w:rPr>
          <w:rFonts w:cs="Times New Roman"/>
        </w:rPr>
        <w:fldChar w:fldCharType="begin">
          <w:fldData xml:space="preserve">PEVuZE5vdGU+PENpdGU+PEF1dGhvcj5HYXV0aGllcjwvQXV0aG9yPjxZZWFyPjE5OTA8L1llYXI+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=
</w:fldData>
        </w:fldChar>
      </w:r>
      <w:r w:rsidR="0028369B">
        <w:rPr>
          <w:rFonts w:cs="Times New Roman"/>
        </w:rPr>
        <w:instrText xml:space="preserve"> ADDIN EN.CITE </w:instrText>
      </w:r>
      <w:r w:rsidR="00544413">
        <w:rPr>
          <w:rFonts w:cs="Times New Roman"/>
        </w:rPr>
        <w:fldChar w:fldCharType="begin">
          <w:fldData xml:space="preserve">PEVuZE5vdGU+PENpdGU+PEF1dGhvcj5HYXV0aGllcjwvQXV0aG9yPjxZZWFyPjE5OTA8L1llYXI+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=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173" w:tooltip="Gauthier, 1990 #670" w:history="1">
        <w:r w:rsidR="00B804EB">
          <w:rPr>
            <w:rFonts w:cs="Times New Roman"/>
            <w:noProof/>
          </w:rPr>
          <w:t>Gauthier and Gauthier 1990</w:t>
        </w:r>
      </w:hyperlink>
      <w:r w:rsidR="0028369B">
        <w:rPr>
          <w:rFonts w:cs="Times New Roman"/>
          <w:noProof/>
        </w:rPr>
        <w:t xml:space="preserve">; </w:t>
      </w:r>
      <w:hyperlink w:anchor="_ENREF_174" w:tooltip="Gauthier, 1997 #671" w:history="1">
        <w:r w:rsidR="00B804EB">
          <w:rPr>
            <w:rFonts w:cs="Times New Roman"/>
            <w:noProof/>
          </w:rPr>
          <w:t>Gauthier, Gelinas et al. 1997</w:t>
        </w:r>
      </w:hyperlink>
      <w:r w:rsidR="0028369B">
        <w:rPr>
          <w:rFonts w:cs="Times New Roman"/>
          <w:noProof/>
        </w:rPr>
        <w:t>)</w:t>
      </w:r>
      <w:r w:rsidR="00544413">
        <w:rPr>
          <w:rFonts w:cs="Times New Roman"/>
        </w:rPr>
        <w:fldChar w:fldCharType="end"/>
      </w:r>
      <w:r w:rsidRPr="00E62F50">
        <w:rPr>
          <w:rFonts w:cs="Times New Roman"/>
        </w:rPr>
        <w:t>. The ability to be aware of one’s impairment in AD has also been shown to be poor as the disease progresses. Few</w:t>
      </w:r>
      <w:r w:rsidR="00CD47B4">
        <w:rPr>
          <w:rFonts w:cs="Times New Roman"/>
        </w:rPr>
        <w:t>er</w:t>
      </w:r>
      <w:r w:rsidRPr="00E62F50">
        <w:rPr>
          <w:rFonts w:cs="Times New Roman"/>
        </w:rPr>
        <w:t xml:space="preserve"> studies have looked at this issue in MCI, </w:t>
      </w:r>
      <w:r w:rsidR="00CD47B4">
        <w:rPr>
          <w:rFonts w:cs="Times New Roman"/>
        </w:rPr>
        <w:t>but results indicate that</w:t>
      </w:r>
      <w:r w:rsidRPr="00E62F50">
        <w:rPr>
          <w:rFonts w:cs="Times New Roman"/>
        </w:rPr>
        <w:t xml:space="preserve">, while self-reported deficits are generally higher in MCI patients than in normal controls </w:t>
      </w:r>
      <w:r w:rsidR="00544413">
        <w:rPr>
          <w:rFonts w:cs="Times New Roman"/>
        </w:rPr>
        <w:fldChar w:fldCharType="begin">
          <w:fldData xml:space="preserve">PEVuZE5vdGU+PENpdGU+PEF1dGhvcj5UYWJlcnQ8L0F1dGhvcj48WWVhcj4yMDAyPC9ZZWFyPjxS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</w:fldData>
        </w:fldChar>
      </w:r>
      <w:r w:rsidR="001303DF">
        <w:rPr>
          <w:rFonts w:cs="Times New Roman"/>
        </w:rPr>
        <w:instrText xml:space="preserve"> ADDIN EN.CITE </w:instrText>
      </w:r>
      <w:r w:rsidR="00544413">
        <w:rPr>
          <w:rFonts w:cs="Times New Roman"/>
        </w:rPr>
        <w:fldChar w:fldCharType="begin">
          <w:fldData xml:space="preserve">PEVuZE5vdGU+PENpdGU+PEF1dGhvcj5UYWJlcnQ8L0F1dGhvcj48WWVhcj4yMDAyPC9ZZWFyPjxS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F6A78">
        <w:rPr>
          <w:rFonts w:cs="Times New Roman"/>
          <w:noProof/>
        </w:rPr>
        <w:t>(</w:t>
      </w:r>
      <w:hyperlink w:anchor="_ENREF_424" w:tooltip="Tabert, 2002 #466" w:history="1">
        <w:r w:rsidR="00B804EB">
          <w:rPr>
            <w:rFonts w:cs="Times New Roman"/>
            <w:noProof/>
          </w:rPr>
          <w:t>Tabert, Albert et al. 2002</w:t>
        </w:r>
      </w:hyperlink>
      <w:r w:rsidR="009F6A78">
        <w:rPr>
          <w:rFonts w:cs="Times New Roman"/>
          <w:noProof/>
        </w:rPr>
        <w:t>)</w:t>
      </w:r>
      <w:r w:rsidR="00544413">
        <w:rPr>
          <w:rFonts w:cs="Times New Roman"/>
        </w:rPr>
        <w:fldChar w:fldCharType="end"/>
      </w:r>
      <w:r w:rsidRPr="00E62F50">
        <w:rPr>
          <w:rFonts w:cs="Times New Roman"/>
        </w:rPr>
        <w:t xml:space="preserve">, when comparing MCI-c and MCI-nc, </w:t>
      </w:r>
      <w:r w:rsidR="0026693E">
        <w:rPr>
          <w:rFonts w:cs="Times New Roman"/>
        </w:rPr>
        <w:t>although</w:t>
      </w:r>
      <w:r w:rsidRPr="00E62F50">
        <w:rPr>
          <w:rFonts w:cs="Times New Roman"/>
        </w:rPr>
        <w:t xml:space="preserve"> the two MCI patient groups report a similar amount of functional deficits, MCI-c have more informant-reported functional deficits than </w:t>
      </w:r>
      <w:r w:rsidR="00CD47B4">
        <w:rPr>
          <w:rFonts w:cs="Times New Roman"/>
        </w:rPr>
        <w:t>MCI-nc</w:t>
      </w:r>
      <w:r w:rsidRPr="00E62F50">
        <w:rPr>
          <w:rFonts w:cs="Times New Roman"/>
        </w:rPr>
        <w:t xml:space="preserve"> </w:t>
      </w:r>
      <w:r w:rsidR="00544413">
        <w:rPr>
          <w:rFonts w:cs="Times New Roman"/>
        </w:rPr>
        <w:fldChar w:fldCharType="begin">
          <w:fldData xml:space="preserve">PEVuZE5vdGU+PENpdGU+PEF1dGhvcj5UYWJlcnQ8L0F1dGhvcj48WWVhcj4yMDAyPC9ZZWFyPjxS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</w:fldData>
        </w:fldChar>
      </w:r>
      <w:r w:rsidR="001303DF">
        <w:rPr>
          <w:rFonts w:cs="Times New Roman"/>
        </w:rPr>
        <w:instrText xml:space="preserve"> ADDIN EN.CITE </w:instrText>
      </w:r>
      <w:r w:rsidR="00544413">
        <w:rPr>
          <w:rFonts w:cs="Times New Roman"/>
        </w:rPr>
        <w:fldChar w:fldCharType="begin">
          <w:fldData xml:space="preserve">PEVuZE5vdGU+PENpdGU+PEF1dGhvcj5UYWJlcnQ8L0F1dGhvcj48WWVhcj4yMDAyPC9ZZWFyPjxS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8561D">
        <w:rPr>
          <w:rFonts w:cs="Times New Roman"/>
          <w:noProof/>
        </w:rPr>
        <w:t>(</w:t>
      </w:r>
      <w:hyperlink w:anchor="_ENREF_424" w:tooltip="Tabert, 2002 #466" w:history="1">
        <w:r w:rsidR="00B804EB">
          <w:rPr>
            <w:rFonts w:cs="Times New Roman"/>
            <w:noProof/>
          </w:rPr>
          <w:t>Tabert, Albert et al. 2002</w:t>
        </w:r>
      </w:hyperlink>
      <w:r w:rsidR="0058561D">
        <w:rPr>
          <w:rFonts w:cs="Times New Roman"/>
          <w:noProof/>
        </w:rPr>
        <w:t>)</w:t>
      </w:r>
      <w:r w:rsidR="00544413">
        <w:rPr>
          <w:rFonts w:cs="Times New Roman"/>
        </w:rPr>
        <w:fldChar w:fldCharType="end"/>
      </w:r>
      <w:r w:rsidRPr="00E62F50">
        <w:rPr>
          <w:rFonts w:cs="Times New Roman"/>
        </w:rPr>
        <w:t xml:space="preserve">. Furthermore, converters appear to report less functional deficits than are reported by their informants, while the pattern is reversed in non-converters </w:t>
      </w:r>
      <w:r w:rsidR="00544413">
        <w:rPr>
          <w:rFonts w:cs="Times New Roman"/>
        </w:rPr>
        <w:fldChar w:fldCharType="begin">
          <w:fldData xml:space="preserve">PEVuZE5vdGU+PENpdGU+PEF1dGhvcj5UYWJlcnQ8L0F1dGhvcj48WWVhcj4yMDAyPC9ZZWFyPjxS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</w:fldData>
        </w:fldChar>
      </w:r>
      <w:r w:rsidR="001303DF">
        <w:rPr>
          <w:rFonts w:cs="Times New Roman"/>
        </w:rPr>
        <w:instrText xml:space="preserve"> ADDIN EN.CITE </w:instrText>
      </w:r>
      <w:r w:rsidR="00544413">
        <w:rPr>
          <w:rFonts w:cs="Times New Roman"/>
        </w:rPr>
        <w:fldChar w:fldCharType="begin">
          <w:fldData xml:space="preserve">PEVuZE5vdGU+PENpdGU+PEF1dGhvcj5UYWJlcnQ8L0F1dGhvcj48WWVhcj4yMDAyPC9ZZWFyPjxS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8561D">
        <w:rPr>
          <w:rFonts w:cs="Times New Roman"/>
          <w:noProof/>
        </w:rPr>
        <w:t>(</w:t>
      </w:r>
      <w:hyperlink w:anchor="_ENREF_424" w:tooltip="Tabert, 2002 #466" w:history="1">
        <w:r w:rsidR="00B804EB">
          <w:rPr>
            <w:rFonts w:cs="Times New Roman"/>
            <w:noProof/>
          </w:rPr>
          <w:t>Tabert, Albert et al. 2002</w:t>
        </w:r>
      </w:hyperlink>
      <w:r w:rsidR="0058561D">
        <w:rPr>
          <w:rFonts w:cs="Times New Roman"/>
          <w:noProof/>
        </w:rPr>
        <w:t>)</w:t>
      </w:r>
      <w:r w:rsidR="00544413">
        <w:rPr>
          <w:rFonts w:cs="Times New Roman"/>
        </w:rPr>
        <w:fldChar w:fldCharType="end"/>
      </w:r>
      <w:r w:rsidR="00CD47B4">
        <w:rPr>
          <w:rFonts w:cs="Times New Roman"/>
        </w:rPr>
        <w:t>, and r</w:t>
      </w:r>
      <w:r w:rsidRPr="00E62F50">
        <w:rPr>
          <w:rFonts w:cs="Times New Roman"/>
        </w:rPr>
        <w:t xml:space="preserve">esearch has suggested that informant reports of cognitive impairment are a more successful predictor of conversion from MCI to AD, than self-reported deficits </w:t>
      </w:r>
      <w:r w:rsidR="00544413">
        <w:rPr>
          <w:rFonts w:cs="Times New Roman"/>
        </w:rPr>
        <w:fldChar w:fldCharType="begin">
          <w:fldData xml:space="preserve">PEVuZE5vdGU+PENpdGU+PEF1dGhvcj5UYWJlcnQ8L0F1dGhvcj48WWVhcj4yMDAyPC9ZZWFyPjxS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</w:fldData>
        </w:fldChar>
      </w:r>
      <w:r w:rsidR="0028369B">
        <w:rPr>
          <w:rFonts w:cs="Times New Roman"/>
        </w:rPr>
        <w:instrText xml:space="preserve"> ADDIN EN.CITE </w:instrText>
      </w:r>
      <w:r w:rsidR="00544413">
        <w:rPr>
          <w:rFonts w:cs="Times New Roman"/>
        </w:rPr>
        <w:fldChar w:fldCharType="begin">
          <w:fldData xml:space="preserve">PEVuZE5vdGU+PENpdGU+PEF1dGhvcj5UYWJlcnQ8L0F1dGhvcj48WWVhcj4yMDAyPC9ZZWFyPjxS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431" w:tooltip="Tierney, 2001 #235" w:history="1">
        <w:r w:rsidR="00B804EB">
          <w:rPr>
            <w:rFonts w:cs="Times New Roman"/>
            <w:noProof/>
          </w:rPr>
          <w:t>Tierney, Black et al. 2001</w:t>
        </w:r>
      </w:hyperlink>
      <w:r w:rsidR="0028369B">
        <w:rPr>
          <w:rFonts w:cs="Times New Roman"/>
          <w:noProof/>
        </w:rPr>
        <w:t xml:space="preserve">; </w:t>
      </w:r>
      <w:hyperlink w:anchor="_ENREF_424" w:tooltip="Tabert, 2002 #466" w:history="1">
        <w:r w:rsidR="00B804EB">
          <w:rPr>
            <w:rFonts w:cs="Times New Roman"/>
            <w:noProof/>
          </w:rPr>
          <w:t>Tabert, Albert et al. 2002</w:t>
        </w:r>
      </w:hyperlink>
      <w:r w:rsidR="0028369B">
        <w:rPr>
          <w:rFonts w:cs="Times New Roman"/>
          <w:noProof/>
        </w:rPr>
        <w:t>)</w:t>
      </w:r>
      <w:r w:rsidR="00544413">
        <w:rPr>
          <w:rFonts w:cs="Times New Roman"/>
        </w:rPr>
        <w:fldChar w:fldCharType="end"/>
      </w:r>
      <w:r w:rsidRPr="00E62F50">
        <w:rPr>
          <w:rFonts w:cs="Times New Roman"/>
        </w:rPr>
        <w:t xml:space="preserve">. Further to this, </w:t>
      </w:r>
      <w:r w:rsidR="00CD47B4">
        <w:rPr>
          <w:rFonts w:cs="Times New Roman"/>
        </w:rPr>
        <w:t>these authors</w:t>
      </w:r>
      <w:r w:rsidRPr="00E62F50">
        <w:rPr>
          <w:rFonts w:cs="Times New Roman"/>
        </w:rPr>
        <w:t xml:space="preserve"> reported that the disparity between the self-reported and informant-reported deficits could predict time to AD conversion, with greater informant-reported deficits being an indicator of a lack of awareness in the patient and a reason to investigate further. Therefore, Tabert et al </w:t>
      </w:r>
      <w:r w:rsidR="00544413">
        <w:rPr>
          <w:rFonts w:cs="Times New Roman"/>
        </w:rPr>
        <w:fldChar w:fldCharType="begin">
          <w:fldData xml:space="preserve">PEVuZE5vdGU+PENpdGUgRXhjbHVkZUF1dGg9IjEiPjxBdXRob3I+VGFiZXJ0PC9BdXRob3I+PFll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=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PEVuZE5vdGU+PENpdGUgRXhjbHVkZUF1dGg9IjEiPjxBdXRob3I+VGFiZXJ0PC9BdXRob3I+PFll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=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8561D">
        <w:rPr>
          <w:rFonts w:cs="Times New Roman"/>
          <w:noProof/>
        </w:rPr>
        <w:t>(</w:t>
      </w:r>
      <w:hyperlink w:anchor="_ENREF_424" w:tooltip="Tabert, 2002 #466" w:history="1">
        <w:r w:rsidR="00B804EB">
          <w:rPr>
            <w:rFonts w:cs="Times New Roman"/>
            <w:noProof/>
          </w:rPr>
          <w:t>2002</w:t>
        </w:r>
      </w:hyperlink>
      <w:r w:rsidR="0058561D">
        <w:rPr>
          <w:rFonts w:cs="Times New Roman"/>
          <w:noProof/>
        </w:rPr>
        <w:t>)</w:t>
      </w:r>
      <w:r w:rsidR="00544413">
        <w:rPr>
          <w:rFonts w:cs="Times New Roman"/>
        </w:rPr>
        <w:fldChar w:fldCharType="end"/>
      </w:r>
      <w:r w:rsidRPr="00E62F50">
        <w:rPr>
          <w:rFonts w:cs="Times New Roman"/>
        </w:rPr>
        <w:t xml:space="preserve"> suggested that this has important cl</w:t>
      </w:r>
      <w:r w:rsidR="0026693E">
        <w:rPr>
          <w:rFonts w:cs="Times New Roman"/>
        </w:rPr>
        <w:t>inical implications and proposed</w:t>
      </w:r>
      <w:r w:rsidRPr="00E62F50">
        <w:rPr>
          <w:rFonts w:cs="Times New Roman"/>
        </w:rPr>
        <w:t xml:space="preserve"> the notion of including informant reported functional scales to aid in diagnosis, while others have also suggested they are sensitive and could be useful in the early detection of dementia </w:t>
      </w:r>
      <w:r w:rsidR="00544413">
        <w:rPr>
          <w:rFonts w:cs="Times New Roman"/>
        </w:rPr>
        <w:fldChar w:fldCharType="begin">
          <w:fldData xml:space="preserve">PEVuZE5vdGU+PENpdGU+PEF1dGhvcj5Lb3NzPC9BdXRob3I+PFllYXI+MTk5MzwvWWVhcj48UmVj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</w:fldData>
        </w:fldChar>
      </w:r>
      <w:r w:rsidR="0028369B">
        <w:rPr>
          <w:rFonts w:cs="Times New Roman"/>
        </w:rPr>
        <w:instrText xml:space="preserve"> ADDIN EN.CITE </w:instrText>
      </w:r>
      <w:r w:rsidR="00544413">
        <w:rPr>
          <w:rFonts w:cs="Times New Roman"/>
        </w:rPr>
        <w:fldChar w:fldCharType="begin">
          <w:fldData xml:space="preserve">PEVuZE5vdGU+PENpdGU+PEF1dGhvcj5Lb3NzPC9BdXRob3I+PFllYXI+MTk5MzwvWWVhcj48UmVj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295" w:tooltip="Mcglone, 1990 #674" w:history="1">
        <w:r w:rsidR="00B804EB">
          <w:rPr>
            <w:rFonts w:cs="Times New Roman"/>
            <w:noProof/>
          </w:rPr>
          <w:t>Mcglone, Gupta et al. 1990</w:t>
        </w:r>
      </w:hyperlink>
      <w:r w:rsidR="0028369B">
        <w:rPr>
          <w:rFonts w:cs="Times New Roman"/>
          <w:noProof/>
        </w:rPr>
        <w:t xml:space="preserve">; </w:t>
      </w:r>
      <w:hyperlink w:anchor="_ENREF_248" w:tooltip="Koss, 1993 #673" w:history="1">
        <w:r w:rsidR="00B804EB">
          <w:rPr>
            <w:rFonts w:cs="Times New Roman"/>
            <w:noProof/>
          </w:rPr>
          <w:t>Koss, Patterson et al. 1993</w:t>
        </w:r>
      </w:hyperlink>
      <w:r w:rsidR="0028369B">
        <w:rPr>
          <w:rFonts w:cs="Times New Roman"/>
          <w:noProof/>
        </w:rPr>
        <w:t xml:space="preserve">; </w:t>
      </w:r>
      <w:hyperlink w:anchor="_ENREF_226" w:tooltip="Jorm, 1997 #676" w:history="1">
        <w:r w:rsidR="00B804EB">
          <w:rPr>
            <w:rFonts w:cs="Times New Roman"/>
            <w:noProof/>
          </w:rPr>
          <w:t>Jorm 1997</w:t>
        </w:r>
      </w:hyperlink>
      <w:r w:rsidR="0028369B">
        <w:rPr>
          <w:rFonts w:cs="Times New Roman"/>
          <w:noProof/>
        </w:rPr>
        <w:t xml:space="preserve">; </w:t>
      </w:r>
      <w:hyperlink w:anchor="_ENREF_80" w:tooltip="Carr, 2000 #675" w:history="1">
        <w:r w:rsidR="00B804EB">
          <w:rPr>
            <w:rFonts w:cs="Times New Roman"/>
            <w:noProof/>
          </w:rPr>
          <w:t>Carr, Gray et al. 2000</w:t>
        </w:r>
      </w:hyperlink>
      <w:r w:rsidR="0028369B">
        <w:rPr>
          <w:rFonts w:cs="Times New Roman"/>
          <w:noProof/>
        </w:rPr>
        <w:t xml:space="preserve">; </w:t>
      </w:r>
      <w:hyperlink w:anchor="_ENREF_318" w:tooltip="Morris, 2001 #348" w:history="1">
        <w:r w:rsidR="00B804EB">
          <w:rPr>
            <w:rFonts w:cs="Times New Roman"/>
            <w:noProof/>
          </w:rPr>
          <w:t>Morris, Storandt et al. 2001</w:t>
        </w:r>
      </w:hyperlink>
      <w:r w:rsidR="0028369B">
        <w:rPr>
          <w:rFonts w:cs="Times New Roman"/>
          <w:noProof/>
        </w:rPr>
        <w:t xml:space="preserve">; </w:t>
      </w:r>
      <w:hyperlink w:anchor="_ENREF_431" w:tooltip="Tierney, 2001 #235" w:history="1">
        <w:r w:rsidR="00B804EB">
          <w:rPr>
            <w:rFonts w:cs="Times New Roman"/>
            <w:noProof/>
          </w:rPr>
          <w:t>Tierney, Black et al. 2001</w:t>
        </w:r>
      </w:hyperlink>
      <w:r w:rsidR="0028369B">
        <w:rPr>
          <w:rFonts w:cs="Times New Roman"/>
          <w:noProof/>
        </w:rPr>
        <w:t xml:space="preserve">; </w:t>
      </w:r>
      <w:hyperlink w:anchor="_ENREF_25" w:tooltip="Baars, 2009 #451" w:history="1">
        <w:r w:rsidR="00B804EB">
          <w:rPr>
            <w:rFonts w:cs="Times New Roman"/>
            <w:noProof/>
          </w:rPr>
          <w:t>Baars, van Boxtel et al. 2009</w:t>
        </w:r>
      </w:hyperlink>
      <w:r w:rsidR="0028369B">
        <w:rPr>
          <w:rFonts w:cs="Times New Roman"/>
          <w:noProof/>
        </w:rPr>
        <w:t>)</w:t>
      </w:r>
      <w:r w:rsidR="00544413">
        <w:rPr>
          <w:rFonts w:cs="Times New Roman"/>
        </w:rPr>
        <w:fldChar w:fldCharType="end"/>
      </w:r>
      <w:r w:rsidRPr="00E62F50">
        <w:rPr>
          <w:rFonts w:cs="Times New Roman"/>
        </w:rPr>
        <w:t>.</w:t>
      </w:r>
    </w:p>
    <w:p w:rsidR="008C1A65" w:rsidRPr="00E62F50" w:rsidRDefault="008C1A65" w:rsidP="0041164D">
      <w:pPr>
        <w:rPr>
          <w:rFonts w:cs="Times New Roman"/>
        </w:rPr>
      </w:pPr>
      <w:r w:rsidRPr="00E62F50">
        <w:rPr>
          <w:rFonts w:cs="Times New Roman"/>
        </w:rPr>
        <w:tab/>
        <w:t xml:space="preserve">The different subtypes of MCI are also said to show </w:t>
      </w:r>
      <w:r w:rsidR="00CD47B4" w:rsidRPr="00E62F50">
        <w:rPr>
          <w:rFonts w:cs="Times New Roman"/>
        </w:rPr>
        <w:t>dissimilar</w:t>
      </w:r>
      <w:r w:rsidRPr="00E62F50">
        <w:rPr>
          <w:rFonts w:cs="Times New Roman"/>
        </w:rPr>
        <w:t xml:space="preserve"> levels of functional ability at baseline. For example, Teng and colleagues </w:t>
      </w:r>
      <w:r w:rsidR="00544413">
        <w:rPr>
          <w:rFonts w:cs="Times New Roman"/>
        </w:rPr>
        <w:fldChar w:fldCharType="begin">
          <w:fldData xml:space="preserve">PEVuZE5vdGU+PENpdGUgRXhjbHVkZUF1dGg9IjEiPjxBdXRob3I+VGVuZzwvQXV0aG9yPjxZZWFy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==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PEVuZE5vdGU+PENpdGUgRXhjbHVkZUF1dGg9IjEiPjxBdXRob3I+VGVuZzwvQXV0aG9yPjxZZWFy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==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27CB7">
        <w:rPr>
          <w:rFonts w:cs="Times New Roman"/>
          <w:noProof/>
        </w:rPr>
        <w:t>(</w:t>
      </w:r>
      <w:hyperlink w:anchor="_ENREF_429" w:tooltip="Teng, 2010 #677" w:history="1">
        <w:r w:rsidR="00B804EB">
          <w:rPr>
            <w:rFonts w:cs="Times New Roman"/>
            <w:noProof/>
          </w:rPr>
          <w:t>2010</w:t>
        </w:r>
      </w:hyperlink>
      <w:r w:rsidR="00427CB7">
        <w:rPr>
          <w:rFonts w:cs="Times New Roman"/>
          <w:noProof/>
        </w:rPr>
        <w:t>)</w:t>
      </w:r>
      <w:r w:rsidR="00544413">
        <w:rPr>
          <w:rFonts w:cs="Times New Roman"/>
        </w:rPr>
        <w:fldChar w:fldCharType="end"/>
      </w:r>
      <w:r w:rsidRPr="00E62F50">
        <w:rPr>
          <w:rFonts w:cs="Times New Roman"/>
        </w:rPr>
        <w:t xml:space="preserve"> reported that those with a-MCI had more functional impairm</w:t>
      </w:r>
      <w:r w:rsidR="002431E9">
        <w:rPr>
          <w:rFonts w:cs="Times New Roman"/>
        </w:rPr>
        <w:t xml:space="preserve">ent </w:t>
      </w:r>
      <w:r w:rsidR="00CD47B4">
        <w:rPr>
          <w:rFonts w:cs="Times New Roman"/>
        </w:rPr>
        <w:t>than</w:t>
      </w:r>
      <w:r w:rsidR="002431E9">
        <w:rPr>
          <w:rFonts w:cs="Times New Roman"/>
        </w:rPr>
        <w:t xml:space="preserve"> na-MCI patients;</w:t>
      </w:r>
      <w:r w:rsidRPr="00E62F50">
        <w:rPr>
          <w:rFonts w:cs="Times New Roman"/>
        </w:rPr>
        <w:t xml:space="preserve"> however, within these subgroups, it did not make a difference whether the impairment was in a single domain or whether it was in multiple domains. Therefore, while the authors concluded that functional impairment, as assessed by IADL scales, is related to the subtype of MCI but not to the number of cognitive domains impaired </w:t>
      </w:r>
      <w:r w:rsidR="00544413">
        <w:rPr>
          <w:rFonts w:cs="Times New Roman"/>
        </w:rPr>
        <w:fldChar w:fldCharType="begin">
          <w:fldData xml:space="preserve">PEVuZE5vdGU+PENpdGU+PEF1dGhvcj5UZW5nPC9BdXRob3I+PFllYXI+MjAxMDwvWWVhcj48UmVj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=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PEVuZE5vdGU+PENpdGU+PEF1dGhvcj5UZW5nPC9BdXRob3I+PFllYXI+MjAxMDwvWWVhcj48UmVj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=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27CB7">
        <w:rPr>
          <w:rFonts w:cs="Times New Roman"/>
          <w:noProof/>
        </w:rPr>
        <w:t>(</w:t>
      </w:r>
      <w:hyperlink w:anchor="_ENREF_429" w:tooltip="Teng, 2010 #677" w:history="1">
        <w:r w:rsidR="00B804EB">
          <w:rPr>
            <w:rFonts w:cs="Times New Roman"/>
            <w:noProof/>
          </w:rPr>
          <w:t>Teng, Becker et al. 2010</w:t>
        </w:r>
      </w:hyperlink>
      <w:r w:rsidR="00427CB7">
        <w:rPr>
          <w:rFonts w:cs="Times New Roman"/>
          <w:noProof/>
        </w:rPr>
        <w:t>)</w:t>
      </w:r>
      <w:r w:rsidR="00544413">
        <w:rPr>
          <w:rFonts w:cs="Times New Roman"/>
        </w:rPr>
        <w:fldChar w:fldCharType="end"/>
      </w:r>
      <w:r w:rsidRPr="00E62F50">
        <w:rPr>
          <w:rFonts w:cs="Times New Roman"/>
        </w:rPr>
        <w:t xml:space="preserve">, others have found a difference between those with sd-MCI and those with md-MCI </w:t>
      </w:r>
      <w:r w:rsidR="00544413">
        <w:rPr>
          <w:rFonts w:cs="Times New Roman"/>
        </w:rPr>
        <w:fldChar w:fldCharType="begin">
          <w:fldData xml:space="preserve">PEVuZE5vdGU+PENpdGU+PEF1dGhvcj5CdXJ0b248L0F1dGhvcj48WWVhcj4yMDA5PC9ZZWFyPjxS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</w:fldData>
        </w:fldChar>
      </w:r>
      <w:r w:rsidR="0028369B">
        <w:rPr>
          <w:rFonts w:cs="Times New Roman"/>
        </w:rPr>
        <w:instrText xml:space="preserve"> ADDIN EN.CITE </w:instrText>
      </w:r>
      <w:r w:rsidR="00544413">
        <w:rPr>
          <w:rFonts w:cs="Times New Roman"/>
        </w:rPr>
        <w:fldChar w:fldCharType="begin">
          <w:fldData xml:space="preserve">PEVuZE5vdGU+PENpdGU+PEF1dGhvcj5CdXJ0b248L0F1dGhvcj48WWVhcj4yMDA5PC9ZZWFyPjxS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74" w:tooltip="Burton, 2009 #678" w:history="1">
        <w:r w:rsidR="00B804EB">
          <w:rPr>
            <w:rFonts w:cs="Times New Roman"/>
            <w:noProof/>
          </w:rPr>
          <w:t>Burton, Strauss et al. 2009</w:t>
        </w:r>
      </w:hyperlink>
      <w:r w:rsidR="0028369B">
        <w:rPr>
          <w:rFonts w:cs="Times New Roman"/>
          <w:noProof/>
        </w:rPr>
        <w:t xml:space="preserve">; </w:t>
      </w:r>
      <w:hyperlink w:anchor="_ENREF_15" w:tooltip="Aretouli, 2010 #465" w:history="1">
        <w:r w:rsidR="00B804EB">
          <w:rPr>
            <w:rFonts w:cs="Times New Roman"/>
            <w:noProof/>
          </w:rPr>
          <w:t>Aretouli and Brandt 2010</w:t>
        </w:r>
      </w:hyperlink>
      <w:r w:rsidR="0028369B">
        <w:rPr>
          <w:rFonts w:cs="Times New Roman"/>
          <w:noProof/>
        </w:rPr>
        <w:t>)</w:t>
      </w:r>
      <w:r w:rsidR="00544413">
        <w:rPr>
          <w:rFonts w:cs="Times New Roman"/>
        </w:rPr>
        <w:fldChar w:fldCharType="end"/>
      </w:r>
      <w:r w:rsidRPr="00E62F50">
        <w:rPr>
          <w:rFonts w:cs="Times New Roman"/>
        </w:rPr>
        <w:t xml:space="preserve">. For example, Burton et al </w:t>
      </w:r>
      <w:r w:rsidR="00544413">
        <w:rPr>
          <w:rFonts w:cs="Times New Roman"/>
        </w:rPr>
        <w:fldChar w:fldCharType="begin">
          <w:fldData xml:space="preserve">PEVuZE5vdGU+PENpdGUgRXhjbHVkZUF1dGg9IjEiPjxBdXRob3I+QnVydG9uPC9BdXRob3I+PFll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PEVuZE5vdGU+PENpdGUgRXhjbHVkZUF1dGg9IjEiPjxBdXRob3I+QnVydG9uPC9BdXRob3I+PFll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B445B">
        <w:rPr>
          <w:rFonts w:cs="Times New Roman"/>
          <w:noProof/>
        </w:rPr>
        <w:t>(</w:t>
      </w:r>
      <w:hyperlink w:anchor="_ENREF_74" w:tooltip="Burton, 2009 #678" w:history="1">
        <w:r w:rsidR="00B804EB">
          <w:rPr>
            <w:rFonts w:cs="Times New Roman"/>
            <w:noProof/>
          </w:rPr>
          <w:t>2009</w:t>
        </w:r>
      </w:hyperlink>
      <w:r w:rsidR="007B445B">
        <w:rPr>
          <w:rFonts w:cs="Times New Roman"/>
          <w:noProof/>
        </w:rPr>
        <w:t>)</w:t>
      </w:r>
      <w:r w:rsidR="00544413">
        <w:rPr>
          <w:rFonts w:cs="Times New Roman"/>
        </w:rPr>
        <w:fldChar w:fldCharType="end"/>
      </w:r>
      <w:r w:rsidRPr="00E62F50">
        <w:rPr>
          <w:rFonts w:cs="Times New Roman"/>
        </w:rPr>
        <w:t xml:space="preserve"> reported more self-reported and informant-reported functional deficits in md-M</w:t>
      </w:r>
      <w:r w:rsidR="00CD47B4">
        <w:rPr>
          <w:rFonts w:cs="Times New Roman"/>
        </w:rPr>
        <w:t xml:space="preserve">CI compared to sd-MCI patients. </w:t>
      </w:r>
      <w:r w:rsidRPr="00E62F50">
        <w:rPr>
          <w:rFonts w:cs="Times New Roman"/>
        </w:rPr>
        <w:t>Nevertheless, it has been suggested that this difference in informer vs. self-reported functional deficits could be due to th</w:t>
      </w:r>
      <w:r w:rsidR="0026693E">
        <w:rPr>
          <w:rFonts w:cs="Times New Roman"/>
        </w:rPr>
        <w:t>e different measures used with</w:t>
      </w:r>
      <w:r w:rsidRPr="00E62F50">
        <w:rPr>
          <w:rFonts w:cs="Times New Roman"/>
        </w:rPr>
        <w:t xml:space="preserve"> patients and accompanying partners, as the patient is asked to describe complaints that they experience at the time that they answer the questions, whereas the </w:t>
      </w:r>
      <w:r w:rsidR="00CD47B4">
        <w:rPr>
          <w:rFonts w:cs="Times New Roman"/>
        </w:rPr>
        <w:t>accompanying carer questions</w:t>
      </w:r>
      <w:r w:rsidRPr="00E62F50">
        <w:rPr>
          <w:rFonts w:cs="Times New Roman"/>
        </w:rPr>
        <w:t xml:space="preserve"> asks about the progression of any cognitive complaints within the past year </w:t>
      </w:r>
      <w:r w:rsidR="00544413">
        <w:rPr>
          <w:rFonts w:cs="Times New Roman"/>
        </w:rPr>
        <w:fldChar w:fldCharType="begin">
          <w:fldData xml:space="preserve">PEVuZE5vdGU+PENpdGU+PEF1dGhvcj5CYWFyczwvQXV0aG9yPjxZZWFyPjIwMDk8L1llYXI+PFJl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</w:fldData>
        </w:fldChar>
      </w:r>
      <w:r w:rsidR="001303DF">
        <w:rPr>
          <w:rFonts w:cs="Times New Roman"/>
        </w:rPr>
        <w:instrText xml:space="preserve"> ADDIN EN.CITE </w:instrText>
      </w:r>
      <w:r w:rsidR="00544413">
        <w:rPr>
          <w:rFonts w:cs="Times New Roman"/>
        </w:rPr>
        <w:fldChar w:fldCharType="begin">
          <w:fldData xml:space="preserve">PEVuZE5vdGU+PENpdGU+PEF1dGhvcj5CYWFyczwvQXV0aG9yPjxZZWFyPjIwMDk8L1llYXI+PFJl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B445B">
        <w:rPr>
          <w:rFonts w:cs="Times New Roman"/>
          <w:noProof/>
        </w:rPr>
        <w:t>(</w:t>
      </w:r>
      <w:hyperlink w:anchor="_ENREF_25" w:tooltip="Baars, 2009 #451" w:history="1">
        <w:r w:rsidR="00B804EB">
          <w:rPr>
            <w:rFonts w:cs="Times New Roman"/>
            <w:noProof/>
          </w:rPr>
          <w:t>Baars, van Boxtel et al. 2009</w:t>
        </w:r>
      </w:hyperlink>
      <w:r w:rsidR="007B445B">
        <w:rPr>
          <w:rFonts w:cs="Times New Roman"/>
          <w:noProof/>
        </w:rPr>
        <w:t>)</w:t>
      </w:r>
      <w:r w:rsidR="00544413">
        <w:rPr>
          <w:rFonts w:cs="Times New Roman"/>
        </w:rPr>
        <w:fldChar w:fldCharType="end"/>
      </w:r>
      <w:r w:rsidRPr="00E62F50">
        <w:rPr>
          <w:rFonts w:cs="Times New Roman"/>
        </w:rPr>
        <w:t xml:space="preserve">. However, ultimately, Baars and colleagues </w:t>
      </w:r>
      <w:r w:rsidR="00544413">
        <w:rPr>
          <w:rFonts w:cs="Times New Roman"/>
        </w:rPr>
        <w:fldChar w:fldCharType="begin">
          <w:fldData xml:space="preserve">PEVuZE5vdGU+PENpdGUgRXhjbHVkZUF1dGg9IjEiPjxBdXRob3I+QmFhcnM8L0F1dGhvcj48WWVh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==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PEVuZE5vdGU+PENpdGUgRXhjbHVkZUF1dGg9IjEiPjxBdXRob3I+QmFhcnM8L0F1dGhvcj48WWVh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==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B445B">
        <w:rPr>
          <w:rFonts w:cs="Times New Roman"/>
          <w:noProof/>
        </w:rPr>
        <w:t>(</w:t>
      </w:r>
      <w:hyperlink w:anchor="_ENREF_25" w:tooltip="Baars, 2009 #451" w:history="1">
        <w:r w:rsidR="00B804EB">
          <w:rPr>
            <w:rFonts w:cs="Times New Roman"/>
            <w:noProof/>
          </w:rPr>
          <w:t>2009</w:t>
        </w:r>
      </w:hyperlink>
      <w:r w:rsidR="007B445B">
        <w:rPr>
          <w:rFonts w:cs="Times New Roman"/>
          <w:noProof/>
        </w:rPr>
        <w:t>)</w:t>
      </w:r>
      <w:r w:rsidR="00544413">
        <w:rPr>
          <w:rFonts w:cs="Times New Roman"/>
        </w:rPr>
        <w:fldChar w:fldCharType="end"/>
      </w:r>
      <w:r w:rsidRPr="00E62F50">
        <w:rPr>
          <w:rFonts w:cs="Times New Roman"/>
        </w:rPr>
        <w:t xml:space="preserve"> conclude</w:t>
      </w:r>
      <w:r w:rsidR="00CD47B4">
        <w:rPr>
          <w:rFonts w:cs="Times New Roman"/>
        </w:rPr>
        <w:t>d</w:t>
      </w:r>
      <w:r w:rsidRPr="00E62F50">
        <w:rPr>
          <w:rFonts w:cs="Times New Roman"/>
        </w:rPr>
        <w:t xml:space="preserve"> that those patients who do not complain are more likely to develop dementia in a shorter time period due to problems with insight into their condition.</w:t>
      </w:r>
    </w:p>
    <w:p w:rsidR="008C1A65" w:rsidRDefault="008C1A65" w:rsidP="0041164D">
      <w:r w:rsidRPr="00E62F50">
        <w:rPr>
          <w:rFonts w:cs="Times New Roman"/>
        </w:rPr>
        <w:tab/>
        <w:t xml:space="preserve">When investigating subjective memory complaints, which are commonly reported in normal </w:t>
      </w:r>
      <w:r w:rsidR="00982B36">
        <w:rPr>
          <w:rFonts w:cs="Times New Roman"/>
        </w:rPr>
        <w:t>ageing</w:t>
      </w:r>
      <w:r w:rsidRPr="00E62F50">
        <w:rPr>
          <w:rFonts w:cs="Times New Roman"/>
        </w:rPr>
        <w:t xml:space="preserve"> individuals </w:t>
      </w:r>
      <w:r w:rsidR="00544413">
        <w:rPr>
          <w:rFonts w:cs="Times New Roman"/>
        </w:rPr>
        <w:fldChar w:fldCharType="begin">
          <w:fldData xml:space="preserve">PEVuZE5vdGU+PENpdGU+PEF1dGhvcj5NYW5seTwvQXV0aG9yPjxZZWFyPjIwMDU8L1llYXI+PFJl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PEVuZE5vdGU+PENpdGU+PEF1dGhvcj5NYW5seTwvQXV0aG9yPjxZZWFyPjIwMDU8L1llYXI+PFJl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B445B">
        <w:rPr>
          <w:rFonts w:cs="Times New Roman"/>
          <w:noProof/>
        </w:rPr>
        <w:t>(</w:t>
      </w:r>
      <w:hyperlink w:anchor="_ENREF_282" w:tooltip="Manly, 2005 #664" w:history="1">
        <w:r w:rsidR="00B804EB">
          <w:rPr>
            <w:rFonts w:cs="Times New Roman"/>
            <w:noProof/>
          </w:rPr>
          <w:t>e.g., Manly, Bell-McGinty et al. 2005</w:t>
        </w:r>
      </w:hyperlink>
      <w:r w:rsidR="007B445B">
        <w:rPr>
          <w:rFonts w:cs="Times New Roman"/>
          <w:noProof/>
        </w:rPr>
        <w:t>)</w:t>
      </w:r>
      <w:r w:rsidR="00544413">
        <w:rPr>
          <w:rFonts w:cs="Times New Roman"/>
        </w:rPr>
        <w:fldChar w:fldCharType="end"/>
      </w:r>
      <w:r w:rsidRPr="00E62F50">
        <w:rPr>
          <w:rFonts w:cs="Times New Roman"/>
        </w:rPr>
        <w:t xml:space="preserve"> even without objective memory impairments, patients with </w:t>
      </w:r>
      <w:r w:rsidR="00CD47B4">
        <w:rPr>
          <w:rFonts w:cs="Times New Roman"/>
        </w:rPr>
        <w:t>a-MCI</w:t>
      </w:r>
      <w:r w:rsidRPr="00E62F50">
        <w:rPr>
          <w:rFonts w:cs="Times New Roman"/>
        </w:rPr>
        <w:t xml:space="preserve"> (81.3%), </w:t>
      </w:r>
      <w:r w:rsidR="00CD47B4">
        <w:rPr>
          <w:rFonts w:cs="Times New Roman"/>
        </w:rPr>
        <w:t>na-</w:t>
      </w:r>
      <w:r w:rsidRPr="00E62F50">
        <w:rPr>
          <w:rFonts w:cs="Times New Roman"/>
        </w:rPr>
        <w:t xml:space="preserve">MCI (81.7%) and cognitively normal individuals (80.0%) report a similar amount of (mild) memory complaints </w:t>
      </w:r>
      <w:r w:rsidR="00544413">
        <w:rPr>
          <w:rFonts w:cs="Times New Roman"/>
        </w:rPr>
        <w:fldChar w:fldCharType="begin">
          <w:fldData xml:space="preserve">PEVuZE5vdGU+PENpdGU+PEF1dGhvcj5GaXNjaGVyPC9BdXRob3I+PFllYXI+MjAwNzwvWWVhcj48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PEVuZE5vdGU+PENpdGU+PEF1dGhvcj5GaXNjaGVyPC9BdXRob3I+PFllYXI+MjAwNzwvWWVhcj48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8D749F">
        <w:rPr>
          <w:rFonts w:cs="Times New Roman"/>
          <w:noProof/>
        </w:rPr>
        <w:t>(</w:t>
      </w:r>
      <w:hyperlink w:anchor="_ENREF_155" w:tooltip="Fischer, 2007 #443" w:history="1">
        <w:r w:rsidR="00B804EB">
          <w:rPr>
            <w:rFonts w:cs="Times New Roman"/>
            <w:noProof/>
          </w:rPr>
          <w:t>e.g., Fischer, Jungwirth et al. 2007</w:t>
        </w:r>
      </w:hyperlink>
      <w:r w:rsidR="008D749F">
        <w:rPr>
          <w:rFonts w:cs="Times New Roman"/>
          <w:noProof/>
        </w:rPr>
        <w:t>)</w:t>
      </w:r>
      <w:r w:rsidR="00544413">
        <w:rPr>
          <w:rFonts w:cs="Times New Roman"/>
        </w:rPr>
        <w:fldChar w:fldCharType="end"/>
      </w:r>
      <w:r w:rsidRPr="00E62F50">
        <w:rPr>
          <w:rFonts w:cs="Times New Roman"/>
        </w:rPr>
        <w:t xml:space="preserve">. The Petersen </w:t>
      </w:r>
      <w:r w:rsidR="00544413">
        <w:rPr>
          <w:rFonts w:cs="Times New Roman"/>
        </w:rPr>
        <w:fldChar w:fldCharType="begin"/>
      </w:r>
      <w:r w:rsidR="001303DF">
        <w:rPr>
          <w:rFonts w:cs="Times New Roman"/>
        </w:rPr>
        <w:instrText xml:space="preserve"> ADDIN EN.CITE &lt;EndNote&gt;&lt;Cite ExcludeAuth="1"&gt;&lt;Author&gt;Petersen&lt;/Author&gt;&lt;Year&gt;2004&lt;/Year&gt;&lt;RecNum&gt;680&lt;/RecNum&gt;&lt;DisplayText&gt;(2004)&lt;/DisplayText&gt;&lt;record&gt;&lt;rec-number&gt;680&lt;/rec-number&gt;&lt;foreign-keys&gt;&lt;key app="EN" db-id="fsz20a0ett95f8e5prz5w2fc5s2dwrd9z0xr"&gt;680&lt;/key&gt;&lt;key app="ENWeb" db-id="UHQUmQrtqiQAAApFF30"&gt;459&lt;/key&gt;&lt;/foreign-keys&gt;&lt;ref-type name="Journal Article"&gt;17&lt;/ref-type&gt;&lt;contributors&gt;&lt;authors&gt;&lt;author&gt;Petersen, R. C.&lt;/author&gt;&lt;/authors&gt;&lt;/contributors&gt;&lt;auth-address&gt;Petersen, RC&amp;#xD;Mayo Clin Coll MEd, Alzheimers Dis Res Ctr, Dept Neurol, Rochester, MN 55905 USA&amp;#xD;Mayo Clin Coll MEd, Alzheimers Dis Res Ctr, Dept Neurol, Rochester, MN 55905 USA&amp;#xD;Mayo Clin Coll MEd, Alzheimers Dis Res Ctr, Dept Neurol, Rochester, MN 55905 USA&lt;/auth-address&gt;&lt;titles&gt;&lt;title&gt;Mild cognitive impairment as a diagnostic entity&lt;/title&gt;&lt;secondary-title&gt;Journal of Internal Medicine&lt;/secondary-title&gt;&lt;alt-title&gt;J Intern Med&lt;/alt-title&gt;&lt;/titles&gt;&lt;periodical&gt;&lt;full-title&gt;Journal of Internal Medicine&lt;/full-title&gt;&lt;abbr-1&gt;J Intern Med&lt;/abbr-1&gt;&lt;/periodical&gt;&lt;alt-periodical&gt;&lt;full-title&gt;Journal of Internal Medicine&lt;/full-title&gt;&lt;abbr-1&gt;J Intern Med&lt;/abbr-1&gt;&lt;/alt-periodical&gt;&lt;pages&gt;183-194&lt;/pages&gt;&lt;volume&gt;256&lt;/volume&gt;&lt;number&gt;3&lt;/number&gt;&lt;keywords&gt;&lt;keyword&gt;mild&lt;/keyword&gt;&lt;keyword&gt;cognitive&lt;/keyword&gt;&lt;keyword&gt;impairment&lt;/keyword&gt;&lt;keyword&gt;alzheimer&amp;apos;s disease&lt;/keyword&gt;&lt;keyword&gt;aging&lt;/keyword&gt;&lt;keyword&gt;quality standards subcommittee&lt;/keyword&gt;&lt;keyword&gt;academy-of-neurology&lt;/keyword&gt;&lt;keyword&gt;alzheimers-disease&lt;/keyword&gt;&lt;keyword&gt;memory impairment&lt;/keyword&gt;&lt;keyword&gt;practice parameter&lt;/keyword&gt;&lt;keyword&gt;older persons&lt;/keyword&gt;&lt;keyword&gt;dementia&lt;/keyword&gt;&lt;keyword&gt;prediction&lt;/keyword&gt;&lt;keyword&gt;prevalence&lt;/keyword&gt;&lt;keyword&gt;population&lt;/keyword&gt;&lt;/keywords&gt;&lt;dates&gt;&lt;year&gt;2004&lt;/year&gt;&lt;pub-dates&gt;&lt;date&gt;Sep&lt;/date&gt;&lt;/pub-dates&gt;&lt;/dates&gt;&lt;isbn&gt;0954-6820&lt;/isbn&gt;&lt;accession-num&gt;ISI:000223470900003&lt;/accession-num&gt;&lt;urls&gt;&lt;related-urls&gt;&lt;url&gt;&amp;lt;Go to ISI&amp;gt;://000223470900003&lt;/url&gt;&lt;/related-urls&gt;&lt;/urls&gt;&lt;language&gt;English&lt;/language&gt;&lt;/record&gt;&lt;/Cite&gt;&lt;/EndNote&gt;</w:instrText>
      </w:r>
      <w:r w:rsidR="00544413">
        <w:rPr>
          <w:rFonts w:cs="Times New Roman"/>
        </w:rPr>
        <w:fldChar w:fldCharType="separate"/>
      </w:r>
      <w:r w:rsidR="0009284E">
        <w:rPr>
          <w:rFonts w:cs="Times New Roman"/>
          <w:noProof/>
        </w:rPr>
        <w:t>(</w:t>
      </w:r>
      <w:hyperlink w:anchor="_ENREF_349" w:tooltip="Petersen, 2004 #680" w:history="1">
        <w:r w:rsidR="00B804EB">
          <w:rPr>
            <w:rFonts w:cs="Times New Roman"/>
            <w:noProof/>
          </w:rPr>
          <w:t>2004</w:t>
        </w:r>
      </w:hyperlink>
      <w:r w:rsidR="0009284E">
        <w:rPr>
          <w:rFonts w:cs="Times New Roman"/>
          <w:noProof/>
        </w:rPr>
        <w:t>)</w:t>
      </w:r>
      <w:r w:rsidR="00544413">
        <w:rPr>
          <w:rFonts w:cs="Times New Roman"/>
        </w:rPr>
        <w:fldChar w:fldCharType="end"/>
      </w:r>
      <w:r w:rsidRPr="00E62F50">
        <w:rPr>
          <w:rFonts w:cs="Times New Roman"/>
        </w:rPr>
        <w:t xml:space="preserve"> diagnostic criteria of MCI includes subjective memory complaints, however when researchers operationalise </w:t>
      </w:r>
      <w:r w:rsidR="0026693E">
        <w:rPr>
          <w:rFonts w:cs="Times New Roman"/>
        </w:rPr>
        <w:t>these</w:t>
      </w:r>
      <w:r w:rsidRPr="00E62F50">
        <w:rPr>
          <w:rFonts w:cs="Times New Roman"/>
        </w:rPr>
        <w:t xml:space="preserve"> criteria, some have found that excluding the subjective complaints increases predictive value of progression to dementia </w:t>
      </w:r>
      <w:r w:rsidR="00544413">
        <w:rPr>
          <w:rFonts w:cs="Times New Roman"/>
        </w:rPr>
        <w:fldChar w:fldCharType="begin">
          <w:fldData xml:space="preserve">PEVuZE5vdGU+PENpdGU+PEF1dGhvcj5CYWFyczwvQXV0aG9yPjxZZWFyPjIwMDk8L1llYXI+PFJl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</w:fldData>
        </w:fldChar>
      </w:r>
      <w:r w:rsidR="001303DF">
        <w:rPr>
          <w:rFonts w:cs="Times New Roman"/>
        </w:rPr>
        <w:instrText xml:space="preserve"> ADDIN EN.CITE </w:instrText>
      </w:r>
      <w:r w:rsidR="00544413">
        <w:rPr>
          <w:rFonts w:cs="Times New Roman"/>
        </w:rPr>
        <w:fldChar w:fldCharType="begin">
          <w:fldData xml:space="preserve">PEVuZE5vdGU+PENpdGU+PEF1dGhvcj5CYWFyczwvQXV0aG9yPjxZZWFyPjIwMDk8L1llYXI+PFJl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9284E">
        <w:rPr>
          <w:rFonts w:cs="Times New Roman"/>
          <w:noProof/>
        </w:rPr>
        <w:t>(</w:t>
      </w:r>
      <w:hyperlink w:anchor="_ENREF_25" w:tooltip="Baars, 2009 #451" w:history="1">
        <w:r w:rsidR="00B804EB">
          <w:rPr>
            <w:rFonts w:cs="Times New Roman"/>
            <w:noProof/>
          </w:rPr>
          <w:t>Baars, van Boxtel et al. 2009</w:t>
        </w:r>
      </w:hyperlink>
      <w:r w:rsidR="0009284E">
        <w:rPr>
          <w:rFonts w:cs="Times New Roman"/>
          <w:noProof/>
        </w:rPr>
        <w:t>)</w:t>
      </w:r>
      <w:r w:rsidR="00544413">
        <w:rPr>
          <w:rFonts w:cs="Times New Roman"/>
        </w:rPr>
        <w:fldChar w:fldCharType="end"/>
      </w:r>
      <w:r w:rsidRPr="00E62F50">
        <w:rPr>
          <w:rFonts w:cs="Times New Roman"/>
        </w:rPr>
        <w:t xml:space="preserve">. And in fact, while Manly and colleagues </w:t>
      </w:r>
      <w:r w:rsidR="00544413">
        <w:rPr>
          <w:rFonts w:cs="Times New Roman"/>
        </w:rPr>
        <w:fldChar w:fldCharType="begin">
          <w:fldData xml:space="preserve">PEVuZE5vdGU+PENpdGUgRXhjbHVkZUF1dGg9IjEiPjxBdXRob3I+TWFubHk8L0F1dGhvcj48WWVh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PEVuZE5vdGU+PENpdGUgRXhjbHVkZUF1dGg9IjEiPjxBdXRob3I+TWFubHk8L0F1dGhvcj48WWVh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9284E">
        <w:rPr>
          <w:rFonts w:cs="Times New Roman"/>
          <w:noProof/>
        </w:rPr>
        <w:t>(</w:t>
      </w:r>
      <w:hyperlink w:anchor="_ENREF_283" w:tooltip="Manly, 2008 #452" w:history="1">
        <w:r w:rsidR="00B804EB">
          <w:rPr>
            <w:rFonts w:cs="Times New Roman"/>
            <w:noProof/>
          </w:rPr>
          <w:t>2008</w:t>
        </w:r>
      </w:hyperlink>
      <w:r w:rsidR="0009284E">
        <w:rPr>
          <w:rFonts w:cs="Times New Roman"/>
          <w:noProof/>
        </w:rPr>
        <w:t>)</w:t>
      </w:r>
      <w:r w:rsidR="00544413">
        <w:rPr>
          <w:rFonts w:cs="Times New Roman"/>
        </w:rPr>
        <w:fldChar w:fldCharType="end"/>
      </w:r>
      <w:r w:rsidRPr="00E62F50">
        <w:rPr>
          <w:rFonts w:cs="Times New Roman"/>
        </w:rPr>
        <w:t xml:space="preserve"> did find memory complaints as a predictor of progression in their sample, they conclude that the significance level was low, and that</w:t>
      </w:r>
      <w:r w:rsidR="0026693E">
        <w:rPr>
          <w:rFonts w:cs="Times New Roman"/>
        </w:rPr>
        <w:t xml:space="preserve"> neuropsychological test data were</w:t>
      </w:r>
      <w:r w:rsidRPr="00E62F50">
        <w:rPr>
          <w:rFonts w:cs="Times New Roman"/>
        </w:rPr>
        <w:t xml:space="preserve"> more accurate at this prediction and therefore </w:t>
      </w:r>
      <w:r w:rsidR="00CD47B4">
        <w:rPr>
          <w:rFonts w:cs="Times New Roman"/>
        </w:rPr>
        <w:t xml:space="preserve">more importance </w:t>
      </w:r>
      <w:r w:rsidRPr="00E62F50">
        <w:rPr>
          <w:rFonts w:cs="Times New Roman"/>
        </w:rPr>
        <w:t xml:space="preserve">should be </w:t>
      </w:r>
      <w:r w:rsidR="00CD47B4">
        <w:rPr>
          <w:rFonts w:cs="Times New Roman"/>
        </w:rPr>
        <w:t>placed on this than on memory complaints</w:t>
      </w:r>
      <w:r w:rsidRPr="00E62F50">
        <w:rPr>
          <w:rFonts w:cs="Times New Roman"/>
        </w:rPr>
        <w:t>.</w:t>
      </w:r>
    </w:p>
    <w:p w:rsidR="008C1A65" w:rsidRDefault="008C1A65" w:rsidP="0041164D">
      <w:pPr>
        <w:pStyle w:val="Heading3"/>
      </w:pPr>
      <w:bookmarkStart w:id="166" w:name="_Toc317587099"/>
      <w:bookmarkStart w:id="167" w:name="_Toc338516977"/>
      <w:r>
        <w:t>Stable vs. late converters</w:t>
      </w:r>
      <w:bookmarkEnd w:id="166"/>
      <w:bookmarkEnd w:id="167"/>
    </w:p>
    <w:p w:rsidR="008C1A65" w:rsidRPr="00E62F50" w:rsidRDefault="008C1A65" w:rsidP="0041164D">
      <w:pPr>
        <w:rPr>
          <w:rFonts w:cs="Times New Roman"/>
        </w:rPr>
      </w:pPr>
      <w:r>
        <w:tab/>
      </w:r>
      <w:r w:rsidRPr="00E62F50">
        <w:rPr>
          <w:rFonts w:cs="Times New Roman"/>
        </w:rPr>
        <w:t xml:space="preserve">When investigating the issue of MCI and conversion to AD, most studies have been conducted on two groups of MCI patients: those who convert to AD (MCI-converters) and those </w:t>
      </w:r>
      <w:r w:rsidR="00CD47B4">
        <w:rPr>
          <w:rFonts w:cs="Times New Roman"/>
        </w:rPr>
        <w:t>who</w:t>
      </w:r>
      <w:r w:rsidRPr="00E62F50">
        <w:rPr>
          <w:rFonts w:cs="Times New Roman"/>
        </w:rPr>
        <w:t xml:space="preserve"> remain at a stable MCI </w:t>
      </w:r>
      <w:r w:rsidR="002431E9">
        <w:rPr>
          <w:rFonts w:cs="Times New Roman"/>
        </w:rPr>
        <w:t>state</w:t>
      </w:r>
      <w:r w:rsidRPr="00E62F50">
        <w:rPr>
          <w:rFonts w:cs="Times New Roman"/>
        </w:rPr>
        <w:t xml:space="preserve"> (MCI-non converters). However, Pagani and colleagues </w:t>
      </w:r>
      <w:r w:rsidR="00544413">
        <w:rPr>
          <w:rFonts w:cs="Times New Roman"/>
        </w:rPr>
        <w:fldChar w:fldCharType="begin">
          <w:fldData xml:space="preserve">PEVuZE5vdGU+PENpdGUgRXhjbHVkZUF1dGg9IjEiPjxBdXRob3I+UGFnYW5pPC9BdXRob3I+PFll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=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PEVuZE5vdGU+PENpdGUgRXhjbHVkZUF1dGg9IjEiPjxBdXRob3I+UGFnYW5pPC9BdXRob3I+PFll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=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9284E">
        <w:rPr>
          <w:rFonts w:cs="Times New Roman"/>
          <w:noProof/>
        </w:rPr>
        <w:t>(</w:t>
      </w:r>
      <w:hyperlink w:anchor="_ENREF_338" w:tooltip="Pagani, 2010 #450" w:history="1">
        <w:r w:rsidR="00B804EB">
          <w:rPr>
            <w:rFonts w:cs="Times New Roman"/>
            <w:noProof/>
          </w:rPr>
          <w:t>2010</w:t>
        </w:r>
      </w:hyperlink>
      <w:r w:rsidR="0009284E">
        <w:rPr>
          <w:rFonts w:cs="Times New Roman"/>
          <w:noProof/>
        </w:rPr>
        <w:t>)</w:t>
      </w:r>
      <w:r w:rsidR="00544413">
        <w:rPr>
          <w:rFonts w:cs="Times New Roman"/>
        </w:rPr>
        <w:fldChar w:fldCharType="end"/>
      </w:r>
      <w:r w:rsidRPr="00E62F50">
        <w:rPr>
          <w:rFonts w:cs="Times New Roman"/>
        </w:rPr>
        <w:t xml:space="preserve"> argue</w:t>
      </w:r>
      <w:r w:rsidR="0026693E">
        <w:rPr>
          <w:rFonts w:cs="Times New Roman"/>
        </w:rPr>
        <w:t>d</w:t>
      </w:r>
      <w:r w:rsidRPr="00E62F50">
        <w:rPr>
          <w:rFonts w:cs="Times New Roman"/>
        </w:rPr>
        <w:t xml:space="preserve"> that this stable group actually comprises two different sets of patients: those that are actually stable (MCI non-decliners) and those who continue declining yet don’t reach criteria for dementia (MCI-decliners) </w: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1303DF">
        <w:rPr>
          <w:rFonts w:cs="Times New Roman"/>
        </w:rPr>
        <w:instrText xml:space="preserve"> ADDIN EN.CITE </w:instrTex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9284E">
        <w:rPr>
          <w:rFonts w:cs="Times New Roman"/>
          <w:noProof/>
        </w:rPr>
        <w:t>(</w:t>
      </w:r>
      <w:hyperlink w:anchor="_ENREF_338" w:tooltip="Pagani, 2010 #450" w:history="1">
        <w:r w:rsidR="00B804EB">
          <w:rPr>
            <w:rFonts w:cs="Times New Roman"/>
            <w:noProof/>
          </w:rPr>
          <w:t>Pagani, Dessi et al. 2010</w:t>
        </w:r>
      </w:hyperlink>
      <w:r w:rsidR="0009284E">
        <w:rPr>
          <w:rFonts w:cs="Times New Roman"/>
          <w:noProof/>
        </w:rPr>
        <w:t>)</w:t>
      </w:r>
      <w:r w:rsidR="00544413">
        <w:rPr>
          <w:rFonts w:cs="Times New Roman"/>
        </w:rPr>
        <w:fldChar w:fldCharType="end"/>
      </w:r>
      <w:r w:rsidRPr="00E62F50">
        <w:rPr>
          <w:rFonts w:cs="Times New Roman"/>
        </w:rPr>
        <w:t xml:space="preserve">. Furthermore, they suggest these two groups of ‘stable’ patients may actually represent the MCI condition at different stages on the continuum, with MCI-decliners being at a later, more developed stage of MCI, and MCI non-decliners being at an earlier, less developed stage </w:t>
      </w:r>
      <w:r w:rsidR="00544413" w:rsidRPr="00E62F50">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1303DF">
        <w:rPr>
          <w:rFonts w:cs="Times New Roman"/>
        </w:rPr>
        <w:instrText xml:space="preserve"> ADDIN EN.CITE </w:instrTex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Pr="00E62F50">
        <w:rPr>
          <w:rFonts w:cs="Times New Roman"/>
          <w:noProof/>
        </w:rPr>
        <w:t>(</w:t>
      </w:r>
      <w:hyperlink w:anchor="_ENREF_338" w:tooltip="Pagani, 2010 #450" w:history="1">
        <w:r w:rsidR="00B804EB" w:rsidRPr="00E62F50">
          <w:rPr>
            <w:rFonts w:cs="Times New Roman"/>
            <w:noProof/>
          </w:rPr>
          <w:t>Pagani, Dessi et al. 2010</w:t>
        </w:r>
      </w:hyperlink>
      <w:r w:rsidRPr="00E62F50">
        <w:rPr>
          <w:rFonts w:cs="Times New Roman"/>
          <w:noProof/>
        </w:rPr>
        <w:t>)</w:t>
      </w:r>
      <w:r w:rsidR="00544413" w:rsidRPr="00E62F50">
        <w:rPr>
          <w:rFonts w:cs="Times New Roman"/>
        </w:rPr>
        <w:fldChar w:fldCharType="end"/>
      </w:r>
      <w:r w:rsidRPr="00E62F50">
        <w:rPr>
          <w:rFonts w:cs="Times New Roman"/>
        </w:rPr>
        <w:t xml:space="preserve">. Chincarini and colleagues </w:t>
      </w:r>
      <w:r w:rsidR="00544413">
        <w:rPr>
          <w:rFonts w:cs="Times New Roman"/>
        </w:rPr>
        <w:fldChar w:fldCharType="begin">
          <w:fldData xml:space="preserve">PEVuZE5vdGU+PENpdGUgRXhjbHVkZUF1dGg9IjEiPjxBdXRob3I+Q2hpbmNhcmluaTwvQXV0aG9y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PEVuZE5vdGU+PENpdGUgRXhjbHVkZUF1dGg9IjEiPjxBdXRob3I+Q2hpbmNhcmluaTwvQXV0aG9y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9284E">
        <w:rPr>
          <w:rFonts w:cs="Times New Roman"/>
          <w:noProof/>
        </w:rPr>
        <w:t>(</w:t>
      </w:r>
      <w:hyperlink w:anchor="_ENREF_87" w:tooltip="Chincarini, 2011 #410" w:history="1">
        <w:r w:rsidR="00B804EB">
          <w:rPr>
            <w:rFonts w:cs="Times New Roman"/>
            <w:noProof/>
          </w:rPr>
          <w:t>2011</w:t>
        </w:r>
      </w:hyperlink>
      <w:r w:rsidR="0009284E">
        <w:rPr>
          <w:rFonts w:cs="Times New Roman"/>
          <w:noProof/>
        </w:rPr>
        <w:t>)</w:t>
      </w:r>
      <w:r w:rsidR="00544413">
        <w:rPr>
          <w:rFonts w:cs="Times New Roman"/>
        </w:rPr>
        <w:fldChar w:fldCharType="end"/>
      </w:r>
      <w:r w:rsidRPr="00E62F50">
        <w:rPr>
          <w:rFonts w:cs="Times New Roman"/>
        </w:rPr>
        <w:t xml:space="preserve"> </w:t>
      </w:r>
      <w:r w:rsidR="0026693E">
        <w:rPr>
          <w:rFonts w:cs="Times New Roman"/>
        </w:rPr>
        <w:t>went</w:t>
      </w:r>
      <w:r w:rsidRPr="00E62F50">
        <w:rPr>
          <w:rFonts w:cs="Times New Roman"/>
        </w:rPr>
        <w:t xml:space="preserve"> on to suggest that these ‘late’ converters to AD could muddy the distinction between </w:t>
      </w:r>
      <w:r w:rsidR="00CD47B4">
        <w:rPr>
          <w:rFonts w:cs="Times New Roman"/>
        </w:rPr>
        <w:t>actual MCI-nc and MCI-c and b</w:t>
      </w:r>
      <w:r w:rsidRPr="00E62F50">
        <w:rPr>
          <w:rFonts w:cs="Times New Roman"/>
        </w:rPr>
        <w:t xml:space="preserve">ehavioural </w:t>
      </w:r>
      <w:r w:rsidR="00360B16">
        <w:rPr>
          <w:rFonts w:cs="Times New Roman"/>
        </w:rPr>
        <w:t xml:space="preserve">and brain metabolic </w:t>
      </w:r>
      <w:r w:rsidRPr="00E62F50">
        <w:rPr>
          <w:rFonts w:cs="Times New Roman"/>
        </w:rPr>
        <w:t>differences between these MCI groups have been reported</w:t>
      </w:r>
      <w:r w:rsidR="00360B16">
        <w:rPr>
          <w:rFonts w:cs="Times New Roman"/>
        </w:rPr>
        <w:t xml:space="preserve"> </w: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360B16">
        <w:rPr>
          <w:rFonts w:cs="Times New Roman"/>
        </w:rPr>
        <w:instrText xml:space="preserve"> ADDIN EN.CITE </w:instrTex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360B16">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60B16">
        <w:rPr>
          <w:rFonts w:cs="Times New Roman"/>
          <w:noProof/>
        </w:rPr>
        <w:t>(</w:t>
      </w:r>
      <w:hyperlink w:anchor="_ENREF_338" w:tooltip="Pagani, 2010 #450" w:history="1">
        <w:r w:rsidR="00B804EB">
          <w:rPr>
            <w:rFonts w:cs="Times New Roman"/>
            <w:noProof/>
          </w:rPr>
          <w:t>Pagani, Dessi et al. 2010</w:t>
        </w:r>
      </w:hyperlink>
      <w:r w:rsidR="00360B16">
        <w:rPr>
          <w:rFonts w:cs="Times New Roman"/>
          <w:noProof/>
        </w:rPr>
        <w:t>)</w:t>
      </w:r>
      <w:r w:rsidR="00544413">
        <w:rPr>
          <w:rFonts w:cs="Times New Roman"/>
        </w:rPr>
        <w:fldChar w:fldCharType="end"/>
      </w:r>
      <w:r w:rsidR="00360B16">
        <w:rPr>
          <w:rFonts w:cs="Times New Roman"/>
        </w:rPr>
        <w:t>. Therefore</w:t>
      </w:r>
      <w:r w:rsidRPr="00E62F50">
        <w:rPr>
          <w:rFonts w:cs="Times New Roman"/>
        </w:rPr>
        <w:t xml:space="preserve">, knowing the difference between those true stable patients vs. those declining patients </w:t>
      </w:r>
      <w:r w:rsidR="00CD47B4">
        <w:rPr>
          <w:rFonts w:cs="Times New Roman"/>
        </w:rPr>
        <w:t>is</w:t>
      </w:r>
      <w:r w:rsidRPr="00E62F50">
        <w:rPr>
          <w:rFonts w:cs="Times New Roman"/>
        </w:rPr>
        <w:t xml:space="preserve"> useful clinical information which could be used to inform families/carers, but also to prevent patients receiving potentially dangerous pharmacological treatment if they do not need it </w:t>
      </w:r>
      <w:r w:rsidR="00544413" w:rsidRPr="00E62F50">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1303DF">
        <w:rPr>
          <w:rFonts w:cs="Times New Roman"/>
        </w:rPr>
        <w:instrText xml:space="preserve"> ADDIN EN.CITE </w:instrTex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Pr="00E62F50">
        <w:rPr>
          <w:rFonts w:cs="Times New Roman"/>
          <w:noProof/>
        </w:rPr>
        <w:t>(</w:t>
      </w:r>
      <w:hyperlink w:anchor="_ENREF_338" w:tooltip="Pagani, 2010 #450" w:history="1">
        <w:r w:rsidR="00B804EB" w:rsidRPr="00E62F50">
          <w:rPr>
            <w:rFonts w:cs="Times New Roman"/>
            <w:noProof/>
          </w:rPr>
          <w:t>Pagani, Dessi et al. 2010</w:t>
        </w:r>
      </w:hyperlink>
      <w:r w:rsidRPr="00E62F50">
        <w:rPr>
          <w:rFonts w:cs="Times New Roman"/>
          <w:noProof/>
        </w:rPr>
        <w:t>)</w:t>
      </w:r>
      <w:r w:rsidR="00544413" w:rsidRPr="00E62F50">
        <w:rPr>
          <w:rFonts w:cs="Times New Roman"/>
        </w:rPr>
        <w:fldChar w:fldCharType="end"/>
      </w:r>
      <w:r w:rsidRPr="00E62F50">
        <w:rPr>
          <w:rFonts w:cs="Times New Roman"/>
        </w:rPr>
        <w:t>.</w:t>
      </w:r>
    </w:p>
    <w:p w:rsidR="008C1A65" w:rsidRPr="00E62F50" w:rsidRDefault="002431E9" w:rsidP="0041164D">
      <w:pPr>
        <w:pStyle w:val="Heading3"/>
      </w:pPr>
      <w:bookmarkStart w:id="168" w:name="_Toc338516978"/>
      <w:r>
        <w:t xml:space="preserve">CSF </w:t>
      </w:r>
      <w:r w:rsidR="008C1A65" w:rsidRPr="00E62F50">
        <w:t>Biomarkers</w:t>
      </w:r>
      <w:bookmarkEnd w:id="168"/>
    </w:p>
    <w:p w:rsidR="008C1A65" w:rsidRPr="00E62F50" w:rsidRDefault="008C1A65" w:rsidP="0041164D">
      <w:pPr>
        <w:rPr>
          <w:rFonts w:cs="Times New Roman"/>
        </w:rPr>
      </w:pPr>
      <w:r w:rsidRPr="00E62F50">
        <w:rPr>
          <w:rFonts w:cs="Times New Roman"/>
        </w:rPr>
        <w:tab/>
        <w:t xml:space="preserve">Prediction of conversion to AD has been studied using </w:t>
      </w:r>
      <w:r w:rsidR="002431E9">
        <w:rPr>
          <w:rFonts w:cs="Times New Roman"/>
        </w:rPr>
        <w:t xml:space="preserve">CSF </w:t>
      </w:r>
      <w:r w:rsidRPr="00E62F50">
        <w:rPr>
          <w:rFonts w:cs="Times New Roman"/>
        </w:rPr>
        <w:t xml:space="preserve">biomarkers. Schott </w:t>
      </w:r>
      <w:r w:rsidR="00F67858">
        <w:rPr>
          <w:rFonts w:cs="Times New Roman"/>
        </w:rPr>
        <w:t>and colleagues</w:t>
      </w:r>
      <w:r w:rsidR="0026693E">
        <w:rPr>
          <w:rFonts w:cs="Times New Roman"/>
        </w:rPr>
        <w:t xml:space="preserve"> </w:t>
      </w:r>
      <w:r w:rsidR="00544413">
        <w:rPr>
          <w:rFonts w:cs="Times New Roman"/>
        </w:rPr>
        <w:fldChar w:fldCharType="begin"/>
      </w:r>
      <w:r w:rsidR="001303DF">
        <w:rPr>
          <w:rFonts w:cs="Times New Roman"/>
        </w:rPr>
        <w:instrText xml:space="preserve"> ADDIN EN.CITE &lt;EndNote&gt;&lt;Cite ExcludeAuth="1"&gt;&lt;Author&gt;Schott&lt;/Author&gt;&lt;Year&gt;2010&lt;/Year&gt;&lt;RecNum&gt;681&lt;/RecNum&gt;&lt;DisplayText&gt;(2010)&lt;/DisplayText&gt;&lt;record&gt;&lt;rec-number&gt;681&lt;/rec-number&gt;&lt;foreign-keys&gt;&lt;key app="EN" db-id="fsz20a0ett95f8e5prz5w2fc5s2dwrd9z0xr"&gt;681&lt;/key&gt;&lt;key app="ENWeb" db-id="UHQUmQrtqiQAAApFF30"&gt;460&lt;/key&gt;&lt;/foreign-keys&gt;&lt;ref-type name="Journal Article"&gt;17&lt;/ref-type&gt;&lt;contributors&gt;&lt;authors&gt;&lt;author&gt;Schott, J. M.&lt;/author&gt;&lt;author&gt;Bartlett, J. W.&lt;/author&gt;&lt;author&gt;Fox, N. C.&lt;/author&gt;&lt;author&gt;Barnes, J.&lt;/author&gt;&lt;author&gt;Alzheimers Dis Neuroimaging&lt;/author&gt;&lt;/authors&gt;&lt;/contributors&gt;&lt;auth-address&gt;Schott, JM&amp;#xD;UCL, Inst Neurol, Dementia Res Ctr, Box 16,Queen Sq, London, England&amp;#xD;UCL, Inst Neurol, Dementia Res Ctr, Box 16,Queen Sq, London, England&amp;#xD;UCL, Inst Neurol, Dementia Res Ctr, London, England&amp;#xD;London Sch Hyg &amp;amp; Trop Med, Dept Med Stat, London WC1, England&lt;/auth-address&gt;&lt;titles&gt;&lt;title&gt;Increased Brain Atrophy Rates in Cognitively Normal Older Adults with Low Cerebrospinal Fluid A beta 1-42&lt;/title&gt;&lt;secondary-title&gt;Annals of neurology&lt;/secondary-title&gt;&lt;alt-title&gt;Ann Neurol&lt;/alt-title&gt;&lt;/titles&gt;&lt;periodical&gt;&lt;full-title&gt;Annals of neurology&lt;/full-title&gt;&lt;abbr-1&gt;Ann Neurol&lt;/abbr-1&gt;&lt;/periodical&gt;&lt;alt-periodical&gt;&lt;full-title&gt;Annals of neurology&lt;/full-title&gt;&lt;abbr-1&gt;Ann Neurol&lt;/abbr-1&gt;&lt;/alt-periodical&gt;&lt;pages&gt;825-834&lt;/pages&gt;&lt;volume&gt;68&lt;/volume&gt;&lt;number&gt;6&lt;/number&gt;&lt;keywords&gt;&lt;keyword&gt;pittsburgh compound-b&lt;/keyword&gt;&lt;keyword&gt;alzheimers-disease&lt;/keyword&gt;&lt;keyword&gt;biomarker signature&lt;/keyword&gt;&lt;keyword&gt;impairment&lt;/keyword&gt;&lt;keyword&gt;diagnosis&lt;/keyword&gt;&lt;keyword&gt;dementia&lt;/keyword&gt;&lt;keyword&gt;association&lt;/keyword&gt;&lt;keyword&gt;prevalence&lt;/keyword&gt;&lt;keyword&gt;mri&lt;/keyword&gt;&lt;/keywords&gt;&lt;dates&gt;&lt;year&gt;2010&lt;/year&gt;&lt;pub-dates&gt;&lt;date&gt;Dec&lt;/date&gt;&lt;/pub-dates&gt;&lt;/dates&gt;&lt;isbn&gt;0364-5134&lt;/isbn&gt;&lt;accession-num&gt;ISI:000285953500010&lt;/accession-num&gt;&lt;urls&gt;&lt;related-urls&gt;&lt;url&gt;&amp;lt;Go to ISI&amp;gt;://000285953500010&lt;/url&gt;&lt;/related-urls&gt;&lt;/urls&gt;&lt;electronic-resource-num&gt;Doi 10.1002/Ana.22315&lt;/electronic-resource-num&gt;&lt;language&gt;English&lt;/language&gt;&lt;/record&gt;&lt;/Cite&gt;&lt;/EndNote&gt;</w:instrText>
      </w:r>
      <w:r w:rsidR="00544413">
        <w:rPr>
          <w:rFonts w:cs="Times New Roman"/>
        </w:rPr>
        <w:fldChar w:fldCharType="separate"/>
      </w:r>
      <w:r w:rsidR="00F67858">
        <w:rPr>
          <w:rFonts w:cs="Times New Roman"/>
          <w:noProof/>
        </w:rPr>
        <w:t>(</w:t>
      </w:r>
      <w:hyperlink w:anchor="_ENREF_396" w:tooltip="Schott, 2010 #681" w:history="1">
        <w:r w:rsidR="00B804EB">
          <w:rPr>
            <w:rFonts w:cs="Times New Roman"/>
            <w:noProof/>
          </w:rPr>
          <w:t>2010</w:t>
        </w:r>
      </w:hyperlink>
      <w:r w:rsidR="00F67858">
        <w:rPr>
          <w:rFonts w:cs="Times New Roman"/>
          <w:noProof/>
        </w:rPr>
        <w:t>)</w:t>
      </w:r>
      <w:r w:rsidR="00544413">
        <w:rPr>
          <w:rFonts w:cs="Times New Roman"/>
        </w:rPr>
        <w:fldChar w:fldCharType="end"/>
      </w:r>
      <w:r w:rsidR="00F67858">
        <w:rPr>
          <w:rFonts w:cs="Times New Roman"/>
        </w:rPr>
        <w:t>, using</w:t>
      </w:r>
      <w:r w:rsidRPr="00E62F50">
        <w:rPr>
          <w:rFonts w:cs="Times New Roman"/>
        </w:rPr>
        <w:t xml:space="preserve"> cut-off scores that had been previously defined, showed how a significant proportion of cognitively normal individuals possess features of AD pathology. C</w:t>
      </w:r>
      <w:r w:rsidR="002431E9">
        <w:rPr>
          <w:rFonts w:cs="Times New Roman"/>
        </w:rPr>
        <w:t>omparing a group of low level Aβ</w:t>
      </w:r>
      <w:r w:rsidRPr="00E62F50">
        <w:rPr>
          <w:rFonts w:cs="Times New Roman"/>
        </w:rPr>
        <w:t>1-42 normal controls (</w:t>
      </w:r>
      <w:r w:rsidR="00DF01EC">
        <w:rPr>
          <w:rFonts w:cs="Times New Roman"/>
        </w:rPr>
        <w:t>&lt;192pg/ml</w:t>
      </w:r>
      <w:r w:rsidR="00BD4982">
        <w:rPr>
          <w:rFonts w:cs="Times New Roman"/>
        </w:rPr>
        <w:t>) and high level amyloid-</w:t>
      </w:r>
      <w:r w:rsidR="002431E9">
        <w:rPr>
          <w:rFonts w:cs="Times New Roman"/>
        </w:rPr>
        <w:t>β</w:t>
      </w:r>
      <w:r w:rsidRPr="00E62F50">
        <w:rPr>
          <w:rFonts w:cs="Times New Roman"/>
        </w:rPr>
        <w:t>1-42 normal controls (</w:t>
      </w:r>
      <w:r w:rsidR="00DF01EC">
        <w:rPr>
          <w:rFonts w:cs="Times New Roman"/>
        </w:rPr>
        <w:t>&gt;192pg/ml</w:t>
      </w:r>
      <w:r w:rsidRPr="00E62F50">
        <w:rPr>
          <w:rFonts w:cs="Times New Roman"/>
        </w:rPr>
        <w:t xml:space="preserve">), </w:t>
      </w:r>
      <w:r w:rsidR="00F67858">
        <w:rPr>
          <w:rFonts w:cs="Times New Roman"/>
        </w:rPr>
        <w:t>they</w:t>
      </w:r>
      <w:r w:rsidRPr="00E62F50">
        <w:rPr>
          <w:rFonts w:cs="Times New Roman"/>
        </w:rPr>
        <w:t xml:space="preserve"> showed that a higher percentage of low level controls were within the AD range for </w:t>
      </w:r>
      <w:r w:rsidR="00796A2B">
        <w:rPr>
          <w:rFonts w:cs="Times New Roman"/>
        </w:rPr>
        <w:t>phosphorylated tau (p-tau)</w:t>
      </w:r>
      <w:r w:rsidR="00BD4982">
        <w:rPr>
          <w:rFonts w:cs="Times New Roman"/>
        </w:rPr>
        <w:t xml:space="preserve"> (53% vs. 25%), tau/amyloid-</w:t>
      </w:r>
      <w:r w:rsidR="002431E9">
        <w:rPr>
          <w:rFonts w:cs="Times New Roman"/>
        </w:rPr>
        <w:t>β</w:t>
      </w:r>
      <w:r w:rsidRPr="00E62F50">
        <w:rPr>
          <w:rFonts w:cs="Times New Roman"/>
        </w:rPr>
        <w:t>1-42 r</w:t>
      </w:r>
      <w:r w:rsidR="00BD4982">
        <w:rPr>
          <w:rFonts w:cs="Times New Roman"/>
        </w:rPr>
        <w:t>atio (75% vs. 12%), and p-tau/amyloid-</w:t>
      </w:r>
      <w:r w:rsidR="002431E9">
        <w:rPr>
          <w:rFonts w:cs="Times New Roman"/>
        </w:rPr>
        <w:t>β</w:t>
      </w:r>
      <w:r w:rsidRPr="00E62F50">
        <w:rPr>
          <w:rFonts w:cs="Times New Roman"/>
        </w:rPr>
        <w:t xml:space="preserve">1-42 ratio (85% vs. 25%) compared </w:t>
      </w:r>
      <w:r w:rsidR="0026693E">
        <w:rPr>
          <w:rFonts w:cs="Times New Roman"/>
        </w:rPr>
        <w:t>with</w:t>
      </w:r>
      <w:r w:rsidRPr="00E62F50">
        <w:rPr>
          <w:rFonts w:cs="Times New Roman"/>
        </w:rPr>
        <w:t xml:space="preserve"> the high level controls. Furthermore, whilst no significant cognitive differences were foun</w:t>
      </w:r>
      <w:r w:rsidR="00BD4982">
        <w:rPr>
          <w:rFonts w:cs="Times New Roman"/>
        </w:rPr>
        <w:t>d at baseline between the low amyloid</w:t>
      </w:r>
      <w:r w:rsidR="002431E9">
        <w:rPr>
          <w:rFonts w:cs="Times New Roman"/>
        </w:rPr>
        <w:t>β</w:t>
      </w:r>
      <w:r w:rsidRPr="00E62F50">
        <w:rPr>
          <w:rFonts w:cs="Times New Roman"/>
        </w:rPr>
        <w:t xml:space="preserve">1-42 group and high group (except on the TMT-B test), the fact that the low group were more likely to possess AD features, </w:t>
      </w:r>
      <w:r w:rsidR="002431E9">
        <w:rPr>
          <w:rFonts w:cs="Times New Roman"/>
        </w:rPr>
        <w:t>led</w:t>
      </w:r>
      <w:r w:rsidRPr="00E62F50">
        <w:rPr>
          <w:rFonts w:cs="Times New Roman"/>
        </w:rPr>
        <w:t xml:space="preserve"> </w:t>
      </w:r>
      <w:r w:rsidR="00F67858">
        <w:rPr>
          <w:rFonts w:cs="Times New Roman"/>
        </w:rPr>
        <w:t>the researchers</w:t>
      </w:r>
      <w:r w:rsidRPr="00E62F50">
        <w:rPr>
          <w:rFonts w:cs="Times New Roman"/>
        </w:rPr>
        <w:t xml:space="preserve"> </w:t>
      </w:r>
      <w:r w:rsidR="002431E9">
        <w:rPr>
          <w:rFonts w:cs="Times New Roman"/>
        </w:rPr>
        <w:t>to suggest that</w:t>
      </w:r>
      <w:r w:rsidRPr="00E62F50">
        <w:rPr>
          <w:rFonts w:cs="Times New Roman"/>
        </w:rPr>
        <w:t xml:space="preserve"> this could indicate these individuals </w:t>
      </w:r>
      <w:r w:rsidR="002431E9">
        <w:rPr>
          <w:rFonts w:cs="Times New Roman"/>
        </w:rPr>
        <w:t>were</w:t>
      </w:r>
      <w:r w:rsidRPr="00E62F50">
        <w:rPr>
          <w:rFonts w:cs="Times New Roman"/>
        </w:rPr>
        <w:t xml:space="preserve"> already </w:t>
      </w:r>
      <w:r w:rsidR="00BD4982">
        <w:rPr>
          <w:rFonts w:cs="Times New Roman"/>
        </w:rPr>
        <w:t>on the road</w:t>
      </w:r>
      <w:r w:rsidRPr="00E62F50">
        <w:rPr>
          <w:rFonts w:cs="Times New Roman"/>
        </w:rPr>
        <w:t xml:space="preserve"> towards developing AD</w:t>
      </w:r>
      <w:r w:rsidR="00F67858">
        <w:rPr>
          <w:rFonts w:cs="Times New Roman"/>
        </w:rPr>
        <w:t xml:space="preserve"> </w:t>
      </w:r>
      <w:r w:rsidR="00544413">
        <w:rPr>
          <w:rFonts w:cs="Times New Roman"/>
        </w:rPr>
        <w:fldChar w:fldCharType="begin"/>
      </w:r>
      <w:r w:rsidR="001303DF">
        <w:rPr>
          <w:rFonts w:cs="Times New Roman"/>
        </w:rPr>
        <w:instrText xml:space="preserve"> ADDIN EN.CITE &lt;EndNote&gt;&lt;Cite&gt;&lt;Author&gt;Schott&lt;/Author&gt;&lt;Year&gt;2010&lt;/Year&gt;&lt;RecNum&gt;681&lt;/RecNum&gt;&lt;DisplayText&gt;(Schott, Bartlett et al. 2010)&lt;/DisplayText&gt;&lt;record&gt;&lt;rec-number&gt;681&lt;/rec-number&gt;&lt;foreign-keys&gt;&lt;key app="EN" db-id="fsz20a0ett95f8e5prz5w2fc5s2dwrd9z0xr"&gt;681&lt;/key&gt;&lt;key app="ENWeb" db-id="UHQUmQrtqiQAAApFF30"&gt;460&lt;/key&gt;&lt;/foreign-keys&gt;&lt;ref-type name="Journal Article"&gt;17&lt;/ref-type&gt;&lt;contributors&gt;&lt;authors&gt;&lt;author&gt;Schott, J. M.&lt;/author&gt;&lt;author&gt;Bartlett, J. W.&lt;/author&gt;&lt;author&gt;Fox, N. C.&lt;/author&gt;&lt;author&gt;Barnes, J.&lt;/author&gt;&lt;author&gt;Alzheimers Dis Neuroimaging&lt;/author&gt;&lt;/authors&gt;&lt;/contributors&gt;&lt;auth-address&gt;Schott, JM&amp;#xD;UCL, Inst Neurol, Dementia Res Ctr, Box 16,Queen Sq, London, England&amp;#xD;UCL, Inst Neurol, Dementia Res Ctr, Box 16,Queen Sq, London, England&amp;#xD;UCL, Inst Neurol, Dementia Res Ctr, London, England&amp;#xD;London Sch Hyg &amp;amp; Trop Med, Dept Med Stat, London WC1, England&lt;/auth-address&gt;&lt;titles&gt;&lt;title&gt;Increased Brain Atrophy Rates in Cognitively Normal Older Adults with Low Cerebrospinal Fluid A beta 1-42&lt;/title&gt;&lt;secondary-title&gt;Annals of neurology&lt;/secondary-title&gt;&lt;alt-title&gt;Ann Neurol&lt;/alt-title&gt;&lt;/titles&gt;&lt;periodical&gt;&lt;full-title&gt;Annals of neurology&lt;/full-title&gt;&lt;abbr-1&gt;Ann Neurol&lt;/abbr-1&gt;&lt;/periodical&gt;&lt;alt-periodical&gt;&lt;full-title&gt;Annals of neurology&lt;/full-title&gt;&lt;abbr-1&gt;Ann Neurol&lt;/abbr-1&gt;&lt;/alt-periodical&gt;&lt;pages&gt;825-834&lt;/pages&gt;&lt;volume&gt;68&lt;/volume&gt;&lt;number&gt;6&lt;/number&gt;&lt;keywords&gt;&lt;keyword&gt;pittsburgh compound-b&lt;/keyword&gt;&lt;keyword&gt;alzheimers-disease&lt;/keyword&gt;&lt;keyword&gt;biomarker signature&lt;/keyword&gt;&lt;keyword&gt;impairment&lt;/keyword&gt;&lt;keyword&gt;diagnosis&lt;/keyword&gt;&lt;keyword&gt;dementia&lt;/keyword&gt;&lt;keyword&gt;association&lt;/keyword&gt;&lt;keyword&gt;prevalence&lt;/keyword&gt;&lt;keyword&gt;mri&lt;/keyword&gt;&lt;/keywords&gt;&lt;dates&gt;&lt;year&gt;2010&lt;/year&gt;&lt;pub-dates&gt;&lt;date&gt;Dec&lt;/date&gt;&lt;/pub-dates&gt;&lt;/dates&gt;&lt;isbn&gt;0364-5134&lt;/isbn&gt;&lt;accession-num&gt;ISI:000285953500010&lt;/accession-num&gt;&lt;urls&gt;&lt;related-urls&gt;&lt;url&gt;&amp;lt;Go to ISI&amp;gt;://000285953500010&lt;/url&gt;&lt;/related-urls&gt;&lt;/urls&gt;&lt;electronic-resource-num&gt;Doi 10.1002/Ana.22315&lt;/electronic-resource-num&gt;&lt;language&gt;English&lt;/language&gt;&lt;/record&gt;&lt;/Cite&gt;&lt;/EndNote&gt;</w:instrText>
      </w:r>
      <w:r w:rsidR="00544413">
        <w:rPr>
          <w:rFonts w:cs="Times New Roman"/>
        </w:rPr>
        <w:fldChar w:fldCharType="separate"/>
      </w:r>
      <w:r w:rsidR="00F67858">
        <w:rPr>
          <w:rFonts w:cs="Times New Roman"/>
          <w:noProof/>
        </w:rPr>
        <w:t>(</w:t>
      </w:r>
      <w:hyperlink w:anchor="_ENREF_396" w:tooltip="Schott, 2010 #681" w:history="1">
        <w:r w:rsidR="00B804EB">
          <w:rPr>
            <w:rFonts w:cs="Times New Roman"/>
            <w:noProof/>
          </w:rPr>
          <w:t>Schott, Bartlett et al. 2010</w:t>
        </w:r>
      </w:hyperlink>
      <w:r w:rsidR="00F67858">
        <w:rPr>
          <w:rFonts w:cs="Times New Roman"/>
          <w:noProof/>
        </w:rPr>
        <w:t>)</w:t>
      </w:r>
      <w:r w:rsidR="00544413">
        <w:rPr>
          <w:rFonts w:cs="Times New Roman"/>
        </w:rPr>
        <w:fldChar w:fldCharType="end"/>
      </w:r>
      <w:r w:rsidRPr="00E62F50">
        <w:rPr>
          <w:rFonts w:cs="Times New Roman"/>
        </w:rPr>
        <w:t xml:space="preserve">. </w:t>
      </w:r>
      <w:r w:rsidR="00DF01EC">
        <w:rPr>
          <w:rFonts w:cs="Times New Roman"/>
        </w:rPr>
        <w:t xml:space="preserve">Kennedy and colleagues </w:t>
      </w:r>
      <w:r w:rsidR="00544413">
        <w:rPr>
          <w:rFonts w:cs="Times New Roman"/>
        </w:rPr>
        <w:fldChar w:fldCharType="begin"/>
      </w:r>
      <w:r w:rsidR="00784962">
        <w:rPr>
          <w:rFonts w:cs="Times New Roman"/>
        </w:rPr>
        <w:instrText xml:space="preserve"> ADDIN EN.CITE &lt;EndNote&gt;&lt;Cite ExcludeAuth="1"&gt;&lt;Author&gt;Kennedy&lt;/Author&gt;&lt;Year&gt;2011&lt;/Year&gt;&lt;RecNum&gt;874&lt;/RecNum&gt;&lt;DisplayText&gt;(2011)&lt;/DisplayText&gt;&lt;record&gt;&lt;rec-number&gt;874&lt;/rec-number&gt;&lt;foreign-keys&gt;&lt;key app="EN" db-id="fsz20a0ett95f8e5prz5w2fc5s2dwrd9z0xr"&gt;874&lt;/key&gt;&lt;/foreign-keys&gt;&lt;ref-type name="Journal Article"&gt;17&lt;/ref-type&gt;&lt;contributors&gt;&lt;authors&gt;&lt;author&gt;Kennedy, R.&lt;/author&gt;&lt;author&gt;Schneider, L.&lt;/author&gt;&lt;author&gt;Cutter, G.&lt;/author&gt;&lt;/authors&gt;&lt;/contributors&gt;&lt;titles&gt;&lt;title&gt;Biomarker-Positive and -Negative Subjects in the Alzheimer&amp;apos;s Disease Neuroimaging Initiative: Clinical Characterization&lt;/title&gt;&lt;secondary-title&gt;Journal of Neuropsychiatry and Clinical Neurosciences&lt;/secondary-title&gt;&lt;alt-title&gt;J Neuropsych Clin N&lt;/alt-title&gt;&lt;/titles&gt;&lt;periodical&gt;&lt;full-title&gt;Journal of Neuropsychiatry and Clinical Neurosciences&lt;/full-title&gt;&lt;abbr-1&gt;J Neuropsych Clin N&lt;/abbr-1&gt;&lt;/periodical&gt;&lt;alt-periodical&gt;&lt;full-title&gt;Journal of Neuropsychiatry and Clinical Neurosciences&lt;/full-title&gt;&lt;abbr-1&gt;J Neuropsych Clin N&lt;/abbr-1&gt;&lt;/alt-periodical&gt;&lt;pages&gt;11-11&lt;/pages&gt;&lt;volume&gt;23&lt;/volume&gt;&lt;number&gt;2&lt;/number&gt;&lt;dates&gt;&lt;year&gt;2011&lt;/year&gt;&lt;pub-dates&gt;&lt;date&gt;Spr&lt;/date&gt;&lt;/pub-dates&gt;&lt;/dates&gt;&lt;isbn&gt;0895-0172&lt;/isbn&gt;&lt;accession-num&gt;ISI:000291652500032&lt;/accession-num&gt;&lt;urls&gt;&lt;related-urls&gt;&lt;url&gt;&amp;lt;Go to ISI&amp;gt;://000291652500032&lt;/url&gt;&lt;/related-urls&gt;&lt;/urls&gt;&lt;language&gt;English&lt;/language&gt;&lt;/record&gt;&lt;/Cite&gt;&lt;/EndNote&gt;</w:instrText>
      </w:r>
      <w:r w:rsidR="00544413">
        <w:rPr>
          <w:rFonts w:cs="Times New Roman"/>
        </w:rPr>
        <w:fldChar w:fldCharType="separate"/>
      </w:r>
      <w:r w:rsidR="00784962">
        <w:rPr>
          <w:rFonts w:cs="Times New Roman"/>
          <w:noProof/>
        </w:rPr>
        <w:t>(</w:t>
      </w:r>
      <w:hyperlink w:anchor="_ENREF_236" w:tooltip="Kennedy, 2011 #874" w:history="1">
        <w:r w:rsidR="00B804EB">
          <w:rPr>
            <w:rFonts w:cs="Times New Roman"/>
            <w:noProof/>
          </w:rPr>
          <w:t>2011</w:t>
        </w:r>
      </w:hyperlink>
      <w:r w:rsidR="00784962">
        <w:rPr>
          <w:rFonts w:cs="Times New Roman"/>
          <w:noProof/>
        </w:rPr>
        <w:t>)</w:t>
      </w:r>
      <w:r w:rsidR="00544413">
        <w:rPr>
          <w:rFonts w:cs="Times New Roman"/>
        </w:rPr>
        <w:fldChar w:fldCharType="end"/>
      </w:r>
      <w:r w:rsidR="00DF01EC">
        <w:rPr>
          <w:rFonts w:cs="Times New Roman"/>
        </w:rPr>
        <w:t xml:space="preserve"> also reported similar findings in a-MCI patients. </w:t>
      </w:r>
      <w:r w:rsidRPr="00E62F50">
        <w:rPr>
          <w:rFonts w:cs="Times New Roman"/>
        </w:rPr>
        <w:t xml:space="preserve">Furthermore, Nordlund et al </w:t>
      </w:r>
      <w:r w:rsidR="00544413">
        <w:rPr>
          <w:rFonts w:cs="Times New Roman"/>
        </w:rPr>
        <w:fldChar w:fldCharType="begin">
          <w:fldData xml:space="preserve">PEVuZE5vdGU+PENpdGUgRXhjbHVkZUF1dGg9IjEiPjxBdXRob3I+Tm9yZGx1bmQ8L0F1dGhvcj48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PEVuZE5vdGU+PENpdGUgRXhjbHVkZUF1dGg9IjEiPjxBdXRob3I+Tm9yZGx1bmQ8L0F1dGhvcj48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F67858">
        <w:rPr>
          <w:rFonts w:cs="Times New Roman"/>
          <w:noProof/>
        </w:rPr>
        <w:t>(</w:t>
      </w:r>
      <w:hyperlink w:anchor="_ENREF_332" w:tooltip="Nordlund, 2010 #447" w:history="1">
        <w:r w:rsidR="00B804EB">
          <w:rPr>
            <w:rFonts w:cs="Times New Roman"/>
            <w:noProof/>
          </w:rPr>
          <w:t>2010</w:t>
        </w:r>
      </w:hyperlink>
      <w:r w:rsidR="00F67858">
        <w:rPr>
          <w:rFonts w:cs="Times New Roman"/>
          <w:noProof/>
        </w:rPr>
        <w:t>)</w:t>
      </w:r>
      <w:r w:rsidR="00544413">
        <w:rPr>
          <w:rFonts w:cs="Times New Roman"/>
        </w:rPr>
        <w:fldChar w:fldCharType="end"/>
      </w:r>
      <w:r w:rsidRPr="00E62F50">
        <w:rPr>
          <w:rFonts w:cs="Times New Roman"/>
        </w:rPr>
        <w:t xml:space="preserve"> reported that, in combination with an </w:t>
      </w:r>
      <w:r w:rsidR="00FF720F">
        <w:rPr>
          <w:rFonts w:cs="Times New Roman"/>
        </w:rPr>
        <w:t>md a-</w:t>
      </w:r>
      <w:r w:rsidRPr="00E62F50">
        <w:rPr>
          <w:rFonts w:cs="Times New Roman"/>
        </w:rPr>
        <w:t>MCI diagnosis, the strongest predictors of conversion to AD were total-t</w:t>
      </w:r>
      <w:r w:rsidR="002431E9">
        <w:rPr>
          <w:rFonts w:cs="Times New Roman"/>
        </w:rPr>
        <w:t>au</w:t>
      </w:r>
      <w:r w:rsidR="00FF720F">
        <w:rPr>
          <w:rFonts w:cs="Times New Roman"/>
        </w:rPr>
        <w:t xml:space="preserve"> (t-tau) and amyloid-β </w:t>
      </w:r>
      <w:r w:rsidRPr="00E62F50">
        <w:rPr>
          <w:rFonts w:cs="Times New Roman"/>
        </w:rPr>
        <w:t xml:space="preserve">levels. More specifically, they reported that those with high </w:t>
      </w:r>
      <w:r w:rsidR="00FF720F">
        <w:rPr>
          <w:rFonts w:cs="Times New Roman"/>
        </w:rPr>
        <w:t xml:space="preserve">t-tau and low amyloid-β </w:t>
      </w:r>
      <w:r w:rsidRPr="00E62F50">
        <w:rPr>
          <w:rFonts w:cs="Times New Roman"/>
        </w:rPr>
        <w:t xml:space="preserve">values were the most likely to convert, with 52% </w:t>
      </w:r>
      <w:r w:rsidR="00FF720F">
        <w:rPr>
          <w:rFonts w:cs="Times New Roman"/>
        </w:rPr>
        <w:t>of the</w:t>
      </w:r>
      <w:r w:rsidRPr="00E62F50">
        <w:rPr>
          <w:rFonts w:cs="Times New Roman"/>
        </w:rPr>
        <w:t xml:space="preserve"> high </w:t>
      </w:r>
      <w:r w:rsidR="00FF720F">
        <w:rPr>
          <w:rFonts w:cs="Times New Roman"/>
        </w:rPr>
        <w:t>t-tau and low amyloid-β individuals</w:t>
      </w:r>
      <w:r w:rsidRPr="00E62F50">
        <w:rPr>
          <w:rFonts w:cs="Times New Roman"/>
        </w:rPr>
        <w:t xml:space="preserve"> converting to AD within 2 years </w:t>
      </w:r>
      <w:r w:rsidR="00544413">
        <w:rPr>
          <w:rFonts w:cs="Times New Roman"/>
        </w:rPr>
        <w:fldChar w:fldCharType="begin">
          <w:fldData xml:space="preserve">PEVuZE5vdGU+PENpdGU+PEF1dGhvcj5Ob3JkbHVuZDwvQXV0aG9yPjxZZWFyPjIwMTA8L1llYXI+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</w:fldData>
        </w:fldChar>
      </w:r>
      <w:r w:rsidR="001303DF">
        <w:rPr>
          <w:rFonts w:cs="Times New Roman"/>
        </w:rPr>
        <w:instrText xml:space="preserve"> ADDIN EN.CITE </w:instrText>
      </w:r>
      <w:r w:rsidR="00544413">
        <w:rPr>
          <w:rFonts w:cs="Times New Roman"/>
        </w:rPr>
        <w:fldChar w:fldCharType="begin">
          <w:fldData xml:space="preserve">PEVuZE5vdGU+PENpdGU+PEF1dGhvcj5Ob3JkbHVuZDwvQXV0aG9yPjxZZWFyPjIwMTA8L1llYXI+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65ADD">
        <w:rPr>
          <w:rFonts w:cs="Times New Roman"/>
          <w:noProof/>
        </w:rPr>
        <w:t>(</w:t>
      </w:r>
      <w:hyperlink w:anchor="_ENREF_332" w:tooltip="Nordlund, 2010 #447" w:history="1">
        <w:r w:rsidR="00B804EB">
          <w:rPr>
            <w:rFonts w:cs="Times New Roman"/>
            <w:noProof/>
          </w:rPr>
          <w:t>Nordlund, Rolstad et al. 2010</w:t>
        </w:r>
      </w:hyperlink>
      <w:r w:rsidR="00065ADD">
        <w:rPr>
          <w:rFonts w:cs="Times New Roman"/>
          <w:noProof/>
        </w:rPr>
        <w:t>)</w:t>
      </w:r>
      <w:r w:rsidR="00544413">
        <w:rPr>
          <w:rFonts w:cs="Times New Roman"/>
        </w:rPr>
        <w:fldChar w:fldCharType="end"/>
      </w:r>
      <w:r w:rsidRPr="00E62F50">
        <w:rPr>
          <w:rFonts w:cs="Times New Roman"/>
        </w:rPr>
        <w:t xml:space="preserve">. However, despite positive research into the use of biomarkers in predicting conversion in MCI patients, Devanand et al </w:t>
      </w:r>
      <w:r w:rsidR="00544413">
        <w:rPr>
          <w:rFonts w:cs="Times New Roman"/>
        </w:rPr>
        <w:fldChar w:fldCharType="begin">
          <w:fldData xml:space="preserve">PEVuZE5vdGU+PENpdGUgRXhjbHVkZUF1dGg9IjEiPjxBdXRob3I+RGV2YW5hbmQ8L0F1dGhvcj48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PEVuZE5vdGU+PENpdGUgRXhjbHVkZUF1dGg9IjEiPjxBdXRob3I+RGV2YW5hbmQ8L0F1dGhvcj48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65ADD">
        <w:rPr>
          <w:rFonts w:cs="Times New Roman"/>
          <w:noProof/>
        </w:rPr>
        <w:t>(</w:t>
      </w:r>
      <w:hyperlink w:anchor="_ENREF_120" w:tooltip="Devanand, 2008 #665" w:history="1">
        <w:r w:rsidR="00B804EB">
          <w:rPr>
            <w:rFonts w:cs="Times New Roman"/>
            <w:noProof/>
          </w:rPr>
          <w:t>2008</w:t>
        </w:r>
      </w:hyperlink>
      <w:r w:rsidR="00065ADD">
        <w:rPr>
          <w:rFonts w:cs="Times New Roman"/>
          <w:noProof/>
        </w:rPr>
        <w:t>)</w:t>
      </w:r>
      <w:r w:rsidR="00544413">
        <w:rPr>
          <w:rFonts w:cs="Times New Roman"/>
        </w:rPr>
        <w:fldChar w:fldCharType="end"/>
      </w:r>
      <w:r w:rsidRPr="00E62F50">
        <w:rPr>
          <w:rFonts w:cs="Times New Roman"/>
        </w:rPr>
        <w:t xml:space="preserve"> argues that patients generally show a lack of acceptability for the lumbar puncture which limits the use of these CSF markers.</w:t>
      </w:r>
    </w:p>
    <w:p w:rsidR="008C1A65" w:rsidRDefault="008C1A65" w:rsidP="0041164D">
      <w:pPr>
        <w:pStyle w:val="Heading3"/>
      </w:pPr>
      <w:bookmarkStart w:id="169" w:name="_Toc317587100"/>
      <w:bookmarkStart w:id="170" w:name="_Toc338516979"/>
      <w:r>
        <w:t>Conversion and Im</w:t>
      </w:r>
      <w:r w:rsidR="00982B36">
        <w:t>aging</w:t>
      </w:r>
      <w:bookmarkEnd w:id="169"/>
      <w:bookmarkEnd w:id="170"/>
    </w:p>
    <w:p w:rsidR="008C1A65" w:rsidRPr="00E62F50" w:rsidRDefault="008C1A65" w:rsidP="0041164D">
      <w:pPr>
        <w:rPr>
          <w:rFonts w:cs="Times New Roman"/>
        </w:rPr>
      </w:pPr>
      <w:r>
        <w:tab/>
      </w:r>
      <w:r w:rsidRPr="00E62F50">
        <w:rPr>
          <w:rFonts w:cs="Times New Roman"/>
        </w:rPr>
        <w:t xml:space="preserve">With the advancements in </w:t>
      </w:r>
      <w:r w:rsidR="007841EE" w:rsidRPr="00E62F50">
        <w:rPr>
          <w:rFonts w:cs="Times New Roman"/>
        </w:rPr>
        <w:t>im</w:t>
      </w:r>
      <w:r w:rsidR="007841EE">
        <w:rPr>
          <w:rFonts w:cs="Times New Roman"/>
        </w:rPr>
        <w:t>aging</w:t>
      </w:r>
      <w:r w:rsidRPr="00E62F50">
        <w:rPr>
          <w:rFonts w:cs="Times New Roman"/>
        </w:rPr>
        <w:t xml:space="preserve"> techniques, these have now been used to investigate atrophy patterns in the different subtypes of MCI as well as investigating variables to predict conversion. Research has indicated that the atrophy seen in the hippocampus of AD patients is not uniform, with CA1 subfield being the earliest affected </w:t>
      </w:r>
      <w:r w:rsidR="00544413">
        <w:rPr>
          <w:rFonts w:cs="Times New Roman"/>
        </w:rPr>
        <w:fldChar w:fldCharType="begin">
          <w:fldData xml:space="preserve">PEVuZE5vdGU+PENpdGU+PEF1dGhvcj5CcmFhazwvQXV0aG9yPjxZZWFyPjE5OTE8L1llYXI+PFJl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</w:fldData>
        </w:fldChar>
      </w:r>
      <w:r w:rsidR="0028369B">
        <w:rPr>
          <w:rFonts w:cs="Times New Roman"/>
        </w:rPr>
        <w:instrText xml:space="preserve"> ADDIN EN.CITE </w:instrText>
      </w:r>
      <w:r w:rsidR="00544413">
        <w:rPr>
          <w:rFonts w:cs="Times New Roman"/>
        </w:rPr>
        <w:fldChar w:fldCharType="begin">
          <w:fldData xml:space="preserve">PEVuZE5vdGU+PENpdGU+PEF1dGhvcj5CcmFhazwvQXV0aG9yPjxZZWFyPjE5OTE8L1llYXI+PFJl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61" w:tooltip="Braak, 1991 #540" w:history="1">
        <w:r w:rsidR="00B804EB">
          <w:rPr>
            <w:rFonts w:cs="Times New Roman"/>
            <w:noProof/>
          </w:rPr>
          <w:t>Braak and Braak 1991</w:t>
        </w:r>
      </w:hyperlink>
      <w:r w:rsidR="0028369B">
        <w:rPr>
          <w:rFonts w:cs="Times New Roman"/>
          <w:noProof/>
        </w:rPr>
        <w:t xml:space="preserve">; </w:t>
      </w:r>
      <w:hyperlink w:anchor="_ENREF_387" w:tooltip="Rossler, 2002 #517" w:history="1">
        <w:r w:rsidR="00B804EB">
          <w:rPr>
            <w:rFonts w:cs="Times New Roman"/>
            <w:noProof/>
          </w:rPr>
          <w:t>Rossler, Zarski et al. 2002</w:t>
        </w:r>
      </w:hyperlink>
      <w:r w:rsidR="0028369B">
        <w:rPr>
          <w:rFonts w:cs="Times New Roman"/>
          <w:noProof/>
        </w:rPr>
        <w:t xml:space="preserve">; </w:t>
      </w:r>
      <w:hyperlink w:anchor="_ENREF_461" w:tooltip="West, 2004 #519" w:history="1">
        <w:r w:rsidR="00B804EB">
          <w:rPr>
            <w:rFonts w:cs="Times New Roman"/>
            <w:noProof/>
          </w:rPr>
          <w:t>West, Kawas et al. 2004</w:t>
        </w:r>
      </w:hyperlink>
      <w:r w:rsidR="0028369B">
        <w:rPr>
          <w:rFonts w:cs="Times New Roman"/>
          <w:noProof/>
        </w:rPr>
        <w:t>)</w:t>
      </w:r>
      <w:r w:rsidR="00544413">
        <w:rPr>
          <w:rFonts w:cs="Times New Roman"/>
        </w:rPr>
        <w:fldChar w:fldCharType="end"/>
      </w:r>
      <w:r w:rsidRPr="00E62F50">
        <w:rPr>
          <w:rFonts w:cs="Times New Roman"/>
        </w:rPr>
        <w:t xml:space="preserve">, and CA2-4 subfields being implicated later in the disease process </w:t>
      </w:r>
      <w:r w:rsidR="00544413">
        <w:rPr>
          <w:rFonts w:cs="Times New Roman"/>
        </w:rPr>
        <w:fldChar w:fldCharType="begin"/>
      </w:r>
      <w:r w:rsidR="001303DF">
        <w:rPr>
          <w:rFonts w:cs="Times New Roman"/>
        </w:rPr>
        <w:instrText xml:space="preserve"> ADDIN EN.CITE &lt;EndNote&gt;&lt;Cite&gt;&lt;Author&gt;Bobinski&lt;/Author&gt;&lt;Year&gt;1995&lt;/Year&gt;&lt;RecNum&gt;682&lt;/RecNum&gt;&lt;Prefix&gt;e.g.`, &lt;/Prefix&gt;&lt;DisplayText&gt;(e.g., Bobinski, Wegiel et al. 1995)&lt;/DisplayText&gt;&lt;record&gt;&lt;rec-number&gt;682&lt;/rec-number&gt;&lt;foreign-keys&gt;&lt;key app="EN" db-id="fsz20a0ett95f8e5prz5w2fc5s2dwrd9z0xr"&gt;682&lt;/key&gt;&lt;key app="ENWeb" db-id="UHQUmQrtqiQAAApFF30"&gt;461&lt;/key&gt;&lt;/foreign-keys&gt;&lt;ref-type name="Journal Article"&gt;17&lt;/ref-type&gt;&lt;contributors&gt;&lt;authors&gt;&lt;author&gt;Bobinski, M.&lt;/author&gt;&lt;author&gt;Wegiel, J.&lt;/author&gt;&lt;author&gt;Wisniewski, H. M.&lt;/author&gt;&lt;author&gt;Tarnawski, M.&lt;/author&gt;&lt;author&gt;Reisberg, B.&lt;/author&gt;&lt;author&gt;Mlodzik, B.&lt;/author&gt;&lt;author&gt;Deleon, M. J.&lt;/author&gt;&lt;author&gt;Miller, D. C.&lt;/author&gt;&lt;/authors&gt;&lt;/contributors&gt;&lt;auth-address&gt;New York State Inst Basic Res Dev Disabil,Staten Isl,Ny 10314&amp;#xD;Nyu,Med Ctr,Dept Psychiat,New York,Ny&amp;#xD;Nyu,Med Ctr,Dept Pathol,New York,Ny&lt;/auth-address&gt;&lt;titles&gt;&lt;title&gt;Atrophy of Hippocampal-Formation Subdivisions Correlates with Stage and Duration of Alzheimer-Disease&lt;/title&gt;&lt;secondary-title&gt;Dementia&lt;/secondary-title&gt;&lt;alt-title&gt;Dementia&lt;/alt-title&gt;&lt;/titles&gt;&lt;periodical&gt;&lt;full-title&gt;Dementia&lt;/full-title&gt;&lt;/periodical&gt;&lt;alt-periodical&gt;&lt;full-title&gt;Dementia&lt;/full-title&gt;&lt;/alt-periodical&gt;&lt;pages&gt;205-210&lt;/pages&gt;&lt;volume&gt;6&lt;/volume&gt;&lt;number&gt;4&lt;/number&gt;&lt;keywords&gt;&lt;keyword&gt;hippocampal formation&lt;/keyword&gt;&lt;keyword&gt;alzheimer disease&lt;/keyword&gt;&lt;keyword&gt;clinicopathological correlations&lt;/keyword&gt;&lt;keyword&gt;morphometry&lt;/keyword&gt;&lt;keyword&gt;granulovacuolar degeneration&lt;/keyword&gt;&lt;keyword&gt;neuronal loss&lt;/keyword&gt;&lt;keyword&gt;dementia&lt;/keyword&gt;&lt;keyword&gt;diagnosis&lt;/keyword&gt;&lt;keyword&gt;brain&lt;/keyword&gt;&lt;/keywords&gt;&lt;dates&gt;&lt;year&gt;1995&lt;/year&gt;&lt;pub-dates&gt;&lt;date&gt;Jul-Aug&lt;/date&gt;&lt;/pub-dates&gt;&lt;/dates&gt;&lt;isbn&gt;1013-7424&lt;/isbn&gt;&lt;accession-num&gt;ISI:A1995RG66100006&lt;/accession-num&gt;&lt;urls&gt;&lt;related-urls&gt;&lt;url&gt;&amp;lt;Go to ISI&amp;gt;://A1995RG66100006&lt;/url&gt;&lt;/related-urls&gt;&lt;/urls&gt;&lt;language&gt;English&lt;/language&gt;&lt;/record&gt;&lt;/Cite&gt;&lt;/EndNote&gt;</w:instrText>
      </w:r>
      <w:r w:rsidR="00544413">
        <w:rPr>
          <w:rFonts w:cs="Times New Roman"/>
        </w:rPr>
        <w:fldChar w:fldCharType="separate"/>
      </w:r>
      <w:r w:rsidR="00663564">
        <w:rPr>
          <w:rFonts w:cs="Times New Roman"/>
          <w:noProof/>
        </w:rPr>
        <w:t>(</w:t>
      </w:r>
      <w:hyperlink w:anchor="_ENREF_51" w:tooltip="Bobinski, 1995 #682" w:history="1">
        <w:r w:rsidR="00B804EB">
          <w:rPr>
            <w:rFonts w:cs="Times New Roman"/>
            <w:noProof/>
          </w:rPr>
          <w:t>e.g., Bobinski, Wegiel et al. 1995</w:t>
        </w:r>
      </w:hyperlink>
      <w:r w:rsidR="00663564">
        <w:rPr>
          <w:rFonts w:cs="Times New Roman"/>
          <w:noProof/>
        </w:rPr>
        <w:t>)</w:t>
      </w:r>
      <w:r w:rsidR="00544413">
        <w:rPr>
          <w:rFonts w:cs="Times New Roman"/>
        </w:rPr>
        <w:fldChar w:fldCharType="end"/>
      </w:r>
      <w:r w:rsidRPr="00E62F50">
        <w:rPr>
          <w:rFonts w:cs="Times New Roman"/>
        </w:rPr>
        <w:t xml:space="preserve">. Furthermore, atrophy of the hippocampus has also been reported in patients with MCI </w:t>
      </w:r>
      <w:r w:rsidR="00544413">
        <w:rPr>
          <w:rFonts w:cs="Times New Roman"/>
        </w:rPr>
        <w:fldChar w:fldCharType="begin">
          <w:fldData xml:space="preserve">PEVuZE5vdGU+PENpdGU+PEF1dGhvcj5BcG9zdG9sb3ZhPC9BdXRob3I+PFllYXI+MjAwNjwvWWVh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</w:fldData>
        </w:fldChar>
      </w:r>
      <w:r w:rsidR="0028369B">
        <w:rPr>
          <w:rFonts w:cs="Times New Roman"/>
        </w:rPr>
        <w:instrText xml:space="preserve"> ADDIN EN.CITE </w:instrText>
      </w:r>
      <w:r w:rsidR="00544413">
        <w:rPr>
          <w:rFonts w:cs="Times New Roman"/>
        </w:rPr>
        <w:fldChar w:fldCharType="begin">
          <w:fldData xml:space="preserve">PEVuZE5vdGU+PENpdGU+PEF1dGhvcj5BcG9zdG9sb3ZhPC9BdXRob3I+PFllYXI+MjAwNjwvWWVh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115" w:tooltip="deLeon, 1997 #469" w:history="1">
        <w:r w:rsidR="00B804EB">
          <w:rPr>
            <w:rFonts w:cs="Times New Roman"/>
            <w:noProof/>
          </w:rPr>
          <w:t>deLeon, George et al. 1997</w:t>
        </w:r>
      </w:hyperlink>
      <w:r w:rsidR="0028369B">
        <w:rPr>
          <w:rFonts w:cs="Times New Roman"/>
          <w:noProof/>
        </w:rPr>
        <w:t xml:space="preserve">; </w:t>
      </w:r>
      <w:hyperlink w:anchor="_ENREF_222" w:tooltip="Jack, 2004 #513" w:history="1">
        <w:r w:rsidR="00B804EB">
          <w:rPr>
            <w:rFonts w:cs="Times New Roman"/>
            <w:noProof/>
          </w:rPr>
          <w:t>Jack, Shiung et al. 2004</w:t>
        </w:r>
      </w:hyperlink>
      <w:r w:rsidR="0028369B">
        <w:rPr>
          <w:rFonts w:cs="Times New Roman"/>
          <w:noProof/>
        </w:rPr>
        <w:t xml:space="preserve">; </w:t>
      </w:r>
      <w:hyperlink w:anchor="_ENREF_12" w:tooltip="Apostolova, 2006 #683" w:history="1">
        <w:r w:rsidR="00B804EB">
          <w:rPr>
            <w:rFonts w:cs="Times New Roman"/>
            <w:noProof/>
          </w:rPr>
          <w:t>Apostolova, Dutton et al. 2006</w:t>
        </w:r>
      </w:hyperlink>
      <w:r w:rsidR="0028369B">
        <w:rPr>
          <w:rFonts w:cs="Times New Roman"/>
          <w:noProof/>
        </w:rPr>
        <w:t>)</w:t>
      </w:r>
      <w:r w:rsidR="00544413">
        <w:rPr>
          <w:rFonts w:cs="Times New Roman"/>
        </w:rPr>
        <w:fldChar w:fldCharType="end"/>
      </w:r>
      <w:r w:rsidRPr="00E62F50">
        <w:rPr>
          <w:rFonts w:cs="Times New Roman"/>
        </w:rPr>
        <w:t xml:space="preserve">. Whitwell and colleagues </w:t>
      </w:r>
      <w:r w:rsidR="00544413">
        <w:rPr>
          <w:rFonts w:cs="Times New Roman"/>
        </w:rPr>
        <w:fldChar w:fldCharType="begin">
          <w:fldData xml:space="preserve">PEVuZE5vdGU+PENpdGUgRXhjbHVkZUF1dGg9IjEiPjxBdXRob3I+V2hpdHdlbGw8L0F1dGhvcj48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PEVuZE5vdGU+PENpdGUgRXhjbHVkZUF1dGg9IjEiPjxBdXRob3I+V2hpdHdlbGw8L0F1dGhvcj48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03D65">
        <w:rPr>
          <w:rFonts w:cs="Times New Roman"/>
          <w:noProof/>
        </w:rPr>
        <w:t>(</w:t>
      </w:r>
      <w:hyperlink w:anchor="_ENREF_464" w:tooltip="Whitwell, 2007 #425" w:history="1">
        <w:r w:rsidR="00B804EB">
          <w:rPr>
            <w:rFonts w:cs="Times New Roman"/>
            <w:noProof/>
          </w:rPr>
          <w:t>2007</w:t>
        </w:r>
      </w:hyperlink>
      <w:r w:rsidR="00603D65">
        <w:rPr>
          <w:rFonts w:cs="Times New Roman"/>
          <w:noProof/>
        </w:rPr>
        <w:t>)</w:t>
      </w:r>
      <w:r w:rsidR="00544413">
        <w:rPr>
          <w:rFonts w:cs="Times New Roman"/>
        </w:rPr>
        <w:fldChar w:fldCharType="end"/>
      </w:r>
      <w:r w:rsidRPr="00E62F50">
        <w:rPr>
          <w:rFonts w:cs="Times New Roman"/>
        </w:rPr>
        <w:t xml:space="preserve"> concluded that a-MCI patients who later convert to AD show a progressive pattern of atrophy, beginning in temporal regions, including the anterior hippocampus and entorhinal area at least 3 years prior to AD diagnosis, then progressing to a more severe state of GM loss in this medial temporal region, with involvement extending to the parietal lobe at 1 year prior to AD diagnosis, with an extension into the frontal lobes at the time of </w:t>
      </w:r>
      <w:r w:rsidR="00095B72">
        <w:rPr>
          <w:rFonts w:cs="Times New Roman"/>
        </w:rPr>
        <w:t xml:space="preserve">AD </w:t>
      </w:r>
      <w:r w:rsidRPr="00E62F50">
        <w:rPr>
          <w:rFonts w:cs="Times New Roman"/>
        </w:rPr>
        <w:t>diagnosis. Using a Cox proportional hazard model, Apostolova</w:t>
      </w:r>
      <w:r w:rsidR="00095B72">
        <w:rPr>
          <w:rFonts w:cs="Times New Roman"/>
        </w:rPr>
        <w:t>, Thompson</w:t>
      </w:r>
      <w:r w:rsidRPr="00E62F50">
        <w:rPr>
          <w:rFonts w:cs="Times New Roman"/>
        </w:rPr>
        <w:t xml:space="preserve"> et al </w:t>
      </w:r>
      <w:r w:rsidR="00544413">
        <w:rPr>
          <w:rFonts w:cs="Times New Roman"/>
        </w:rPr>
        <w:fldChar w:fldCharType="begin">
          <w:fldData xml:space="preserve">PEVuZE5vdGU+PENpdGUgRXhjbHVkZUF1dGg9IjEiPjxBdXRob3I+QXBvc3RvbG92YTwvQXV0aG9y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==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PEVuZE5vdGU+PENpdGUgRXhjbHVkZUF1dGg9IjEiPjxBdXRob3I+QXBvc3RvbG92YTwvQXV0aG9y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==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03D65">
        <w:rPr>
          <w:rFonts w:cs="Times New Roman"/>
          <w:noProof/>
        </w:rPr>
        <w:t>(</w:t>
      </w:r>
      <w:hyperlink w:anchor="_ENREF_13" w:tooltip="Apostolova, 2010 #686" w:history="1">
        <w:r w:rsidR="00B804EB">
          <w:rPr>
            <w:rFonts w:cs="Times New Roman"/>
            <w:noProof/>
          </w:rPr>
          <w:t>2010</w:t>
        </w:r>
      </w:hyperlink>
      <w:r w:rsidR="00603D65">
        <w:rPr>
          <w:rFonts w:cs="Times New Roman"/>
          <w:noProof/>
        </w:rPr>
        <w:t>)</w:t>
      </w:r>
      <w:r w:rsidR="00544413">
        <w:rPr>
          <w:rFonts w:cs="Times New Roman"/>
        </w:rPr>
        <w:fldChar w:fldCharType="end"/>
      </w:r>
      <w:r w:rsidRPr="00E62F50">
        <w:rPr>
          <w:rFonts w:cs="Times New Roman"/>
        </w:rPr>
        <w:t xml:space="preserve"> reported that atrophy of the right CA1 subfield predicted conversion to AD, </w:t>
      </w:r>
      <w:r w:rsidR="00095B72">
        <w:rPr>
          <w:rFonts w:cs="Times New Roman"/>
        </w:rPr>
        <w:t>but not the left CA1 subfield. Therefore, d</w:t>
      </w:r>
      <w:r w:rsidRPr="00E62F50">
        <w:rPr>
          <w:rFonts w:cs="Times New Roman"/>
        </w:rPr>
        <w:t xml:space="preserve">ue to the progressive nature of atrophy seen in the hippocampus throughout the AD process, Whitwell and colleagues </w:t>
      </w:r>
      <w:r w:rsidR="00544413">
        <w:rPr>
          <w:rFonts w:cs="Times New Roman"/>
        </w:rPr>
        <w:fldChar w:fldCharType="begin">
          <w:fldData xml:space="preserve">PEVuZE5vdGU+PENpdGUgRXhjbHVkZUF1dGg9IjEiPjxBdXRob3I+V2hpdHdlbGw8L0F1dGhvcj48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PEVuZE5vdGU+PENpdGUgRXhjbHVkZUF1dGg9IjEiPjxBdXRob3I+V2hpdHdlbGw8L0F1dGhvcj48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03D65">
        <w:rPr>
          <w:rFonts w:cs="Times New Roman"/>
          <w:noProof/>
        </w:rPr>
        <w:t>(</w:t>
      </w:r>
      <w:hyperlink w:anchor="_ENREF_464" w:tooltip="Whitwell, 2007 #425" w:history="1">
        <w:r w:rsidR="00B804EB">
          <w:rPr>
            <w:rFonts w:cs="Times New Roman"/>
            <w:noProof/>
          </w:rPr>
          <w:t>2007</w:t>
        </w:r>
      </w:hyperlink>
      <w:r w:rsidR="00603D65">
        <w:rPr>
          <w:rFonts w:cs="Times New Roman"/>
          <w:noProof/>
        </w:rPr>
        <w:t>)</w:t>
      </w:r>
      <w:r w:rsidR="00544413">
        <w:rPr>
          <w:rFonts w:cs="Times New Roman"/>
        </w:rPr>
        <w:fldChar w:fldCharType="end"/>
      </w:r>
      <w:r w:rsidRPr="00E62F50">
        <w:rPr>
          <w:rFonts w:cs="Times New Roman"/>
        </w:rPr>
        <w:t xml:space="preserve"> argued that this goes against the research that suggests the atrophy in the hippocampus reaches a plateau </w:t>
      </w:r>
      <w:r w:rsidR="00544413">
        <w:rPr>
          <w:rFonts w:cs="Times New Roman"/>
        </w:rPr>
        <w:fldChar w:fldCharType="begin">
          <w:fldData xml:space="preserve">PEVuZE5vdGU+PENpdGU+PEF1dGhvcj5DaGV0ZWxhdDwvQXV0aG9yPjxZZWFyPjIwMDI8L1llYXI+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==
</w:fldData>
        </w:fldChar>
      </w:r>
      <w:r w:rsidR="001303DF">
        <w:rPr>
          <w:rFonts w:cs="Times New Roman"/>
        </w:rPr>
        <w:instrText xml:space="preserve"> ADDIN EN.CITE </w:instrText>
      </w:r>
      <w:r w:rsidR="00544413">
        <w:rPr>
          <w:rFonts w:cs="Times New Roman"/>
        </w:rPr>
        <w:fldChar w:fldCharType="begin">
          <w:fldData xml:space="preserve">PEVuZE5vdGU+PENpdGU+PEF1dGhvcj5DaGV0ZWxhdDwvQXV0aG9yPjxZZWFyPjIwMDI8L1llYXI+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==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03D65">
        <w:rPr>
          <w:rFonts w:cs="Times New Roman"/>
          <w:noProof/>
        </w:rPr>
        <w:t>(</w:t>
      </w:r>
      <w:hyperlink w:anchor="_ENREF_85" w:tooltip="Chetelat, 2002 #505" w:history="1">
        <w:r w:rsidR="00B804EB">
          <w:rPr>
            <w:rFonts w:cs="Times New Roman"/>
            <w:noProof/>
          </w:rPr>
          <w:t>e.g., Chetelat, Desgranges et al. 2002</w:t>
        </w:r>
      </w:hyperlink>
      <w:r w:rsidR="00603D65">
        <w:rPr>
          <w:rFonts w:cs="Times New Roman"/>
          <w:noProof/>
        </w:rPr>
        <w:t>)</w:t>
      </w:r>
      <w:r w:rsidR="00544413">
        <w:rPr>
          <w:rFonts w:cs="Times New Roman"/>
        </w:rPr>
        <w:fldChar w:fldCharType="end"/>
      </w:r>
      <w:r w:rsidRPr="00E62F50">
        <w:rPr>
          <w:rFonts w:cs="Times New Roman"/>
        </w:rPr>
        <w:t>. Differences between stable MCI patients and those who convert to AD have been found in relation to atrophy, in that MCI converters show more atrophy in areas of the hippocampus (</w:t>
      </w:r>
      <w:r w:rsidR="009804CD" w:rsidRPr="00E62F50">
        <w:rPr>
          <w:rFonts w:cs="Times New Roman"/>
        </w:rPr>
        <w:t>i.e.</w:t>
      </w:r>
      <w:r w:rsidR="0026693E">
        <w:rPr>
          <w:rFonts w:cs="Times New Roman"/>
        </w:rPr>
        <w:t>, CA1 and s</w:t>
      </w:r>
      <w:r w:rsidRPr="00E62F50">
        <w:rPr>
          <w:rFonts w:cs="Times New Roman"/>
        </w:rPr>
        <w:t xml:space="preserve">ubiculum) </w:t>
      </w:r>
      <w:r w:rsidR="00544413">
        <w:rPr>
          <w:rFonts w:cs="Times New Roman"/>
        </w:rPr>
        <w:fldChar w:fldCharType="begin">
          <w:fldData xml:space="preserve">PEVuZE5vdGU+PENpdGU+PEF1dGhvcj5BcG9zdG9sb3ZhPC9BdXRob3I+PFllYXI+MjAwNjwvWWVh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PEVuZE5vdGU+PENpdGU+PEF1dGhvcj5BcG9zdG9sb3ZhPC9BdXRob3I+PFllYXI+MjAwNjwvWWVh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03D65">
        <w:rPr>
          <w:rFonts w:cs="Times New Roman"/>
          <w:noProof/>
        </w:rPr>
        <w:t>(</w:t>
      </w:r>
      <w:hyperlink w:anchor="_ENREF_12" w:tooltip="Apostolova, 2006 #683" w:history="1">
        <w:r w:rsidR="00B804EB">
          <w:rPr>
            <w:rFonts w:cs="Times New Roman"/>
            <w:noProof/>
          </w:rPr>
          <w:t>Apostolova, Dutton et al. 2006</w:t>
        </w:r>
      </w:hyperlink>
      <w:r w:rsidR="00603D65">
        <w:rPr>
          <w:rFonts w:cs="Times New Roman"/>
          <w:noProof/>
        </w:rPr>
        <w:t>)</w:t>
      </w:r>
      <w:r w:rsidR="00544413">
        <w:rPr>
          <w:rFonts w:cs="Times New Roman"/>
        </w:rPr>
        <w:fldChar w:fldCharType="end"/>
      </w:r>
      <w:r w:rsidRPr="00E62F50">
        <w:rPr>
          <w:rFonts w:cs="Times New Roman"/>
        </w:rPr>
        <w:t xml:space="preserve">. Furthermore, </w:t>
      </w:r>
      <w:r w:rsidR="00603D65">
        <w:rPr>
          <w:rFonts w:cs="Times New Roman"/>
        </w:rPr>
        <w:t xml:space="preserve">Hamalainen and colleagues </w:t>
      </w:r>
      <w:r w:rsidR="00544413">
        <w:rPr>
          <w:rFonts w:cs="Times New Roman"/>
        </w:rPr>
        <w:fldChar w:fldCharType="begin">
          <w:fldData xml:space="preserve">PEVuZE5vdGU+PENpdGUgRXhjbHVkZUF1dGg9IjEiPjxBdXRob3I+SGFtYWxhaW5lbjwvQXV0aG9y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PEVuZE5vdGU+PENpdGUgRXhjbHVkZUF1dGg9IjEiPjxBdXRob3I+SGFtYWxhaW5lbjwvQXV0aG9y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03D65">
        <w:rPr>
          <w:rFonts w:cs="Times New Roman"/>
          <w:noProof/>
        </w:rPr>
        <w:t>(</w:t>
      </w:r>
      <w:hyperlink w:anchor="_ENREF_193" w:tooltip="Hamalainen, 2007 #502" w:history="1">
        <w:r w:rsidR="00B804EB">
          <w:rPr>
            <w:rFonts w:cs="Times New Roman"/>
            <w:noProof/>
          </w:rPr>
          <w:t>2007</w:t>
        </w:r>
      </w:hyperlink>
      <w:r w:rsidR="00603D65">
        <w:rPr>
          <w:rFonts w:cs="Times New Roman"/>
          <w:noProof/>
        </w:rPr>
        <w:t>)</w:t>
      </w:r>
      <w:r w:rsidR="00544413">
        <w:rPr>
          <w:rFonts w:cs="Times New Roman"/>
        </w:rPr>
        <w:fldChar w:fldCharType="end"/>
      </w:r>
      <w:r w:rsidR="00603D65">
        <w:rPr>
          <w:rFonts w:cs="Times New Roman"/>
        </w:rPr>
        <w:t xml:space="preserve"> reported that, </w:t>
      </w:r>
      <w:r w:rsidRPr="00E62F50">
        <w:rPr>
          <w:rFonts w:cs="Times New Roman"/>
        </w:rPr>
        <w:t xml:space="preserve">while the delayed wordlist recall performance </w:t>
      </w:r>
      <w:r w:rsidR="00095B72">
        <w:rPr>
          <w:rFonts w:cs="Times New Roman"/>
        </w:rPr>
        <w:t xml:space="preserve">of a group of stable MCI patients </w:t>
      </w:r>
      <w:r w:rsidRPr="00E62F50">
        <w:rPr>
          <w:rFonts w:cs="Times New Roman"/>
        </w:rPr>
        <w:t xml:space="preserve">showed a positive correlation with hippocampal GM density, converters MCI patients’ Trail Making Test (part A) score was negatively correlated with </w:t>
      </w:r>
      <w:r w:rsidR="002431E9" w:rsidRPr="00E62F50">
        <w:rPr>
          <w:rFonts w:cs="Times New Roman"/>
        </w:rPr>
        <w:t xml:space="preserve">GM density </w:t>
      </w:r>
      <w:r w:rsidR="002431E9">
        <w:rPr>
          <w:rFonts w:cs="Times New Roman"/>
        </w:rPr>
        <w:t xml:space="preserve">values in </w:t>
      </w:r>
      <w:r w:rsidRPr="00E62F50">
        <w:rPr>
          <w:rFonts w:cs="Times New Roman"/>
        </w:rPr>
        <w:t>the right precuneus.</w:t>
      </w:r>
    </w:p>
    <w:p w:rsidR="008C1A65" w:rsidRPr="00E62F50" w:rsidRDefault="008C1A65" w:rsidP="0041164D">
      <w:pPr>
        <w:rPr>
          <w:rFonts w:cs="Times New Roman"/>
        </w:rPr>
      </w:pPr>
      <w:r w:rsidRPr="00E62F50">
        <w:rPr>
          <w:rFonts w:cs="Times New Roman"/>
        </w:rPr>
        <w:tab/>
        <w:t>Chincarini</w:t>
      </w:r>
      <w:r w:rsidR="00095B72">
        <w:rPr>
          <w:rFonts w:cs="Times New Roman"/>
        </w:rPr>
        <w:t>, Bosco</w:t>
      </w:r>
      <w:r w:rsidRPr="00E62F50">
        <w:rPr>
          <w:rFonts w:cs="Times New Roman"/>
        </w:rPr>
        <w:t xml:space="preserve"> et al </w:t>
      </w:r>
      <w:r w:rsidR="00544413">
        <w:rPr>
          <w:rFonts w:cs="Times New Roman"/>
        </w:rPr>
        <w:fldChar w:fldCharType="begin">
          <w:fldData xml:space="preserve">PEVuZE5vdGU+PENpdGUgRXhjbHVkZUF1dGg9IjEiPjxBdXRob3I+Q2hpbmNhcmluaTwvQXV0aG9y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PEVuZE5vdGU+PENpdGUgRXhjbHVkZUF1dGg9IjEiPjxBdXRob3I+Q2hpbmNhcmluaTwvQXV0aG9y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03D65">
        <w:rPr>
          <w:rFonts w:cs="Times New Roman"/>
          <w:noProof/>
        </w:rPr>
        <w:t>(</w:t>
      </w:r>
      <w:hyperlink w:anchor="_ENREF_87" w:tooltip="Chincarini, 2011 #410" w:history="1">
        <w:r w:rsidR="00B804EB">
          <w:rPr>
            <w:rFonts w:cs="Times New Roman"/>
            <w:noProof/>
          </w:rPr>
          <w:t>2011</w:t>
        </w:r>
      </w:hyperlink>
      <w:r w:rsidR="00603D65">
        <w:rPr>
          <w:rFonts w:cs="Times New Roman"/>
          <w:noProof/>
        </w:rPr>
        <w:t>)</w:t>
      </w:r>
      <w:r w:rsidR="00544413">
        <w:rPr>
          <w:rFonts w:cs="Times New Roman"/>
        </w:rPr>
        <w:fldChar w:fldCharType="end"/>
      </w:r>
      <w:r w:rsidRPr="00E62F50">
        <w:rPr>
          <w:rFonts w:cs="Times New Roman"/>
        </w:rPr>
        <w:t xml:space="preserve"> described several areas of the brain that could be used to distinguish AD from normal controls, using volumes of Interest (VOIs), including areas of the MTL </w:t>
      </w:r>
      <w:r w:rsidR="00095B72">
        <w:rPr>
          <w:rFonts w:cs="Times New Roman"/>
        </w:rPr>
        <w:t>such as</w:t>
      </w:r>
      <w:r w:rsidRPr="00E62F50">
        <w:rPr>
          <w:rFonts w:cs="Times New Roman"/>
        </w:rPr>
        <w:t xml:space="preserve"> the hippocampus, entorhinal cortex, middle and inferior temporal gyrus, as well as the amygdala. However, trying to discriminate MCI-c from MCI-nc pro</w:t>
      </w:r>
      <w:r w:rsidR="00603D65">
        <w:rPr>
          <w:rFonts w:cs="Times New Roman"/>
        </w:rPr>
        <w:t xml:space="preserve">ved to be a more difficult task. </w:t>
      </w:r>
      <w:r w:rsidRPr="00E62F50">
        <w:rPr>
          <w:rFonts w:cs="Times New Roman"/>
        </w:rPr>
        <w:t xml:space="preserve">Chen and colleagues </w:t>
      </w:r>
      <w:r w:rsidR="00544413">
        <w:rPr>
          <w:rFonts w:cs="Times New Roman"/>
        </w:rPr>
        <w:fldChar w:fldCharType="begin">
          <w:fldData xml:space="preserve">PEVuZE5vdGU+PENpdGUgRXhjbHVkZUF1dGg9IjEiPjxBdXRob3I+Q2hlbjwvQXV0aG9yPjxZZWFy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PEVuZE5vdGU+PENpdGUgRXhjbHVkZUF1dGg9IjEiPjxBdXRob3I+Q2hlbjwvQXV0aG9yPjxZZWFy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03D65">
        <w:rPr>
          <w:rFonts w:cs="Times New Roman"/>
          <w:noProof/>
        </w:rPr>
        <w:t>(</w:t>
      </w:r>
      <w:hyperlink w:anchor="_ENREF_83" w:tooltip="Chen, 2011 #409" w:history="1">
        <w:r w:rsidR="00B804EB">
          <w:rPr>
            <w:rFonts w:cs="Times New Roman"/>
            <w:noProof/>
          </w:rPr>
          <w:t>2011</w:t>
        </w:r>
      </w:hyperlink>
      <w:r w:rsidR="00603D65">
        <w:rPr>
          <w:rFonts w:cs="Times New Roman"/>
          <w:noProof/>
        </w:rPr>
        <w:t>)</w:t>
      </w:r>
      <w:r w:rsidR="00544413">
        <w:rPr>
          <w:rFonts w:cs="Times New Roman"/>
        </w:rPr>
        <w:fldChar w:fldCharType="end"/>
      </w:r>
      <w:r w:rsidRPr="00E62F50">
        <w:rPr>
          <w:rFonts w:cs="Times New Roman"/>
        </w:rPr>
        <w:t>, using a hypometabolic index, found that this index score correlated with cognitive scores on a range of neuropsychological measures (including ADAS-Cog, CDR, MMSE, AVLT, BNT, Category Fluency, TMT) as well as correlating with baseline volume of the hippocampus and</w:t>
      </w:r>
      <w:r w:rsidR="00095B72">
        <w:rPr>
          <w:rFonts w:cs="Times New Roman"/>
        </w:rPr>
        <w:t xml:space="preserve"> also CSF measures of tau and amyloid-β</w:t>
      </w:r>
      <w:r w:rsidRPr="00E62F50">
        <w:rPr>
          <w:rFonts w:cs="Times New Roman"/>
        </w:rPr>
        <w:t xml:space="preserve"> – in each case, higher index scores (</w:t>
      </w:r>
      <w:r w:rsidR="009804CD" w:rsidRPr="00E62F50">
        <w:rPr>
          <w:rFonts w:cs="Times New Roman"/>
        </w:rPr>
        <w:t>i.e.</w:t>
      </w:r>
      <w:r w:rsidRPr="00E62F50">
        <w:rPr>
          <w:rFonts w:cs="Times New Roman"/>
        </w:rPr>
        <w:t>, higher disease severity) correlated with lower neuropsychological scores, hippocampus volume and (higher) CSF tau/</w:t>
      </w:r>
      <w:r w:rsidR="00095B72">
        <w:rPr>
          <w:rFonts w:cs="Times New Roman"/>
        </w:rPr>
        <w:t>amyloid-β</w:t>
      </w:r>
      <w:r w:rsidRPr="00E62F50">
        <w:rPr>
          <w:rFonts w:cs="Times New Roman"/>
        </w:rPr>
        <w:t xml:space="preserve"> levels. While normal controls had the lowest index, and the A</w:t>
      </w:r>
      <w:r w:rsidR="00095B72">
        <w:rPr>
          <w:rFonts w:cs="Times New Roman"/>
        </w:rPr>
        <w:t>D group had the highest index, a</w:t>
      </w:r>
      <w:r w:rsidRPr="00E62F50">
        <w:rPr>
          <w:rFonts w:cs="Times New Roman"/>
        </w:rPr>
        <w:t xml:space="preserve">ll differences were significant except for the difference between the AD and MCI-c indexes </w:t>
      </w:r>
      <w:r w:rsidR="00544413">
        <w:rPr>
          <w:rFonts w:cs="Times New Roman"/>
        </w:rPr>
        <w:fldChar w:fldCharType="begin">
          <w:fldData xml:space="preserve">PEVuZE5vdGU+PENpdGU+PEF1dGhvcj5DaGVuPC9BdXRob3I+PFllYXI+MjAxMTwvWWVhcj48UmVj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PEVuZE5vdGU+PENpdGU+PEF1dGhvcj5DaGVuPC9BdXRob3I+PFllYXI+MjAxMTwvWWVhcj48UmVj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03D65">
        <w:rPr>
          <w:rFonts w:cs="Times New Roman"/>
          <w:noProof/>
        </w:rPr>
        <w:t>(</w:t>
      </w:r>
      <w:hyperlink w:anchor="_ENREF_83" w:tooltip="Chen, 2011 #409" w:history="1">
        <w:r w:rsidR="00B804EB">
          <w:rPr>
            <w:rFonts w:cs="Times New Roman"/>
            <w:noProof/>
          </w:rPr>
          <w:t>Chen, Ayutyanont et al. 2011</w:t>
        </w:r>
      </w:hyperlink>
      <w:r w:rsidR="00603D65">
        <w:rPr>
          <w:rFonts w:cs="Times New Roman"/>
          <w:noProof/>
        </w:rPr>
        <w:t>)</w:t>
      </w:r>
      <w:r w:rsidR="00544413">
        <w:rPr>
          <w:rFonts w:cs="Times New Roman"/>
        </w:rPr>
        <w:fldChar w:fldCharType="end"/>
      </w:r>
      <w:r w:rsidRPr="00E62F50">
        <w:rPr>
          <w:rFonts w:cs="Times New Roman"/>
        </w:rPr>
        <w:t xml:space="preserve">. </w:t>
      </w:r>
      <w:r w:rsidR="00095B72">
        <w:rPr>
          <w:rFonts w:cs="Times New Roman"/>
        </w:rPr>
        <w:t xml:space="preserve">Furthermore, </w:t>
      </w:r>
      <w:r w:rsidRPr="00603D65">
        <w:rPr>
          <w:rFonts w:cs="Times New Roman"/>
        </w:rPr>
        <w:t xml:space="preserve">Chetelat </w:t>
      </w:r>
      <w:r w:rsidR="00603D65" w:rsidRPr="00603D65">
        <w:rPr>
          <w:rFonts w:cs="Times New Roman"/>
        </w:rPr>
        <w:t>and colleagues</w:t>
      </w:r>
      <w:r w:rsidRPr="00603D65">
        <w:rPr>
          <w:rFonts w:cs="Times New Roman"/>
        </w:rPr>
        <w:t xml:space="preserve"> </w:t>
      </w:r>
      <w:r w:rsidR="00544413" w:rsidRPr="00603D65">
        <w:rPr>
          <w:rFonts w:cs="Times New Roman"/>
        </w:rPr>
        <w:fldChar w:fldCharType="begin">
          <w:fldData xml:space="preserve">PEVuZE5vdGU+PENpdGUgRXhjbHVkZUF1dGg9IjEiPjxBdXRob3I+Q2hldGVsYXQ8L0F1dGhvcj48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PEVuZE5vdGU+PENpdGUgRXhjbHVkZUF1dGg9IjEiPjxBdXRob3I+Q2hldGVsYXQ8L0F1dGhvcj48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603D65">
        <w:rPr>
          <w:rFonts w:cs="Times New Roman"/>
        </w:rPr>
      </w:r>
      <w:r w:rsidR="00544413" w:rsidRPr="00603D65">
        <w:rPr>
          <w:rFonts w:cs="Times New Roman"/>
        </w:rPr>
        <w:fldChar w:fldCharType="separate"/>
      </w:r>
      <w:r w:rsidR="00603D65" w:rsidRPr="00603D65">
        <w:rPr>
          <w:rFonts w:cs="Times New Roman"/>
          <w:noProof/>
        </w:rPr>
        <w:t>(</w:t>
      </w:r>
      <w:hyperlink w:anchor="_ENREF_86" w:tooltip="Chetelat, 2005 #685" w:history="1">
        <w:r w:rsidR="00B804EB" w:rsidRPr="00603D65">
          <w:rPr>
            <w:rFonts w:cs="Times New Roman"/>
            <w:noProof/>
          </w:rPr>
          <w:t>2005</w:t>
        </w:r>
      </w:hyperlink>
      <w:r w:rsidR="00603D65" w:rsidRPr="00603D65">
        <w:rPr>
          <w:rFonts w:cs="Times New Roman"/>
          <w:noProof/>
        </w:rPr>
        <w:t>)</w:t>
      </w:r>
      <w:r w:rsidR="00544413" w:rsidRPr="00603D65">
        <w:rPr>
          <w:rFonts w:cs="Times New Roman"/>
        </w:rPr>
        <w:fldChar w:fldCharType="end"/>
      </w:r>
      <w:r w:rsidRPr="00E62F50">
        <w:rPr>
          <w:rFonts w:cs="Times New Roman"/>
        </w:rPr>
        <w:t xml:space="preserve"> reported </w:t>
      </w:r>
      <w:r w:rsidR="006932AF">
        <w:rPr>
          <w:rFonts w:cs="Times New Roman"/>
        </w:rPr>
        <w:t xml:space="preserve">MTL regions, especially the entorhinal cortex, show the fastest rates of atrophy, with more involvement of the prefrontal cortex in MCI-nc. </w:t>
      </w:r>
      <w:r w:rsidRPr="00E62F50">
        <w:rPr>
          <w:rFonts w:cs="Times New Roman"/>
        </w:rPr>
        <w:t xml:space="preserve">Apostolova et al </w:t>
      </w:r>
      <w:r w:rsidR="00544413">
        <w:rPr>
          <w:rFonts w:cs="Times New Roman"/>
        </w:rPr>
        <w:fldChar w:fldCharType="begin">
          <w:fldData xml:space="preserve">PEVuZE5vdGU+PENpdGUgRXhjbHVkZUF1dGg9IjEiPjxBdXRob3I+QXBvc3RvbG92YTwvQXV0aG9y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==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PEVuZE5vdGU+PENpdGUgRXhjbHVkZUF1dGg9IjEiPjxBdXRob3I+QXBvc3RvbG92YTwvQXV0aG9y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==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03D65">
        <w:rPr>
          <w:rFonts w:cs="Times New Roman"/>
          <w:noProof/>
        </w:rPr>
        <w:t>(</w:t>
      </w:r>
      <w:hyperlink w:anchor="_ENREF_13" w:tooltip="Apostolova, 2010 #686" w:history="1">
        <w:r w:rsidR="00B804EB">
          <w:rPr>
            <w:rFonts w:cs="Times New Roman"/>
            <w:noProof/>
          </w:rPr>
          <w:t>2010</w:t>
        </w:r>
      </w:hyperlink>
      <w:r w:rsidR="00603D65">
        <w:rPr>
          <w:rFonts w:cs="Times New Roman"/>
          <w:noProof/>
        </w:rPr>
        <w:t>)</w:t>
      </w:r>
      <w:r w:rsidR="00544413">
        <w:rPr>
          <w:rFonts w:cs="Times New Roman"/>
        </w:rPr>
        <w:fldChar w:fldCharType="end"/>
      </w:r>
      <w:r w:rsidRPr="00E62F50">
        <w:rPr>
          <w:rFonts w:cs="Times New Roman"/>
        </w:rPr>
        <w:t xml:space="preserve"> argue</w:t>
      </w:r>
      <w:r w:rsidR="00000F7E">
        <w:rPr>
          <w:rFonts w:cs="Times New Roman"/>
        </w:rPr>
        <w:t>d</w:t>
      </w:r>
      <w:r w:rsidRPr="00E62F50">
        <w:rPr>
          <w:rFonts w:cs="Times New Roman"/>
        </w:rPr>
        <w:t xml:space="preserve"> for the use of 3D maps when assessing hippocampal atrophy, such as the radial distance technique, as they state that these can show hippocampus atrophy in a-MCI patients even when, visually, there is no atrophy that can be detected (</w:t>
      </w:r>
      <w:r w:rsidR="009804CD" w:rsidRPr="00E62F50">
        <w:rPr>
          <w:rFonts w:cs="Times New Roman"/>
        </w:rPr>
        <w:t>i.e.</w:t>
      </w:r>
      <w:r w:rsidRPr="00E62F50">
        <w:rPr>
          <w:rFonts w:cs="Times New Roman"/>
        </w:rPr>
        <w:t>, M</w:t>
      </w:r>
      <w:r w:rsidR="006932AF">
        <w:rPr>
          <w:rFonts w:cs="Times New Roman"/>
        </w:rPr>
        <w:t xml:space="preserve">edial </w:t>
      </w:r>
      <w:r w:rsidRPr="00E62F50">
        <w:rPr>
          <w:rFonts w:cs="Times New Roman"/>
        </w:rPr>
        <w:t>T</w:t>
      </w:r>
      <w:r w:rsidR="006932AF">
        <w:rPr>
          <w:rFonts w:cs="Times New Roman"/>
        </w:rPr>
        <w:t xml:space="preserve">emporal </w:t>
      </w:r>
      <w:r w:rsidRPr="00E62F50">
        <w:rPr>
          <w:rFonts w:cs="Times New Roman"/>
        </w:rPr>
        <w:t>A</w:t>
      </w:r>
      <w:r w:rsidR="006932AF">
        <w:rPr>
          <w:rFonts w:cs="Times New Roman"/>
        </w:rPr>
        <w:t>trophy (MTA)</w:t>
      </w:r>
      <w:r w:rsidRPr="00E62F50">
        <w:rPr>
          <w:rFonts w:cs="Times New Roman"/>
        </w:rPr>
        <w:t xml:space="preserve"> score 1, visual rating). Furthermore, the 3D maps have also been used in normal participants, and it has been reported that they are useful in detecting changes up to 3 years prior to a diagnosis of MCI, and up to 7 years prior to a diagnosis of AD </w:t>
      </w:r>
      <w:r w:rsidR="00544413">
        <w:rPr>
          <w:rFonts w:cs="Times New Roman"/>
        </w:rPr>
        <w:fldChar w:fldCharType="begin">
          <w:fldData xml:space="preserve">PEVuZE5vdGU+PENpdGU+PEF1dGhvcj5BcG9zdG9sb3ZhPC9BdXRob3I+PFllYXI+MjAxMDwvWWVh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</w:fldData>
        </w:fldChar>
      </w:r>
      <w:r w:rsidR="001303DF">
        <w:rPr>
          <w:rFonts w:cs="Times New Roman"/>
        </w:rPr>
        <w:instrText xml:space="preserve"> ADDIN EN.CITE </w:instrText>
      </w:r>
      <w:r w:rsidR="00544413">
        <w:rPr>
          <w:rFonts w:cs="Times New Roman"/>
        </w:rPr>
        <w:fldChar w:fldCharType="begin">
          <w:fldData xml:space="preserve">PEVuZE5vdGU+PENpdGU+PEF1dGhvcj5BcG9zdG9sb3ZhPC9BdXRob3I+PFllYXI+MjAxMDwvWWVh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03D65">
        <w:rPr>
          <w:rFonts w:cs="Times New Roman"/>
          <w:noProof/>
        </w:rPr>
        <w:t>(</w:t>
      </w:r>
      <w:hyperlink w:anchor="_ENREF_13" w:tooltip="Apostolova, 2010 #686" w:history="1">
        <w:r w:rsidR="00B804EB">
          <w:rPr>
            <w:rFonts w:cs="Times New Roman"/>
            <w:noProof/>
          </w:rPr>
          <w:t>Apostolova, Thompson et al. 2010</w:t>
        </w:r>
      </w:hyperlink>
      <w:r w:rsidR="00603D65">
        <w:rPr>
          <w:rFonts w:cs="Times New Roman"/>
          <w:noProof/>
        </w:rPr>
        <w:t>)</w:t>
      </w:r>
      <w:r w:rsidR="00544413">
        <w:rPr>
          <w:rFonts w:cs="Times New Roman"/>
        </w:rPr>
        <w:fldChar w:fldCharType="end"/>
      </w:r>
      <w:r w:rsidRPr="00E62F50">
        <w:rPr>
          <w:rFonts w:cs="Times New Roman"/>
        </w:rPr>
        <w:t>.</w:t>
      </w:r>
    </w:p>
    <w:p w:rsidR="008C1A65" w:rsidRPr="00680BFE" w:rsidRDefault="008C1A65" w:rsidP="0041164D">
      <w:r w:rsidRPr="00E62F50">
        <w:rPr>
          <w:rFonts w:cs="Times New Roman"/>
        </w:rPr>
        <w:tab/>
        <w:t>Im</w:t>
      </w:r>
      <w:r w:rsidR="006932AF">
        <w:rPr>
          <w:rFonts w:cs="Times New Roman"/>
        </w:rPr>
        <w:t>ag</w:t>
      </w:r>
      <w:r w:rsidR="00982B36">
        <w:rPr>
          <w:rFonts w:cs="Times New Roman"/>
        </w:rPr>
        <w:t>ing</w:t>
      </w:r>
      <w:r w:rsidRPr="00E62F50">
        <w:rPr>
          <w:rFonts w:cs="Times New Roman"/>
        </w:rPr>
        <w:t xml:space="preserve"> studies of a-MCI patients have failed to find atrophy in the frontal lobes </w:t>
      </w:r>
      <w:r w:rsidR="00544413">
        <w:rPr>
          <w:rFonts w:cs="Times New Roman"/>
        </w:rPr>
        <w:fldChar w:fldCharType="begin">
          <w:fldData xml:space="preserve">PEVuZE5vdGU+PENpdGU+PEF1dGhvcj5XaGl0d2VsbDwvQXV0aG9yPjxZZWFyPjIwMDc8L1llYXI+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</w:fldData>
        </w:fldChar>
      </w:r>
      <w:r w:rsidR="0028369B">
        <w:rPr>
          <w:rFonts w:cs="Times New Roman"/>
        </w:rPr>
        <w:instrText xml:space="preserve"> ADDIN EN.CITE </w:instrText>
      </w:r>
      <w:r w:rsidR="00544413">
        <w:rPr>
          <w:rFonts w:cs="Times New Roman"/>
        </w:rPr>
        <w:fldChar w:fldCharType="begin">
          <w:fldData xml:space="preserve">PEVuZE5vdGU+PENpdGU+PEF1dGhvcj5XaGl0d2VsbDwvQXV0aG9yPjxZZWFyPjIwMDc8L1llYXI+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85" w:tooltip="Chetelat, 2002 #505" w:history="1">
        <w:r w:rsidR="00B804EB">
          <w:rPr>
            <w:rFonts w:cs="Times New Roman"/>
            <w:noProof/>
          </w:rPr>
          <w:t>Chetelat, Desgranges et al. 2002</w:t>
        </w:r>
      </w:hyperlink>
      <w:r w:rsidR="0028369B">
        <w:rPr>
          <w:rFonts w:cs="Times New Roman"/>
          <w:noProof/>
        </w:rPr>
        <w:t xml:space="preserve">; </w:t>
      </w:r>
      <w:hyperlink w:anchor="_ENREF_341" w:tooltip="Pennanen, 2005 #501" w:history="1">
        <w:r w:rsidR="00B804EB">
          <w:rPr>
            <w:rFonts w:cs="Times New Roman"/>
            <w:noProof/>
          </w:rPr>
          <w:t>Pennanen, Testa et al. 2005</w:t>
        </w:r>
      </w:hyperlink>
      <w:r w:rsidR="0028369B">
        <w:rPr>
          <w:rFonts w:cs="Times New Roman"/>
          <w:noProof/>
        </w:rPr>
        <w:t xml:space="preserve">; </w:t>
      </w:r>
      <w:hyperlink w:anchor="_ENREF_464" w:tooltip="Whitwell, 2007 #425" w:history="1">
        <w:r w:rsidR="00B804EB">
          <w:rPr>
            <w:rFonts w:cs="Times New Roman"/>
            <w:noProof/>
          </w:rPr>
          <w:t>Whitwell, Przybelski et al. 2007</w:t>
        </w:r>
      </w:hyperlink>
      <w:r w:rsidR="0028369B">
        <w:rPr>
          <w:rFonts w:cs="Times New Roman"/>
          <w:noProof/>
        </w:rPr>
        <w:t>)</w:t>
      </w:r>
      <w:r w:rsidR="00544413">
        <w:rPr>
          <w:rFonts w:cs="Times New Roman"/>
        </w:rPr>
        <w:fldChar w:fldCharType="end"/>
      </w:r>
      <w:r w:rsidRPr="00E62F50">
        <w:rPr>
          <w:rFonts w:cs="Times New Roman"/>
        </w:rPr>
        <w:t xml:space="preserve">, </w:t>
      </w:r>
      <w:r w:rsidR="006932AF">
        <w:rPr>
          <w:rFonts w:cs="Times New Roman"/>
        </w:rPr>
        <w:t>even</w:t>
      </w:r>
      <w:r w:rsidRPr="00E62F50">
        <w:rPr>
          <w:rFonts w:cs="Times New Roman"/>
        </w:rPr>
        <w:t xml:space="preserve"> up to 1-year prior to AD diagnosis </w:t>
      </w:r>
      <w:r w:rsidR="00544413">
        <w:rPr>
          <w:rFonts w:cs="Times New Roman"/>
        </w:rPr>
        <w:fldChar w:fldCharType="begin">
          <w:fldData xml:space="preserve">PEVuZE5vdGU+PENpdGU+PEF1dGhvcj5XaGl0d2VsbDwvQXV0aG9yPjxZZWFyPjIwMDc8L1llYXI+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PEVuZE5vdGU+PENpdGU+PEF1dGhvcj5XaGl0d2VsbDwvQXV0aG9yPjxZZWFyPjIwMDc8L1llYXI+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03D65">
        <w:rPr>
          <w:rFonts w:cs="Times New Roman"/>
          <w:noProof/>
        </w:rPr>
        <w:t>(</w:t>
      </w:r>
      <w:hyperlink w:anchor="_ENREF_464" w:tooltip="Whitwell, 2007 #425" w:history="1">
        <w:r w:rsidR="00B804EB">
          <w:rPr>
            <w:rFonts w:cs="Times New Roman"/>
            <w:noProof/>
          </w:rPr>
          <w:t>Whitwell, Przybelski et al. 2007</w:t>
        </w:r>
      </w:hyperlink>
      <w:r w:rsidR="00603D65">
        <w:rPr>
          <w:rFonts w:cs="Times New Roman"/>
          <w:noProof/>
        </w:rPr>
        <w:t>)</w:t>
      </w:r>
      <w:r w:rsidR="00544413">
        <w:rPr>
          <w:rFonts w:cs="Times New Roman"/>
        </w:rPr>
        <w:fldChar w:fldCharType="end"/>
      </w:r>
      <w:r w:rsidRPr="00E62F50">
        <w:rPr>
          <w:rFonts w:cs="Times New Roman"/>
        </w:rPr>
        <w:t xml:space="preserve">. Whitwell et al </w:t>
      </w:r>
      <w:r w:rsidR="00544413">
        <w:rPr>
          <w:rFonts w:cs="Times New Roman"/>
        </w:rPr>
        <w:fldChar w:fldCharType="begin">
          <w:fldData xml:space="preserve">PEVuZE5vdGU+PENpdGUgRXhjbHVkZUF1dGg9IjEiPjxBdXRob3I+V2hpdHdlbGw8L0F1dGhvcj48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PEVuZE5vdGU+PENpdGUgRXhjbHVkZUF1dGg9IjEiPjxBdXRob3I+V2hpdHdlbGw8L0F1dGhvcj48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03D65">
        <w:rPr>
          <w:rFonts w:cs="Times New Roman"/>
          <w:noProof/>
        </w:rPr>
        <w:t>(</w:t>
      </w:r>
      <w:hyperlink w:anchor="_ENREF_464" w:tooltip="Whitwell, 2007 #425" w:history="1">
        <w:r w:rsidR="00B804EB">
          <w:rPr>
            <w:rFonts w:cs="Times New Roman"/>
            <w:noProof/>
          </w:rPr>
          <w:t>2007</w:t>
        </w:r>
      </w:hyperlink>
      <w:r w:rsidR="00603D65">
        <w:rPr>
          <w:rFonts w:cs="Times New Roman"/>
          <w:noProof/>
        </w:rPr>
        <w:t>)</w:t>
      </w:r>
      <w:r w:rsidR="00544413">
        <w:rPr>
          <w:rFonts w:cs="Times New Roman"/>
        </w:rPr>
        <w:fldChar w:fldCharType="end"/>
      </w:r>
      <w:r w:rsidRPr="00E62F50">
        <w:rPr>
          <w:rFonts w:cs="Times New Roman"/>
        </w:rPr>
        <w:t xml:space="preserve"> also failed to find differences in </w:t>
      </w:r>
      <w:r w:rsidR="006932AF">
        <w:rPr>
          <w:rFonts w:cs="Times New Roman"/>
        </w:rPr>
        <w:t>GM</w:t>
      </w:r>
      <w:r w:rsidRPr="00E62F50">
        <w:rPr>
          <w:rFonts w:cs="Times New Roman"/>
        </w:rPr>
        <w:t xml:space="preserve"> volume between a-MCI and controls in the posterior cingulate, or between AD patients and controls in this same brain area, which is similar to</w:t>
      </w:r>
      <w:r w:rsidR="00000F7E">
        <w:rPr>
          <w:rFonts w:cs="Times New Roman"/>
        </w:rPr>
        <w:t xml:space="preserve"> findings in</w:t>
      </w:r>
      <w:r w:rsidRPr="00E62F50">
        <w:rPr>
          <w:rFonts w:cs="Times New Roman"/>
        </w:rPr>
        <w:t xml:space="preserve"> some reports </w:t>
      </w:r>
      <w:r w:rsidR="00544413">
        <w:rPr>
          <w:rFonts w:cs="Times New Roman"/>
        </w:rPr>
        <w:fldChar w:fldCharType="begin">
          <w:fldData xml:space="preserve">PEVuZE5vdGU+PENpdGU+PEF1dGhvcj5QZW5uYW5lbjwvQXV0aG9yPjxZZWFyPjIwMDU8L1llYXI+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=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PEVuZE5vdGU+PENpdGU+PEF1dGhvcj5QZW5uYW5lbjwvQXV0aG9yPjxZZWFyPjIwMDU8L1llYXI+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=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03D65">
        <w:rPr>
          <w:rFonts w:cs="Times New Roman"/>
          <w:noProof/>
        </w:rPr>
        <w:t>(</w:t>
      </w:r>
      <w:hyperlink w:anchor="_ENREF_341" w:tooltip="Pennanen, 2005 #501" w:history="1">
        <w:r w:rsidR="00B804EB">
          <w:rPr>
            <w:rFonts w:cs="Times New Roman"/>
            <w:noProof/>
          </w:rPr>
          <w:t>e.g., Pennanen, Testa et al. 2005</w:t>
        </w:r>
      </w:hyperlink>
      <w:r w:rsidR="00603D65">
        <w:rPr>
          <w:rFonts w:cs="Times New Roman"/>
          <w:noProof/>
        </w:rPr>
        <w:t>)</w:t>
      </w:r>
      <w:r w:rsidR="00544413">
        <w:rPr>
          <w:rFonts w:cs="Times New Roman"/>
        </w:rPr>
        <w:fldChar w:fldCharType="end"/>
      </w:r>
      <w:r w:rsidRPr="00E62F50">
        <w:rPr>
          <w:rFonts w:cs="Times New Roman"/>
        </w:rPr>
        <w:t xml:space="preserve"> but contradictory to</w:t>
      </w:r>
      <w:r w:rsidR="00000F7E">
        <w:rPr>
          <w:rFonts w:cs="Times New Roman"/>
        </w:rPr>
        <w:t xml:space="preserve"> those of</w:t>
      </w:r>
      <w:r w:rsidRPr="00E62F50">
        <w:rPr>
          <w:rFonts w:cs="Times New Roman"/>
        </w:rPr>
        <w:t xml:space="preserve"> other reports where differences have been found </w:t>
      </w:r>
      <w:r w:rsidR="00544413">
        <w:rPr>
          <w:rFonts w:cs="Times New Roman"/>
        </w:rPr>
        <w:fldChar w:fldCharType="begin">
          <w:fldData xml:space="preserve">PEVuZE5vdGU+PENpdGU+PEF1dGhvcj5NaW5vc2hpbWE8L0F1dGhvcj48WWVhcj4xOTk3PC9ZZWFy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</w:fldData>
        </w:fldChar>
      </w:r>
      <w:r w:rsidR="0028369B">
        <w:rPr>
          <w:rFonts w:cs="Times New Roman"/>
        </w:rPr>
        <w:instrText xml:space="preserve"> ADDIN EN.CITE </w:instrText>
      </w:r>
      <w:r w:rsidR="00544413">
        <w:rPr>
          <w:rFonts w:cs="Times New Roman"/>
        </w:rPr>
        <w:fldChar w:fldCharType="begin">
          <w:fldData xml:space="preserve">PEVuZE5vdGU+PENpdGU+PEF1dGhvcj5NaW5vc2hpbWE8L0F1dGhvcj48WWVhcj4xOTk3PC9ZZWFy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306" w:tooltip="Minoshima, 1997 #687" w:history="1">
        <w:r w:rsidR="00B804EB">
          <w:rPr>
            <w:rFonts w:cs="Times New Roman"/>
            <w:noProof/>
          </w:rPr>
          <w:t>Minoshima, Giordani et al. 1997</w:t>
        </w:r>
      </w:hyperlink>
      <w:r w:rsidR="0028369B">
        <w:rPr>
          <w:rFonts w:cs="Times New Roman"/>
          <w:noProof/>
        </w:rPr>
        <w:t xml:space="preserve">; </w:t>
      </w:r>
      <w:hyperlink w:anchor="_ENREF_36" w:tooltip="Baron, 2001 #688" w:history="1">
        <w:r w:rsidR="00B804EB">
          <w:rPr>
            <w:rFonts w:cs="Times New Roman"/>
            <w:noProof/>
          </w:rPr>
          <w:t>Baron, Chetelat et al. 2001</w:t>
        </w:r>
      </w:hyperlink>
      <w:r w:rsidR="0028369B">
        <w:rPr>
          <w:rFonts w:cs="Times New Roman"/>
          <w:noProof/>
        </w:rPr>
        <w:t xml:space="preserve">; </w:t>
      </w:r>
      <w:hyperlink w:anchor="_ENREF_85" w:tooltip="Chetelat, 2002 #505" w:history="1">
        <w:r w:rsidR="00B804EB">
          <w:rPr>
            <w:rFonts w:cs="Times New Roman"/>
            <w:noProof/>
          </w:rPr>
          <w:t>Chetelat, Desgranges et al. 2002</w:t>
        </w:r>
      </w:hyperlink>
      <w:r w:rsidR="0028369B">
        <w:rPr>
          <w:rFonts w:cs="Times New Roman"/>
          <w:noProof/>
        </w:rPr>
        <w:t xml:space="preserve">; </w:t>
      </w:r>
      <w:hyperlink w:anchor="_ENREF_290" w:tooltip="Matsuda, 2002 #689" w:history="1">
        <w:r w:rsidR="00B804EB">
          <w:rPr>
            <w:rFonts w:cs="Times New Roman"/>
            <w:noProof/>
          </w:rPr>
          <w:t>Matsuda, Kitayama et al. 2002</w:t>
        </w:r>
      </w:hyperlink>
      <w:r w:rsidR="0028369B">
        <w:rPr>
          <w:rFonts w:cs="Times New Roman"/>
          <w:noProof/>
        </w:rPr>
        <w:t>)</w:t>
      </w:r>
      <w:r w:rsidR="00544413">
        <w:rPr>
          <w:rFonts w:cs="Times New Roman"/>
        </w:rPr>
        <w:fldChar w:fldCharType="end"/>
      </w:r>
      <w:r w:rsidRPr="00E62F50">
        <w:rPr>
          <w:rFonts w:cs="Times New Roman"/>
        </w:rPr>
        <w:t>.</w:t>
      </w:r>
    </w:p>
    <w:p w:rsidR="008C1A65" w:rsidRDefault="008C1A65" w:rsidP="0041164D">
      <w:pPr>
        <w:pStyle w:val="Heading3"/>
      </w:pPr>
      <w:bookmarkStart w:id="171" w:name="_Toc317587101"/>
      <w:bookmarkStart w:id="172" w:name="_Toc338516980"/>
      <w:r>
        <w:t>Reversion</w:t>
      </w:r>
      <w:bookmarkEnd w:id="171"/>
      <w:bookmarkEnd w:id="172"/>
    </w:p>
    <w:p w:rsidR="008C1A65" w:rsidRPr="00E62F50" w:rsidRDefault="008C1A65" w:rsidP="0041164D">
      <w:pPr>
        <w:rPr>
          <w:rFonts w:cs="Times New Roman"/>
        </w:rPr>
      </w:pPr>
      <w:r>
        <w:tab/>
      </w:r>
      <w:r w:rsidRPr="00E62F50">
        <w:rPr>
          <w:rFonts w:cs="Times New Roman"/>
        </w:rPr>
        <w:t xml:space="preserve">As well as conversion to AD, MCI patients have also been shown to revert back to a ‘normal’ status, and rates for reversion </w:t>
      </w:r>
      <w:r w:rsidR="00603D65">
        <w:rPr>
          <w:rFonts w:cs="Times New Roman"/>
        </w:rPr>
        <w:t>differ between studies</w:t>
      </w:r>
      <w:r w:rsidRPr="00E62F50">
        <w:rPr>
          <w:rFonts w:cs="Times New Roman"/>
        </w:rPr>
        <w:t xml:space="preserve"> </w:t>
      </w:r>
      <w:r w:rsidR="00544413" w:rsidRPr="00E62F50">
        <w:rPr>
          <w:rFonts w:cs="Times New Roman"/>
        </w:rPr>
        <w:fldChar w:fldCharType="begin">
          <w:fldData xml:space="preserve">PEVuZE5vdGU+PENpdGU+PEF1dGhvcj5GaXNrPC9BdXRob3I+PFllYXI+MjAwMzwvWWVhcj48UmVj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</w:fldData>
        </w:fldChar>
      </w:r>
      <w:r w:rsidR="0028369B">
        <w:rPr>
          <w:rFonts w:cs="Times New Roman"/>
        </w:rPr>
        <w:instrText xml:space="preserve"> ADDIN EN.CITE </w:instrText>
      </w:r>
      <w:r w:rsidR="00544413">
        <w:rPr>
          <w:rFonts w:cs="Times New Roman"/>
        </w:rPr>
        <w:fldChar w:fldCharType="begin">
          <w:fldData xml:space="preserve">PEVuZE5vdGU+PENpdGU+PEF1dGhvcj5GaXNrPC9BdXRob3I+PFllYXI+MjAwMzwvWWVhcj48UmVj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0028369B">
        <w:rPr>
          <w:rFonts w:cs="Times New Roman"/>
          <w:noProof/>
        </w:rPr>
        <w:t xml:space="preserve">(e.g., </w:t>
      </w:r>
      <w:hyperlink w:anchor="_ENREF_382" w:tooltip="Ritchie, 2001 #690" w:history="1">
        <w:r w:rsidR="00B804EB">
          <w:rPr>
            <w:rFonts w:cs="Times New Roman"/>
            <w:noProof/>
          </w:rPr>
          <w:t>Ritchie, Artero et al. 2001</w:t>
        </w:r>
      </w:hyperlink>
      <w:r w:rsidR="0028369B">
        <w:rPr>
          <w:rFonts w:cs="Times New Roman"/>
          <w:noProof/>
        </w:rPr>
        <w:t xml:space="preserve">; </w:t>
      </w:r>
      <w:hyperlink w:anchor="_ENREF_156" w:tooltip="Fisk, 2003 #453" w:history="1">
        <w:r w:rsidR="00B804EB">
          <w:rPr>
            <w:rFonts w:cs="Times New Roman"/>
            <w:noProof/>
          </w:rPr>
          <w:t>Fisk, Merry et al. 2003</w:t>
        </w:r>
      </w:hyperlink>
      <w:r w:rsidR="0028369B">
        <w:rPr>
          <w:rFonts w:cs="Times New Roman"/>
          <w:noProof/>
        </w:rPr>
        <w:t xml:space="preserve">; </w:t>
      </w:r>
      <w:hyperlink w:anchor="_ENREF_172" w:tooltip="Ganguli, 2004 #691" w:history="1">
        <w:r w:rsidR="00B804EB">
          <w:rPr>
            <w:rFonts w:cs="Times New Roman"/>
            <w:noProof/>
          </w:rPr>
          <w:t>Ganguli, Dodge et al. 2004</w:t>
        </w:r>
      </w:hyperlink>
      <w:r w:rsidR="0028369B">
        <w:rPr>
          <w:rFonts w:cs="Times New Roman"/>
          <w:noProof/>
        </w:rPr>
        <w:t>)</w:t>
      </w:r>
      <w:r w:rsidR="00544413" w:rsidRPr="00E62F50">
        <w:rPr>
          <w:rFonts w:cs="Times New Roman"/>
        </w:rPr>
        <w:fldChar w:fldCharType="end"/>
      </w:r>
      <w:r w:rsidRPr="00E62F50">
        <w:rPr>
          <w:rFonts w:cs="Times New Roman"/>
        </w:rPr>
        <w:t>. Reversion can o</w:t>
      </w:r>
      <w:r w:rsidR="00CB355D">
        <w:rPr>
          <w:rFonts w:cs="Times New Roman"/>
        </w:rPr>
        <w:t>ccur for many different reasons,</w:t>
      </w:r>
      <w:r w:rsidRPr="00E62F50">
        <w:rPr>
          <w:rFonts w:cs="Times New Roman"/>
        </w:rPr>
        <w:t xml:space="preserve"> and Manly et al </w:t>
      </w:r>
      <w:r w:rsidR="00544413">
        <w:rPr>
          <w:rFonts w:cs="Times New Roman"/>
        </w:rPr>
        <w:fldChar w:fldCharType="begin">
          <w:fldData xml:space="preserve">PEVuZE5vdGU+PENpdGUgRXhjbHVkZUF1dGg9IjEiPjxBdXRob3I+TWFubHk8L0F1dGhvcj48WWVh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PEVuZE5vdGU+PENpdGUgRXhjbHVkZUF1dGg9IjEiPjxBdXRob3I+TWFubHk8L0F1dGhvcj48WWVh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16A66">
        <w:rPr>
          <w:rFonts w:cs="Times New Roman"/>
          <w:noProof/>
        </w:rPr>
        <w:t>(</w:t>
      </w:r>
      <w:hyperlink w:anchor="_ENREF_283" w:tooltip="Manly, 2008 #452" w:history="1">
        <w:r w:rsidR="00B804EB">
          <w:rPr>
            <w:rFonts w:cs="Times New Roman"/>
            <w:noProof/>
          </w:rPr>
          <w:t>2008</w:t>
        </w:r>
      </w:hyperlink>
      <w:r w:rsidR="00C16A66">
        <w:rPr>
          <w:rFonts w:cs="Times New Roman"/>
          <w:noProof/>
        </w:rPr>
        <w:t>)</w:t>
      </w:r>
      <w:r w:rsidR="00544413">
        <w:rPr>
          <w:rFonts w:cs="Times New Roman"/>
        </w:rPr>
        <w:fldChar w:fldCharType="end"/>
      </w:r>
      <w:r w:rsidRPr="00E62F50">
        <w:rPr>
          <w:rFonts w:cs="Times New Roman"/>
        </w:rPr>
        <w:t xml:space="preserve"> found that the most frequent cause of reversion in their sample was not meeting the cognitive criteria any longer. Other reasons include no longer meeting the functional criteria, as well as issues with the original diagnosis. Fischer et al </w:t>
      </w:r>
      <w:r w:rsidR="00544413" w:rsidRPr="00E62F50">
        <w:rPr>
          <w:rFonts w:cs="Times New Roman"/>
        </w:rPr>
        <w:fldChar w:fldCharType="begin">
          <w:fldData xml:space="preserve">PEVuZE5vdGU+PENpdGUgRXhjbHVkZUF1dGg9IjEiPjxBdXRob3I+RmlzY2hlcjwvQXV0aG9yPjxZ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PEVuZE5vdGU+PENpdGUgRXhjbHVkZUF1dGg9IjEiPjxBdXRob3I+RmlzY2hlcjwvQXV0aG9yPjxZ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Pr="00E62F50">
        <w:rPr>
          <w:rFonts w:cs="Times New Roman"/>
          <w:noProof/>
        </w:rPr>
        <w:t>(</w:t>
      </w:r>
      <w:hyperlink w:anchor="_ENREF_155" w:tooltip="Fischer, 2007 #443" w:history="1">
        <w:r w:rsidR="00B804EB" w:rsidRPr="00E62F50">
          <w:rPr>
            <w:rFonts w:cs="Times New Roman"/>
            <w:noProof/>
          </w:rPr>
          <w:t>2007</w:t>
        </w:r>
      </w:hyperlink>
      <w:r w:rsidRPr="00E62F50">
        <w:rPr>
          <w:rFonts w:cs="Times New Roman"/>
          <w:noProof/>
        </w:rPr>
        <w:t>)</w:t>
      </w:r>
      <w:r w:rsidR="00544413" w:rsidRPr="00E62F50">
        <w:rPr>
          <w:rFonts w:cs="Times New Roman"/>
        </w:rPr>
        <w:fldChar w:fldCharType="end"/>
      </w:r>
      <w:r w:rsidRPr="00E62F50">
        <w:rPr>
          <w:rFonts w:cs="Times New Roman"/>
        </w:rPr>
        <w:t xml:space="preserve"> reported that, of all MCI patients at baseline, 21.5% reverted to normal cognitive health at 30 month follow-up, with 16.2% being a-MCI subtype, and 27.0% being na-MCI subtype. Furthermore, it has been reported that sd-MCI patients (38.0%) are more likely to revert than md-MCI patients (19.3%) </w:t>
      </w:r>
      <w:r w:rsidR="00544413" w:rsidRPr="00E62F50">
        <w:rPr>
          <w:rFonts w:cs="Times New Roman"/>
        </w:rPr>
        <w:fldChar w:fldCharType="begin">
          <w:fldData xml:space="preserve">PEVuZE5vdGU+PENpdGU+PEF1dGhvcj5BcmV0b3VsaTwvQXV0aG9yPjxZZWFyPjIwMTE8L1llYXI+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==
</w:fldData>
        </w:fldChar>
      </w:r>
      <w:r w:rsidR="0028369B">
        <w:rPr>
          <w:rFonts w:cs="Times New Roman"/>
        </w:rPr>
        <w:instrText xml:space="preserve"> ADDIN EN.CITE </w:instrText>
      </w:r>
      <w:r w:rsidR="00544413">
        <w:rPr>
          <w:rFonts w:cs="Times New Roman"/>
        </w:rPr>
        <w:fldChar w:fldCharType="begin">
          <w:fldData xml:space="preserve">PEVuZE5vdGU+PENpdGU+PEF1dGhvcj5BcmV0b3VsaTwvQXV0aG9yPjxZZWFyPjIwMTE8L1llYXI+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==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0028369B">
        <w:rPr>
          <w:rFonts w:cs="Times New Roman"/>
          <w:noProof/>
        </w:rPr>
        <w:t>(</w:t>
      </w:r>
      <w:hyperlink w:anchor="_ENREF_283" w:tooltip="Manly, 2008 #452" w:history="1">
        <w:r w:rsidR="00B804EB">
          <w:rPr>
            <w:rFonts w:cs="Times New Roman"/>
            <w:noProof/>
          </w:rPr>
          <w:t>Manly, Tang et al. 2008</w:t>
        </w:r>
      </w:hyperlink>
      <w:r w:rsidR="0028369B">
        <w:rPr>
          <w:rFonts w:cs="Times New Roman"/>
          <w:noProof/>
        </w:rPr>
        <w:t xml:space="preserve">; </w:t>
      </w:r>
      <w:hyperlink w:anchor="_ENREF_16" w:tooltip="Aretouli, 2011 #405" w:history="1">
        <w:r w:rsidR="00B804EB">
          <w:rPr>
            <w:rFonts w:cs="Times New Roman"/>
            <w:noProof/>
          </w:rPr>
          <w:t>Aretouli, Okonkwo et al. 2011</w:t>
        </w:r>
      </w:hyperlink>
      <w:r w:rsidR="0028369B">
        <w:rPr>
          <w:rFonts w:cs="Times New Roman"/>
          <w:noProof/>
        </w:rPr>
        <w:t>)</w:t>
      </w:r>
      <w:r w:rsidR="00544413" w:rsidRPr="00E62F50">
        <w:rPr>
          <w:rFonts w:cs="Times New Roman"/>
        </w:rPr>
        <w:fldChar w:fldCharType="end"/>
      </w:r>
      <w:r w:rsidRPr="00E62F50">
        <w:rPr>
          <w:rFonts w:cs="Times New Roman"/>
        </w:rPr>
        <w:t xml:space="preserve">. However, differences between </w:t>
      </w:r>
      <w:r w:rsidR="006932AF">
        <w:rPr>
          <w:rFonts w:cs="Times New Roman"/>
        </w:rPr>
        <w:t>md</w:t>
      </w:r>
      <w:r w:rsidRPr="00E62F50">
        <w:rPr>
          <w:rFonts w:cs="Times New Roman"/>
        </w:rPr>
        <w:t xml:space="preserve"> a-MCI and </w:t>
      </w:r>
      <w:r w:rsidR="006932AF">
        <w:rPr>
          <w:rFonts w:cs="Times New Roman"/>
        </w:rPr>
        <w:t>md</w:t>
      </w:r>
      <w:r w:rsidRPr="00E62F50">
        <w:rPr>
          <w:rFonts w:cs="Times New Roman"/>
        </w:rPr>
        <w:t xml:space="preserve"> na-MCI is less consistent, with some suggesting no differences between these two subgroups in reversion rates </w:t>
      </w:r>
      <w:r w:rsidR="00544413">
        <w:rPr>
          <w:rFonts w:cs="Times New Roman"/>
        </w:rPr>
        <w:fldChar w:fldCharType="begin">
          <w:fldData xml:space="preserve">PEVuZE5vdGU+PENpdGU+PEF1dGhvcj5NYW5seTwvQXV0aG9yPjxZZWFyPjIwMDg8L1llYXI+PFJl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</w:fldData>
        </w:fldChar>
      </w:r>
      <w:r w:rsidR="001303DF">
        <w:rPr>
          <w:rFonts w:cs="Times New Roman"/>
        </w:rPr>
        <w:instrText xml:space="preserve"> ADDIN EN.CITE </w:instrText>
      </w:r>
      <w:r w:rsidR="00544413">
        <w:rPr>
          <w:rFonts w:cs="Times New Roman"/>
        </w:rPr>
        <w:fldChar w:fldCharType="begin">
          <w:fldData xml:space="preserve">PEVuZE5vdGU+PENpdGU+PEF1dGhvcj5NYW5seTwvQXV0aG9yPjxZZWFyPjIwMDg8L1llYXI+PFJl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B355D">
        <w:rPr>
          <w:rFonts w:cs="Times New Roman"/>
          <w:noProof/>
        </w:rPr>
        <w:t>(</w:t>
      </w:r>
      <w:hyperlink w:anchor="_ENREF_283" w:tooltip="Manly, 2008 #452" w:history="1">
        <w:r w:rsidR="00B804EB">
          <w:rPr>
            <w:rFonts w:cs="Times New Roman"/>
            <w:noProof/>
          </w:rPr>
          <w:t>e.g., Manly, Tang et al. 2008</w:t>
        </w:r>
      </w:hyperlink>
      <w:r w:rsidR="00CB355D">
        <w:rPr>
          <w:rFonts w:cs="Times New Roman"/>
          <w:noProof/>
        </w:rPr>
        <w:t>)</w:t>
      </w:r>
      <w:r w:rsidR="00544413">
        <w:rPr>
          <w:rFonts w:cs="Times New Roman"/>
        </w:rPr>
        <w:fldChar w:fldCharType="end"/>
      </w:r>
      <w:r w:rsidRPr="00E62F50">
        <w:rPr>
          <w:rFonts w:cs="Times New Roman"/>
        </w:rPr>
        <w:t xml:space="preserve">, while others suggest </w:t>
      </w:r>
      <w:r w:rsidR="006932AF">
        <w:rPr>
          <w:rFonts w:cs="Times New Roman"/>
        </w:rPr>
        <w:t>sd</w:t>
      </w:r>
      <w:r w:rsidRPr="00E62F50">
        <w:rPr>
          <w:rFonts w:cs="Times New Roman"/>
        </w:rPr>
        <w:t xml:space="preserve"> a-MCI patients are the most likely to revert back to normal cognition </w:t>
      </w:r>
      <w:r w:rsidR="00544413" w:rsidRPr="00E62F50">
        <w:rPr>
          <w:rFonts w:cs="Times New Roman"/>
        </w:rPr>
        <w:fldChar w:fldCharType="begin">
          <w:fldData xml:space="preserve">PEVuZE5vdGU+PENpdGU+PEF1dGhvcj5Ob3JkbHVuZDwvQXV0aG9yPjxZZWFyPjIwMTA8L1llYXI+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</w:fldData>
        </w:fldChar>
      </w:r>
      <w:r w:rsidR="001303DF">
        <w:rPr>
          <w:rFonts w:cs="Times New Roman"/>
        </w:rPr>
        <w:instrText xml:space="preserve"> ADDIN EN.CITE </w:instrText>
      </w:r>
      <w:r w:rsidR="00544413">
        <w:rPr>
          <w:rFonts w:cs="Times New Roman"/>
        </w:rPr>
        <w:fldChar w:fldCharType="begin">
          <w:fldData xml:space="preserve">PEVuZE5vdGU+PENpdGU+PEF1dGhvcj5Ob3JkbHVuZDwvQXV0aG9yPjxZZWFyPjIwMTA8L1llYXI+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Pr="00E62F50">
        <w:rPr>
          <w:rFonts w:cs="Times New Roman"/>
          <w:noProof/>
        </w:rPr>
        <w:t>(</w:t>
      </w:r>
      <w:hyperlink w:anchor="_ENREF_332" w:tooltip="Nordlund, 2010 #447" w:history="1">
        <w:r w:rsidR="00B804EB" w:rsidRPr="00E62F50">
          <w:rPr>
            <w:rFonts w:cs="Times New Roman"/>
            <w:noProof/>
          </w:rPr>
          <w:t>Nordlund, Rolstad et al. 2010</w:t>
        </w:r>
      </w:hyperlink>
      <w:r w:rsidRPr="00E62F50">
        <w:rPr>
          <w:rFonts w:cs="Times New Roman"/>
          <w:noProof/>
        </w:rPr>
        <w:t>)</w:t>
      </w:r>
      <w:r w:rsidR="00544413" w:rsidRPr="00E62F50">
        <w:rPr>
          <w:rFonts w:cs="Times New Roman"/>
        </w:rPr>
        <w:fldChar w:fldCharType="end"/>
      </w:r>
      <w:r w:rsidRPr="00E62F50">
        <w:rPr>
          <w:rFonts w:cs="Times New Roman"/>
        </w:rPr>
        <w:t xml:space="preserve">. Furthermore, some MCI patients also show a stable cognitive profile once diagnosed with MCI and remain like this throughout the rest of their life. Research has shown how </w:t>
      </w:r>
      <w:r w:rsidR="00CB355D">
        <w:rPr>
          <w:rFonts w:cs="Times New Roman"/>
        </w:rPr>
        <w:t xml:space="preserve">a proportion </w:t>
      </w:r>
      <w:r w:rsidRPr="00E62F50">
        <w:rPr>
          <w:rFonts w:cs="Times New Roman"/>
        </w:rPr>
        <w:t xml:space="preserve">of MCI patients remain stable even after a 10-year follow-up period </w:t>
      </w:r>
      <w:r w:rsidR="00544413">
        <w:rPr>
          <w:rFonts w:cs="Times New Roman"/>
        </w:rPr>
        <w:fldChar w:fldCharType="begin">
          <w:fldData xml:space="preserve">PEVuZE5vdGU+PENpdGU+PEF1dGhvcj5GaXNrPC9BdXRob3I+PFllYXI+MjAwNTwvWWVhcj48UmVj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</w:fldData>
        </w:fldChar>
      </w:r>
      <w:r w:rsidR="0028369B">
        <w:rPr>
          <w:rFonts w:cs="Times New Roman"/>
        </w:rPr>
        <w:instrText xml:space="preserve"> ADDIN EN.CITE </w:instrText>
      </w:r>
      <w:r w:rsidR="00544413">
        <w:rPr>
          <w:rFonts w:cs="Times New Roman"/>
        </w:rPr>
        <w:fldChar w:fldCharType="begin">
          <w:fldData xml:space="preserve">PEVuZE5vdGU+PENpdGU+PEF1dGhvcj5GaXNrPC9BdXRob3I+PFllYXI+MjAwNTwvWWVhcj48UmVj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172" w:tooltip="Ganguli, 2004 #691" w:history="1">
        <w:r w:rsidR="00B804EB">
          <w:rPr>
            <w:rFonts w:cs="Times New Roman"/>
            <w:noProof/>
          </w:rPr>
          <w:t>Ganguli, Dodge et al. 2004</w:t>
        </w:r>
      </w:hyperlink>
      <w:r w:rsidR="0028369B">
        <w:rPr>
          <w:rFonts w:cs="Times New Roman"/>
          <w:noProof/>
        </w:rPr>
        <w:t xml:space="preserve">; </w:t>
      </w:r>
      <w:hyperlink w:anchor="_ENREF_157" w:tooltip="Fisk, 2005 #692" w:history="1">
        <w:r w:rsidR="00B804EB">
          <w:rPr>
            <w:rFonts w:cs="Times New Roman"/>
            <w:noProof/>
          </w:rPr>
          <w:t>Fisk and Rockwood 2005</w:t>
        </w:r>
      </w:hyperlink>
      <w:r w:rsidR="0028369B">
        <w:rPr>
          <w:rFonts w:cs="Times New Roman"/>
          <w:noProof/>
        </w:rPr>
        <w:t xml:space="preserve">; </w:t>
      </w:r>
      <w:hyperlink w:anchor="_ENREF_452" w:tooltip="Visser, 2006 #694" w:history="1">
        <w:r w:rsidR="00B804EB">
          <w:rPr>
            <w:rFonts w:cs="Times New Roman"/>
            <w:noProof/>
          </w:rPr>
          <w:t>Visser, Kester et al. 2006</w:t>
        </w:r>
      </w:hyperlink>
      <w:r w:rsidR="0028369B">
        <w:rPr>
          <w:rFonts w:cs="Times New Roman"/>
          <w:noProof/>
        </w:rPr>
        <w:t xml:space="preserve">; </w:t>
      </w:r>
      <w:hyperlink w:anchor="_ENREF_309" w:tooltip="Mitchell, 2009 #693" w:history="1">
        <w:r w:rsidR="00B804EB">
          <w:rPr>
            <w:rFonts w:cs="Times New Roman"/>
            <w:noProof/>
          </w:rPr>
          <w:t>Mitchell and Shiri-Feshki 2009</w:t>
        </w:r>
      </w:hyperlink>
      <w:r w:rsidR="0028369B">
        <w:rPr>
          <w:rFonts w:cs="Times New Roman"/>
          <w:noProof/>
        </w:rPr>
        <w:t>)</w:t>
      </w:r>
      <w:r w:rsidR="00544413">
        <w:rPr>
          <w:rFonts w:cs="Times New Roman"/>
        </w:rPr>
        <w:fldChar w:fldCharType="end"/>
      </w:r>
      <w:r w:rsidRPr="00E62F50">
        <w:rPr>
          <w:rFonts w:cs="Times New Roman"/>
        </w:rPr>
        <w:t>.</w:t>
      </w:r>
    </w:p>
    <w:p w:rsidR="008C1A65" w:rsidRDefault="008C1A65" w:rsidP="0041164D">
      <w:pPr>
        <w:pStyle w:val="Heading3"/>
      </w:pPr>
      <w:bookmarkStart w:id="173" w:name="_Toc317587104"/>
      <w:bookmarkStart w:id="174" w:name="_Toc338516981"/>
      <w:r>
        <w:t>Other risk factors</w:t>
      </w:r>
      <w:bookmarkEnd w:id="173"/>
      <w:bookmarkEnd w:id="174"/>
    </w:p>
    <w:p w:rsidR="008C1A65" w:rsidRPr="00E62F50" w:rsidRDefault="008C1A65" w:rsidP="0041164D">
      <w:pPr>
        <w:rPr>
          <w:rFonts w:cs="Times New Roman"/>
        </w:rPr>
      </w:pPr>
      <w:r>
        <w:tab/>
      </w:r>
      <w:r w:rsidRPr="00E62F50">
        <w:rPr>
          <w:rFonts w:cs="Times New Roman"/>
        </w:rPr>
        <w:t xml:space="preserve">One risk factor of developing AD is being diagnosed as having MCI. However, another risk factor for </w:t>
      </w:r>
      <w:r w:rsidR="006932AF">
        <w:rPr>
          <w:rFonts w:cs="Times New Roman"/>
        </w:rPr>
        <w:t>AD is having at least one ApoE ε</w:t>
      </w:r>
      <w:r w:rsidRPr="00E62F50">
        <w:rPr>
          <w:rFonts w:cs="Times New Roman"/>
        </w:rPr>
        <w:t xml:space="preserve">4 allele </w:t>
      </w:r>
      <w:r w:rsidR="00544413">
        <w:rPr>
          <w:rFonts w:cs="Times New Roman"/>
        </w:rPr>
        <w:fldChar w:fldCharType="begin">
          <w:fldData xml:space="preserve">PEVuZE5vdGU+PENpdGU+PEF1dGhvcj5BbnN0ZXk8L0F1dGhvcj48WWVhcj4yMDAwPC9ZZWFyPjxS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</w:fldData>
        </w:fldChar>
      </w:r>
      <w:r w:rsidR="00784962">
        <w:rPr>
          <w:rFonts w:cs="Times New Roman"/>
        </w:rPr>
        <w:instrText xml:space="preserve"> ADDIN EN.CITE </w:instrText>
      </w:r>
      <w:r w:rsidR="00544413">
        <w:rPr>
          <w:rFonts w:cs="Times New Roman"/>
        </w:rPr>
        <w:fldChar w:fldCharType="begin">
          <w:fldData xml:space="preserve">PEVuZE5vdGU+PENpdGU+PEF1dGhvcj5BbnN0ZXk8L0F1dGhvcj48WWVhcj4yMDAwPC9ZZWFyPjxS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</w:fldData>
        </w:fldChar>
      </w:r>
      <w:r w:rsidR="00784962">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84962">
        <w:rPr>
          <w:rFonts w:cs="Times New Roman"/>
          <w:noProof/>
        </w:rPr>
        <w:t>(</w:t>
      </w:r>
      <w:hyperlink w:anchor="_ENREF_10" w:tooltip="Anstey, 2000 #812" w:history="1">
        <w:r w:rsidR="00B804EB">
          <w:rPr>
            <w:rFonts w:cs="Times New Roman"/>
            <w:noProof/>
          </w:rPr>
          <w:t>e.g., Anstey and Christensen 2000</w:t>
        </w:r>
      </w:hyperlink>
      <w:r w:rsidR="00784962">
        <w:rPr>
          <w:rFonts w:cs="Times New Roman"/>
          <w:noProof/>
        </w:rPr>
        <w:t>)</w:t>
      </w:r>
      <w:r w:rsidR="00544413">
        <w:rPr>
          <w:rFonts w:cs="Times New Roman"/>
        </w:rPr>
        <w:fldChar w:fldCharType="end"/>
      </w:r>
      <w:r w:rsidR="00784962">
        <w:rPr>
          <w:rFonts w:cs="Times New Roman"/>
        </w:rPr>
        <w:t>.</w:t>
      </w:r>
      <w:r w:rsidRPr="00E62F50">
        <w:rPr>
          <w:rFonts w:cs="Times New Roman"/>
        </w:rPr>
        <w:t xml:space="preserve"> Some studies found that individuals with a-MCI (50%) are more likely to have an </w:t>
      </w:r>
      <w:r w:rsidR="00192843">
        <w:rPr>
          <w:rFonts w:cs="Times New Roman"/>
        </w:rPr>
        <w:t>ε</w:t>
      </w:r>
      <w:r w:rsidRPr="00E62F50">
        <w:rPr>
          <w:rFonts w:cs="Times New Roman"/>
        </w:rPr>
        <w:t xml:space="preserve">4 allele </w:t>
      </w:r>
      <w:r w:rsidR="0026693E">
        <w:rPr>
          <w:rFonts w:cs="Times New Roman"/>
        </w:rPr>
        <w:t>than</w:t>
      </w:r>
      <w:r w:rsidRPr="00E62F50">
        <w:rPr>
          <w:rFonts w:cs="Times New Roman"/>
        </w:rPr>
        <w:t xml:space="preserve"> normal </w:t>
      </w:r>
      <w:r w:rsidR="00982B36">
        <w:rPr>
          <w:rFonts w:cs="Times New Roman"/>
        </w:rPr>
        <w:t>ageing</w:t>
      </w:r>
      <w:r w:rsidRPr="00E62F50">
        <w:rPr>
          <w:rFonts w:cs="Times New Roman"/>
        </w:rPr>
        <w:t xml:space="preserve"> individuals (28%) </w:t>
      </w:r>
      <w:r w:rsidR="00544413">
        <w:rPr>
          <w:rFonts w:cs="Times New Roman"/>
        </w:rPr>
        <w:fldChar w:fldCharType="begin">
          <w:fldData xml:space="preserve">PEVuZE5vdGU+PENpdGU+PEF1dGhvcj5NYW5seTwvQXV0aG9yPjxZZWFyPjIwMDU8L1llYXI+PFJl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=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PEVuZE5vdGU+PENpdGU+PEF1dGhvcj5NYW5seTwvQXV0aG9yPjxZZWFyPjIwMDU8L1llYXI+PFJl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=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100B0">
        <w:rPr>
          <w:rFonts w:cs="Times New Roman"/>
          <w:noProof/>
        </w:rPr>
        <w:t>(</w:t>
      </w:r>
      <w:hyperlink w:anchor="_ENREF_282" w:tooltip="Manly, 2005 #664" w:history="1">
        <w:r w:rsidR="00B804EB">
          <w:rPr>
            <w:rFonts w:cs="Times New Roman"/>
            <w:noProof/>
          </w:rPr>
          <w:t>Manly, Bell-McGinty et al. 2005</w:t>
        </w:r>
      </w:hyperlink>
      <w:r w:rsidR="007100B0">
        <w:rPr>
          <w:rFonts w:cs="Times New Roman"/>
          <w:noProof/>
        </w:rPr>
        <w:t>)</w:t>
      </w:r>
      <w:r w:rsidR="00544413">
        <w:rPr>
          <w:rFonts w:cs="Times New Roman"/>
        </w:rPr>
        <w:fldChar w:fldCharType="end"/>
      </w:r>
      <w:r w:rsidRPr="00E62F50">
        <w:rPr>
          <w:rFonts w:cs="Times New Roman"/>
        </w:rPr>
        <w:t xml:space="preserve">, while others have reported no differences in ApoE </w:t>
      </w:r>
      <w:r w:rsidR="00192843">
        <w:rPr>
          <w:rFonts w:cs="Times New Roman"/>
        </w:rPr>
        <w:t>ε</w:t>
      </w:r>
      <w:r w:rsidRPr="00E62F50">
        <w:rPr>
          <w:rFonts w:cs="Times New Roman"/>
        </w:rPr>
        <w:t xml:space="preserve">4 allele distribution between MCI converters and non-converters </w:t>
      </w:r>
      <w:r w:rsidR="00544413">
        <w:rPr>
          <w:rFonts w:cs="Times New Roman"/>
        </w:rPr>
        <w:fldChar w:fldCharType="begin">
          <w:fldData xml:space="preserve">PEVuZE5vdGU+PENpdGU+PEF1dGhvcj5UYWJlcnQ8L0F1dGhvcj48WWVhcj4yMDA2PC9ZZWFyPjxS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PEVuZE5vdGU+PENpdGU+PEF1dGhvcj5UYWJlcnQ8L0F1dGhvcj48WWVhcj4yMDA2PC9ZZWFyPjxS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100B0">
        <w:rPr>
          <w:rFonts w:cs="Times New Roman"/>
          <w:noProof/>
        </w:rPr>
        <w:t>(</w:t>
      </w:r>
      <w:hyperlink w:anchor="_ENREF_425" w:tooltip="Tabert, 2006 #534" w:history="1">
        <w:r w:rsidR="00B804EB">
          <w:rPr>
            <w:rFonts w:cs="Times New Roman"/>
            <w:noProof/>
          </w:rPr>
          <w:t>e.g., Tabert, Manly et al. 2006</w:t>
        </w:r>
      </w:hyperlink>
      <w:r w:rsidR="007100B0">
        <w:rPr>
          <w:rFonts w:cs="Times New Roman"/>
          <w:noProof/>
        </w:rPr>
        <w:t>)</w:t>
      </w:r>
      <w:r w:rsidR="00544413">
        <w:rPr>
          <w:rFonts w:cs="Times New Roman"/>
        </w:rPr>
        <w:fldChar w:fldCharType="end"/>
      </w:r>
      <w:r w:rsidRPr="00E62F50">
        <w:rPr>
          <w:rFonts w:cs="Times New Roman"/>
        </w:rPr>
        <w:t xml:space="preserve">. Furthermore, not all studies have reported significant </w:t>
      </w:r>
      <w:r w:rsidR="009804CD" w:rsidRPr="00E62F50">
        <w:rPr>
          <w:rFonts w:cs="Times New Roman"/>
        </w:rPr>
        <w:t>differences</w:t>
      </w:r>
      <w:r w:rsidRPr="00E62F50">
        <w:rPr>
          <w:rFonts w:cs="Times New Roman"/>
        </w:rPr>
        <w:t xml:space="preserve"> between </w:t>
      </w:r>
      <w:r w:rsidR="00192843">
        <w:rPr>
          <w:rFonts w:cs="Times New Roman"/>
        </w:rPr>
        <w:t>ε</w:t>
      </w:r>
      <w:r w:rsidRPr="00E62F50">
        <w:rPr>
          <w:rFonts w:cs="Times New Roman"/>
        </w:rPr>
        <w:t xml:space="preserve">4 carriers and non-carriers in regards to predicting conversion </w:t>
      </w:r>
      <w:r w:rsidR="00544413">
        <w:rPr>
          <w:rFonts w:cs="Times New Roman"/>
        </w:rPr>
        <w:fldChar w:fldCharType="begin">
          <w:fldData xml:space="preserve">PEVuZE5vdGU+PENpdGU+PEF1dGhvcj5EZXZhbmFuZDwvQXV0aG9yPjxZZWFyPjIwMDg8L1llYXI+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</w:fldData>
        </w:fldChar>
      </w:r>
      <w:r w:rsidR="0028369B">
        <w:rPr>
          <w:rFonts w:cs="Times New Roman"/>
        </w:rPr>
        <w:instrText xml:space="preserve"> ADDIN EN.CITE </w:instrText>
      </w:r>
      <w:r w:rsidR="00544413">
        <w:rPr>
          <w:rFonts w:cs="Times New Roman"/>
        </w:rPr>
        <w:fldChar w:fldCharType="begin">
          <w:fldData xml:space="preserve">PEVuZE5vdGU+PENpdGU+PEF1dGhvcj5EZXZhbmFuZDwvQXV0aG9yPjxZZWFyPjIwMDg8L1llYXI+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4" w:tooltip="Albert, 2001 #475" w:history="1">
        <w:r w:rsidR="00B804EB">
          <w:rPr>
            <w:rFonts w:cs="Times New Roman"/>
            <w:noProof/>
          </w:rPr>
          <w:t>Albert, Moss et al. 2001</w:t>
        </w:r>
      </w:hyperlink>
      <w:r w:rsidR="0028369B">
        <w:rPr>
          <w:rFonts w:cs="Times New Roman"/>
          <w:noProof/>
        </w:rPr>
        <w:t xml:space="preserve">; </w:t>
      </w:r>
      <w:hyperlink w:anchor="_ENREF_120" w:tooltip="Devanand, 2008 #665" w:history="1">
        <w:r w:rsidR="00B804EB">
          <w:rPr>
            <w:rFonts w:cs="Times New Roman"/>
            <w:noProof/>
          </w:rPr>
          <w:t>Devanand, Liu et al. 2008</w:t>
        </w:r>
      </w:hyperlink>
      <w:r w:rsidR="0028369B">
        <w:rPr>
          <w:rFonts w:cs="Times New Roman"/>
          <w:noProof/>
        </w:rPr>
        <w:t>)</w:t>
      </w:r>
      <w:r w:rsidR="00544413">
        <w:rPr>
          <w:rFonts w:cs="Times New Roman"/>
        </w:rPr>
        <w:fldChar w:fldCharType="end"/>
      </w:r>
      <w:r w:rsidRPr="00E62F50">
        <w:rPr>
          <w:rFonts w:cs="Times New Roman"/>
        </w:rPr>
        <w:t xml:space="preserve">. Biundo and colleagues </w:t>
      </w:r>
      <w:r w:rsidR="00544413">
        <w:rPr>
          <w:rFonts w:cs="Times New Roman"/>
        </w:rPr>
        <w:fldChar w:fldCharType="begin">
          <w:fldData xml:space="preserve">PEVuZE5vdGU+PENpdGUgRXhjbHVkZUF1dGg9IjEiPjxBdXRob3I+Qml1bmRvPC9BdXRob3I+PFll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=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PEVuZE5vdGU+PENpdGUgRXhjbHVkZUF1dGg9IjEiPjxBdXRob3I+Qml1bmRvPC9BdXRob3I+PFll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=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D1310">
        <w:rPr>
          <w:rFonts w:cs="Times New Roman"/>
          <w:noProof/>
        </w:rPr>
        <w:t>(</w:t>
      </w:r>
      <w:hyperlink w:anchor="_ENREF_47" w:tooltip="Biundo, 2011 #365" w:history="1">
        <w:r w:rsidR="00B804EB">
          <w:rPr>
            <w:rFonts w:cs="Times New Roman"/>
            <w:noProof/>
          </w:rPr>
          <w:t>2011</w:t>
        </w:r>
      </w:hyperlink>
      <w:r w:rsidR="00CD1310">
        <w:rPr>
          <w:rFonts w:cs="Times New Roman"/>
          <w:noProof/>
        </w:rPr>
        <w:t>)</w:t>
      </w:r>
      <w:r w:rsidR="00544413">
        <w:rPr>
          <w:rFonts w:cs="Times New Roman"/>
        </w:rPr>
        <w:fldChar w:fldCharType="end"/>
      </w:r>
      <w:r w:rsidRPr="00E62F50">
        <w:rPr>
          <w:rFonts w:cs="Times New Roman"/>
        </w:rPr>
        <w:t xml:space="preserve"> investigated the combination of these two risk factors on conversion rates to AD, as well as the residual lexical-semantic abilities of these patients. It was reported that MCI </w:t>
      </w:r>
      <w:r w:rsidR="00192843">
        <w:rPr>
          <w:rFonts w:cs="Times New Roman"/>
        </w:rPr>
        <w:t>ε</w:t>
      </w:r>
      <w:r w:rsidRPr="00E62F50">
        <w:rPr>
          <w:rFonts w:cs="Times New Roman"/>
        </w:rPr>
        <w:t xml:space="preserve">4 carriers showed a higher rate of conversion than MCI non </w:t>
      </w:r>
      <w:r w:rsidR="00192843">
        <w:rPr>
          <w:rFonts w:cs="Times New Roman"/>
        </w:rPr>
        <w:t>ε</w:t>
      </w:r>
      <w:r w:rsidRPr="00E62F50">
        <w:rPr>
          <w:rFonts w:cs="Times New Roman"/>
        </w:rPr>
        <w:t xml:space="preserve">4 carriers </w:t>
      </w:r>
      <w:r w:rsidR="00544413">
        <w:rPr>
          <w:rFonts w:cs="Times New Roman"/>
        </w:rPr>
        <w:fldChar w:fldCharType="begin">
          <w:fldData xml:space="preserve">PEVuZE5vdGU+PENpdGU+PEF1dGhvcj5CaXVuZG88L0F1dGhvcj48WWVhcj4yMDExPC9ZZWFyPjxS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=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PEVuZE5vdGU+PENpdGU+PEF1dGhvcj5CaXVuZG88L0F1dGhvcj48WWVhcj4yMDExPC9ZZWFyPjxS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=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D1310">
        <w:rPr>
          <w:rFonts w:cs="Times New Roman"/>
          <w:noProof/>
        </w:rPr>
        <w:t>(</w:t>
      </w:r>
      <w:hyperlink w:anchor="_ENREF_47" w:tooltip="Biundo, 2011 #365" w:history="1">
        <w:r w:rsidR="00B804EB">
          <w:rPr>
            <w:rFonts w:cs="Times New Roman"/>
            <w:noProof/>
          </w:rPr>
          <w:t>Biundo, Gardini et al. 2011</w:t>
        </w:r>
      </w:hyperlink>
      <w:r w:rsidR="00CD1310">
        <w:rPr>
          <w:rFonts w:cs="Times New Roman"/>
          <w:noProof/>
        </w:rPr>
        <w:t>)</w:t>
      </w:r>
      <w:r w:rsidR="00544413">
        <w:rPr>
          <w:rFonts w:cs="Times New Roman"/>
        </w:rPr>
        <w:fldChar w:fldCharType="end"/>
      </w:r>
      <w:r w:rsidRPr="00E62F50">
        <w:rPr>
          <w:rFonts w:cs="Times New Roman"/>
        </w:rPr>
        <w:t xml:space="preserve">. Furthermore, these two patient groups also differed on their semantic abilities, with MCI </w:t>
      </w:r>
      <w:r w:rsidR="00192843">
        <w:rPr>
          <w:rFonts w:cs="Times New Roman"/>
        </w:rPr>
        <w:t>ε</w:t>
      </w:r>
      <w:r w:rsidRPr="00E62F50">
        <w:rPr>
          <w:rFonts w:cs="Times New Roman"/>
        </w:rPr>
        <w:t xml:space="preserve">4 carriers producing words that were earlier acquired on a test of semantic fluency compared </w:t>
      </w:r>
      <w:r w:rsidR="0026693E">
        <w:rPr>
          <w:rFonts w:cs="Times New Roman"/>
        </w:rPr>
        <w:t>with</w:t>
      </w:r>
      <w:r w:rsidRPr="00E62F50">
        <w:rPr>
          <w:rFonts w:cs="Times New Roman"/>
        </w:rPr>
        <w:t xml:space="preserve"> MCI non </w:t>
      </w:r>
      <w:r w:rsidR="00192843">
        <w:rPr>
          <w:rFonts w:cs="Times New Roman"/>
        </w:rPr>
        <w:t>ε</w:t>
      </w:r>
      <w:r w:rsidRPr="00E62F50">
        <w:rPr>
          <w:rFonts w:cs="Times New Roman"/>
        </w:rPr>
        <w:t xml:space="preserve">4 carriers </w:t>
      </w:r>
      <w:r w:rsidR="00544413">
        <w:rPr>
          <w:rFonts w:cs="Times New Roman"/>
        </w:rPr>
        <w:fldChar w:fldCharType="begin">
          <w:fldData xml:space="preserve">PEVuZE5vdGU+PENpdGU+PEF1dGhvcj5CaXVuZG88L0F1dGhvcj48WWVhcj4yMDExPC9ZZWFyPjxS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=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PEVuZE5vdGU+PENpdGU+PEF1dGhvcj5CaXVuZG88L0F1dGhvcj48WWVhcj4yMDExPC9ZZWFyPjxS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=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D1310">
        <w:rPr>
          <w:rFonts w:cs="Times New Roman"/>
          <w:noProof/>
        </w:rPr>
        <w:t>(</w:t>
      </w:r>
      <w:hyperlink w:anchor="_ENREF_47" w:tooltip="Biundo, 2011 #365" w:history="1">
        <w:r w:rsidR="00B804EB">
          <w:rPr>
            <w:rFonts w:cs="Times New Roman"/>
            <w:noProof/>
          </w:rPr>
          <w:t>Biundo, Gardini et al. 2011</w:t>
        </w:r>
      </w:hyperlink>
      <w:r w:rsidR="00CD1310">
        <w:rPr>
          <w:rFonts w:cs="Times New Roman"/>
          <w:noProof/>
        </w:rPr>
        <w:t>)</w:t>
      </w:r>
      <w:r w:rsidR="00544413">
        <w:rPr>
          <w:rFonts w:cs="Times New Roman"/>
        </w:rPr>
        <w:fldChar w:fldCharType="end"/>
      </w:r>
      <w:r w:rsidRPr="00E62F50">
        <w:rPr>
          <w:rFonts w:cs="Times New Roman"/>
        </w:rPr>
        <w:t xml:space="preserve">. Therefore, it can be concluded that MCI patients can be discriminated from normal controls using a simple semantic memory task, and even further so when a lexical characteristic analysis is carried out, suggesting that lexical-semantic impairments are important and should be investigated even at an early stage of cognitive decline as they can produce evidence of decline that is not part of the normal </w:t>
      </w:r>
      <w:r w:rsidR="00982B36">
        <w:rPr>
          <w:rFonts w:cs="Times New Roman"/>
        </w:rPr>
        <w:t>ageing</w:t>
      </w:r>
      <w:r w:rsidRPr="00E62F50">
        <w:rPr>
          <w:rFonts w:cs="Times New Roman"/>
        </w:rPr>
        <w:t xml:space="preserve"> process </w:t>
      </w:r>
      <w:r w:rsidR="00544413">
        <w:rPr>
          <w:rFonts w:cs="Times New Roman"/>
        </w:rPr>
        <w:fldChar w:fldCharType="begin">
          <w:fldData xml:space="preserve">PEVuZE5vdGU+PENpdGU+PEF1dGhvcj5CaXVuZG88L0F1dGhvcj48WWVhcj4yMDExPC9ZZWFyPjxS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=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PEVuZE5vdGU+PENpdGU+PEF1dGhvcj5CaXVuZG88L0F1dGhvcj48WWVhcj4yMDExPC9ZZWFyPjxS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=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D1310">
        <w:rPr>
          <w:rFonts w:cs="Times New Roman"/>
          <w:noProof/>
        </w:rPr>
        <w:t>(</w:t>
      </w:r>
      <w:hyperlink w:anchor="_ENREF_47" w:tooltip="Biundo, 2011 #365" w:history="1">
        <w:r w:rsidR="00B804EB">
          <w:rPr>
            <w:rFonts w:cs="Times New Roman"/>
            <w:noProof/>
          </w:rPr>
          <w:t>Biundo, Gardini et al. 2011</w:t>
        </w:r>
      </w:hyperlink>
      <w:r w:rsidR="00CD1310">
        <w:rPr>
          <w:rFonts w:cs="Times New Roman"/>
          <w:noProof/>
        </w:rPr>
        <w:t>)</w:t>
      </w:r>
      <w:r w:rsidR="00544413">
        <w:rPr>
          <w:rFonts w:cs="Times New Roman"/>
        </w:rPr>
        <w:fldChar w:fldCharType="end"/>
      </w:r>
      <w:r w:rsidRPr="00E62F50">
        <w:rPr>
          <w:rFonts w:cs="Times New Roman"/>
        </w:rPr>
        <w:t xml:space="preserve">. Furthermore, in another study of MCI ApoE </w:t>
      </w:r>
      <w:r w:rsidR="00192843">
        <w:rPr>
          <w:rFonts w:cs="Times New Roman"/>
        </w:rPr>
        <w:t>ε</w:t>
      </w:r>
      <w:r w:rsidRPr="00E62F50">
        <w:rPr>
          <w:rFonts w:cs="Times New Roman"/>
        </w:rPr>
        <w:t>4 carriers and non-</w:t>
      </w:r>
      <w:r w:rsidRPr="006932AF">
        <w:rPr>
          <w:rFonts w:cs="Times New Roman"/>
        </w:rPr>
        <w:t xml:space="preserve">carriers, Venneri and </w:t>
      </w:r>
      <w:r w:rsidR="009804CD" w:rsidRPr="006932AF">
        <w:rPr>
          <w:rFonts w:cs="Times New Roman"/>
        </w:rPr>
        <w:t>colleagues</w:t>
      </w:r>
      <w:r w:rsidRPr="006932AF">
        <w:rPr>
          <w:rFonts w:cs="Times New Roman"/>
        </w:rPr>
        <w:t xml:space="preserve"> </w:t>
      </w:r>
      <w:r w:rsidR="00544413" w:rsidRPr="006932AF">
        <w:rPr>
          <w:rFonts w:cs="Times New Roman"/>
        </w:rPr>
        <w:fldChar w:fldCharType="begin">
          <w:fldData xml:space="preserve">PEVuZE5vdGU+PENpdGUgRXhjbHVkZUF1dGg9IjEiPjxBdXRob3I+VmVubmVyaTwvQXV0aG9yPjxZ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</w:fldData>
        </w:fldChar>
      </w:r>
      <w:r w:rsidR="001303DF" w:rsidRPr="006932AF">
        <w:rPr>
          <w:rFonts w:cs="Times New Roman"/>
        </w:rPr>
        <w:instrText xml:space="preserve"> ADDIN EN.CITE </w:instrText>
      </w:r>
      <w:r w:rsidR="00544413" w:rsidRPr="006932AF">
        <w:rPr>
          <w:rFonts w:cs="Times New Roman"/>
        </w:rPr>
        <w:fldChar w:fldCharType="begin">
          <w:fldData xml:space="preserve">PEVuZE5vdGU+PENpdGUgRXhjbHVkZUF1dGg9IjEiPjxBdXRob3I+VmVubmVyaTwvQXV0aG9yPjxZ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</w:fldData>
        </w:fldChar>
      </w:r>
      <w:r w:rsidR="001303DF" w:rsidRPr="006932AF">
        <w:rPr>
          <w:rFonts w:cs="Times New Roman"/>
        </w:rPr>
        <w:instrText xml:space="preserve"> ADDIN EN.CITE.DATA </w:instrText>
      </w:r>
      <w:r w:rsidR="00544413" w:rsidRPr="006932AF">
        <w:rPr>
          <w:rFonts w:cs="Times New Roman"/>
        </w:rPr>
      </w:r>
      <w:r w:rsidR="00544413" w:rsidRPr="006932AF">
        <w:rPr>
          <w:rFonts w:cs="Times New Roman"/>
        </w:rPr>
        <w:fldChar w:fldCharType="end"/>
      </w:r>
      <w:r w:rsidR="00544413" w:rsidRPr="006932AF">
        <w:rPr>
          <w:rFonts w:cs="Times New Roman"/>
        </w:rPr>
      </w:r>
      <w:r w:rsidR="00544413" w:rsidRPr="006932AF">
        <w:rPr>
          <w:rFonts w:cs="Times New Roman"/>
        </w:rPr>
        <w:fldChar w:fldCharType="separate"/>
      </w:r>
      <w:r w:rsidR="00CD1310" w:rsidRPr="006932AF">
        <w:rPr>
          <w:rFonts w:cs="Times New Roman"/>
          <w:noProof/>
        </w:rPr>
        <w:t>(</w:t>
      </w:r>
      <w:hyperlink w:anchor="_ENREF_444" w:tooltip="Venneri, 2011 #364" w:history="1">
        <w:r w:rsidR="00B804EB" w:rsidRPr="006932AF">
          <w:rPr>
            <w:rFonts w:cs="Times New Roman"/>
            <w:noProof/>
          </w:rPr>
          <w:t>2011</w:t>
        </w:r>
      </w:hyperlink>
      <w:r w:rsidR="00CD1310" w:rsidRPr="006932AF">
        <w:rPr>
          <w:rFonts w:cs="Times New Roman"/>
          <w:noProof/>
        </w:rPr>
        <w:t>)</w:t>
      </w:r>
      <w:r w:rsidR="00544413" w:rsidRPr="006932AF">
        <w:rPr>
          <w:rFonts w:cs="Times New Roman"/>
        </w:rPr>
        <w:fldChar w:fldCharType="end"/>
      </w:r>
      <w:r w:rsidR="006932AF" w:rsidRPr="006932AF">
        <w:rPr>
          <w:rFonts w:cs="Times New Roman"/>
        </w:rPr>
        <w:t xml:space="preserve"> reported </w:t>
      </w:r>
      <w:r w:rsidRPr="006932AF">
        <w:rPr>
          <w:rFonts w:cs="Times New Roman"/>
        </w:rPr>
        <w:t xml:space="preserve">a </w:t>
      </w:r>
      <w:r w:rsidR="006932AF" w:rsidRPr="006932AF">
        <w:rPr>
          <w:rFonts w:cs="Times New Roman"/>
        </w:rPr>
        <w:t>‘</w:t>
      </w:r>
      <w:r w:rsidRPr="006932AF">
        <w:rPr>
          <w:rFonts w:cs="Times New Roman"/>
        </w:rPr>
        <w:t>genotype by lexical-semantic ability interaction</w:t>
      </w:r>
      <w:r w:rsidR="006932AF" w:rsidRPr="006932AF">
        <w:rPr>
          <w:rFonts w:cs="Times New Roman"/>
        </w:rPr>
        <w:t>’</w:t>
      </w:r>
      <w:r w:rsidRPr="006932AF">
        <w:rPr>
          <w:rFonts w:cs="Times New Roman"/>
        </w:rPr>
        <w:t xml:space="preserve"> which</w:t>
      </w:r>
      <w:r w:rsidRPr="00E62F50">
        <w:rPr>
          <w:rFonts w:cs="Times New Roman"/>
        </w:rPr>
        <w:t xml:space="preserve"> occurred principally in regions of the left mediotemporal and anterior temporal pole. </w:t>
      </w:r>
    </w:p>
    <w:p w:rsidR="008C1A65" w:rsidRPr="00E62F50" w:rsidRDefault="008C1A65" w:rsidP="0041164D">
      <w:pPr>
        <w:rPr>
          <w:rFonts w:cs="Times New Roman"/>
        </w:rPr>
      </w:pPr>
      <w:r w:rsidRPr="00E62F50">
        <w:rPr>
          <w:rFonts w:cs="Times New Roman"/>
        </w:rPr>
        <w:tab/>
        <w:t xml:space="preserve">Recruitment source (clinic vs. community) has been shown to be associated with risk of conversion to dementia </w:t>
      </w:r>
      <w:r w:rsidR="00544413">
        <w:rPr>
          <w:rFonts w:cs="Times New Roman"/>
        </w:rPr>
        <w:fldChar w:fldCharType="begin">
          <w:fldData xml:space="preserve">PEVuZE5vdGU+PENpdGU+PEF1dGhvcj5GYXJpYXM8L0F1dGhvcj48WWVhcj4yMDA5PC9ZZWFyPjxS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PEVuZE5vdGU+PENpdGU+PEF1dGhvcj5GYXJpYXM8L0F1dGhvcj48WWVhcj4yMDA5PC9ZZWFyPjxS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D96C23">
        <w:rPr>
          <w:rFonts w:cs="Times New Roman"/>
          <w:noProof/>
        </w:rPr>
        <w:t>(</w:t>
      </w:r>
      <w:hyperlink w:anchor="_ENREF_146" w:tooltip="Farias, 2009 #430" w:history="1">
        <w:r w:rsidR="00B804EB">
          <w:rPr>
            <w:rFonts w:cs="Times New Roman"/>
            <w:noProof/>
          </w:rPr>
          <w:t>e.g., Farias, Mungas et al. 2009</w:t>
        </w:r>
      </w:hyperlink>
      <w:r w:rsidR="00D96C23">
        <w:rPr>
          <w:rFonts w:cs="Times New Roman"/>
          <w:noProof/>
        </w:rPr>
        <w:t>)</w:t>
      </w:r>
      <w:r w:rsidR="00544413">
        <w:rPr>
          <w:rFonts w:cs="Times New Roman"/>
        </w:rPr>
        <w:fldChar w:fldCharType="end"/>
      </w:r>
      <w:r w:rsidRPr="00E62F50">
        <w:rPr>
          <w:rFonts w:cs="Times New Roman"/>
        </w:rPr>
        <w:t xml:space="preserve">, with studies reporting that higher conversion rates are found in clinical studies compared </w:t>
      </w:r>
      <w:r w:rsidR="0026693E">
        <w:rPr>
          <w:rFonts w:cs="Times New Roman"/>
        </w:rPr>
        <w:t>with</w:t>
      </w:r>
      <w:r w:rsidRPr="00E62F50">
        <w:rPr>
          <w:rFonts w:cs="Times New Roman"/>
        </w:rPr>
        <w:t xml:space="preserve"> studies using community samples. For example, </w:t>
      </w:r>
      <w:r w:rsidR="003E04CD">
        <w:rPr>
          <w:rFonts w:cs="Times New Roman"/>
        </w:rPr>
        <w:t>Farias</w:t>
      </w:r>
      <w:r w:rsidRPr="00E62F50">
        <w:rPr>
          <w:rFonts w:cs="Times New Roman"/>
        </w:rPr>
        <w:t xml:space="preserve"> et al </w:t>
      </w:r>
      <w:r w:rsidR="00544413">
        <w:rPr>
          <w:rFonts w:cs="Times New Roman"/>
        </w:rPr>
        <w:fldChar w:fldCharType="begin"/>
      </w:r>
      <w:r w:rsidR="001303DF">
        <w:rPr>
          <w:rFonts w:cs="Times New Roman"/>
        </w:rPr>
        <w:instrText xml:space="preserve"> ADDIN EN.CITE &lt;EndNote&gt;&lt;Cite ExcludeAuth="1"&gt;&lt;Author&gt;Farias&lt;/Author&gt;&lt;Year&gt;2009&lt;/Year&gt;&lt;RecNum&gt;430&lt;/RecNum&gt;&lt;DisplayText&gt;(2009)&lt;/DisplayText&gt;&lt;record&gt;&lt;rec-number&gt;430&lt;/rec-number&gt;&lt;foreign-keys&gt;&lt;key app="EN" db-id="fsz20a0ett95f8e5prz5w2fc5s2dwrd9z0xr"&gt;430&lt;/key&gt;&lt;key app="ENWeb" db-id="UHQUmQrtqiQAAApFF30"&gt;246&lt;/key&gt;&lt;/foreign-keys&gt;&lt;ref-type name="Journal Article"&gt;17&lt;/ref-type&gt;&lt;contributors&gt;&lt;authors&gt;&lt;author&gt;Farias, S. T.&lt;/author&gt;&lt;author&gt;Mungas, D.&lt;/author&gt;&lt;author&gt;Reed, B. R.&lt;/author&gt;&lt;author&gt;Harvey, D.&lt;/author&gt;&lt;author&gt;DeCarli, C.&lt;/author&gt;&lt;/authors&gt;&lt;/contributors&gt;&lt;auth-address&gt;Farias, ST&amp;#xD;Univ Calif Davis, Dept Neurol, 4860 Y St,Ste 3700, Sacramento, CA 95817 USA&amp;#xD;Univ Calif Davis, Dept Neurol, 4860 Y St,Ste 3700, Sacramento, CA 95817 USA&amp;#xD;Vet Affairs No Calif Hlth Care Syst, Mather, CA USA&amp;#xD;Univ Calif Davis, Dept Neurol, Davis, CA 95616 USA&amp;#xD;Univ Calif Davis, Dept Publ Hlth Sci, Davis, CA 95616 USA&lt;/auth-address&gt;&lt;titles&gt;&lt;title&gt;Progression of Mild Cognitive Impairment to Dementia in Clinic- vs Community-Based Cohorts&lt;/title&gt;&lt;secondary-title&gt;Archives of neurology&lt;/secondary-title&gt;&lt;alt-title&gt;Arch Neurol-Chicago&lt;/alt-title&gt;&lt;/titles&gt;&lt;periodical&gt;&lt;full-title&gt;Archives of neurology&lt;/full-title&gt;&lt;abbr-1&gt;Arch Neurol-Chicago&lt;/abbr-1&gt;&lt;/periodical&gt;&lt;alt-periodical&gt;&lt;full-title&gt;Archives of neurology&lt;/full-title&gt;&lt;abbr-1&gt;Arch Neurol-Chicago&lt;/abbr-1&gt;&lt;/alt-periodical&gt;&lt;pages&gt;1151-1157&lt;/pages&gt;&lt;volume&gt;66&lt;/volume&gt;&lt;number&gt;9&lt;/number&gt;&lt;keywords&gt;&lt;keyword&gt;alzheimer-disease&lt;/keyword&gt;&lt;keyword&gt;african-americans&lt;/keyword&gt;&lt;keyword&gt;neuropsychological assessment&lt;/keyword&gt;&lt;keyword&gt;memory impairment&lt;/keyword&gt;&lt;keyword&gt;older persons&lt;/keyword&gt;&lt;keyword&gt;mci&lt;/keyword&gt;&lt;keyword&gt;prevalence&lt;/keyword&gt;&lt;keyword&gt;conversion&lt;/keyword&gt;&lt;keyword&gt;hispanics&lt;/keyword&gt;&lt;keyword&gt;whites&lt;/keyword&gt;&lt;/keywords&gt;&lt;dates&gt;&lt;year&gt;2009&lt;/year&gt;&lt;pub-dates&gt;&lt;date&gt;Sep&lt;/date&gt;&lt;/pub-dates&gt;&lt;/dates&gt;&lt;isbn&gt;0003-9942&lt;/isbn&gt;&lt;accession-num&gt;ISI:000269765000015&lt;/accession-num&gt;&lt;urls&gt;&lt;related-urls&gt;&lt;url&gt;&amp;lt;Go to ISI&amp;gt;://000269765000015&lt;/url&gt;&lt;/related-urls&gt;&lt;/urls&gt;&lt;language&gt;English&lt;/language&gt;&lt;/record&gt;&lt;/Cite&gt;&lt;/EndNote&gt;</w:instrText>
      </w:r>
      <w:r w:rsidR="00544413">
        <w:rPr>
          <w:rFonts w:cs="Times New Roman"/>
        </w:rPr>
        <w:fldChar w:fldCharType="separate"/>
      </w:r>
      <w:r w:rsidR="003E04CD">
        <w:rPr>
          <w:rFonts w:cs="Times New Roman"/>
          <w:noProof/>
        </w:rPr>
        <w:t>(</w:t>
      </w:r>
      <w:hyperlink w:anchor="_ENREF_146" w:tooltip="Farias, 2009 #430" w:history="1">
        <w:r w:rsidR="00B804EB">
          <w:rPr>
            <w:rFonts w:cs="Times New Roman"/>
            <w:noProof/>
          </w:rPr>
          <w:t>2009</w:t>
        </w:r>
      </w:hyperlink>
      <w:r w:rsidR="003E04CD">
        <w:rPr>
          <w:rFonts w:cs="Times New Roman"/>
          <w:noProof/>
        </w:rPr>
        <w:t>)</w:t>
      </w:r>
      <w:r w:rsidR="00544413">
        <w:rPr>
          <w:rFonts w:cs="Times New Roman"/>
        </w:rPr>
        <w:fldChar w:fldCharType="end"/>
      </w:r>
      <w:r w:rsidRPr="00E62F50">
        <w:rPr>
          <w:rFonts w:cs="Times New Roman"/>
        </w:rPr>
        <w:t xml:space="preserve"> found a 13% compared </w:t>
      </w:r>
      <w:r w:rsidR="0026693E">
        <w:rPr>
          <w:rFonts w:cs="Times New Roman"/>
        </w:rPr>
        <w:t>with a</w:t>
      </w:r>
      <w:r w:rsidRPr="00E62F50">
        <w:rPr>
          <w:rFonts w:cs="Times New Roman"/>
        </w:rPr>
        <w:t xml:space="preserve"> 3% annual conversion rates to dementia in clinical vs. community based samples. Nevertheless, the authors state that, whilst no cognitive differences were seen between the two groups, they did differ in terms of functional impairment (community&lt;clinic), hippocampus volumes (clinic&lt;community) and total brain matter</w:t>
      </w:r>
      <w:r w:rsidR="006932AF">
        <w:rPr>
          <w:rFonts w:cs="Times New Roman"/>
        </w:rPr>
        <w:t xml:space="preserve"> volume</w:t>
      </w:r>
      <w:r w:rsidRPr="00E62F50">
        <w:rPr>
          <w:rFonts w:cs="Times New Roman"/>
        </w:rPr>
        <w:t xml:space="preserve"> (clinic&lt;community), suggestive of a more advanced disease state</w:t>
      </w:r>
      <w:r w:rsidR="00D73CE7">
        <w:rPr>
          <w:rFonts w:cs="Times New Roman"/>
        </w:rPr>
        <w:t xml:space="preserve"> in the clinical sample</w:t>
      </w:r>
      <w:r w:rsidRPr="00E62F50">
        <w:rPr>
          <w:rFonts w:cs="Times New Roman"/>
        </w:rPr>
        <w:t xml:space="preserve">, which could go towards this higher conversion rate in </w:t>
      </w:r>
      <w:r w:rsidR="00D73CE7">
        <w:rPr>
          <w:rFonts w:cs="Times New Roman"/>
        </w:rPr>
        <w:t>this particular</w:t>
      </w:r>
      <w:r w:rsidRPr="00E62F50">
        <w:rPr>
          <w:rFonts w:cs="Times New Roman"/>
        </w:rPr>
        <w:t xml:space="preserve"> group </w:t>
      </w:r>
      <w:r w:rsidR="00544413">
        <w:rPr>
          <w:rFonts w:cs="Times New Roman"/>
        </w:rPr>
        <w:fldChar w:fldCharType="begin">
          <w:fldData xml:space="preserve">PEVuZE5vdGU+PENpdGU+PEF1dGhvcj5GYXJpYXM8L0F1dGhvcj48WWVhcj4yMDA5PC9ZZWFyPjxS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</w:fldData>
        </w:fldChar>
      </w:r>
      <w:r w:rsidR="001303DF">
        <w:rPr>
          <w:rFonts w:cs="Times New Roman"/>
        </w:rPr>
        <w:instrText xml:space="preserve"> ADDIN EN.CITE </w:instrText>
      </w:r>
      <w:r w:rsidR="00544413">
        <w:rPr>
          <w:rFonts w:cs="Times New Roman"/>
        </w:rPr>
        <w:fldChar w:fldCharType="begin">
          <w:fldData xml:space="preserve">PEVuZE5vdGU+PENpdGU+PEF1dGhvcj5GYXJpYXM8L0F1dGhvcj48WWVhcj4yMDA5PC9ZZWFyPjxS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E04CD">
        <w:rPr>
          <w:rFonts w:cs="Times New Roman"/>
          <w:noProof/>
        </w:rPr>
        <w:t>(</w:t>
      </w:r>
      <w:hyperlink w:anchor="_ENREF_146" w:tooltip="Farias, 2009 #430" w:history="1">
        <w:r w:rsidR="00B804EB">
          <w:rPr>
            <w:rFonts w:cs="Times New Roman"/>
            <w:noProof/>
          </w:rPr>
          <w:t>Farias, Mungas et al. 2009</w:t>
        </w:r>
      </w:hyperlink>
      <w:r w:rsidR="003E04CD">
        <w:rPr>
          <w:rFonts w:cs="Times New Roman"/>
          <w:noProof/>
        </w:rPr>
        <w:t>)</w:t>
      </w:r>
      <w:r w:rsidR="00544413">
        <w:rPr>
          <w:rFonts w:cs="Times New Roman"/>
        </w:rPr>
        <w:fldChar w:fldCharType="end"/>
      </w:r>
      <w:r w:rsidRPr="00E62F50">
        <w:rPr>
          <w:rFonts w:cs="Times New Roman"/>
        </w:rPr>
        <w:t xml:space="preserve">. Furthermore, differences were also found in age, education and sex, with the clinic sample being older, more educated and having more males, as well as race, with the community sample more likely being of an ethnic minority background </w:t>
      </w:r>
      <w:r w:rsidR="00544413">
        <w:rPr>
          <w:rFonts w:cs="Times New Roman"/>
        </w:rPr>
        <w:fldChar w:fldCharType="begin">
          <w:fldData xml:space="preserve">PEVuZE5vdGU+PENpdGU+PEF1dGhvcj5GYXJpYXM8L0F1dGhvcj48WWVhcj4yMDA5PC9ZZWFyPjxS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</w:fldData>
        </w:fldChar>
      </w:r>
      <w:r w:rsidR="001303DF">
        <w:rPr>
          <w:rFonts w:cs="Times New Roman"/>
        </w:rPr>
        <w:instrText xml:space="preserve"> ADDIN EN.CITE </w:instrText>
      </w:r>
      <w:r w:rsidR="00544413">
        <w:rPr>
          <w:rFonts w:cs="Times New Roman"/>
        </w:rPr>
        <w:fldChar w:fldCharType="begin">
          <w:fldData xml:space="preserve">PEVuZE5vdGU+PENpdGU+PEF1dGhvcj5GYXJpYXM8L0F1dGhvcj48WWVhcj4yMDA5PC9ZZWFyPjxS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E04CD">
        <w:rPr>
          <w:rFonts w:cs="Times New Roman"/>
          <w:noProof/>
        </w:rPr>
        <w:t>(</w:t>
      </w:r>
      <w:hyperlink w:anchor="_ENREF_146" w:tooltip="Farias, 2009 #430" w:history="1">
        <w:r w:rsidR="00B804EB">
          <w:rPr>
            <w:rFonts w:cs="Times New Roman"/>
            <w:noProof/>
          </w:rPr>
          <w:t>Farias, Mungas et al. 2009</w:t>
        </w:r>
      </w:hyperlink>
      <w:r w:rsidR="003E04CD">
        <w:rPr>
          <w:rFonts w:cs="Times New Roman"/>
          <w:noProof/>
        </w:rPr>
        <w:t>)</w:t>
      </w:r>
      <w:r w:rsidR="00544413">
        <w:rPr>
          <w:rFonts w:cs="Times New Roman"/>
        </w:rPr>
        <w:fldChar w:fldCharType="end"/>
      </w:r>
      <w:r w:rsidRPr="00E62F50">
        <w:rPr>
          <w:rFonts w:cs="Times New Roman"/>
        </w:rPr>
        <w:t xml:space="preserve">. </w:t>
      </w:r>
      <w:r w:rsidR="003E04CD">
        <w:rPr>
          <w:rFonts w:cs="Times New Roman"/>
        </w:rPr>
        <w:t>Farias</w:t>
      </w:r>
      <w:r w:rsidRPr="00E62F50">
        <w:rPr>
          <w:rFonts w:cs="Times New Roman"/>
        </w:rPr>
        <w:t xml:space="preserve"> et al </w:t>
      </w:r>
      <w:r w:rsidR="00544413">
        <w:rPr>
          <w:rFonts w:cs="Times New Roman"/>
        </w:rPr>
        <w:fldChar w:fldCharType="begin"/>
      </w:r>
      <w:r w:rsidR="001303DF">
        <w:rPr>
          <w:rFonts w:cs="Times New Roman"/>
        </w:rPr>
        <w:instrText xml:space="preserve"> ADDIN EN.CITE &lt;EndNote&gt;&lt;Cite ExcludeAuth="1"&gt;&lt;Author&gt;Farias&lt;/Author&gt;&lt;Year&gt;2009&lt;/Year&gt;&lt;RecNum&gt;430&lt;/RecNum&gt;&lt;DisplayText&gt;(2009)&lt;/DisplayText&gt;&lt;record&gt;&lt;rec-number&gt;430&lt;/rec-number&gt;&lt;foreign-keys&gt;&lt;key app="EN" db-id="fsz20a0ett95f8e5prz5w2fc5s2dwrd9z0xr"&gt;430&lt;/key&gt;&lt;key app="ENWeb" db-id="UHQUmQrtqiQAAApFF30"&gt;246&lt;/key&gt;&lt;/foreign-keys&gt;&lt;ref-type name="Journal Article"&gt;17&lt;/ref-type&gt;&lt;contributors&gt;&lt;authors&gt;&lt;author&gt;Farias, S. T.&lt;/author&gt;&lt;author&gt;Mungas, D.&lt;/author&gt;&lt;author&gt;Reed, B. R.&lt;/author&gt;&lt;author&gt;Harvey, D.&lt;/author&gt;&lt;author&gt;DeCarli, C.&lt;/author&gt;&lt;/authors&gt;&lt;/contributors&gt;&lt;auth-address&gt;Farias, ST&amp;#xD;Univ Calif Davis, Dept Neurol, 4860 Y St,Ste 3700, Sacramento, CA 95817 USA&amp;#xD;Univ Calif Davis, Dept Neurol, 4860 Y St,Ste 3700, Sacramento, CA 95817 USA&amp;#xD;Vet Affairs No Calif Hlth Care Syst, Mather, CA USA&amp;#xD;Univ Calif Davis, Dept Neurol, Davis, CA 95616 USA&amp;#xD;Univ Calif Davis, Dept Publ Hlth Sci, Davis, CA 95616 USA&lt;/auth-address&gt;&lt;titles&gt;&lt;title&gt;Progression of Mild Cognitive Impairment to Dementia in Clinic- vs Community-Based Cohorts&lt;/title&gt;&lt;secondary-title&gt;Archives of neurology&lt;/secondary-title&gt;&lt;alt-title&gt;Arch Neurol-Chicago&lt;/alt-title&gt;&lt;/titles&gt;&lt;periodical&gt;&lt;full-title&gt;Archives of neurology&lt;/full-title&gt;&lt;abbr-1&gt;Arch Neurol-Chicago&lt;/abbr-1&gt;&lt;/periodical&gt;&lt;alt-periodical&gt;&lt;full-title&gt;Archives of neurology&lt;/full-title&gt;&lt;abbr-1&gt;Arch Neurol-Chicago&lt;/abbr-1&gt;&lt;/alt-periodical&gt;&lt;pages&gt;1151-1157&lt;/pages&gt;&lt;volume&gt;66&lt;/volume&gt;&lt;number&gt;9&lt;/number&gt;&lt;keywords&gt;&lt;keyword&gt;alzheimer-disease&lt;/keyword&gt;&lt;keyword&gt;african-americans&lt;/keyword&gt;&lt;keyword&gt;neuropsychological assessment&lt;/keyword&gt;&lt;keyword&gt;memory impairment&lt;/keyword&gt;&lt;keyword&gt;older persons&lt;/keyword&gt;&lt;keyword&gt;mci&lt;/keyword&gt;&lt;keyword&gt;prevalence&lt;/keyword&gt;&lt;keyword&gt;conversion&lt;/keyword&gt;&lt;keyword&gt;hispanics&lt;/keyword&gt;&lt;keyword&gt;whites&lt;/keyword&gt;&lt;/keywords&gt;&lt;dates&gt;&lt;year&gt;2009&lt;/year&gt;&lt;pub-dates&gt;&lt;date&gt;Sep&lt;/date&gt;&lt;/pub-dates&gt;&lt;/dates&gt;&lt;isbn&gt;0003-9942&lt;/isbn&gt;&lt;accession-num&gt;ISI:000269765000015&lt;/accession-num&gt;&lt;urls&gt;&lt;related-urls&gt;&lt;url&gt;&amp;lt;Go to ISI&amp;gt;://000269765000015&lt;/url&gt;&lt;/related-urls&gt;&lt;/urls&gt;&lt;language&gt;English&lt;/language&gt;&lt;/record&gt;&lt;/Cite&gt;&lt;/EndNote&gt;</w:instrText>
      </w:r>
      <w:r w:rsidR="00544413">
        <w:rPr>
          <w:rFonts w:cs="Times New Roman"/>
        </w:rPr>
        <w:fldChar w:fldCharType="separate"/>
      </w:r>
      <w:r w:rsidR="0062094D">
        <w:rPr>
          <w:rFonts w:cs="Times New Roman"/>
          <w:noProof/>
        </w:rPr>
        <w:t>(</w:t>
      </w:r>
      <w:hyperlink w:anchor="_ENREF_146" w:tooltip="Farias, 2009 #430" w:history="1">
        <w:r w:rsidR="00B804EB">
          <w:rPr>
            <w:rFonts w:cs="Times New Roman"/>
            <w:noProof/>
          </w:rPr>
          <w:t>2009</w:t>
        </w:r>
      </w:hyperlink>
      <w:r w:rsidR="0062094D">
        <w:rPr>
          <w:rFonts w:cs="Times New Roman"/>
          <w:noProof/>
        </w:rPr>
        <w:t>)</w:t>
      </w:r>
      <w:r w:rsidR="00544413">
        <w:rPr>
          <w:rFonts w:cs="Times New Roman"/>
        </w:rPr>
        <w:fldChar w:fldCharType="end"/>
      </w:r>
      <w:r w:rsidRPr="00E62F50">
        <w:rPr>
          <w:rFonts w:cs="Times New Roman"/>
        </w:rPr>
        <w:t xml:space="preserve"> also reported that functional impairment at baseline was associated with conversion rate, as well as episodic memory ability and </w:t>
      </w:r>
      <w:r w:rsidR="00FA6DD5">
        <w:rPr>
          <w:rFonts w:cs="Times New Roman"/>
        </w:rPr>
        <w:t>white matter hypertensity (</w:t>
      </w:r>
      <w:r w:rsidRPr="00E62F50">
        <w:rPr>
          <w:rFonts w:cs="Times New Roman"/>
        </w:rPr>
        <w:t>WMH</w:t>
      </w:r>
      <w:r w:rsidR="00FA6DD5">
        <w:rPr>
          <w:rFonts w:cs="Times New Roman"/>
        </w:rPr>
        <w:t>)</w:t>
      </w:r>
      <w:r w:rsidRPr="00E62F50">
        <w:rPr>
          <w:rFonts w:cs="Times New Roman"/>
        </w:rPr>
        <w:t xml:space="preserve"> volume. Fur</w:t>
      </w:r>
      <w:r w:rsidR="0026693E">
        <w:rPr>
          <w:rFonts w:cs="Times New Roman"/>
        </w:rPr>
        <w:t xml:space="preserve">ther to this, conversion rates </w:t>
      </w:r>
      <w:r w:rsidRPr="00E62F50">
        <w:rPr>
          <w:rFonts w:cs="Times New Roman"/>
        </w:rPr>
        <w:t>have been reported to be lower in studies with a longer follow-up duration</w:t>
      </w:r>
      <w:r w:rsidR="00C802DD">
        <w:rPr>
          <w:rFonts w:cs="Times New Roman"/>
        </w:rPr>
        <w:t xml:space="preserve"> </w:t>
      </w:r>
      <w:r w:rsidR="00544413">
        <w:rPr>
          <w:rFonts w:cs="Times New Roman"/>
        </w:rPr>
        <w:fldChar w:fldCharType="begin">
          <w:fldData xml:space="preserve">PEVuZE5vdGU+PENpdGU+PEF1dGhvcj5NaXRjaGVsbDwvQXV0aG9yPjxZZWFyPjIwMDg8L1llYXI+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PEVuZE5vdGU+PENpdGU+PEF1dGhvcj5NaXRjaGVsbDwvQXV0aG9yPjxZZWFyPjIwMDg8L1llYXI+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802DD">
        <w:rPr>
          <w:rFonts w:cs="Times New Roman"/>
          <w:noProof/>
        </w:rPr>
        <w:t>(</w:t>
      </w:r>
      <w:hyperlink w:anchor="_ENREF_308" w:tooltip="Mitchell, 2008 #696" w:history="1">
        <w:r w:rsidR="00B804EB">
          <w:rPr>
            <w:rFonts w:cs="Times New Roman"/>
            <w:noProof/>
          </w:rPr>
          <w:t>Mitchell and Shiri-Feshki 2008</w:t>
        </w:r>
      </w:hyperlink>
      <w:r w:rsidR="00C802DD">
        <w:rPr>
          <w:rFonts w:cs="Times New Roman"/>
          <w:noProof/>
        </w:rPr>
        <w:t>)</w:t>
      </w:r>
      <w:r w:rsidR="00544413">
        <w:rPr>
          <w:rFonts w:cs="Times New Roman"/>
        </w:rPr>
        <w:fldChar w:fldCharType="end"/>
      </w:r>
      <w:r w:rsidR="005C1855">
        <w:rPr>
          <w:rFonts w:cs="Times New Roman"/>
        </w:rPr>
        <w:t>.</w:t>
      </w:r>
    </w:p>
    <w:p w:rsidR="008C1A65" w:rsidRDefault="008C1A65" w:rsidP="0041164D">
      <w:pPr>
        <w:rPr>
          <w:rFonts w:cs="Times New Roman"/>
        </w:rPr>
      </w:pPr>
      <w:r w:rsidRPr="00E62F50">
        <w:rPr>
          <w:rFonts w:cs="Times New Roman"/>
        </w:rPr>
        <w:tab/>
        <w:t xml:space="preserve">Studies have reported lower scores on tests of olfaction in MCI patients </w:t>
      </w:r>
      <w:r w:rsidR="0026693E">
        <w:rPr>
          <w:rFonts w:cs="Times New Roman"/>
        </w:rPr>
        <w:t xml:space="preserve">when </w:t>
      </w:r>
      <w:r w:rsidRPr="00E62F50">
        <w:rPr>
          <w:rFonts w:cs="Times New Roman"/>
        </w:rPr>
        <w:t xml:space="preserve">compared </w:t>
      </w:r>
      <w:r w:rsidR="0026693E">
        <w:rPr>
          <w:rFonts w:cs="Times New Roman"/>
        </w:rPr>
        <w:t>with</w:t>
      </w:r>
      <w:r w:rsidRPr="00E62F50">
        <w:rPr>
          <w:rFonts w:cs="Times New Roman"/>
        </w:rPr>
        <w:t xml:space="preserve"> controls </w:t>
      </w:r>
      <w:r w:rsidR="00544413">
        <w:rPr>
          <w:rFonts w:cs="Times New Roman"/>
        </w:rPr>
        <w:fldChar w:fldCharType="begin">
          <w:fldData xml:space="preserve">PEVuZE5vdGU+PENpdGU+PEF1dGhvcj5EZXZhbmFuZDwvQXV0aG9yPjxZZWFyPjIwMDA8L1llYXI+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PEVuZE5vdGU+PENpdGU+PEF1dGhvcj5EZXZhbmFuZDwvQXV0aG9yPjxZZWFyPjIwMDA8L1llYXI+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B40344">
        <w:rPr>
          <w:rFonts w:cs="Times New Roman"/>
          <w:noProof/>
        </w:rPr>
        <w:t>(</w:t>
      </w:r>
      <w:hyperlink w:anchor="_ENREF_121" w:tooltip="Devanand, 2000 #477" w:history="1">
        <w:r w:rsidR="00B804EB">
          <w:rPr>
            <w:rFonts w:cs="Times New Roman"/>
            <w:noProof/>
          </w:rPr>
          <w:t>e.g., Devanand, Michaels-Marston et al. 2000</w:t>
        </w:r>
      </w:hyperlink>
      <w:r w:rsidR="00B40344">
        <w:rPr>
          <w:rFonts w:cs="Times New Roman"/>
          <w:noProof/>
        </w:rPr>
        <w:t>)</w:t>
      </w:r>
      <w:r w:rsidR="00544413">
        <w:rPr>
          <w:rFonts w:cs="Times New Roman"/>
        </w:rPr>
        <w:fldChar w:fldCharType="end"/>
      </w:r>
      <w:r w:rsidRPr="00E62F50">
        <w:rPr>
          <w:rFonts w:cs="Times New Roman"/>
        </w:rPr>
        <w:t xml:space="preserve">, as well as in AD </w:t>
      </w:r>
      <w:r w:rsidR="0026693E">
        <w:rPr>
          <w:rFonts w:cs="Times New Roman"/>
        </w:rPr>
        <w:t xml:space="preserve">when </w:t>
      </w:r>
      <w:r w:rsidRPr="00E62F50">
        <w:rPr>
          <w:rFonts w:cs="Times New Roman"/>
        </w:rPr>
        <w:t xml:space="preserve">compared </w:t>
      </w:r>
      <w:r w:rsidR="0026693E">
        <w:rPr>
          <w:rFonts w:cs="Times New Roman"/>
        </w:rPr>
        <w:t>with</w:t>
      </w:r>
      <w:r w:rsidRPr="00E62F50">
        <w:rPr>
          <w:rFonts w:cs="Times New Roman"/>
        </w:rPr>
        <w:t xml:space="preserve"> controls </w:t>
      </w:r>
      <w:r w:rsidR="00544413">
        <w:rPr>
          <w:rFonts w:cs="Times New Roman"/>
        </w:rPr>
        <w:fldChar w:fldCharType="begin">
          <w:fldData xml:space="preserve">PEVuZE5vdGU+PENpdGU+PEF1dGhvcj5Eb3R5PC9BdXRob3I+PFllYXI+MTk4NzwvWWVhcj48UmVj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</w:fldData>
        </w:fldChar>
      </w:r>
      <w:r w:rsidR="0028369B">
        <w:rPr>
          <w:rFonts w:cs="Times New Roman"/>
        </w:rPr>
        <w:instrText xml:space="preserve"> ADDIN EN.CITE </w:instrText>
      </w:r>
      <w:r w:rsidR="00544413">
        <w:rPr>
          <w:rFonts w:cs="Times New Roman"/>
        </w:rPr>
        <w:fldChar w:fldCharType="begin">
          <w:fldData xml:space="preserve">PEVuZE5vdGU+PENpdGU+PEF1dGhvcj5Eb3R5PC9BdXRob3I+PFllYXI+MTk4NzwvWWVhcj48UmVj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130" w:tooltip="Doty, 1987 #697" w:history="1">
        <w:r w:rsidR="00B804EB">
          <w:rPr>
            <w:rFonts w:cs="Times New Roman"/>
            <w:noProof/>
          </w:rPr>
          <w:t>Doty, Reyes et al. 1987</w:t>
        </w:r>
      </w:hyperlink>
      <w:r w:rsidR="0028369B">
        <w:rPr>
          <w:rFonts w:cs="Times New Roman"/>
          <w:noProof/>
        </w:rPr>
        <w:t xml:space="preserve">; </w:t>
      </w:r>
      <w:hyperlink w:anchor="_ENREF_322" w:tooltip="Murphy, 1990 #698" w:history="1">
        <w:r w:rsidR="00B804EB">
          <w:rPr>
            <w:rFonts w:cs="Times New Roman"/>
            <w:noProof/>
          </w:rPr>
          <w:t>Murphy, Gilmore et al. 1990</w:t>
        </w:r>
      </w:hyperlink>
      <w:r w:rsidR="0028369B">
        <w:rPr>
          <w:rFonts w:cs="Times New Roman"/>
          <w:noProof/>
        </w:rPr>
        <w:t xml:space="preserve">; </w:t>
      </w:r>
      <w:hyperlink w:anchor="_ENREF_316" w:tooltip="Morgan, 1995 #699" w:history="1">
        <w:r w:rsidR="00B804EB">
          <w:rPr>
            <w:rFonts w:cs="Times New Roman"/>
            <w:noProof/>
          </w:rPr>
          <w:t>Morgan, Nordin et al. 1995</w:t>
        </w:r>
      </w:hyperlink>
      <w:r w:rsidR="0028369B">
        <w:rPr>
          <w:rFonts w:cs="Times New Roman"/>
          <w:noProof/>
        </w:rPr>
        <w:t xml:space="preserve">; </w:t>
      </w:r>
      <w:hyperlink w:anchor="_ENREF_331" w:tooltip="Nordin, 1996 #700" w:history="1">
        <w:r w:rsidR="00B804EB">
          <w:rPr>
            <w:rFonts w:cs="Times New Roman"/>
            <w:noProof/>
          </w:rPr>
          <w:t>Nordin and Murphy 1996</w:t>
        </w:r>
      </w:hyperlink>
      <w:r w:rsidR="0028369B">
        <w:rPr>
          <w:rFonts w:cs="Times New Roman"/>
          <w:noProof/>
        </w:rPr>
        <w:t>)</w:t>
      </w:r>
      <w:r w:rsidR="00544413">
        <w:rPr>
          <w:rFonts w:cs="Times New Roman"/>
        </w:rPr>
        <w:fldChar w:fldCharType="end"/>
      </w:r>
      <w:r w:rsidR="00286B85">
        <w:rPr>
          <w:rFonts w:cs="Times New Roman"/>
        </w:rPr>
        <w:t>.</w:t>
      </w:r>
      <w:r w:rsidRPr="00E62F50">
        <w:rPr>
          <w:rFonts w:cs="Times New Roman"/>
        </w:rPr>
        <w:t xml:space="preserve"> Furthermore, Devanand et al </w:t>
      </w:r>
      <w:r w:rsidR="00544413">
        <w:rPr>
          <w:rFonts w:cs="Times New Roman"/>
        </w:rPr>
        <w:fldChar w:fldCharType="begin">
          <w:fldData xml:space="preserve">PEVuZE5vdGU+PENpdGUgRXhjbHVkZUF1dGg9IjEiPjxBdXRob3I+RGV2YW5hbmQ8L0F1dGhvcj48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PEVuZE5vdGU+PENpdGUgRXhjbHVkZUF1dGg9IjEiPjxBdXRob3I+RGV2YW5hbmQ8L0F1dGhvcj48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6B85">
        <w:rPr>
          <w:rFonts w:cs="Times New Roman"/>
          <w:noProof/>
        </w:rPr>
        <w:t>(</w:t>
      </w:r>
      <w:hyperlink w:anchor="_ENREF_121" w:tooltip="Devanand, 2000 #477" w:history="1">
        <w:r w:rsidR="00B804EB">
          <w:rPr>
            <w:rFonts w:cs="Times New Roman"/>
            <w:noProof/>
          </w:rPr>
          <w:t>2000</w:t>
        </w:r>
      </w:hyperlink>
      <w:r w:rsidR="00286B85">
        <w:rPr>
          <w:rFonts w:cs="Times New Roman"/>
          <w:noProof/>
        </w:rPr>
        <w:t>)</w:t>
      </w:r>
      <w:r w:rsidR="00544413">
        <w:rPr>
          <w:rFonts w:cs="Times New Roman"/>
        </w:rPr>
        <w:fldChar w:fldCharType="end"/>
      </w:r>
      <w:r w:rsidRPr="00E62F50">
        <w:rPr>
          <w:rFonts w:cs="Times New Roman"/>
        </w:rPr>
        <w:t xml:space="preserve"> found that the best predictor of conversion to AD was a low olfaction score as well as a low score of subjective </w:t>
      </w:r>
      <w:r w:rsidR="00FA6DD5">
        <w:rPr>
          <w:rFonts w:cs="Times New Roman"/>
        </w:rPr>
        <w:t>reports of olfaction problems, e</w:t>
      </w:r>
      <w:r w:rsidRPr="00E62F50">
        <w:rPr>
          <w:rFonts w:cs="Times New Roman"/>
        </w:rPr>
        <w:t>ven in high MMSE scoring patients (≥ 27/30)</w:t>
      </w:r>
      <w:r w:rsidR="00FA6DD5">
        <w:rPr>
          <w:rFonts w:cs="Times New Roman"/>
        </w:rPr>
        <w:t xml:space="preserve">. </w:t>
      </w:r>
      <w:r w:rsidRPr="00E62F50">
        <w:rPr>
          <w:rFonts w:cs="Times New Roman"/>
        </w:rPr>
        <w:t xml:space="preserve">The combination of low olfaction scores as well as a lack of awareness of the olfaction problem also predicted time to conversion </w:t>
      </w:r>
      <w:r w:rsidR="00FA6DD5">
        <w:rPr>
          <w:rFonts w:cs="Times New Roman"/>
        </w:rPr>
        <w:t>in this study</w:t>
      </w:r>
      <w:r w:rsidRPr="00E62F50">
        <w:rPr>
          <w:rFonts w:cs="Times New Roman"/>
        </w:rPr>
        <w:t>.</w:t>
      </w:r>
    </w:p>
    <w:p w:rsidR="002F7694" w:rsidRDefault="00470456" w:rsidP="00502AD7">
      <w:pPr>
        <w:pStyle w:val="Heading3"/>
      </w:pPr>
      <w:r>
        <w:t>Summary of previous findings</w:t>
      </w:r>
    </w:p>
    <w:p w:rsidR="00C837D6" w:rsidRPr="00C837D6" w:rsidRDefault="00C837D6" w:rsidP="00C837D6">
      <w:r>
        <w:tab/>
        <w:t xml:space="preserve">Stephan and colleagues (2013) published a systematic review of random controlled trials (RCT) using Petersen et al’s (1999) criteria and investigated the use of the 5 key points described by Petersen and colleagues to diagnose an individual as having a-MCI (see 8.1). </w:t>
      </w:r>
      <w:r w:rsidR="00167519">
        <w:t xml:space="preserve">Stephan </w:t>
      </w:r>
      <w:r>
        <w:t>et al</w:t>
      </w:r>
      <w:r w:rsidR="00167519">
        <w:t xml:space="preserve"> (2013)</w:t>
      </w:r>
      <w:r>
        <w:t xml:space="preserve"> reported many problems and limitations with the way different authors operationalize these criteria, including the fact that some authors do not specify for each criteria point exactly how the patients have fulfilled them. The main concern with the operationalisation of these criteria is that different authors use a number of variable tests and methods to diagnose patients</w:t>
      </w:r>
      <w:r w:rsidR="004D5C8F">
        <w:t xml:space="preserve"> individually</w:t>
      </w:r>
      <w:r>
        <w:t xml:space="preserve">. For example, Stephan and colleagues (2013) reported that the MMSE is utilised in many studies, </w:t>
      </w:r>
      <w:r w:rsidR="00167519">
        <w:t xml:space="preserve">but </w:t>
      </w:r>
      <w:r>
        <w:t xml:space="preserve">the cut-off by which patients are diagnosed varies between </w:t>
      </w:r>
      <w:r>
        <w:rPr>
          <w:rFonts w:cstheme="minorHAnsi"/>
        </w:rPr>
        <w:t>≥</w:t>
      </w:r>
      <w:r>
        <w:t xml:space="preserve">23-26. Furthermore, whether cut offs below 1SD, 1.5SD or 2SD are used also varies between studies. </w:t>
      </w:r>
      <w:r w:rsidR="00AE26A4">
        <w:t>Ultimately, the need for a standard set of criteria to be utilised for diagnosing a-MCI will be useful to allow the inclusion of similar patients into RCTs and to standardise the way in which the diagnosis is reached. In addition there is also a need for standardising the way in which patients who receive a diagnosis of MCI are categorised in subtypes (as described in 8.1.2) including the category of MCI which most likely is not due to AD.</w:t>
      </w:r>
    </w:p>
    <w:p w:rsidR="00DD744E" w:rsidRPr="00DD744E" w:rsidRDefault="00DD744E" w:rsidP="0041164D">
      <w:pPr>
        <w:pStyle w:val="Heading2"/>
      </w:pPr>
      <w:bookmarkStart w:id="175" w:name="_Toc338516982"/>
      <w:bookmarkStart w:id="176" w:name="_Toc340566814"/>
      <w:r w:rsidRPr="00DD744E">
        <w:t>Aims</w:t>
      </w:r>
      <w:bookmarkEnd w:id="175"/>
      <w:r w:rsidR="00A45DBF">
        <w:t xml:space="preserve"> and objectives</w:t>
      </w:r>
      <w:bookmarkEnd w:id="176"/>
    </w:p>
    <w:p w:rsidR="00000F7E" w:rsidRPr="00E62F50" w:rsidRDefault="00DD744E" w:rsidP="0041164D">
      <w:pPr>
        <w:ind w:firstLine="720"/>
      </w:pPr>
      <w:r>
        <w:t xml:space="preserve">The aim of the present study was to investigate whether we could retrospectively look back over the neuropsychological test performance of a group of MCI patients and </w:t>
      </w:r>
      <w:r w:rsidR="0026693E">
        <w:t>identify</w:t>
      </w:r>
      <w:r>
        <w:t xml:space="preserve"> specific tests that would be able to discriminate MCI patients who convert to a diagnosis of AD </w:t>
      </w:r>
      <w:r w:rsidR="00FA6DD5">
        <w:t>from</w:t>
      </w:r>
      <w:r>
        <w:t xml:space="preserve"> MCI patients who remain stable at this diagnosis.</w:t>
      </w:r>
    </w:p>
    <w:p w:rsidR="002C2EC2" w:rsidRDefault="002C2EC2" w:rsidP="0041164D">
      <w:pPr>
        <w:pStyle w:val="Heading2"/>
      </w:pPr>
      <w:bookmarkStart w:id="177" w:name="_Toc338516983"/>
      <w:bookmarkStart w:id="178" w:name="_Toc340566815"/>
      <w:r>
        <w:t>Method</w:t>
      </w:r>
      <w:bookmarkEnd w:id="159"/>
      <w:bookmarkEnd w:id="177"/>
      <w:bookmarkEnd w:id="178"/>
    </w:p>
    <w:p w:rsidR="002C2EC2" w:rsidRDefault="002C2EC2" w:rsidP="0041164D">
      <w:pPr>
        <w:pStyle w:val="Heading3"/>
      </w:pPr>
      <w:bookmarkStart w:id="179" w:name="_Toc317587106"/>
      <w:bookmarkStart w:id="180" w:name="_Toc338516984"/>
      <w:r>
        <w:t>Research Participants</w:t>
      </w:r>
      <w:bookmarkEnd w:id="179"/>
      <w:bookmarkEnd w:id="180"/>
    </w:p>
    <w:p w:rsidR="002C2EC2" w:rsidRDefault="00604914" w:rsidP="0041164D">
      <w:pPr>
        <w:rPr>
          <w:rFonts w:cs="Times New Roman"/>
        </w:rPr>
      </w:pPr>
      <w:r>
        <w:rPr>
          <w:rFonts w:cs="Times New Roman"/>
        </w:rPr>
        <w:tab/>
      </w:r>
      <w:r w:rsidR="002C2EC2" w:rsidRPr="00E62F50">
        <w:rPr>
          <w:rFonts w:cs="Times New Roman"/>
        </w:rPr>
        <w:t xml:space="preserve">Data </w:t>
      </w:r>
      <w:r w:rsidR="0026693E">
        <w:rPr>
          <w:rFonts w:cs="Times New Roman"/>
        </w:rPr>
        <w:t>were</w:t>
      </w:r>
      <w:r w:rsidR="002C2EC2" w:rsidRPr="00E62F50">
        <w:rPr>
          <w:rFonts w:cs="Times New Roman"/>
        </w:rPr>
        <w:t xml:space="preserve"> collected from patients who had attended the Outpatient Cognitive Disorder Unit, Parma (Italy). All of </w:t>
      </w:r>
      <w:r w:rsidR="007826AE" w:rsidRPr="00E62F50">
        <w:rPr>
          <w:rFonts w:cs="Times New Roman"/>
        </w:rPr>
        <w:t>the</w:t>
      </w:r>
      <w:r w:rsidR="002C2EC2" w:rsidRPr="00E62F50">
        <w:rPr>
          <w:rFonts w:cs="Times New Roman"/>
        </w:rPr>
        <w:t xml:space="preserve"> patients had psychiatric, neurological and extensive neuropsy</w:t>
      </w:r>
      <w:r w:rsidR="00A35A98">
        <w:rPr>
          <w:rFonts w:cs="Times New Roman"/>
        </w:rPr>
        <w:t xml:space="preserve">chological </w:t>
      </w:r>
      <w:r w:rsidR="0026693E">
        <w:rPr>
          <w:rFonts w:cs="Times New Roman"/>
        </w:rPr>
        <w:t>examinations</w:t>
      </w:r>
      <w:r w:rsidR="00A35A98">
        <w:rPr>
          <w:rFonts w:cs="Times New Roman"/>
        </w:rPr>
        <w:t>. Data from 27</w:t>
      </w:r>
      <w:r w:rsidR="002C2EC2" w:rsidRPr="00E62F50">
        <w:rPr>
          <w:rFonts w:cs="Times New Roman"/>
        </w:rPr>
        <w:t xml:space="preserve"> patients with a diagnosis of Mild Cognitive Impairment were included in this study. </w:t>
      </w:r>
      <w:r w:rsidR="00104B24">
        <w:rPr>
          <w:rFonts w:cs="Times New Roman"/>
        </w:rPr>
        <w:t xml:space="preserve">The MCI patients varied among the subtypes, with a large majority of patients showing memory only </w:t>
      </w:r>
      <w:r w:rsidR="008E7F71">
        <w:rPr>
          <w:rFonts w:cs="Times New Roman"/>
        </w:rPr>
        <w:t>impairments</w:t>
      </w:r>
      <w:r w:rsidR="00104B24">
        <w:rPr>
          <w:rFonts w:cs="Times New Roman"/>
        </w:rPr>
        <w:t xml:space="preserve"> (</w:t>
      </w:r>
      <w:r w:rsidR="008E7F71">
        <w:rPr>
          <w:rFonts w:cs="Times New Roman"/>
        </w:rPr>
        <w:t>a-MCI</w:t>
      </w:r>
      <w:r w:rsidR="00104B24">
        <w:rPr>
          <w:rFonts w:cs="Times New Roman"/>
        </w:rPr>
        <w:t>) or memory and executive function impairments (</w:t>
      </w:r>
      <w:r w:rsidR="008E7F71">
        <w:rPr>
          <w:rFonts w:cs="Times New Roman"/>
        </w:rPr>
        <w:t>md a-MCI).</w:t>
      </w:r>
      <w:r w:rsidR="00104B24">
        <w:rPr>
          <w:rFonts w:cs="Times New Roman"/>
        </w:rPr>
        <w:t xml:space="preserve"> </w:t>
      </w:r>
      <w:r w:rsidR="002C2EC2" w:rsidRPr="00E62F50">
        <w:rPr>
          <w:rFonts w:cs="Times New Roman"/>
        </w:rPr>
        <w:t>The MCI patients were aged betw</w:t>
      </w:r>
      <w:r w:rsidR="00A35A98">
        <w:rPr>
          <w:rFonts w:cs="Times New Roman"/>
        </w:rPr>
        <w:t>een 52 and 86 years (mean age 72.07; SD 8.53</w:t>
      </w:r>
      <w:r w:rsidR="002C2EC2" w:rsidRPr="00E62F50">
        <w:rPr>
          <w:rFonts w:cs="Times New Roman"/>
        </w:rPr>
        <w:t>) and had levels of formal education ranging from 3 to 17 years (m</w:t>
      </w:r>
      <w:r w:rsidR="00A35A98">
        <w:rPr>
          <w:rFonts w:cs="Times New Roman"/>
        </w:rPr>
        <w:t>ean education 7.15; SD 3.69</w:t>
      </w:r>
      <w:r w:rsidR="007B10DC">
        <w:rPr>
          <w:rFonts w:cs="Times New Roman"/>
        </w:rPr>
        <w:t xml:space="preserve">). Their </w:t>
      </w:r>
      <w:r w:rsidR="00A35A98">
        <w:rPr>
          <w:rFonts w:cs="Times New Roman"/>
        </w:rPr>
        <w:t xml:space="preserve">scores on the MMSE at baseline </w:t>
      </w:r>
      <w:r w:rsidR="002C2EC2" w:rsidRPr="00E62F50">
        <w:rPr>
          <w:rFonts w:cs="Times New Roman"/>
        </w:rPr>
        <w:t>ranged b</w:t>
      </w:r>
      <w:r w:rsidR="00A35A98">
        <w:rPr>
          <w:rFonts w:cs="Times New Roman"/>
        </w:rPr>
        <w:t>etween 24 and 29 (mean MMSE 26.22; SD 1.63</w:t>
      </w:r>
      <w:r w:rsidR="002C2EC2" w:rsidRPr="00E62F50">
        <w:rPr>
          <w:rFonts w:cs="Times New Roman"/>
        </w:rPr>
        <w:t xml:space="preserve">). All demographic data can be seen in Table </w:t>
      </w:r>
      <w:r w:rsidR="007B10DC">
        <w:rPr>
          <w:rFonts w:cs="Times New Roman"/>
        </w:rPr>
        <w:t>8.</w:t>
      </w:r>
      <w:r w:rsidR="002C2EC2" w:rsidRPr="00E62F50">
        <w:rPr>
          <w:rFonts w:cs="Times New Roman"/>
        </w:rPr>
        <w:t>1.</w:t>
      </w:r>
    </w:p>
    <w:p w:rsidR="008D7E0E" w:rsidRDefault="008D7E0E" w:rsidP="0041164D">
      <w:pPr>
        <w:rPr>
          <w:rFonts w:cs="Times New Roman"/>
        </w:rPr>
      </w:pPr>
      <w:r>
        <w:rPr>
          <w:rFonts w:cs="Times New Roman"/>
        </w:rPr>
        <w:tab/>
        <w:t>Patients were followed up in the clinic routinely. The follow-up time period differed between patients and the average follow-up time was 12 months (range: 7-19</w:t>
      </w:r>
      <w:r w:rsidR="007B10DC">
        <w:rPr>
          <w:rFonts w:cs="Times New Roman"/>
        </w:rPr>
        <w:t xml:space="preserve"> months</w:t>
      </w:r>
      <w:r>
        <w:rPr>
          <w:rFonts w:cs="Times New Roman"/>
        </w:rPr>
        <w:t>).</w:t>
      </w:r>
    </w:p>
    <w:p w:rsidR="007175E5" w:rsidRDefault="007175E5" w:rsidP="0041164D">
      <w:pPr>
        <w:rPr>
          <w:rFonts w:cs="Times New Roman"/>
        </w:rPr>
      </w:pPr>
      <w:r>
        <w:rPr>
          <w:rFonts w:cs="Times New Roman"/>
        </w:rPr>
        <w:tab/>
        <w:t xml:space="preserve">Post-hoc G*Power </w:t>
      </w:r>
      <w:r w:rsidR="006E1C6F">
        <w:rPr>
          <w:rFonts w:cs="Times New Roman"/>
        </w:rPr>
        <w:fldChar w:fldCharType="begin">
          <w:fldData xml:space="preserve">PEVuZE5vdGU+PENpdGU+PEF1dGhvcj5GYXVsPC9BdXRob3I+PFllYXI+MjAwOTwvWWVhcj48UmVj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==
</w:fldData>
        </w:fldChar>
      </w:r>
      <w:r w:rsidR="006E1C6F">
        <w:rPr>
          <w:rFonts w:cs="Times New Roman"/>
        </w:rPr>
        <w:instrText xml:space="preserve"> ADDIN EN.CITE </w:instrText>
      </w:r>
      <w:r w:rsidR="006E1C6F">
        <w:rPr>
          <w:rFonts w:cs="Times New Roman"/>
        </w:rPr>
        <w:fldChar w:fldCharType="begin">
          <w:fldData xml:space="preserve">PEVuZE5vdGU+PENpdGU+PEF1dGhvcj5GYXVsPC9BdXRob3I+PFllYXI+MjAwOTwvWWVhcj48UmVj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==
</w:fldData>
        </w:fldChar>
      </w:r>
      <w:r w:rsidR="006E1C6F">
        <w:rPr>
          <w:rFonts w:cs="Times New Roman"/>
        </w:rPr>
        <w:instrText xml:space="preserve"> ADDIN EN.CITE.DATA </w:instrText>
      </w:r>
      <w:r w:rsidR="006E1C6F">
        <w:rPr>
          <w:rFonts w:cs="Times New Roman"/>
        </w:rPr>
      </w:r>
      <w:r w:rsidR="006E1C6F">
        <w:rPr>
          <w:rFonts w:cs="Times New Roman"/>
        </w:rPr>
        <w:fldChar w:fldCharType="end"/>
      </w:r>
      <w:r w:rsidR="006E1C6F">
        <w:rPr>
          <w:rFonts w:cs="Times New Roman"/>
        </w:rPr>
      </w:r>
      <w:r w:rsidR="006E1C6F">
        <w:rPr>
          <w:rFonts w:cs="Times New Roman"/>
        </w:rPr>
        <w:fldChar w:fldCharType="separate"/>
      </w:r>
      <w:r w:rsidR="006E1C6F">
        <w:rPr>
          <w:rFonts w:cs="Times New Roman"/>
          <w:noProof/>
        </w:rPr>
        <w:t>(</w:t>
      </w:r>
      <w:hyperlink w:anchor="_ENREF_150" w:tooltip="Faul, 2007 #938" w:history="1">
        <w:r w:rsidR="00B804EB">
          <w:rPr>
            <w:rFonts w:cs="Times New Roman"/>
            <w:noProof/>
          </w:rPr>
          <w:t>Faul, Erdfelder et al. 2007</w:t>
        </w:r>
      </w:hyperlink>
      <w:r w:rsidR="006E1C6F">
        <w:rPr>
          <w:rFonts w:cs="Times New Roman"/>
          <w:noProof/>
        </w:rPr>
        <w:t xml:space="preserve">; </w:t>
      </w:r>
      <w:hyperlink w:anchor="_ENREF_149" w:tooltip="Faul, 2009 #936" w:history="1">
        <w:r w:rsidR="00B804EB">
          <w:rPr>
            <w:rFonts w:cs="Times New Roman"/>
            <w:noProof/>
          </w:rPr>
          <w:t>Faul, Erdfelder et al. 2009</w:t>
        </w:r>
      </w:hyperlink>
      <w:r w:rsidR="006E1C6F">
        <w:rPr>
          <w:rFonts w:cs="Times New Roman"/>
          <w:noProof/>
        </w:rPr>
        <w:t>)</w:t>
      </w:r>
      <w:r w:rsidR="006E1C6F">
        <w:rPr>
          <w:rFonts w:cs="Times New Roman"/>
        </w:rPr>
        <w:fldChar w:fldCharType="end"/>
      </w:r>
      <w:r w:rsidR="00390DEE">
        <w:rPr>
          <w:rFonts w:cs="Times New Roman"/>
        </w:rPr>
        <w:t xml:space="preserve"> analyses, based on</w:t>
      </w:r>
      <w:r>
        <w:rPr>
          <w:rFonts w:cs="Times New Roman"/>
        </w:rPr>
        <w:t xml:space="preserve"> a one-tailed t-test, effect size (0.5) and α = 0.05 revealed an achieved power of 0.34.</w:t>
      </w:r>
    </w:p>
    <w:p w:rsidR="00FC029A" w:rsidRPr="00E62F50" w:rsidRDefault="00FC029A" w:rsidP="0041164D">
      <w:pPr>
        <w:rPr>
          <w:rFonts w:cs="Times New Roman"/>
        </w:rPr>
      </w:pPr>
      <w:r>
        <w:rPr>
          <w:rFonts w:cs="Times New Roman"/>
        </w:rPr>
        <w:tab/>
      </w:r>
      <w:r w:rsidR="00010840">
        <w:rPr>
          <w:rFonts w:cs="Times New Roman"/>
        </w:rPr>
        <w:t>This study received ethical approval by the Local Research Ethics Committee</w:t>
      </w:r>
      <w:r>
        <w:rPr>
          <w:rFonts w:cs="Times New Roman"/>
        </w:rPr>
        <w:t>.</w:t>
      </w:r>
    </w:p>
    <w:p w:rsidR="002C2EC2" w:rsidRDefault="002C2EC2" w:rsidP="0041164D">
      <w:pPr>
        <w:pStyle w:val="Heading3"/>
      </w:pPr>
      <w:bookmarkStart w:id="181" w:name="_Toc317587107"/>
      <w:bookmarkStart w:id="182" w:name="_Toc338516985"/>
      <w:r>
        <w:t>Task and Procedure</w:t>
      </w:r>
      <w:bookmarkEnd w:id="181"/>
      <w:bookmarkEnd w:id="182"/>
    </w:p>
    <w:p w:rsidR="007B10DC" w:rsidRDefault="002C2EC2" w:rsidP="00D40FFD">
      <w:pPr>
        <w:pStyle w:val="Heading4"/>
      </w:pPr>
      <w:bookmarkStart w:id="183" w:name="_Toc317587108"/>
      <w:bookmarkStart w:id="184" w:name="_Toc338516986"/>
      <w:r w:rsidRPr="00F95815">
        <w:t>Neuropsychological battery</w:t>
      </w:r>
      <w:bookmarkEnd w:id="183"/>
      <w:bookmarkEnd w:id="184"/>
    </w:p>
    <w:p w:rsidR="002C2EC2" w:rsidRDefault="007B10DC" w:rsidP="0041164D">
      <w:pPr>
        <w:rPr>
          <w:rFonts w:cs="Times New Roman"/>
        </w:rPr>
      </w:pPr>
      <w:r>
        <w:tab/>
      </w:r>
      <w:r w:rsidR="002C2EC2" w:rsidRPr="00F95815">
        <w:t>All patients and controls underwent</w:t>
      </w:r>
      <w:r w:rsidR="002C2EC2" w:rsidRPr="00E62F50">
        <w:rPr>
          <w:rFonts w:cs="Times New Roman"/>
        </w:rPr>
        <w:t xml:space="preserve"> extensive neuropsychological assessment at baseline. Tasks included global screening measures such as the MMSE, as well as tests assessing many cognitive abilities including language, memory and visuospatial abilit</w:t>
      </w:r>
      <w:r w:rsidR="00ED44C3">
        <w:rPr>
          <w:rFonts w:cs="Times New Roman"/>
        </w:rPr>
        <w:t>y.</w:t>
      </w:r>
      <w:r>
        <w:rPr>
          <w:rFonts w:cs="Times New Roman"/>
        </w:rPr>
        <w:t xml:space="preserve"> Please refer to Chapter 4, Section 4.4.2 for a description of each test. </w:t>
      </w:r>
      <w:r w:rsidR="00760445">
        <w:rPr>
          <w:rFonts w:cs="Times New Roman"/>
        </w:rPr>
        <w:t xml:space="preserve">The ADL/IADL measures were literally translated into Italian from the original measures </w:t>
      </w:r>
      <w:r w:rsidR="00F80FD8">
        <w:rPr>
          <w:rFonts w:cs="Times New Roman"/>
        </w:rPr>
        <w:fldChar w:fldCharType="begin"/>
      </w:r>
      <w:r w:rsidR="00F80FD8">
        <w:rPr>
          <w:rFonts w:cs="Times New Roman"/>
        </w:rPr>
        <w:instrText xml:space="preserve"> ADDIN EN.CITE &lt;EndNote&gt;&lt;Cite&gt;&lt;Author&gt;Lawton&lt;/Author&gt;&lt;Year&gt;1969&lt;/Year&gt;&lt;RecNum&gt;939&lt;/RecNum&gt;&lt;DisplayText&gt;(Lawton and Brody 1969)&lt;/DisplayText&gt;&lt;record&gt;&lt;rec-number&gt;939&lt;/rec-number&gt;&lt;foreign-keys&gt;&lt;key app="EN" db-id="fsz20a0ett95f8e5prz5w2fc5s2dwrd9z0xr"&gt;939&lt;/key&gt;&lt;/foreign-keys&gt;&lt;ref-type name="Journal Article"&gt;17&lt;/ref-type&gt;&lt;contributors&gt;&lt;authors&gt;&lt;author&gt;Lawton, M. P.&lt;/author&gt;&lt;author&gt;Brody, E. M.&lt;/author&gt;&lt;/authors&gt;&lt;/contributors&gt;&lt;titles&gt;&lt;title&gt;Assessment of Older People - Self-Maintaining and Instrumental Activities of Daily Living&lt;/title&gt;&lt;secondary-title&gt;Gerontologist&lt;/secondary-title&gt;&lt;alt-title&gt;Gerontologist&lt;/alt-title&gt;&lt;/titles&gt;&lt;periodical&gt;&lt;full-title&gt;Gerontologist&lt;/full-title&gt;&lt;abbr-1&gt;Gerontologist&lt;/abbr-1&gt;&lt;/periodical&gt;&lt;alt-periodical&gt;&lt;full-title&gt;Gerontologist&lt;/full-title&gt;&lt;abbr-1&gt;Gerontologist&lt;/abbr-1&gt;&lt;/alt-periodical&gt;&lt;pages&gt;179-&amp;amp;&lt;/pages&gt;&lt;volume&gt;9&lt;/volume&gt;&lt;number&gt;3p1&lt;/number&gt;&lt;dates&gt;&lt;year&gt;1969&lt;/year&gt;&lt;/dates&gt;&lt;isbn&gt;0016-9013&lt;/isbn&gt;&lt;accession-num&gt;ISI:A1969E667100003&lt;/accession-num&gt;&lt;urls&gt;&lt;related-urls&gt;&lt;url&gt;&amp;lt;Go to ISI&amp;gt;://A1969E667100003&lt;/url&gt;&lt;/related-urls&gt;&lt;/urls&gt;&lt;language&gt;English&lt;/language&gt;&lt;/record&gt;&lt;/Cite&gt;&lt;/EndNote&gt;</w:instrText>
      </w:r>
      <w:r w:rsidR="00F80FD8">
        <w:rPr>
          <w:rFonts w:cs="Times New Roman"/>
        </w:rPr>
        <w:fldChar w:fldCharType="separate"/>
      </w:r>
      <w:r w:rsidR="00F80FD8">
        <w:rPr>
          <w:rFonts w:cs="Times New Roman"/>
          <w:noProof/>
        </w:rPr>
        <w:t>(</w:t>
      </w:r>
      <w:hyperlink w:anchor="_ENREF_260" w:tooltip="Lawton, 1969 #939" w:history="1">
        <w:r w:rsidR="00B804EB">
          <w:rPr>
            <w:rFonts w:cs="Times New Roman"/>
            <w:noProof/>
          </w:rPr>
          <w:t>Lawton and Brody 1969</w:t>
        </w:r>
      </w:hyperlink>
      <w:r w:rsidR="00F80FD8">
        <w:rPr>
          <w:rFonts w:cs="Times New Roman"/>
          <w:noProof/>
        </w:rPr>
        <w:t>)</w:t>
      </w:r>
      <w:r w:rsidR="00F80FD8">
        <w:rPr>
          <w:rFonts w:cs="Times New Roman"/>
        </w:rPr>
        <w:fldChar w:fldCharType="end"/>
      </w:r>
      <w:r w:rsidR="00760445">
        <w:rPr>
          <w:rFonts w:cs="Times New Roman"/>
        </w:rPr>
        <w:t xml:space="preserve">. </w:t>
      </w:r>
      <w:r>
        <w:rPr>
          <w:rFonts w:cs="Times New Roman"/>
        </w:rPr>
        <w:t>Additionally the AVLT and BNT tasks were also used. The procedure for each are explained below:</w:t>
      </w:r>
    </w:p>
    <w:p w:rsidR="002F1257" w:rsidRDefault="002F1257" w:rsidP="007B10DC">
      <w:pPr>
        <w:pStyle w:val="Heading5"/>
      </w:pPr>
      <w:r>
        <w:t>A</w:t>
      </w:r>
      <w:r w:rsidR="00E925F6">
        <w:t xml:space="preserve">uditory </w:t>
      </w:r>
      <w:r>
        <w:t>V</w:t>
      </w:r>
      <w:r w:rsidR="00E925F6">
        <w:t xml:space="preserve">erbal </w:t>
      </w:r>
      <w:r>
        <w:t>L</w:t>
      </w:r>
      <w:r w:rsidR="00E925F6">
        <w:t xml:space="preserve">earning </w:t>
      </w:r>
      <w:r>
        <w:t>T</w:t>
      </w:r>
      <w:r w:rsidR="00E925F6">
        <w:t>ask</w:t>
      </w:r>
    </w:p>
    <w:p w:rsidR="002F1257" w:rsidRDefault="00E925F6" w:rsidP="0041164D">
      <w:r>
        <w:tab/>
      </w:r>
      <w:r w:rsidR="00AE4A3C">
        <w:t xml:space="preserve">The Auditory Verbal Learning Task (AVLT) </w:t>
      </w:r>
      <w:r w:rsidR="00544413">
        <w:fldChar w:fldCharType="begin"/>
      </w:r>
      <w:r w:rsidR="00FE7671">
        <w:instrText xml:space="preserve"> ADDIN EN.CITE &lt;EndNote&gt;&lt;Cite&gt;&lt;Author&gt;Rey&lt;/Author&gt;&lt;Year&gt;1964&lt;/Year&gt;&lt;RecNum&gt;875&lt;/RecNum&gt;&lt;DisplayText&gt;(Rey 1964)&lt;/DisplayText&gt;&lt;record&gt;&lt;rec-number&gt;875&lt;/rec-number&gt;&lt;foreign-keys&gt;&lt;key app="EN" db-id="fsz20a0ett95f8e5prz5w2fc5s2dwrd9z0xr"&gt;875&lt;/key&gt;&lt;/foreign-keys&gt;&lt;ref-type name="Book"&gt;6&lt;/ref-type&gt;&lt;contributors&gt;&lt;authors&gt;&lt;author&gt;Rey, A.&lt;/author&gt;&lt;/authors&gt;&lt;/contributors&gt;&lt;titles&gt;&lt;title&gt;L&amp;apos;examen clinique en psychologie&lt;/title&gt;&lt;/titles&gt;&lt;dates&gt;&lt;year&gt;1964&lt;/year&gt;&lt;/dates&gt;&lt;pub-location&gt;Paris&lt;/pub-location&gt;&lt;publisher&gt;Presses Universitaires de France&lt;/publisher&gt;&lt;urls&gt;&lt;/urls&gt;&lt;/record&gt;&lt;/Cite&gt;&lt;/EndNote&gt;</w:instrText>
      </w:r>
      <w:r w:rsidR="00544413">
        <w:fldChar w:fldCharType="separate"/>
      </w:r>
      <w:r w:rsidR="00FE7671">
        <w:rPr>
          <w:noProof/>
        </w:rPr>
        <w:t>(</w:t>
      </w:r>
      <w:hyperlink w:anchor="_ENREF_377" w:tooltip="Rey, 1964 #875" w:history="1">
        <w:r w:rsidR="00B804EB">
          <w:rPr>
            <w:noProof/>
          </w:rPr>
          <w:t>Rey 1964</w:t>
        </w:r>
      </w:hyperlink>
      <w:r w:rsidR="00FE7671">
        <w:rPr>
          <w:noProof/>
        </w:rPr>
        <w:t>)</w:t>
      </w:r>
      <w:r w:rsidR="00544413">
        <w:fldChar w:fldCharType="end"/>
      </w:r>
      <w:r w:rsidR="00AE4A3C">
        <w:t xml:space="preserve"> is a verbal learning and memory test, and involves two lists of 15 words. The participant hears the words in list 1 read out by the examiner, and is then asked to recall as many words as possible from the list and in any order. Five trials of this same procedure is completed, at which time the examiner then reads out list 2 and asks the participant to recall as many words as they can. After this, the participant is asked again to recall as many words as possible from list 1. Finally, after a delay, the participant is asked to recall as many words as they can from list 1.</w:t>
      </w:r>
    </w:p>
    <w:p w:rsidR="00397C72" w:rsidRDefault="00397C72" w:rsidP="007B10DC">
      <w:pPr>
        <w:pStyle w:val="Heading5"/>
        <w:rPr>
          <w:rStyle w:val="SubtleEmphasis"/>
          <w:i/>
        </w:rPr>
      </w:pPr>
      <w:r>
        <w:rPr>
          <w:rStyle w:val="SubtleEmphasis"/>
          <w:i/>
        </w:rPr>
        <w:t>Boston Naming</w:t>
      </w:r>
    </w:p>
    <w:p w:rsidR="00397C72" w:rsidRPr="00397C72" w:rsidRDefault="003477DA" w:rsidP="007B10DC">
      <w:r>
        <w:tab/>
      </w:r>
      <w:r w:rsidR="007B10DC">
        <w:t>The Boston Naming T</w:t>
      </w:r>
      <w:r w:rsidR="00AE4A3C">
        <w:t>ask</w:t>
      </w:r>
      <w:r w:rsidR="007B10DC">
        <w:t xml:space="preserve"> (BNT)</w:t>
      </w:r>
      <w:r w:rsidR="00AE4A3C">
        <w:t xml:space="preserve"> </w:t>
      </w:r>
      <w:r w:rsidR="00544413">
        <w:fldChar w:fldCharType="begin"/>
      </w:r>
      <w:r w:rsidR="000E0F77">
        <w:instrText xml:space="preserve"> ADDIN EN.CITE &lt;EndNote&gt;&lt;Cite&gt;&lt;Author&gt;Kaplan&lt;/Author&gt;&lt;Year&gt;1983&lt;/Year&gt;&lt;RecNum&gt;876&lt;/RecNum&gt;&lt;DisplayText&gt;(Kaplan, Goodglass et al. 1983)&lt;/DisplayText&gt;&lt;record&gt;&lt;rec-number&gt;876&lt;/rec-number&gt;&lt;foreign-keys&gt;&lt;key app="EN" db-id="fsz20a0ett95f8e5prz5w2fc5s2dwrd9z0xr"&gt;876&lt;/key&gt;&lt;/foreign-keys&gt;&lt;ref-type name="Book"&gt;6&lt;/ref-type&gt;&lt;contributors&gt;&lt;authors&gt;&lt;author&gt;Kaplan, E. F.,&lt;/author&gt;&lt;author&gt;Goodglass, H.,&lt;/author&gt;&lt;author&gt;Weintraub, S.&lt;/author&gt;&lt;/authors&gt;&lt;/contributors&gt;&lt;titles&gt;&lt;title&gt;The Boston Naming Test&lt;/title&gt;&lt;/titles&gt;&lt;edition&gt;2nd Edition&lt;/edition&gt;&lt;dates&gt;&lt;year&gt;1983&lt;/year&gt;&lt;/dates&gt;&lt;pub-location&gt;Philadelphia&lt;/pub-location&gt;&lt;publisher&gt;Lea &amp;amp; Febiger&lt;/publisher&gt;&lt;urls&gt;&lt;/urls&gt;&lt;/record&gt;&lt;/Cite&gt;&lt;/EndNote&gt;</w:instrText>
      </w:r>
      <w:r w:rsidR="00544413">
        <w:fldChar w:fldCharType="separate"/>
      </w:r>
      <w:r w:rsidR="000E0F77">
        <w:rPr>
          <w:noProof/>
        </w:rPr>
        <w:t>(</w:t>
      </w:r>
      <w:hyperlink w:anchor="_ENREF_234" w:tooltip="Kaplan, 1983 #876" w:history="1">
        <w:r w:rsidR="00B804EB">
          <w:rPr>
            <w:noProof/>
          </w:rPr>
          <w:t>Kaplan, Goodglass et al. 1983</w:t>
        </w:r>
      </w:hyperlink>
      <w:r w:rsidR="000E0F77">
        <w:rPr>
          <w:noProof/>
        </w:rPr>
        <w:t>)</w:t>
      </w:r>
      <w:r w:rsidR="00544413">
        <w:fldChar w:fldCharType="end"/>
      </w:r>
      <w:r w:rsidR="00AE4A3C">
        <w:t>, assessing naming, involves showing the participant, one by one, black and white drawings of various items (total = 60) which range in familiarity, and asking them to name each drawing. If the participant cannot name a drawing, semantic then phonemic then multiple choice hints are given. The score is the number of correct drawings identified.</w:t>
      </w:r>
    </w:p>
    <w:p w:rsidR="002F1257" w:rsidRPr="00705003" w:rsidRDefault="002F1257" w:rsidP="007B10DC">
      <w:pPr>
        <w:pStyle w:val="Heading5"/>
      </w:pPr>
      <w:r w:rsidRPr="00705003">
        <w:t>Category fluency task</w:t>
      </w:r>
    </w:p>
    <w:p w:rsidR="002F1257" w:rsidRPr="00F408A9" w:rsidRDefault="002F1257" w:rsidP="007B10DC">
      <w:pPr>
        <w:rPr>
          <w:rFonts w:cs="Times New Roman"/>
        </w:rPr>
      </w:pPr>
      <w:r w:rsidRPr="00705003">
        <w:rPr>
          <w:rFonts w:cs="Times New Roman"/>
        </w:rPr>
        <w:tab/>
      </w:r>
      <w:r w:rsidR="007B10DC" w:rsidRPr="00A953EA">
        <w:rPr>
          <w:rFonts w:cs="Times New Roman"/>
        </w:rPr>
        <w:t xml:space="preserve">For details please refer to </w:t>
      </w:r>
      <w:r w:rsidR="007B10DC">
        <w:rPr>
          <w:rFonts w:cs="Times New Roman"/>
        </w:rPr>
        <w:t>Chapter 4, Section 4.4.2.</w:t>
      </w:r>
    </w:p>
    <w:p w:rsidR="002F1257" w:rsidRDefault="002F1257" w:rsidP="007B10DC">
      <w:pPr>
        <w:pStyle w:val="Heading5"/>
      </w:pPr>
      <w:r w:rsidRPr="009852C5">
        <w:t>Word Attributes</w:t>
      </w:r>
    </w:p>
    <w:p w:rsidR="002F7694" w:rsidRDefault="00760445" w:rsidP="00502AD7">
      <w:r>
        <w:t>The normative values used were taken from an earlier study and they are Italian norms (Biundo, 2010: PhD dissertation, Hull, UK).</w:t>
      </w:r>
    </w:p>
    <w:p w:rsidR="002F1257" w:rsidRPr="009852C5" w:rsidRDefault="002F1257" w:rsidP="007B10DC">
      <w:pPr>
        <w:pStyle w:val="Heading6"/>
      </w:pPr>
      <w:r w:rsidRPr="009852C5">
        <w:t xml:space="preserve">Age of </w:t>
      </w:r>
      <w:r w:rsidR="007841EE" w:rsidRPr="009852C5">
        <w:t>Acquisition</w:t>
      </w:r>
      <w:r w:rsidRPr="009852C5">
        <w:t>.</w:t>
      </w:r>
    </w:p>
    <w:p w:rsidR="002F1257" w:rsidRPr="009852C5" w:rsidRDefault="002F1257" w:rsidP="007B10DC">
      <w:pPr>
        <w:rPr>
          <w:rFonts w:cs="Times New Roman"/>
        </w:rPr>
      </w:pPr>
      <w:r w:rsidRPr="009852C5">
        <w:rPr>
          <w:rFonts w:cs="Times New Roman"/>
        </w:rPr>
        <w:tab/>
      </w:r>
      <w:r w:rsidR="007B10DC" w:rsidRPr="00A953EA">
        <w:rPr>
          <w:rFonts w:cs="Times New Roman"/>
        </w:rPr>
        <w:t xml:space="preserve">For details please refer to </w:t>
      </w:r>
      <w:r w:rsidR="007B10DC">
        <w:rPr>
          <w:rFonts w:cs="Times New Roman"/>
        </w:rPr>
        <w:t>Chapter 4, Section 4.4.2.1.1.4.1</w:t>
      </w:r>
      <w:r w:rsidR="007B10DC" w:rsidRPr="00A953EA">
        <w:rPr>
          <w:rFonts w:cs="Times New Roman"/>
        </w:rPr>
        <w:t>.</w:t>
      </w:r>
    </w:p>
    <w:p w:rsidR="002F1257" w:rsidRPr="009852C5" w:rsidRDefault="002F1257" w:rsidP="007B10DC">
      <w:pPr>
        <w:pStyle w:val="Heading6"/>
      </w:pPr>
      <w:r w:rsidRPr="009852C5">
        <w:t>Familiarity.</w:t>
      </w:r>
    </w:p>
    <w:p w:rsidR="009852C5" w:rsidRPr="009852C5" w:rsidRDefault="007B10DC" w:rsidP="007B10DC">
      <w:pPr>
        <w:ind w:firstLine="720"/>
      </w:pPr>
      <w:r w:rsidRPr="00A953EA">
        <w:rPr>
          <w:rFonts w:cs="Times New Roman"/>
        </w:rPr>
        <w:t xml:space="preserve">For details please refer to </w:t>
      </w:r>
      <w:r>
        <w:rPr>
          <w:rFonts w:cs="Times New Roman"/>
        </w:rPr>
        <w:t>Chapter 4, Section 4.4.2.1.1.4.2</w:t>
      </w:r>
      <w:r w:rsidRPr="00A953EA">
        <w:rPr>
          <w:rFonts w:cs="Times New Roman"/>
        </w:rPr>
        <w:t>.</w:t>
      </w:r>
    </w:p>
    <w:p w:rsidR="00242BBB" w:rsidRPr="009852C5" w:rsidRDefault="002F1257" w:rsidP="007B10DC">
      <w:pPr>
        <w:pStyle w:val="Heading6"/>
      </w:pPr>
      <w:r w:rsidRPr="009852C5">
        <w:t>Typicality</w:t>
      </w:r>
    </w:p>
    <w:p w:rsidR="009852C5" w:rsidRPr="009852C5" w:rsidRDefault="007B10DC" w:rsidP="007B10DC">
      <w:pPr>
        <w:ind w:firstLine="720"/>
      </w:pPr>
      <w:r w:rsidRPr="00A953EA">
        <w:rPr>
          <w:rFonts w:cs="Times New Roman"/>
        </w:rPr>
        <w:t xml:space="preserve">For details please refer to </w:t>
      </w:r>
      <w:r>
        <w:rPr>
          <w:rFonts w:cs="Times New Roman"/>
        </w:rPr>
        <w:t>Chapter 4, Section 4.4.2.1.1.4.3</w:t>
      </w:r>
      <w:r w:rsidRPr="00A953EA">
        <w:rPr>
          <w:rFonts w:cs="Times New Roman"/>
        </w:rPr>
        <w:t>.</w:t>
      </w:r>
    </w:p>
    <w:p w:rsidR="002C2EC2" w:rsidRDefault="002C2EC2" w:rsidP="007B10DC">
      <w:pPr>
        <w:pStyle w:val="Heading3"/>
        <w:rPr>
          <w:rStyle w:val="Emphasis"/>
          <w:i w:val="0"/>
          <w:iCs w:val="0"/>
        </w:rPr>
      </w:pPr>
      <w:bookmarkStart w:id="185" w:name="_Toc317587109"/>
      <w:bookmarkStart w:id="186" w:name="_Toc338516987"/>
      <w:r>
        <w:rPr>
          <w:rStyle w:val="Emphasis"/>
        </w:rPr>
        <w:t>Conversion status</w:t>
      </w:r>
      <w:bookmarkEnd w:id="185"/>
      <w:bookmarkEnd w:id="186"/>
    </w:p>
    <w:p w:rsidR="002C2EC2" w:rsidRPr="00494CC1" w:rsidRDefault="002F1257" w:rsidP="007B10DC">
      <w:pPr>
        <w:rPr>
          <w:rFonts w:cs="Times New Roman"/>
        </w:rPr>
      </w:pPr>
      <w:r>
        <w:rPr>
          <w:rFonts w:cs="Times New Roman"/>
        </w:rPr>
        <w:tab/>
      </w:r>
      <w:r w:rsidR="002C2EC2" w:rsidRPr="00E62F50">
        <w:rPr>
          <w:rFonts w:cs="Times New Roman"/>
        </w:rPr>
        <w:t xml:space="preserve">MCI patients were split into ‘converters’ and ‘non-converters’ based on </w:t>
      </w:r>
      <w:r w:rsidR="007826AE" w:rsidRPr="00E62F50">
        <w:rPr>
          <w:rFonts w:cs="Times New Roman"/>
        </w:rPr>
        <w:t xml:space="preserve">their </w:t>
      </w:r>
      <w:r w:rsidR="007826AE" w:rsidRPr="002F1257">
        <w:rPr>
          <w:rFonts w:cs="Times New Roman"/>
        </w:rPr>
        <w:t>follow-up</w:t>
      </w:r>
      <w:r w:rsidR="007826AE" w:rsidRPr="00E62F50">
        <w:rPr>
          <w:rFonts w:cs="Times New Roman"/>
        </w:rPr>
        <w:t xml:space="preserve"> </w:t>
      </w:r>
      <w:r w:rsidR="002C2EC2" w:rsidRPr="00E62F50">
        <w:rPr>
          <w:rFonts w:cs="Times New Roman"/>
        </w:rPr>
        <w:t xml:space="preserve">MMSE scores, with MCI-converters having MMSE scores ≤ 23 points, and MCI non-converters having MMSE scores ≥ 24 points. </w:t>
      </w:r>
      <w:r w:rsidR="009852C5">
        <w:rPr>
          <w:rFonts w:cs="Times New Roman"/>
        </w:rPr>
        <w:t>There were</w:t>
      </w:r>
      <w:r w:rsidR="00A35A98">
        <w:rPr>
          <w:rFonts w:cs="Times New Roman"/>
        </w:rPr>
        <w:t xml:space="preserve"> 11</w:t>
      </w:r>
      <w:r w:rsidR="002C2EC2" w:rsidRPr="00E62F50">
        <w:rPr>
          <w:rFonts w:cs="Times New Roman"/>
        </w:rPr>
        <w:t xml:space="preserve"> patients who were classified as ‘conver</w:t>
      </w:r>
      <w:r w:rsidR="009852C5">
        <w:rPr>
          <w:rFonts w:cs="Times New Roman"/>
        </w:rPr>
        <w:t>ters’ using this criterion</w:t>
      </w:r>
      <w:r w:rsidR="00A35A98">
        <w:rPr>
          <w:rFonts w:cs="Times New Roman"/>
        </w:rPr>
        <w:t xml:space="preserve"> and 16</w:t>
      </w:r>
      <w:r w:rsidR="002C2EC2" w:rsidRPr="00E62F50">
        <w:rPr>
          <w:rFonts w:cs="Times New Roman"/>
        </w:rPr>
        <w:t xml:space="preserve"> patients classified as ‘non-converters’. The converters were aged between</w:t>
      </w:r>
      <w:r w:rsidR="00A35A98">
        <w:rPr>
          <w:rFonts w:cs="Times New Roman"/>
        </w:rPr>
        <w:t xml:space="preserve"> 68 and 86 years (mean age 75.54; SD 5.91</w:t>
      </w:r>
      <w:r w:rsidR="002C2EC2" w:rsidRPr="00E62F50">
        <w:rPr>
          <w:rFonts w:cs="Times New Roman"/>
        </w:rPr>
        <w:t>), while the non-converters were aged between</w:t>
      </w:r>
      <w:r w:rsidR="00A35A98">
        <w:rPr>
          <w:rFonts w:cs="Times New Roman"/>
        </w:rPr>
        <w:t xml:space="preserve"> 52 and 84 years (mean age 69.69; SD 9.39</w:t>
      </w:r>
      <w:r w:rsidR="002C2EC2" w:rsidRPr="00E62F50">
        <w:rPr>
          <w:rFonts w:cs="Times New Roman"/>
        </w:rPr>
        <w:t xml:space="preserve">). The converters had levels of formal education ranging from 5 </w:t>
      </w:r>
      <w:r w:rsidR="002F44A4">
        <w:rPr>
          <w:rFonts w:cs="Times New Roman"/>
        </w:rPr>
        <w:t>to</w:t>
      </w:r>
      <w:r w:rsidR="002C2EC2" w:rsidRPr="00E62F50">
        <w:rPr>
          <w:rFonts w:cs="Times New Roman"/>
        </w:rPr>
        <w:t xml:space="preserve"> 17 years (mean educatio</w:t>
      </w:r>
      <w:r w:rsidR="00A35A98">
        <w:rPr>
          <w:rFonts w:cs="Times New Roman"/>
        </w:rPr>
        <w:t>n 7.55; SD 4.48</w:t>
      </w:r>
      <w:r w:rsidR="002C2EC2" w:rsidRPr="00E62F50">
        <w:rPr>
          <w:rFonts w:cs="Times New Roman"/>
        </w:rPr>
        <w:t>), while the non-converters had levels of education between 3 a</w:t>
      </w:r>
      <w:r w:rsidR="00A35A98">
        <w:rPr>
          <w:rFonts w:cs="Times New Roman"/>
        </w:rPr>
        <w:t>nd 13 years (mean education 6.88; SD 3.16</w:t>
      </w:r>
      <w:r w:rsidR="002C2EC2" w:rsidRPr="00E62F50">
        <w:rPr>
          <w:rFonts w:cs="Times New Roman"/>
        </w:rPr>
        <w:t>). The MCI converters scores on the MMSE at b</w:t>
      </w:r>
      <w:r w:rsidR="00A35A98">
        <w:rPr>
          <w:rFonts w:cs="Times New Roman"/>
        </w:rPr>
        <w:t>aseline ranged between 24 and 28 (mean MMSE 25.64; SD 1.21</w:t>
      </w:r>
      <w:r w:rsidR="002C2EC2" w:rsidRPr="00E62F50">
        <w:rPr>
          <w:rFonts w:cs="Times New Roman"/>
        </w:rPr>
        <w:t xml:space="preserve">), while the MCI </w:t>
      </w:r>
      <w:r w:rsidR="002F44A4">
        <w:rPr>
          <w:rFonts w:cs="Times New Roman"/>
        </w:rPr>
        <w:t xml:space="preserve">non-converters showed scores </w:t>
      </w:r>
      <w:r w:rsidR="002C2EC2" w:rsidRPr="00E62F50">
        <w:rPr>
          <w:rFonts w:cs="Times New Roman"/>
        </w:rPr>
        <w:t>between 24 and 29 (mean MMSE 26.6</w:t>
      </w:r>
      <w:r w:rsidR="00A35A98">
        <w:rPr>
          <w:rFonts w:cs="Times New Roman"/>
        </w:rPr>
        <w:t>3; SD 1.78</w:t>
      </w:r>
      <w:r w:rsidR="002C2EC2" w:rsidRPr="00E62F50">
        <w:rPr>
          <w:rFonts w:cs="Times New Roman"/>
        </w:rPr>
        <w:t>). At follow-up, the MCI converters scor</w:t>
      </w:r>
      <w:r w:rsidR="00A35A98">
        <w:rPr>
          <w:rFonts w:cs="Times New Roman"/>
        </w:rPr>
        <w:t>es on the MMSE ranged between 18 and 23 (mean 21.64; SD 1.80</w:t>
      </w:r>
      <w:r w:rsidR="002C2EC2" w:rsidRPr="00E62F50">
        <w:rPr>
          <w:rFonts w:cs="Times New Roman"/>
        </w:rPr>
        <w:t>), while the MCI no</w:t>
      </w:r>
      <w:r w:rsidR="002F44A4">
        <w:rPr>
          <w:rFonts w:cs="Times New Roman"/>
        </w:rPr>
        <w:t>n-converters scores</w:t>
      </w:r>
      <w:r w:rsidR="002C2EC2" w:rsidRPr="00E62F50">
        <w:rPr>
          <w:rFonts w:cs="Times New Roman"/>
        </w:rPr>
        <w:t xml:space="preserve"> rang</w:t>
      </w:r>
      <w:r w:rsidR="00A35A98">
        <w:rPr>
          <w:rFonts w:cs="Times New Roman"/>
        </w:rPr>
        <w:t>ed between 24 and 30 (mean 26.44; SD 1.97</w:t>
      </w:r>
      <w:r w:rsidR="002C2EC2" w:rsidRPr="00E62F50">
        <w:rPr>
          <w:rFonts w:cs="Times New Roman"/>
        </w:rPr>
        <w:t>). This comparison of demographic data between the two</w:t>
      </w:r>
      <w:r w:rsidR="00494CC1">
        <w:rPr>
          <w:rFonts w:cs="Times New Roman"/>
        </w:rPr>
        <w:t xml:space="preserve"> groups can be seen in Table </w:t>
      </w:r>
      <w:r w:rsidR="007B10DC">
        <w:rPr>
          <w:rFonts w:cs="Times New Roman"/>
        </w:rPr>
        <w:t>8.</w:t>
      </w:r>
      <w:r w:rsidR="00494CC1">
        <w:rPr>
          <w:rFonts w:cs="Times New Roman"/>
        </w:rPr>
        <w:t>1.</w:t>
      </w:r>
    </w:p>
    <w:p w:rsidR="00ED44C3" w:rsidRDefault="002C2EC2" w:rsidP="0041164D">
      <w:pPr>
        <w:pStyle w:val="Heading2"/>
      </w:pPr>
      <w:bookmarkStart w:id="187" w:name="_Toc317587110"/>
      <w:bookmarkStart w:id="188" w:name="_Toc338516988"/>
      <w:bookmarkStart w:id="189" w:name="_Toc340566816"/>
      <w:r>
        <w:t>Results</w:t>
      </w:r>
      <w:bookmarkStart w:id="190" w:name="_Toc317587111"/>
      <w:bookmarkEnd w:id="187"/>
      <w:bookmarkEnd w:id="188"/>
      <w:bookmarkEnd w:id="189"/>
    </w:p>
    <w:p w:rsidR="007B10DC" w:rsidRDefault="002C2EC2" w:rsidP="007B10DC">
      <w:pPr>
        <w:pStyle w:val="Heading3"/>
      </w:pPr>
      <w:bookmarkStart w:id="191" w:name="_Toc338516989"/>
      <w:r>
        <w:t>Demographics</w:t>
      </w:r>
      <w:bookmarkEnd w:id="190"/>
      <w:bookmarkEnd w:id="191"/>
    </w:p>
    <w:p w:rsidR="002C2EC2" w:rsidRPr="007B10DC" w:rsidRDefault="007B10DC" w:rsidP="007B10DC">
      <w:pPr>
        <w:rPr>
          <w:rFonts w:cstheme="majorBidi"/>
        </w:rPr>
      </w:pPr>
      <w:r>
        <w:tab/>
      </w:r>
      <w:r w:rsidR="00A35A98" w:rsidRPr="007B10DC">
        <w:t>There was no</w:t>
      </w:r>
      <w:r w:rsidR="002C2EC2" w:rsidRPr="007B10DC">
        <w:t xml:space="preserve"> between groups significant difference on </w:t>
      </w:r>
      <w:r w:rsidR="002A591C" w:rsidRPr="007B10DC">
        <w:t>age</w:t>
      </w:r>
      <w:r w:rsidR="00A35A98" w:rsidRPr="007B10DC">
        <w:t xml:space="preserve"> or </w:t>
      </w:r>
      <w:r w:rsidR="002C2EC2" w:rsidRPr="007B10DC">
        <w:t>education</w:t>
      </w:r>
      <w:r w:rsidR="000F3DB1">
        <w:t xml:space="preserve">, nor were there any </w:t>
      </w:r>
      <w:r w:rsidR="00421B9B" w:rsidRPr="007B10DC">
        <w:t xml:space="preserve">significant difference in average follow-up time. </w:t>
      </w:r>
      <w:r w:rsidR="002C2EC2" w:rsidRPr="007B10DC">
        <w:t xml:space="preserve">Table </w:t>
      </w:r>
      <w:r w:rsidR="000F3DB1">
        <w:t>8.</w:t>
      </w:r>
      <w:r w:rsidR="002C2EC2" w:rsidRPr="007B10DC">
        <w:t>1 shows the mean of each group on demographic variables.</w:t>
      </w:r>
    </w:p>
    <w:p w:rsidR="002C2EC2" w:rsidRPr="00E62F50" w:rsidRDefault="002C2EC2" w:rsidP="007B10DC">
      <w:pPr>
        <w:tabs>
          <w:tab w:val="left" w:pos="8085"/>
        </w:tabs>
        <w:rPr>
          <w:rFonts w:cs="Times New Roman"/>
        </w:rPr>
      </w:pPr>
      <w:r w:rsidRPr="00E62F50">
        <w:rPr>
          <w:rFonts w:cs="Times New Roman"/>
        </w:rPr>
        <w:t xml:space="preserve">Table </w:t>
      </w:r>
      <w:r w:rsidR="00DC358D">
        <w:rPr>
          <w:rFonts w:cs="Times New Roman"/>
        </w:rPr>
        <w:t>8.</w:t>
      </w:r>
      <w:r w:rsidRPr="00E62F50">
        <w:rPr>
          <w:rFonts w:cs="Times New Roman"/>
        </w:rPr>
        <w:t xml:space="preserve">1: Demographics of the full sample and </w:t>
      </w:r>
      <w:r w:rsidR="000F3DB1">
        <w:rPr>
          <w:rFonts w:cs="Times New Roman"/>
        </w:rPr>
        <w:t xml:space="preserve">when </w:t>
      </w:r>
      <w:r w:rsidRPr="00E62F50">
        <w:rPr>
          <w:rFonts w:cs="Times New Roman"/>
        </w:rPr>
        <w:t>split into converters and non-converters.</w:t>
      </w:r>
    </w:p>
    <w:tbl>
      <w:tblPr>
        <w:tblW w:w="9385" w:type="dxa"/>
        <w:jc w:val="center"/>
        <w:tblInd w:w="-160" w:type="dxa"/>
        <w:tblLayout w:type="fixed"/>
        <w:tblLook w:val="04A0" w:firstRow="1" w:lastRow="0" w:firstColumn="1" w:lastColumn="0" w:noHBand="0" w:noVBand="1"/>
      </w:tblPr>
      <w:tblGrid>
        <w:gridCol w:w="2552"/>
        <w:gridCol w:w="2018"/>
        <w:gridCol w:w="2392"/>
        <w:gridCol w:w="2423"/>
      </w:tblGrid>
      <w:tr w:rsidR="00421B9B" w:rsidRPr="00421B9B" w:rsidTr="00502AD7">
        <w:trPr>
          <w:trHeight w:val="383"/>
          <w:jc w:val="center"/>
        </w:trPr>
        <w:tc>
          <w:tcPr>
            <w:tcW w:w="2552" w:type="dxa"/>
            <w:tcBorders>
              <w:top w:val="single" w:sz="4" w:space="0" w:color="auto"/>
              <w:left w:val="nil"/>
              <w:bottom w:val="single" w:sz="4" w:space="0" w:color="auto"/>
              <w:right w:val="nil"/>
            </w:tcBorders>
            <w:shd w:val="clear" w:color="auto" w:fill="auto"/>
            <w:noWrap/>
            <w:vAlign w:val="center"/>
            <w:hideMark/>
          </w:tcPr>
          <w:p w:rsidR="00421B9B" w:rsidRPr="00421B9B" w:rsidRDefault="00421B9B" w:rsidP="000F3DB1">
            <w:pPr>
              <w:spacing w:after="0"/>
              <w:jc w:val="center"/>
              <w:rPr>
                <w:rFonts w:ascii="Calibri" w:eastAsia="Times New Roman" w:hAnsi="Calibri" w:cs="Calibri"/>
                <w:color w:val="000000"/>
                <w:lang w:eastAsia="en-GB"/>
              </w:rPr>
            </w:pPr>
          </w:p>
        </w:tc>
        <w:tc>
          <w:tcPr>
            <w:tcW w:w="2018" w:type="dxa"/>
            <w:tcBorders>
              <w:top w:val="single" w:sz="4" w:space="0" w:color="auto"/>
              <w:left w:val="nil"/>
              <w:bottom w:val="single" w:sz="4" w:space="0" w:color="auto"/>
              <w:right w:val="nil"/>
            </w:tcBorders>
            <w:shd w:val="clear" w:color="auto" w:fill="auto"/>
            <w:noWrap/>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MCI (full sample)</w:t>
            </w:r>
          </w:p>
        </w:tc>
        <w:tc>
          <w:tcPr>
            <w:tcW w:w="2392" w:type="dxa"/>
            <w:tcBorders>
              <w:top w:val="single" w:sz="4" w:space="0" w:color="auto"/>
              <w:left w:val="nil"/>
              <w:bottom w:val="single" w:sz="4" w:space="0" w:color="auto"/>
              <w:right w:val="nil"/>
            </w:tcBorders>
            <w:shd w:val="clear" w:color="auto" w:fill="auto"/>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MCI converters</w:t>
            </w:r>
          </w:p>
        </w:tc>
        <w:tc>
          <w:tcPr>
            <w:tcW w:w="2423" w:type="dxa"/>
            <w:tcBorders>
              <w:top w:val="single" w:sz="4" w:space="0" w:color="auto"/>
              <w:left w:val="nil"/>
              <w:bottom w:val="single" w:sz="4" w:space="0" w:color="auto"/>
              <w:right w:val="nil"/>
            </w:tcBorders>
            <w:shd w:val="clear" w:color="auto" w:fill="auto"/>
            <w:noWrap/>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MCI non-converters</w:t>
            </w:r>
          </w:p>
        </w:tc>
      </w:tr>
      <w:tr w:rsidR="00421B9B" w:rsidRPr="00421B9B" w:rsidTr="00502AD7">
        <w:trPr>
          <w:trHeight w:val="383"/>
          <w:jc w:val="center"/>
        </w:trPr>
        <w:tc>
          <w:tcPr>
            <w:tcW w:w="2552" w:type="dxa"/>
            <w:tcBorders>
              <w:top w:val="nil"/>
              <w:left w:val="nil"/>
              <w:bottom w:val="nil"/>
              <w:right w:val="nil"/>
            </w:tcBorders>
            <w:shd w:val="clear" w:color="auto" w:fill="auto"/>
            <w:noWrap/>
            <w:vAlign w:val="center"/>
            <w:hideMark/>
          </w:tcPr>
          <w:p w:rsidR="00421B9B" w:rsidRPr="00421B9B" w:rsidRDefault="00421B9B" w:rsidP="000F3DB1">
            <w:pPr>
              <w:spacing w:after="0"/>
              <w:jc w:val="center"/>
              <w:rPr>
                <w:rFonts w:eastAsia="Times New Roman" w:cs="Times New Roman"/>
                <w:i/>
                <w:iCs/>
                <w:color w:val="000000"/>
                <w:lang w:eastAsia="en-GB"/>
              </w:rPr>
            </w:pPr>
            <w:r w:rsidRPr="00421B9B">
              <w:rPr>
                <w:rFonts w:eastAsia="Times New Roman" w:cs="Times New Roman"/>
                <w:i/>
                <w:iCs/>
                <w:color w:val="000000"/>
                <w:lang w:eastAsia="en-GB"/>
              </w:rPr>
              <w:t>N</w:t>
            </w:r>
          </w:p>
        </w:tc>
        <w:tc>
          <w:tcPr>
            <w:tcW w:w="2018" w:type="dxa"/>
            <w:tcBorders>
              <w:top w:val="nil"/>
              <w:left w:val="nil"/>
              <w:bottom w:val="nil"/>
              <w:right w:val="nil"/>
            </w:tcBorders>
            <w:shd w:val="clear" w:color="auto" w:fill="auto"/>
            <w:noWrap/>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27</w:t>
            </w:r>
          </w:p>
        </w:tc>
        <w:tc>
          <w:tcPr>
            <w:tcW w:w="2392" w:type="dxa"/>
            <w:tcBorders>
              <w:top w:val="nil"/>
              <w:left w:val="nil"/>
              <w:bottom w:val="nil"/>
              <w:right w:val="nil"/>
            </w:tcBorders>
            <w:shd w:val="clear" w:color="auto" w:fill="auto"/>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11</w:t>
            </w:r>
          </w:p>
        </w:tc>
        <w:tc>
          <w:tcPr>
            <w:tcW w:w="2423" w:type="dxa"/>
            <w:tcBorders>
              <w:top w:val="nil"/>
              <w:left w:val="nil"/>
              <w:bottom w:val="nil"/>
              <w:right w:val="nil"/>
            </w:tcBorders>
            <w:shd w:val="clear" w:color="auto" w:fill="auto"/>
            <w:noWrap/>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16</w:t>
            </w:r>
          </w:p>
        </w:tc>
      </w:tr>
      <w:tr w:rsidR="00421B9B" w:rsidRPr="00421B9B" w:rsidTr="00502AD7">
        <w:trPr>
          <w:trHeight w:val="383"/>
          <w:jc w:val="center"/>
        </w:trPr>
        <w:tc>
          <w:tcPr>
            <w:tcW w:w="2552" w:type="dxa"/>
            <w:tcBorders>
              <w:top w:val="nil"/>
              <w:left w:val="nil"/>
              <w:bottom w:val="nil"/>
              <w:right w:val="nil"/>
            </w:tcBorders>
            <w:shd w:val="clear" w:color="auto" w:fill="auto"/>
            <w:noWrap/>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Sex (M:F)</w:t>
            </w:r>
          </w:p>
        </w:tc>
        <w:tc>
          <w:tcPr>
            <w:tcW w:w="2018" w:type="dxa"/>
            <w:tcBorders>
              <w:top w:val="nil"/>
              <w:left w:val="nil"/>
              <w:bottom w:val="nil"/>
              <w:right w:val="nil"/>
            </w:tcBorders>
            <w:shd w:val="clear" w:color="auto" w:fill="auto"/>
            <w:noWrap/>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12:15</w:t>
            </w:r>
          </w:p>
        </w:tc>
        <w:tc>
          <w:tcPr>
            <w:tcW w:w="2392" w:type="dxa"/>
            <w:tcBorders>
              <w:top w:val="nil"/>
              <w:left w:val="nil"/>
              <w:bottom w:val="nil"/>
              <w:right w:val="nil"/>
            </w:tcBorders>
            <w:shd w:val="clear" w:color="auto" w:fill="auto"/>
            <w:vAlign w:val="center"/>
            <w:hideMark/>
          </w:tcPr>
          <w:p w:rsidR="00421B9B" w:rsidRPr="00421B9B" w:rsidRDefault="000F3DB1" w:rsidP="000F3DB1">
            <w:pPr>
              <w:spacing w:after="0"/>
              <w:jc w:val="center"/>
              <w:rPr>
                <w:rFonts w:eastAsia="Times New Roman" w:cs="Times New Roman"/>
                <w:color w:val="000000"/>
                <w:lang w:eastAsia="en-GB"/>
              </w:rPr>
            </w:pPr>
            <w:r>
              <w:rPr>
                <w:rFonts w:eastAsia="Times New Roman" w:cs="Times New Roman"/>
                <w:color w:val="000000"/>
                <w:lang w:eastAsia="en-GB"/>
              </w:rPr>
              <w:t>6:5</w:t>
            </w:r>
          </w:p>
        </w:tc>
        <w:tc>
          <w:tcPr>
            <w:tcW w:w="2423" w:type="dxa"/>
            <w:tcBorders>
              <w:top w:val="nil"/>
              <w:left w:val="nil"/>
              <w:bottom w:val="nil"/>
              <w:right w:val="nil"/>
            </w:tcBorders>
            <w:shd w:val="clear" w:color="auto" w:fill="auto"/>
            <w:noWrap/>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6:10</w:t>
            </w:r>
          </w:p>
        </w:tc>
      </w:tr>
      <w:tr w:rsidR="00421B9B" w:rsidRPr="00421B9B" w:rsidTr="00502AD7">
        <w:trPr>
          <w:trHeight w:val="383"/>
          <w:jc w:val="center"/>
        </w:trPr>
        <w:tc>
          <w:tcPr>
            <w:tcW w:w="2552" w:type="dxa"/>
            <w:tcBorders>
              <w:top w:val="nil"/>
              <w:left w:val="nil"/>
              <w:bottom w:val="nil"/>
              <w:right w:val="nil"/>
            </w:tcBorders>
            <w:shd w:val="clear" w:color="auto" w:fill="auto"/>
            <w:noWrap/>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Age</w:t>
            </w:r>
          </w:p>
        </w:tc>
        <w:tc>
          <w:tcPr>
            <w:tcW w:w="2018" w:type="dxa"/>
            <w:tcBorders>
              <w:top w:val="nil"/>
              <w:left w:val="nil"/>
              <w:bottom w:val="nil"/>
              <w:right w:val="nil"/>
            </w:tcBorders>
            <w:shd w:val="clear" w:color="auto" w:fill="auto"/>
            <w:noWrap/>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72.07 (8.53)</w:t>
            </w:r>
          </w:p>
        </w:tc>
        <w:tc>
          <w:tcPr>
            <w:tcW w:w="2392" w:type="dxa"/>
            <w:tcBorders>
              <w:top w:val="nil"/>
              <w:left w:val="nil"/>
              <w:bottom w:val="nil"/>
              <w:right w:val="nil"/>
            </w:tcBorders>
            <w:shd w:val="clear" w:color="auto" w:fill="auto"/>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75.54 (5.91)</w:t>
            </w:r>
          </w:p>
        </w:tc>
        <w:tc>
          <w:tcPr>
            <w:tcW w:w="2423" w:type="dxa"/>
            <w:tcBorders>
              <w:top w:val="nil"/>
              <w:left w:val="nil"/>
              <w:bottom w:val="nil"/>
              <w:right w:val="nil"/>
            </w:tcBorders>
            <w:shd w:val="clear" w:color="auto" w:fill="auto"/>
            <w:noWrap/>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69.69 (9.39)</w:t>
            </w:r>
          </w:p>
        </w:tc>
      </w:tr>
      <w:tr w:rsidR="00421B9B" w:rsidRPr="00421B9B" w:rsidTr="00502AD7">
        <w:trPr>
          <w:trHeight w:val="383"/>
          <w:jc w:val="center"/>
        </w:trPr>
        <w:tc>
          <w:tcPr>
            <w:tcW w:w="2552" w:type="dxa"/>
            <w:tcBorders>
              <w:top w:val="nil"/>
              <w:left w:val="nil"/>
              <w:bottom w:val="nil"/>
              <w:right w:val="nil"/>
            </w:tcBorders>
            <w:shd w:val="clear" w:color="auto" w:fill="auto"/>
            <w:noWrap/>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Education</w:t>
            </w:r>
          </w:p>
        </w:tc>
        <w:tc>
          <w:tcPr>
            <w:tcW w:w="2018" w:type="dxa"/>
            <w:tcBorders>
              <w:top w:val="nil"/>
              <w:left w:val="nil"/>
              <w:bottom w:val="nil"/>
              <w:right w:val="nil"/>
            </w:tcBorders>
            <w:shd w:val="clear" w:color="auto" w:fill="auto"/>
            <w:noWrap/>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7.15 (3.69)</w:t>
            </w:r>
          </w:p>
        </w:tc>
        <w:tc>
          <w:tcPr>
            <w:tcW w:w="2392" w:type="dxa"/>
            <w:tcBorders>
              <w:top w:val="nil"/>
              <w:left w:val="nil"/>
              <w:bottom w:val="nil"/>
              <w:right w:val="nil"/>
            </w:tcBorders>
            <w:shd w:val="clear" w:color="auto" w:fill="auto"/>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7.55 (4.48)</w:t>
            </w:r>
          </w:p>
        </w:tc>
        <w:tc>
          <w:tcPr>
            <w:tcW w:w="2423" w:type="dxa"/>
            <w:tcBorders>
              <w:top w:val="nil"/>
              <w:left w:val="nil"/>
              <w:bottom w:val="nil"/>
              <w:right w:val="nil"/>
            </w:tcBorders>
            <w:shd w:val="clear" w:color="auto" w:fill="auto"/>
            <w:noWrap/>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6.88 (3.16)</w:t>
            </w:r>
          </w:p>
        </w:tc>
      </w:tr>
      <w:tr w:rsidR="00421B9B" w:rsidRPr="00421B9B" w:rsidTr="00502AD7">
        <w:trPr>
          <w:trHeight w:val="383"/>
          <w:jc w:val="center"/>
        </w:trPr>
        <w:tc>
          <w:tcPr>
            <w:tcW w:w="2552" w:type="dxa"/>
            <w:tcBorders>
              <w:top w:val="nil"/>
              <w:left w:val="nil"/>
              <w:bottom w:val="single" w:sz="4" w:space="0" w:color="auto"/>
              <w:right w:val="nil"/>
            </w:tcBorders>
            <w:shd w:val="clear" w:color="auto" w:fill="auto"/>
            <w:noWrap/>
            <w:vAlign w:val="center"/>
            <w:hideMark/>
          </w:tcPr>
          <w:p w:rsidR="002F7694" w:rsidRDefault="00421B9B" w:rsidP="00502AD7">
            <w:pPr>
              <w:spacing w:after="0" w:line="240" w:lineRule="auto"/>
              <w:jc w:val="center"/>
              <w:rPr>
                <w:rFonts w:eastAsia="Times New Roman" w:cs="Times New Roman"/>
                <w:color w:val="000000"/>
                <w:lang w:eastAsia="en-GB"/>
              </w:rPr>
            </w:pPr>
            <w:r w:rsidRPr="00421B9B">
              <w:rPr>
                <w:rFonts w:eastAsia="Times New Roman" w:cs="Times New Roman"/>
                <w:color w:val="000000"/>
                <w:lang w:eastAsia="en-GB"/>
              </w:rPr>
              <w:t>Follow-up time</w:t>
            </w:r>
            <w:r w:rsidR="003D6CC7">
              <w:rPr>
                <w:rFonts w:eastAsia="Times New Roman" w:cs="Times New Roman"/>
                <w:color w:val="000000"/>
                <w:lang w:eastAsia="en-GB"/>
              </w:rPr>
              <w:t xml:space="preserve"> (months)</w:t>
            </w:r>
          </w:p>
        </w:tc>
        <w:tc>
          <w:tcPr>
            <w:tcW w:w="2018" w:type="dxa"/>
            <w:tcBorders>
              <w:top w:val="nil"/>
              <w:left w:val="nil"/>
              <w:bottom w:val="single" w:sz="4" w:space="0" w:color="auto"/>
              <w:right w:val="nil"/>
            </w:tcBorders>
            <w:shd w:val="clear" w:color="auto" w:fill="auto"/>
            <w:noWrap/>
            <w:vAlign w:val="center"/>
            <w:hideMark/>
          </w:tcPr>
          <w:p w:rsidR="002F1257" w:rsidRPr="00421B9B" w:rsidRDefault="00421B9B" w:rsidP="000F3DB1">
            <w:pPr>
              <w:spacing w:after="0"/>
              <w:jc w:val="center"/>
              <w:rPr>
                <w:rFonts w:eastAsia="Times New Roman" w:cs="Times New Roman"/>
                <w:color w:val="000000"/>
                <w:lang w:eastAsia="en-GB"/>
              </w:rPr>
            </w:pPr>
            <w:r>
              <w:rPr>
                <w:rFonts w:eastAsia="Times New Roman" w:cs="Times New Roman"/>
                <w:color w:val="000000"/>
                <w:lang w:eastAsia="en-GB"/>
              </w:rPr>
              <w:t>11.93 (3.00</w:t>
            </w:r>
            <w:r w:rsidR="002F1257">
              <w:rPr>
                <w:rFonts w:eastAsia="Times New Roman" w:cs="Times New Roman"/>
                <w:color w:val="000000"/>
                <w:lang w:eastAsia="en-GB"/>
              </w:rPr>
              <w:t>)</w:t>
            </w:r>
          </w:p>
        </w:tc>
        <w:tc>
          <w:tcPr>
            <w:tcW w:w="2392" w:type="dxa"/>
            <w:tcBorders>
              <w:top w:val="nil"/>
              <w:left w:val="nil"/>
              <w:bottom w:val="single" w:sz="4" w:space="0" w:color="auto"/>
              <w:right w:val="nil"/>
            </w:tcBorders>
            <w:shd w:val="clear" w:color="auto" w:fill="auto"/>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12.73 (3.72)</w:t>
            </w:r>
          </w:p>
        </w:tc>
        <w:tc>
          <w:tcPr>
            <w:tcW w:w="2423" w:type="dxa"/>
            <w:tcBorders>
              <w:top w:val="nil"/>
              <w:left w:val="nil"/>
              <w:bottom w:val="single" w:sz="4" w:space="0" w:color="auto"/>
              <w:right w:val="nil"/>
            </w:tcBorders>
            <w:shd w:val="clear" w:color="auto" w:fill="auto"/>
            <w:noWrap/>
            <w:vAlign w:val="center"/>
            <w:hideMark/>
          </w:tcPr>
          <w:p w:rsidR="00421B9B" w:rsidRPr="00421B9B" w:rsidRDefault="00421B9B" w:rsidP="000F3DB1">
            <w:pPr>
              <w:spacing w:after="0"/>
              <w:jc w:val="center"/>
              <w:rPr>
                <w:rFonts w:eastAsia="Times New Roman" w:cs="Times New Roman"/>
                <w:color w:val="000000"/>
                <w:lang w:eastAsia="en-GB"/>
              </w:rPr>
            </w:pPr>
            <w:r w:rsidRPr="00421B9B">
              <w:rPr>
                <w:rFonts w:eastAsia="Times New Roman" w:cs="Times New Roman"/>
                <w:color w:val="000000"/>
                <w:lang w:eastAsia="en-GB"/>
              </w:rPr>
              <w:t>11.38 (2.36)</w:t>
            </w:r>
          </w:p>
        </w:tc>
      </w:tr>
    </w:tbl>
    <w:p w:rsidR="002C2EC2" w:rsidRDefault="002C2EC2" w:rsidP="0041164D">
      <w:pPr>
        <w:tabs>
          <w:tab w:val="left" w:pos="8085"/>
        </w:tabs>
      </w:pPr>
    </w:p>
    <w:p w:rsidR="002C2EC2" w:rsidRDefault="002C2EC2" w:rsidP="0041164D">
      <w:pPr>
        <w:pStyle w:val="Heading3"/>
      </w:pPr>
      <w:bookmarkStart w:id="192" w:name="_Toc317587112"/>
      <w:bookmarkStart w:id="193" w:name="_Toc338516990"/>
      <w:r>
        <w:t>Neuropsychological Tests</w:t>
      </w:r>
      <w:bookmarkEnd w:id="192"/>
      <w:bookmarkEnd w:id="193"/>
    </w:p>
    <w:p w:rsidR="00ED44C3" w:rsidRDefault="002F1257" w:rsidP="0041164D">
      <w:pPr>
        <w:rPr>
          <w:rFonts w:cs="Times New Roman"/>
        </w:rPr>
      </w:pPr>
      <w:r>
        <w:rPr>
          <w:rFonts w:cs="Times New Roman"/>
        </w:rPr>
        <w:tab/>
      </w:r>
      <w:r w:rsidR="002C2EC2" w:rsidRPr="00E62F50">
        <w:rPr>
          <w:rFonts w:cs="Times New Roman"/>
        </w:rPr>
        <w:t xml:space="preserve">Analyses on individual test scores from the neuropsychological battery completed by patients </w:t>
      </w:r>
      <w:r w:rsidR="002F44A4">
        <w:rPr>
          <w:rFonts w:cs="Times New Roman"/>
        </w:rPr>
        <w:t xml:space="preserve">at baseline </w:t>
      </w:r>
      <w:r w:rsidR="002C2EC2" w:rsidRPr="00E62F50">
        <w:rPr>
          <w:rFonts w:cs="Times New Roman"/>
        </w:rPr>
        <w:t xml:space="preserve">were done using </w:t>
      </w:r>
      <w:r w:rsidR="00A35A98">
        <w:rPr>
          <w:rFonts w:cs="Times New Roman"/>
        </w:rPr>
        <w:t>t-tests.</w:t>
      </w:r>
      <w:r w:rsidR="002C2EC2" w:rsidRPr="00E62F50">
        <w:rPr>
          <w:rFonts w:cs="Times New Roman"/>
        </w:rPr>
        <w:t xml:space="preserve"> Table </w:t>
      </w:r>
      <w:r w:rsidR="000F3DB1">
        <w:rPr>
          <w:rFonts w:cs="Times New Roman"/>
        </w:rPr>
        <w:t>8.</w:t>
      </w:r>
      <w:r w:rsidR="002C2EC2" w:rsidRPr="00E62F50">
        <w:rPr>
          <w:rFonts w:cs="Times New Roman"/>
        </w:rPr>
        <w:t>2 shows the range of baseline neuropsychological tests used and all patients’ performance on these tasks, as well as when split into</w:t>
      </w:r>
      <w:r w:rsidR="008D7E0E">
        <w:rPr>
          <w:rFonts w:cs="Times New Roman"/>
        </w:rPr>
        <w:t xml:space="preserve"> converters and non-converters.</w:t>
      </w:r>
    </w:p>
    <w:p w:rsidR="00683604" w:rsidRDefault="00683604">
      <w:pPr>
        <w:spacing w:line="276" w:lineRule="auto"/>
        <w:rPr>
          <w:rFonts w:cs="Times New Roman"/>
        </w:rPr>
      </w:pPr>
      <w:r>
        <w:rPr>
          <w:rFonts w:cs="Times New Roman"/>
        </w:rPr>
        <w:br w:type="page"/>
      </w:r>
    </w:p>
    <w:p w:rsidR="002C2EC2" w:rsidRPr="00E62F50" w:rsidRDefault="002C2EC2" w:rsidP="0041164D">
      <w:pPr>
        <w:rPr>
          <w:rFonts w:cs="Times New Roman"/>
        </w:rPr>
      </w:pPr>
      <w:r w:rsidRPr="00E62F50">
        <w:rPr>
          <w:rFonts w:cs="Times New Roman"/>
        </w:rPr>
        <w:t xml:space="preserve">Table </w:t>
      </w:r>
      <w:r w:rsidR="00DC358D">
        <w:rPr>
          <w:rFonts w:cs="Times New Roman"/>
        </w:rPr>
        <w:t>8.</w:t>
      </w:r>
      <w:r w:rsidRPr="00E62F50">
        <w:rPr>
          <w:rFonts w:cs="Times New Roman"/>
        </w:rPr>
        <w:t>2: Neuropsychological test performance</w:t>
      </w:r>
      <w:r w:rsidR="000F3DB1">
        <w:rPr>
          <w:rFonts w:cs="Times New Roman"/>
        </w:rPr>
        <w:t xml:space="preserve"> (mean and SD).</w:t>
      </w:r>
    </w:p>
    <w:tbl>
      <w:tblPr>
        <w:tblW w:w="9088" w:type="dxa"/>
        <w:jc w:val="center"/>
        <w:tblInd w:w="93" w:type="dxa"/>
        <w:tblLook w:val="04A0" w:firstRow="1" w:lastRow="0" w:firstColumn="1" w:lastColumn="0" w:noHBand="0" w:noVBand="1"/>
      </w:tblPr>
      <w:tblGrid>
        <w:gridCol w:w="3022"/>
        <w:gridCol w:w="1991"/>
        <w:gridCol w:w="1803"/>
        <w:gridCol w:w="2272"/>
      </w:tblGrid>
      <w:tr w:rsidR="007F1907" w:rsidRPr="007F1907" w:rsidTr="00502AD7">
        <w:trPr>
          <w:trHeight w:val="455"/>
          <w:jc w:val="center"/>
        </w:trPr>
        <w:tc>
          <w:tcPr>
            <w:tcW w:w="3022" w:type="dxa"/>
            <w:tcBorders>
              <w:top w:val="single" w:sz="4" w:space="0" w:color="auto"/>
              <w:left w:val="nil"/>
              <w:bottom w:val="single" w:sz="4" w:space="0" w:color="auto"/>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Test</w:t>
            </w:r>
          </w:p>
        </w:tc>
        <w:tc>
          <w:tcPr>
            <w:tcW w:w="1991" w:type="dxa"/>
            <w:tcBorders>
              <w:top w:val="single" w:sz="4" w:space="0" w:color="auto"/>
              <w:left w:val="nil"/>
              <w:bottom w:val="single" w:sz="4" w:space="0" w:color="auto"/>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MCI (full sample)</w:t>
            </w:r>
          </w:p>
        </w:tc>
        <w:tc>
          <w:tcPr>
            <w:tcW w:w="1803" w:type="dxa"/>
            <w:tcBorders>
              <w:top w:val="single" w:sz="4" w:space="0" w:color="auto"/>
              <w:left w:val="nil"/>
              <w:bottom w:val="single" w:sz="4" w:space="0" w:color="auto"/>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MCI converters</w:t>
            </w:r>
          </w:p>
        </w:tc>
        <w:tc>
          <w:tcPr>
            <w:tcW w:w="2272" w:type="dxa"/>
            <w:tcBorders>
              <w:top w:val="single" w:sz="4" w:space="0" w:color="auto"/>
              <w:left w:val="nil"/>
              <w:bottom w:val="single" w:sz="4" w:space="0" w:color="auto"/>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MCI non-converters</w:t>
            </w:r>
          </w:p>
        </w:tc>
      </w:tr>
      <w:tr w:rsidR="007F1907" w:rsidRPr="007F1907" w:rsidTr="00502AD7">
        <w:trPr>
          <w:trHeight w:val="455"/>
          <w:jc w:val="center"/>
        </w:trPr>
        <w:tc>
          <w:tcPr>
            <w:tcW w:w="302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MMSE baseline</w:t>
            </w:r>
          </w:p>
        </w:tc>
        <w:tc>
          <w:tcPr>
            <w:tcW w:w="1991"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26.22 (1.63)</w:t>
            </w:r>
          </w:p>
        </w:tc>
        <w:tc>
          <w:tcPr>
            <w:tcW w:w="1803"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25.63 (1.21)</w:t>
            </w:r>
          </w:p>
        </w:tc>
        <w:tc>
          <w:tcPr>
            <w:tcW w:w="227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26.63 (1.78)</w:t>
            </w:r>
          </w:p>
        </w:tc>
      </w:tr>
      <w:tr w:rsidR="007F1907" w:rsidRPr="007F1907" w:rsidTr="00502AD7">
        <w:trPr>
          <w:trHeight w:val="455"/>
          <w:jc w:val="center"/>
        </w:trPr>
        <w:tc>
          <w:tcPr>
            <w:tcW w:w="302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MMSE follow-up</w:t>
            </w:r>
          </w:p>
        </w:tc>
        <w:tc>
          <w:tcPr>
            <w:tcW w:w="1991"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24.48 (3.04)</w:t>
            </w:r>
          </w:p>
        </w:tc>
        <w:tc>
          <w:tcPr>
            <w:tcW w:w="1803"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21.64 (1.80)</w:t>
            </w:r>
          </w:p>
        </w:tc>
        <w:tc>
          <w:tcPr>
            <w:tcW w:w="227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26.43 (1.97)*</w:t>
            </w:r>
          </w:p>
        </w:tc>
      </w:tr>
      <w:tr w:rsidR="007F1907" w:rsidRPr="007F1907" w:rsidTr="00502AD7">
        <w:trPr>
          <w:trHeight w:val="455"/>
          <w:jc w:val="center"/>
        </w:trPr>
        <w:tc>
          <w:tcPr>
            <w:tcW w:w="302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AVLT: Immediate Recall</w:t>
            </w:r>
          </w:p>
        </w:tc>
        <w:tc>
          <w:tcPr>
            <w:tcW w:w="1991"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27.82 (8.46)</w:t>
            </w:r>
          </w:p>
        </w:tc>
        <w:tc>
          <w:tcPr>
            <w:tcW w:w="1803"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21.56 (5.64)</w:t>
            </w:r>
          </w:p>
        </w:tc>
        <w:tc>
          <w:tcPr>
            <w:tcW w:w="227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32.15 (7.36)*</w:t>
            </w:r>
          </w:p>
        </w:tc>
      </w:tr>
      <w:tr w:rsidR="007F1907" w:rsidRPr="007F1907" w:rsidTr="00502AD7">
        <w:trPr>
          <w:trHeight w:val="455"/>
          <w:jc w:val="center"/>
        </w:trPr>
        <w:tc>
          <w:tcPr>
            <w:tcW w:w="302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AVLT: Delay Recall</w:t>
            </w:r>
          </w:p>
        </w:tc>
        <w:tc>
          <w:tcPr>
            <w:tcW w:w="1991"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5.36 (2.87)</w:t>
            </w:r>
          </w:p>
        </w:tc>
        <w:tc>
          <w:tcPr>
            <w:tcW w:w="1803"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3.67 (1.80)</w:t>
            </w:r>
          </w:p>
        </w:tc>
        <w:tc>
          <w:tcPr>
            <w:tcW w:w="227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6.54 (2.93)*</w:t>
            </w:r>
          </w:p>
        </w:tc>
      </w:tr>
      <w:tr w:rsidR="007F1907" w:rsidRPr="007F1907" w:rsidTr="00502AD7">
        <w:trPr>
          <w:trHeight w:val="455"/>
          <w:jc w:val="center"/>
        </w:trPr>
        <w:tc>
          <w:tcPr>
            <w:tcW w:w="302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Raven’s Coloured Matrices</w:t>
            </w:r>
          </w:p>
        </w:tc>
        <w:tc>
          <w:tcPr>
            <w:tcW w:w="1991"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23.54 (4.75)</w:t>
            </w:r>
          </w:p>
        </w:tc>
        <w:tc>
          <w:tcPr>
            <w:tcW w:w="1803"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22.55 (5.32)</w:t>
            </w:r>
          </w:p>
        </w:tc>
        <w:tc>
          <w:tcPr>
            <w:tcW w:w="227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24.27 (4.33)</w:t>
            </w:r>
          </w:p>
        </w:tc>
      </w:tr>
      <w:tr w:rsidR="007F1907" w:rsidRPr="007F1907" w:rsidTr="00502AD7">
        <w:trPr>
          <w:trHeight w:val="455"/>
          <w:jc w:val="center"/>
        </w:trPr>
        <w:tc>
          <w:tcPr>
            <w:tcW w:w="302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Rey's Figure: COPY</w:t>
            </w:r>
          </w:p>
        </w:tc>
        <w:tc>
          <w:tcPr>
            <w:tcW w:w="1991"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24.73 (5.55)</w:t>
            </w:r>
          </w:p>
        </w:tc>
        <w:tc>
          <w:tcPr>
            <w:tcW w:w="1803"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20.88 (5.07)</w:t>
            </w:r>
          </w:p>
        </w:tc>
        <w:tc>
          <w:tcPr>
            <w:tcW w:w="227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26.93 (4.65)*</w:t>
            </w:r>
          </w:p>
        </w:tc>
      </w:tr>
      <w:tr w:rsidR="007F1907" w:rsidRPr="007F1907" w:rsidTr="00502AD7">
        <w:trPr>
          <w:trHeight w:val="455"/>
          <w:jc w:val="center"/>
        </w:trPr>
        <w:tc>
          <w:tcPr>
            <w:tcW w:w="302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Rey's Figure: DELAY</w:t>
            </w:r>
          </w:p>
        </w:tc>
        <w:tc>
          <w:tcPr>
            <w:tcW w:w="1991"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8.14 (4.91)</w:t>
            </w:r>
          </w:p>
        </w:tc>
        <w:tc>
          <w:tcPr>
            <w:tcW w:w="1803"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6.06 (4.15)</w:t>
            </w:r>
          </w:p>
        </w:tc>
        <w:tc>
          <w:tcPr>
            <w:tcW w:w="227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9.32 (5.06)</w:t>
            </w:r>
          </w:p>
        </w:tc>
      </w:tr>
      <w:tr w:rsidR="007F1907" w:rsidRPr="007F1907" w:rsidTr="00502AD7">
        <w:trPr>
          <w:trHeight w:val="455"/>
          <w:jc w:val="center"/>
        </w:trPr>
        <w:tc>
          <w:tcPr>
            <w:tcW w:w="302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Stroop: ERROR</w:t>
            </w:r>
          </w:p>
        </w:tc>
        <w:tc>
          <w:tcPr>
            <w:tcW w:w="1991"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3.69 (6.75)</w:t>
            </w:r>
          </w:p>
        </w:tc>
        <w:tc>
          <w:tcPr>
            <w:tcW w:w="1803"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4.55 (7.63)</w:t>
            </w:r>
          </w:p>
        </w:tc>
        <w:tc>
          <w:tcPr>
            <w:tcW w:w="227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3.07 (6.22)</w:t>
            </w:r>
          </w:p>
        </w:tc>
      </w:tr>
      <w:tr w:rsidR="007F1907" w:rsidRPr="007F1907" w:rsidTr="00502AD7">
        <w:trPr>
          <w:trHeight w:val="455"/>
          <w:jc w:val="center"/>
        </w:trPr>
        <w:tc>
          <w:tcPr>
            <w:tcW w:w="302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Stroop: TIME</w:t>
            </w:r>
          </w:p>
        </w:tc>
        <w:tc>
          <w:tcPr>
            <w:tcW w:w="1991"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41.31 (27.80)</w:t>
            </w:r>
          </w:p>
        </w:tc>
        <w:tc>
          <w:tcPr>
            <w:tcW w:w="1803"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51.73 (29.54)</w:t>
            </w:r>
          </w:p>
        </w:tc>
        <w:tc>
          <w:tcPr>
            <w:tcW w:w="227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33.67 (24.67)</w:t>
            </w:r>
          </w:p>
        </w:tc>
      </w:tr>
      <w:tr w:rsidR="007F1907" w:rsidRPr="007F1907" w:rsidTr="00502AD7">
        <w:trPr>
          <w:trHeight w:val="455"/>
          <w:jc w:val="center"/>
        </w:trPr>
        <w:tc>
          <w:tcPr>
            <w:tcW w:w="302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Digit Cancellation</w:t>
            </w:r>
          </w:p>
        </w:tc>
        <w:tc>
          <w:tcPr>
            <w:tcW w:w="1991"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46.67 (8.01)</w:t>
            </w:r>
          </w:p>
        </w:tc>
        <w:tc>
          <w:tcPr>
            <w:tcW w:w="1803"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42.45 (8.74)</w:t>
            </w:r>
          </w:p>
        </w:tc>
        <w:tc>
          <w:tcPr>
            <w:tcW w:w="2272" w:type="dxa"/>
            <w:tcBorders>
              <w:top w:val="nil"/>
              <w:left w:val="nil"/>
              <w:bottom w:val="nil"/>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49.56 (6.20)*</w:t>
            </w:r>
          </w:p>
        </w:tc>
      </w:tr>
      <w:tr w:rsidR="007F1907" w:rsidRPr="007F1907" w:rsidTr="00502AD7">
        <w:trPr>
          <w:trHeight w:val="455"/>
          <w:jc w:val="center"/>
        </w:trPr>
        <w:tc>
          <w:tcPr>
            <w:tcW w:w="3022" w:type="dxa"/>
            <w:tcBorders>
              <w:top w:val="nil"/>
              <w:left w:val="nil"/>
              <w:bottom w:val="single" w:sz="4" w:space="0" w:color="auto"/>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Boston Naming</w:t>
            </w:r>
          </w:p>
        </w:tc>
        <w:tc>
          <w:tcPr>
            <w:tcW w:w="1991" w:type="dxa"/>
            <w:tcBorders>
              <w:top w:val="nil"/>
              <w:left w:val="nil"/>
              <w:bottom w:val="single" w:sz="4" w:space="0" w:color="auto"/>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15.73 (3.48)</w:t>
            </w:r>
          </w:p>
        </w:tc>
        <w:tc>
          <w:tcPr>
            <w:tcW w:w="1803" w:type="dxa"/>
            <w:tcBorders>
              <w:top w:val="nil"/>
              <w:left w:val="nil"/>
              <w:bottom w:val="single" w:sz="4" w:space="0" w:color="auto"/>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15.50 (5.37)</w:t>
            </w:r>
          </w:p>
        </w:tc>
        <w:tc>
          <w:tcPr>
            <w:tcW w:w="2272" w:type="dxa"/>
            <w:tcBorders>
              <w:top w:val="nil"/>
              <w:left w:val="nil"/>
              <w:bottom w:val="single" w:sz="4" w:space="0" w:color="auto"/>
              <w:right w:val="nil"/>
            </w:tcBorders>
            <w:shd w:val="clear" w:color="auto" w:fill="auto"/>
            <w:noWrap/>
            <w:vAlign w:val="center"/>
            <w:hideMark/>
          </w:tcPr>
          <w:p w:rsidR="007F1907" w:rsidRPr="004B1049" w:rsidRDefault="007F1907" w:rsidP="0041164D">
            <w:pPr>
              <w:spacing w:after="0"/>
              <w:jc w:val="center"/>
              <w:rPr>
                <w:rFonts w:eastAsia="Times New Roman" w:cs="Times New Roman"/>
                <w:color w:val="000000"/>
                <w:lang w:eastAsia="en-GB"/>
              </w:rPr>
            </w:pPr>
            <w:r w:rsidRPr="004B1049">
              <w:rPr>
                <w:rFonts w:eastAsia="Times New Roman" w:cs="Times New Roman"/>
                <w:color w:val="000000"/>
                <w:lang w:eastAsia="en-GB"/>
              </w:rPr>
              <w:t>15.86 (1.99)</w:t>
            </w:r>
          </w:p>
        </w:tc>
      </w:tr>
    </w:tbl>
    <w:p w:rsidR="00ED44C3" w:rsidRPr="00F408A9" w:rsidRDefault="00421B9B" w:rsidP="0041164D">
      <w:pPr>
        <w:rPr>
          <w:rFonts w:cs="Times New Roman"/>
        </w:rPr>
      </w:pPr>
      <w:r w:rsidRPr="00F408A9">
        <w:rPr>
          <w:rFonts w:cs="Times New Roman"/>
        </w:rPr>
        <w:t xml:space="preserve">* significantly better performance in the  </w:t>
      </w:r>
      <w:r w:rsidR="002F1257">
        <w:rPr>
          <w:rFonts w:cs="Times New Roman"/>
        </w:rPr>
        <w:t>MCI-nc</w:t>
      </w:r>
      <w:r w:rsidRPr="00F408A9">
        <w:rPr>
          <w:rFonts w:cs="Times New Roman"/>
        </w:rPr>
        <w:t xml:space="preserve"> </w:t>
      </w:r>
      <w:r w:rsidR="002F1257">
        <w:rPr>
          <w:rFonts w:cs="Times New Roman"/>
        </w:rPr>
        <w:t xml:space="preserve">group </w:t>
      </w:r>
      <w:r w:rsidRPr="00F408A9">
        <w:rPr>
          <w:rFonts w:cs="Times New Roman"/>
        </w:rPr>
        <w:t>compared to the  MCI</w:t>
      </w:r>
      <w:r w:rsidR="002F1257">
        <w:rPr>
          <w:rFonts w:cs="Times New Roman"/>
        </w:rPr>
        <w:t>-c group</w:t>
      </w:r>
      <w:r w:rsidRPr="00F408A9">
        <w:rPr>
          <w:rFonts w:cs="Times New Roman"/>
        </w:rPr>
        <w:t xml:space="preserve">. </w:t>
      </w:r>
    </w:p>
    <w:p w:rsidR="009A6692" w:rsidRPr="00E62F50" w:rsidRDefault="002C2EC2" w:rsidP="0041164D">
      <w:pPr>
        <w:rPr>
          <w:rFonts w:cs="Times New Roman"/>
        </w:rPr>
      </w:pPr>
      <w:r w:rsidRPr="00E62F50">
        <w:rPr>
          <w:rFonts w:cs="Times New Roman"/>
        </w:rPr>
        <w:tab/>
      </w:r>
      <w:r w:rsidR="009A6692">
        <w:rPr>
          <w:rFonts w:cs="Times New Roman"/>
        </w:rPr>
        <w:t>S</w:t>
      </w:r>
      <w:r w:rsidRPr="00E62F50">
        <w:rPr>
          <w:rFonts w:cs="Times New Roman"/>
        </w:rPr>
        <w:t xml:space="preserve">ignificant differences can be seen </w:t>
      </w:r>
      <w:r w:rsidR="009A6692">
        <w:rPr>
          <w:rFonts w:cs="Times New Roman"/>
        </w:rPr>
        <w:t xml:space="preserve">between the converters and non-converters </w:t>
      </w:r>
      <w:r w:rsidRPr="00E62F50">
        <w:rPr>
          <w:rFonts w:cs="Times New Roman"/>
        </w:rPr>
        <w:t xml:space="preserve">on several tests, including on the AVLT Immediate </w:t>
      </w:r>
      <w:r w:rsidR="000565D9">
        <w:rPr>
          <w:rFonts w:cs="Times New Roman"/>
        </w:rPr>
        <w:t xml:space="preserve">(t(20) = -3.636, p&lt;0.002) </w:t>
      </w:r>
      <w:r w:rsidR="000F3DB1">
        <w:rPr>
          <w:rFonts w:cs="Times New Roman"/>
        </w:rPr>
        <w:t>and D</w:t>
      </w:r>
      <w:r w:rsidR="009A6692">
        <w:rPr>
          <w:rFonts w:cs="Times New Roman"/>
        </w:rPr>
        <w:t>elayed recall (</w:t>
      </w:r>
      <w:r w:rsidR="000565D9">
        <w:rPr>
          <w:rFonts w:cs="Times New Roman"/>
        </w:rPr>
        <w:t>t(25) = -2.478, p&lt;0.05</w:t>
      </w:r>
      <w:r w:rsidR="009A6692">
        <w:rPr>
          <w:rFonts w:cs="Times New Roman"/>
        </w:rPr>
        <w:t>)</w:t>
      </w:r>
      <w:r w:rsidRPr="00E62F50">
        <w:rPr>
          <w:rFonts w:cs="Times New Roman"/>
        </w:rPr>
        <w:t>, on the</w:t>
      </w:r>
      <w:r w:rsidR="009A6692">
        <w:rPr>
          <w:rFonts w:cs="Times New Roman"/>
        </w:rPr>
        <w:t xml:space="preserve"> Digit Cancellation task (p&lt;0.05</w:t>
      </w:r>
      <w:r w:rsidRPr="00E62F50">
        <w:rPr>
          <w:rFonts w:cs="Times New Roman"/>
        </w:rPr>
        <w:t>)</w:t>
      </w:r>
      <w:r w:rsidR="009A6692">
        <w:rPr>
          <w:rFonts w:cs="Times New Roman"/>
        </w:rPr>
        <w:t xml:space="preserve"> and on the Copy Component of Rey’s Complex Figure (</w:t>
      </w:r>
      <w:r w:rsidR="000565D9">
        <w:rPr>
          <w:rFonts w:cs="Times New Roman"/>
        </w:rPr>
        <w:t>t(20) = -2.846, p&lt;0.01</w:t>
      </w:r>
      <w:r w:rsidR="009A6692">
        <w:rPr>
          <w:rFonts w:cs="Times New Roman"/>
        </w:rPr>
        <w:t>)</w:t>
      </w:r>
      <w:r w:rsidRPr="00E62F50">
        <w:rPr>
          <w:rFonts w:cs="Times New Roman"/>
        </w:rPr>
        <w:t>. On all of these, the non-converters performed significantly better than the converters.</w:t>
      </w:r>
      <w:r w:rsidR="000565D9">
        <w:rPr>
          <w:rFonts w:cs="Times New Roman"/>
        </w:rPr>
        <w:t xml:space="preserve"> No differences were found between any of the measures used to analyse the semantic fluency task.</w:t>
      </w:r>
    </w:p>
    <w:p w:rsidR="00470456" w:rsidRPr="00E62F50" w:rsidRDefault="002C2EC2" w:rsidP="00470456">
      <w:pPr>
        <w:rPr>
          <w:rFonts w:cs="Times New Roman"/>
        </w:rPr>
      </w:pPr>
      <w:r w:rsidRPr="00E62F50">
        <w:rPr>
          <w:rFonts w:cs="Times New Roman"/>
        </w:rPr>
        <w:tab/>
      </w:r>
      <w:r w:rsidR="009852C5">
        <w:rPr>
          <w:rFonts w:cs="Times New Roman"/>
        </w:rPr>
        <w:t>The data were then</w:t>
      </w:r>
      <w:r w:rsidRPr="00E62F50">
        <w:rPr>
          <w:rFonts w:cs="Times New Roman"/>
        </w:rPr>
        <w:t xml:space="preserve"> analysed using a </w:t>
      </w:r>
      <w:r w:rsidR="00075338">
        <w:rPr>
          <w:rFonts w:cs="Times New Roman"/>
        </w:rPr>
        <w:t xml:space="preserve">linear </w:t>
      </w:r>
      <w:r w:rsidRPr="00E62F50">
        <w:rPr>
          <w:rFonts w:cs="Times New Roman"/>
        </w:rPr>
        <w:t xml:space="preserve">regression, </w:t>
      </w:r>
      <w:r w:rsidR="000F3DB1">
        <w:rPr>
          <w:rFonts w:cs="Times New Roman"/>
        </w:rPr>
        <w:t>with</w:t>
      </w:r>
      <w:r w:rsidRPr="00E62F50">
        <w:rPr>
          <w:rFonts w:cs="Times New Roman"/>
        </w:rPr>
        <w:t xml:space="preserve"> follow-up MMSE scores as the dependent variable, and the neuropsychological test scores as the predictor variables. From this we see that follow-up MMSE scores was positively correlated with </w:t>
      </w:r>
      <w:r w:rsidR="000F3DB1">
        <w:rPr>
          <w:rFonts w:cs="Times New Roman"/>
        </w:rPr>
        <w:t>Digit C</w:t>
      </w:r>
      <w:r w:rsidR="009A6692">
        <w:rPr>
          <w:rFonts w:cs="Times New Roman"/>
        </w:rPr>
        <w:t>ancellation scores (r=.522, p&lt;0.05)</w:t>
      </w:r>
      <w:r w:rsidRPr="00E62F50">
        <w:rPr>
          <w:rFonts w:cs="Times New Roman"/>
        </w:rPr>
        <w:t>,</w:t>
      </w:r>
      <w:r w:rsidR="000F3DB1">
        <w:rPr>
          <w:rFonts w:cs="Times New Roman"/>
        </w:rPr>
        <w:t xml:space="preserve"> the</w:t>
      </w:r>
      <w:r w:rsidRPr="00E62F50">
        <w:rPr>
          <w:rFonts w:cs="Times New Roman"/>
        </w:rPr>
        <w:t xml:space="preserve"> </w:t>
      </w:r>
      <w:r w:rsidR="009A6692">
        <w:rPr>
          <w:rFonts w:cs="Times New Roman"/>
        </w:rPr>
        <w:t xml:space="preserve">Delay component of Rey’s Complex Figure (r=.480, p&lt;0.05), </w:t>
      </w:r>
      <w:r w:rsidRPr="00E62F50">
        <w:rPr>
          <w:rFonts w:cs="Times New Roman"/>
        </w:rPr>
        <w:t xml:space="preserve">and </w:t>
      </w:r>
      <w:r w:rsidR="000F3DB1">
        <w:rPr>
          <w:rFonts w:cs="Times New Roman"/>
        </w:rPr>
        <w:t>with Raven’s Progressive Coloured M</w:t>
      </w:r>
      <w:r w:rsidR="009A6692">
        <w:rPr>
          <w:rFonts w:cs="Times New Roman"/>
        </w:rPr>
        <w:t>atrices scores (r=.486, p&lt;0.05)</w:t>
      </w:r>
      <w:r w:rsidRPr="00E62F50">
        <w:rPr>
          <w:rFonts w:cs="Times New Roman"/>
        </w:rPr>
        <w:t xml:space="preserve">. </w:t>
      </w:r>
      <w:r w:rsidR="009A6692">
        <w:rPr>
          <w:rFonts w:cs="Times New Roman"/>
        </w:rPr>
        <w:t>All</w:t>
      </w:r>
      <w:r w:rsidR="000F3DB1">
        <w:rPr>
          <w:rFonts w:cs="Times New Roman"/>
        </w:rPr>
        <w:t xml:space="preserve"> of these positive </w:t>
      </w:r>
      <w:r w:rsidRPr="00E62F50">
        <w:rPr>
          <w:rFonts w:cs="Times New Roman"/>
        </w:rPr>
        <w:t>correlation</w:t>
      </w:r>
      <w:r w:rsidR="000F3DB1">
        <w:rPr>
          <w:rFonts w:cs="Times New Roman"/>
        </w:rPr>
        <w:t>s</w:t>
      </w:r>
      <w:r w:rsidRPr="00E62F50">
        <w:rPr>
          <w:rFonts w:cs="Times New Roman"/>
        </w:rPr>
        <w:t xml:space="preserve"> </w:t>
      </w:r>
      <w:r w:rsidR="000F3DB1">
        <w:rPr>
          <w:rFonts w:cs="Times New Roman"/>
        </w:rPr>
        <w:t>indicate</w:t>
      </w:r>
      <w:r w:rsidRPr="00E62F50">
        <w:rPr>
          <w:rFonts w:cs="Times New Roman"/>
        </w:rPr>
        <w:t xml:space="preserve"> that, as the follow-up MMSE score increased, the patient score on each task increased. </w:t>
      </w:r>
      <w:bookmarkStart w:id="194" w:name="_Toc317587113"/>
      <w:bookmarkStart w:id="195" w:name="_Toc338516991"/>
      <w:bookmarkStart w:id="196" w:name="_Toc340566817"/>
      <w:r w:rsidR="00470456">
        <w:rPr>
          <w:rFonts w:cs="Times New Roman"/>
        </w:rPr>
        <w:t>Overall t</w:t>
      </w:r>
      <w:r w:rsidR="00470456" w:rsidRPr="00E62F50">
        <w:rPr>
          <w:rFonts w:cs="Times New Roman"/>
        </w:rPr>
        <w:t xml:space="preserve">he model </w:t>
      </w:r>
      <w:r w:rsidR="00470456">
        <w:rPr>
          <w:rFonts w:cs="Times New Roman"/>
        </w:rPr>
        <w:t xml:space="preserve">was not significant [F(9,4)=.692, p=.704, ns]: the </w:t>
      </w:r>
      <w:r w:rsidR="00470456" w:rsidRPr="00E62F50">
        <w:rPr>
          <w:rFonts w:cs="Times New Roman"/>
        </w:rPr>
        <w:t>summary shows that the pred</w:t>
      </w:r>
      <w:r w:rsidR="00470456">
        <w:rPr>
          <w:rFonts w:cs="Times New Roman"/>
        </w:rPr>
        <w:t>ictor variables account for 60.9</w:t>
      </w:r>
      <w:r w:rsidR="00470456" w:rsidRPr="00E62F50">
        <w:rPr>
          <w:rFonts w:cs="Times New Roman"/>
        </w:rPr>
        <w:t>% of the variance in t</w:t>
      </w:r>
      <w:r w:rsidR="00470456">
        <w:rPr>
          <w:rFonts w:cs="Times New Roman"/>
        </w:rPr>
        <w:t>he follow-up MMSE scores</w:t>
      </w:r>
      <w:r w:rsidR="00470456" w:rsidRPr="00E62F50">
        <w:rPr>
          <w:rFonts w:cs="Times New Roman"/>
        </w:rPr>
        <w:t>, however none of the pre</w:t>
      </w:r>
      <w:r w:rsidR="00470456">
        <w:rPr>
          <w:rFonts w:cs="Times New Roman"/>
        </w:rPr>
        <w:t>dictor variables significantly</w:t>
      </w:r>
      <w:r w:rsidR="00470456" w:rsidRPr="00E62F50">
        <w:rPr>
          <w:rFonts w:cs="Times New Roman"/>
        </w:rPr>
        <w:t xml:space="preserve"> added to the model.</w:t>
      </w:r>
    </w:p>
    <w:p w:rsidR="002F7694" w:rsidRDefault="002C2EC2" w:rsidP="00502AD7">
      <w:pPr>
        <w:pStyle w:val="Heading2"/>
      </w:pPr>
      <w:r>
        <w:t>Discussion</w:t>
      </w:r>
      <w:bookmarkEnd w:id="194"/>
      <w:bookmarkEnd w:id="195"/>
      <w:bookmarkEnd w:id="196"/>
    </w:p>
    <w:p w:rsidR="00A9798C" w:rsidRDefault="00945127" w:rsidP="0041164D">
      <w:pPr>
        <w:rPr>
          <w:rFonts w:cs="Times New Roman"/>
        </w:rPr>
      </w:pPr>
      <w:r>
        <w:tab/>
      </w:r>
      <w:r w:rsidRPr="00953394">
        <w:rPr>
          <w:rFonts w:cs="Times New Roman"/>
        </w:rPr>
        <w:t xml:space="preserve">This study investigated differences in the neuropsychological performance of MCI patients who had converted to a diagnosis of AD compared </w:t>
      </w:r>
      <w:r w:rsidR="009852C5">
        <w:rPr>
          <w:rFonts w:cs="Times New Roman"/>
        </w:rPr>
        <w:t>with</w:t>
      </w:r>
      <w:r w:rsidRPr="00953394">
        <w:rPr>
          <w:rFonts w:cs="Times New Roman"/>
        </w:rPr>
        <w:t xml:space="preserve"> MCI patients who </w:t>
      </w:r>
      <w:r w:rsidR="009A6692">
        <w:rPr>
          <w:rFonts w:cs="Times New Roman"/>
        </w:rPr>
        <w:t>had</w:t>
      </w:r>
      <w:r w:rsidRPr="00953394">
        <w:rPr>
          <w:rFonts w:cs="Times New Roman"/>
        </w:rPr>
        <w:t xml:space="preserve"> not convert</w:t>
      </w:r>
      <w:r w:rsidR="009A6692">
        <w:rPr>
          <w:rFonts w:cs="Times New Roman"/>
        </w:rPr>
        <w:t>ed (</w:t>
      </w:r>
      <w:r w:rsidR="00E11756">
        <w:rPr>
          <w:rFonts w:cs="Times New Roman"/>
        </w:rPr>
        <w:t>i.e.,</w:t>
      </w:r>
      <w:r w:rsidR="009A6692">
        <w:rPr>
          <w:rFonts w:cs="Times New Roman"/>
        </w:rPr>
        <w:t xml:space="preserve"> remained st</w:t>
      </w:r>
      <w:r w:rsidRPr="00953394">
        <w:rPr>
          <w:rFonts w:cs="Times New Roman"/>
        </w:rPr>
        <w:t>able at a diagnosis of MCI). The current st</w:t>
      </w:r>
      <w:r w:rsidR="00406534">
        <w:rPr>
          <w:rFonts w:cs="Times New Roman"/>
        </w:rPr>
        <w:t>udy showed that MCI converters</w:t>
      </w:r>
      <w:r w:rsidRPr="00953394">
        <w:rPr>
          <w:rFonts w:cs="Times New Roman"/>
        </w:rPr>
        <w:t xml:space="preserve"> could be differen</w:t>
      </w:r>
      <w:r w:rsidR="00406534">
        <w:rPr>
          <w:rFonts w:cs="Times New Roman"/>
        </w:rPr>
        <w:t>tiated from MCI non-converters</w:t>
      </w:r>
      <w:r w:rsidRPr="00953394">
        <w:rPr>
          <w:rFonts w:cs="Times New Roman"/>
        </w:rPr>
        <w:t xml:space="preserve"> specifically with three diffe</w:t>
      </w:r>
      <w:r w:rsidR="009164EE">
        <w:rPr>
          <w:rFonts w:cs="Times New Roman"/>
        </w:rPr>
        <w:t xml:space="preserve">rent tests, namely the AVLT </w:t>
      </w:r>
      <w:r w:rsidR="00D94123">
        <w:rPr>
          <w:rFonts w:cs="Times New Roman"/>
        </w:rPr>
        <w:t xml:space="preserve">(both </w:t>
      </w:r>
      <w:r w:rsidR="009164EE">
        <w:rPr>
          <w:rFonts w:cs="Times New Roman"/>
        </w:rPr>
        <w:t>imm</w:t>
      </w:r>
      <w:r w:rsidRPr="00953394">
        <w:rPr>
          <w:rFonts w:cs="Times New Roman"/>
        </w:rPr>
        <w:t>ediate</w:t>
      </w:r>
      <w:r w:rsidR="00D94123">
        <w:rPr>
          <w:rFonts w:cs="Times New Roman"/>
        </w:rPr>
        <w:t xml:space="preserve"> and delayed</w:t>
      </w:r>
      <w:r w:rsidRPr="00953394">
        <w:rPr>
          <w:rFonts w:cs="Times New Roman"/>
        </w:rPr>
        <w:t xml:space="preserve"> recall</w:t>
      </w:r>
      <w:r w:rsidR="00D94123">
        <w:rPr>
          <w:rFonts w:cs="Times New Roman"/>
        </w:rPr>
        <w:t>)</w:t>
      </w:r>
      <w:r w:rsidR="00406534">
        <w:rPr>
          <w:rFonts w:cs="Times New Roman"/>
        </w:rPr>
        <w:t>, Digit C</w:t>
      </w:r>
      <w:r w:rsidRPr="00953394">
        <w:rPr>
          <w:rFonts w:cs="Times New Roman"/>
        </w:rPr>
        <w:t xml:space="preserve">ancellation, and the </w:t>
      </w:r>
      <w:r w:rsidR="00D94123">
        <w:rPr>
          <w:rFonts w:cs="Times New Roman"/>
        </w:rPr>
        <w:t>copy component of Rey’s Complex Figure</w:t>
      </w:r>
      <w:r w:rsidRPr="00953394">
        <w:rPr>
          <w:rFonts w:cs="Times New Roman"/>
        </w:rPr>
        <w:t>. Previous studies have shown that MCI patients</w:t>
      </w:r>
      <w:r w:rsidR="00D94123">
        <w:rPr>
          <w:rFonts w:cs="Times New Roman"/>
        </w:rPr>
        <w:t xml:space="preserve"> do show impairment on the AVLT task compared with normal </w:t>
      </w:r>
      <w:r w:rsidR="00982B36">
        <w:rPr>
          <w:rFonts w:cs="Times New Roman"/>
        </w:rPr>
        <w:t>ageing</w:t>
      </w:r>
      <w:r w:rsidR="00D94123">
        <w:rPr>
          <w:rFonts w:cs="Times New Roman"/>
        </w:rPr>
        <w:t xml:space="preserve"> individuals</w:t>
      </w:r>
      <w:r w:rsidRPr="00953394">
        <w:rPr>
          <w:rFonts w:cs="Times New Roman"/>
        </w:rPr>
        <w:t xml:space="preserve"> </w:t>
      </w:r>
      <w:r w:rsidR="00544413">
        <w:rPr>
          <w:rFonts w:cs="Times New Roman"/>
        </w:rPr>
        <w:fldChar w:fldCharType="begin">
          <w:fldData xml:space="preserve">PEVuZE5vdGU+PENpdGU+PEF1dGhvcj5QZXRlcnNlbjwvQXV0aG9yPjxZZWFyPjE5OTk8L1llYXI+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</w:fldData>
        </w:fldChar>
      </w:r>
      <w:r w:rsidR="0028369B">
        <w:rPr>
          <w:rFonts w:cs="Times New Roman"/>
        </w:rPr>
        <w:instrText xml:space="preserve"> ADDIN EN.CITE </w:instrText>
      </w:r>
      <w:r w:rsidR="00544413">
        <w:rPr>
          <w:rFonts w:cs="Times New Roman"/>
        </w:rPr>
        <w:fldChar w:fldCharType="begin">
          <w:fldData xml:space="preserve">PEVuZE5vdGU+PENpdGU+PEF1dGhvcj5QZXRlcnNlbjwvQXV0aG9yPjxZZWFyPjE5OTk8L1llYXI+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432" w:tooltip="Tierney, 1996 #701" w:history="1">
        <w:r w:rsidR="00B804EB">
          <w:rPr>
            <w:rFonts w:cs="Times New Roman"/>
            <w:noProof/>
          </w:rPr>
          <w:t>Tierney, Szalai et al. 1996</w:t>
        </w:r>
      </w:hyperlink>
      <w:r w:rsidR="0028369B">
        <w:rPr>
          <w:rFonts w:cs="Times New Roman"/>
          <w:noProof/>
        </w:rPr>
        <w:t xml:space="preserve">; </w:t>
      </w:r>
      <w:hyperlink w:anchor="_ENREF_353" w:tooltip="Petersen, 1999 #536" w:history="1">
        <w:r w:rsidR="00B804EB">
          <w:rPr>
            <w:rFonts w:cs="Times New Roman"/>
            <w:noProof/>
          </w:rPr>
          <w:t>Petersen, Smith et al. 1999</w:t>
        </w:r>
      </w:hyperlink>
      <w:r w:rsidR="0028369B">
        <w:rPr>
          <w:rFonts w:cs="Times New Roman"/>
          <w:noProof/>
        </w:rPr>
        <w:t>)</w:t>
      </w:r>
      <w:r w:rsidR="00544413">
        <w:rPr>
          <w:rFonts w:cs="Times New Roman"/>
        </w:rPr>
        <w:fldChar w:fldCharType="end"/>
      </w:r>
      <w:r w:rsidR="00406534">
        <w:rPr>
          <w:rFonts w:cs="Times New Roman"/>
        </w:rPr>
        <w:t>,</w:t>
      </w:r>
      <w:r w:rsidR="00D94123">
        <w:rPr>
          <w:rFonts w:cs="Times New Roman"/>
        </w:rPr>
        <w:t xml:space="preserve"> but the current study has</w:t>
      </w:r>
      <w:r w:rsidRPr="00953394">
        <w:rPr>
          <w:rFonts w:cs="Times New Roman"/>
        </w:rPr>
        <w:t xml:space="preserve"> furthered this as we have </w:t>
      </w:r>
      <w:r w:rsidR="00406534">
        <w:rPr>
          <w:rFonts w:cs="Times New Roman"/>
        </w:rPr>
        <w:t>evidenced</w:t>
      </w:r>
      <w:r w:rsidRPr="00953394">
        <w:rPr>
          <w:rFonts w:cs="Times New Roman"/>
        </w:rPr>
        <w:t xml:space="preserve"> that performance on this task actually differentiates thos</w:t>
      </w:r>
      <w:r w:rsidR="009164EE">
        <w:rPr>
          <w:rFonts w:cs="Times New Roman"/>
        </w:rPr>
        <w:t>e</w:t>
      </w:r>
      <w:r w:rsidRPr="00953394">
        <w:rPr>
          <w:rFonts w:cs="Times New Roman"/>
        </w:rPr>
        <w:t xml:space="preserve"> MCI-c from MCI-nc. Therefore, this suggests that, as a group, MCI patients show an impairment </w:t>
      </w:r>
      <w:r w:rsidR="006B7E15" w:rsidRPr="00953394">
        <w:rPr>
          <w:rFonts w:cs="Times New Roman"/>
        </w:rPr>
        <w:t xml:space="preserve">on this task </w:t>
      </w:r>
      <w:r w:rsidR="009852C5">
        <w:rPr>
          <w:rFonts w:cs="Times New Roman"/>
        </w:rPr>
        <w:t xml:space="preserve">when compared with normal </w:t>
      </w:r>
      <w:r w:rsidR="00982B36">
        <w:rPr>
          <w:rFonts w:cs="Times New Roman"/>
        </w:rPr>
        <w:t>ageing</w:t>
      </w:r>
      <w:r w:rsidR="009852C5">
        <w:rPr>
          <w:rFonts w:cs="Times New Roman"/>
        </w:rPr>
        <w:t xml:space="preserve"> individuals;</w:t>
      </w:r>
      <w:r w:rsidR="006B7E15" w:rsidRPr="00953394">
        <w:rPr>
          <w:rFonts w:cs="Times New Roman"/>
        </w:rPr>
        <w:t xml:space="preserve"> however, when we analyse the performance of those MCI-c’s and nc’s, </w:t>
      </w:r>
      <w:r w:rsidR="00D94123">
        <w:rPr>
          <w:rFonts w:cs="Times New Roman"/>
        </w:rPr>
        <w:t>it could be argued</w:t>
      </w:r>
      <w:r w:rsidR="006B7E15" w:rsidRPr="00953394">
        <w:rPr>
          <w:rFonts w:cs="Times New Roman"/>
        </w:rPr>
        <w:t xml:space="preserve"> that the lower score of the converters </w:t>
      </w:r>
      <w:r w:rsidR="00D94123">
        <w:rPr>
          <w:rFonts w:cs="Times New Roman"/>
        </w:rPr>
        <w:t>decreased</w:t>
      </w:r>
      <w:r w:rsidR="006B7E15" w:rsidRPr="00953394">
        <w:rPr>
          <w:rFonts w:cs="Times New Roman"/>
        </w:rPr>
        <w:t xml:space="preserve"> the average of the whole group</w:t>
      </w:r>
      <w:r w:rsidR="00D94123">
        <w:rPr>
          <w:rFonts w:cs="Times New Roman"/>
        </w:rPr>
        <w:t>. Therefore,</w:t>
      </w:r>
      <w:r w:rsidR="006B7E15" w:rsidRPr="00953394">
        <w:rPr>
          <w:rFonts w:cs="Times New Roman"/>
        </w:rPr>
        <w:t xml:space="preserve"> by splitting these patients up, we see that not all MCI patients show this same AVLT impairment</w:t>
      </w:r>
      <w:r w:rsidR="00D94123">
        <w:rPr>
          <w:rFonts w:cs="Times New Roman"/>
        </w:rPr>
        <w:t xml:space="preserve"> indicating that </w:t>
      </w:r>
      <w:r w:rsidR="006B7E15" w:rsidRPr="00D94123">
        <w:rPr>
          <w:rFonts w:cs="Times New Roman"/>
        </w:rPr>
        <w:t>v</w:t>
      </w:r>
      <w:r w:rsidR="00D94123" w:rsidRPr="00D94123">
        <w:rPr>
          <w:rFonts w:cs="Times New Roman"/>
        </w:rPr>
        <w:t xml:space="preserve">erbal memory impairment in MCI is </w:t>
      </w:r>
      <w:r w:rsidR="006B7E15" w:rsidRPr="00D94123">
        <w:rPr>
          <w:rFonts w:cs="Times New Roman"/>
        </w:rPr>
        <w:t>more severely</w:t>
      </w:r>
      <w:r w:rsidR="00D94123" w:rsidRPr="00D94123">
        <w:rPr>
          <w:rFonts w:cs="Times New Roman"/>
        </w:rPr>
        <w:t xml:space="preserve"> affected</w:t>
      </w:r>
      <w:r w:rsidR="006B7E15" w:rsidRPr="00D94123">
        <w:rPr>
          <w:rFonts w:cs="Times New Roman"/>
        </w:rPr>
        <w:t xml:space="preserve"> i</w:t>
      </w:r>
      <w:r w:rsidR="00D94123" w:rsidRPr="00D94123">
        <w:rPr>
          <w:rFonts w:cs="Times New Roman"/>
        </w:rPr>
        <w:t>n those who will later convert to AD</w:t>
      </w:r>
      <w:r w:rsidR="006B7E15" w:rsidRPr="00D94123">
        <w:rPr>
          <w:rFonts w:cs="Times New Roman"/>
        </w:rPr>
        <w:t>.</w:t>
      </w:r>
    </w:p>
    <w:p w:rsidR="00CE6ADC" w:rsidRPr="00953394" w:rsidRDefault="00CE6ADC" w:rsidP="0041164D">
      <w:pPr>
        <w:rPr>
          <w:rFonts w:cs="Times New Roman"/>
        </w:rPr>
      </w:pPr>
      <w:r>
        <w:tab/>
      </w:r>
      <w:r w:rsidR="00470456">
        <w:t xml:space="preserve">While the MCI groups did significantly differ on the delayed AVLT test (MCI-nc&gt;MCI-c), this was not seen on the delayed component of Rey’s Complex Figure (MCI-nc=MCI-c). This difference in performance on delayed memory measures could be due to several factors, including severity of memory impairment and type of delayed memory. Firstly, in terms of severity of the memory impairment, it is likely that, as MCI patients do show a decline in memory functioning, whilst it is captured in the Rey delay component (i.e., on which groups show a decline), the AVLT delay result indicates that this memory impairment is more severe in those MCI patients who go on to convert to clinical AD. Secondly, in terms of the type of delayed memory measure, it could be argued that </w:t>
      </w:r>
      <w:r w:rsidR="007723B0">
        <w:t xml:space="preserve">the </w:t>
      </w:r>
      <w:r w:rsidR="00470456">
        <w:t>visuospatial delayed memory test (delayed recall of the Rey Figure) is more sensitive to deficits in MCI patients as a whole, while the verbal delayed memory (AVLT) is less sensitive to deficits. Impairments in visuospatial delayed memory, therefore, are more pronounced in those MCI converting to clinical</w:t>
      </w:r>
      <w:r w:rsidR="007723B0">
        <w:t xml:space="preserve"> </w:t>
      </w:r>
      <w:r w:rsidR="00470456">
        <w:t>AD than in those MCI patients who remain stable. A p</w:t>
      </w:r>
      <w:r w:rsidR="00470456" w:rsidRPr="001F41B8">
        <w:t xml:space="preserve">revious </w:t>
      </w:r>
      <w:r w:rsidR="00470456">
        <w:t>study</w:t>
      </w:r>
      <w:r w:rsidR="00470456" w:rsidRPr="001F41B8">
        <w:t xml:space="preserve"> </w:t>
      </w:r>
      <w:r w:rsidR="00470456">
        <w:t>has shown that</w:t>
      </w:r>
      <w:r w:rsidR="00470456" w:rsidRPr="001F41B8">
        <w:t xml:space="preserve"> both verbal and visuospatial memory </w:t>
      </w:r>
      <w:r w:rsidR="00470456">
        <w:t>skills are</w:t>
      </w:r>
      <w:r w:rsidR="00470456" w:rsidRPr="001F41B8">
        <w:t xml:space="preserve"> impaired in MCI, </w:t>
      </w:r>
      <w:r w:rsidR="00470456">
        <w:t>but that there might be individual differences in the level of severity of impairment of these types of memories among patients (Alladi et al, 2006).</w:t>
      </w:r>
    </w:p>
    <w:p w:rsidR="009A6692" w:rsidRPr="00953394" w:rsidRDefault="00D94123" w:rsidP="003A0E47">
      <w:pPr>
        <w:rPr>
          <w:rFonts w:cs="Times New Roman"/>
        </w:rPr>
      </w:pPr>
      <w:r>
        <w:rPr>
          <w:rFonts w:cs="Times New Roman"/>
        </w:rPr>
        <w:tab/>
        <w:t>The current study also reported</w:t>
      </w:r>
      <w:r w:rsidR="006B7E15" w:rsidRPr="00953394">
        <w:rPr>
          <w:rFonts w:cs="Times New Roman"/>
        </w:rPr>
        <w:t xml:space="preserve"> an impairment i</w:t>
      </w:r>
      <w:r w:rsidR="009A6692">
        <w:rPr>
          <w:rFonts w:cs="Times New Roman"/>
        </w:rPr>
        <w:t xml:space="preserve">n MCI-c’s (compared </w:t>
      </w:r>
      <w:r>
        <w:rPr>
          <w:rFonts w:cs="Times New Roman"/>
        </w:rPr>
        <w:t>with</w:t>
      </w:r>
      <w:r w:rsidR="009A6692">
        <w:rPr>
          <w:rFonts w:cs="Times New Roman"/>
        </w:rPr>
        <w:t xml:space="preserve"> MCI-nc’s)</w:t>
      </w:r>
      <w:r w:rsidR="006B7E15" w:rsidRPr="00953394">
        <w:rPr>
          <w:rFonts w:cs="Times New Roman"/>
        </w:rPr>
        <w:t xml:space="preserve"> in tasks which assess f</w:t>
      </w:r>
      <w:r w:rsidR="00406534">
        <w:rPr>
          <w:rFonts w:cs="Times New Roman"/>
        </w:rPr>
        <w:t>rontal functioning, namely the Digit C</w:t>
      </w:r>
      <w:r w:rsidR="006B7E15" w:rsidRPr="00953394">
        <w:rPr>
          <w:rFonts w:cs="Times New Roman"/>
        </w:rPr>
        <w:t xml:space="preserve">ancellation task. As the main complaint with MCI patient is that they show memory impairment, this study further shows that, whilst memory impairment is seen in both groups, those MCI patients who are most likely to convert to a diagnosis of AD also show further impairment that extends beyond memory into frontal domains including attention and executive functioning. Others have also reported an importance of executive functioning impairment as a possible marker of cognitive deterioration or conversion </w:t>
      </w:r>
      <w:r w:rsidR="00544413">
        <w:rPr>
          <w:rFonts w:cs="Times New Roman"/>
        </w:rPr>
        <w:fldChar w:fldCharType="begin">
          <w:fldData xml:space="preserve">PEVuZE5vdGU+PENpdGU+PEF1dGhvcj5Sb3p6aW5pPC9BdXRob3I+PFllYXI+MjAwNzwvWWVhcj48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</w:fldData>
        </w:fldChar>
      </w:r>
      <w:r w:rsidR="0028369B">
        <w:rPr>
          <w:rFonts w:cs="Times New Roman"/>
        </w:rPr>
        <w:instrText xml:space="preserve"> ADDIN EN.CITE </w:instrText>
      </w:r>
      <w:r w:rsidR="00544413">
        <w:rPr>
          <w:rFonts w:cs="Times New Roman"/>
        </w:rPr>
        <w:fldChar w:fldCharType="begin">
          <w:fldData xml:space="preserve">PEVuZE5vdGU+PENpdGU+PEF1dGhvcj5Sb3p6aW5pPC9BdXRob3I+PFllYXI+MjAwNzwvWWVhcj48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84" w:tooltip="Chen, 2000 #702" w:history="1">
        <w:r w:rsidR="00B804EB">
          <w:rPr>
            <w:rFonts w:cs="Times New Roman"/>
            <w:noProof/>
          </w:rPr>
          <w:t>Chen, Ratcliff et al. 2000</w:t>
        </w:r>
      </w:hyperlink>
      <w:r w:rsidR="0028369B">
        <w:rPr>
          <w:rFonts w:cs="Times New Roman"/>
          <w:noProof/>
        </w:rPr>
        <w:t xml:space="preserve">; </w:t>
      </w:r>
      <w:hyperlink w:anchor="_ENREF_346" w:tooltip="Perry, 2000 #703" w:history="1">
        <w:r w:rsidR="00B804EB">
          <w:rPr>
            <w:rFonts w:cs="Times New Roman"/>
            <w:noProof/>
          </w:rPr>
          <w:t>Perry, Watson et al. 2000</w:t>
        </w:r>
      </w:hyperlink>
      <w:r w:rsidR="0028369B">
        <w:rPr>
          <w:rFonts w:cs="Times New Roman"/>
          <w:noProof/>
        </w:rPr>
        <w:t xml:space="preserve">; </w:t>
      </w:r>
      <w:hyperlink w:anchor="_ENREF_4" w:tooltip="Albert, 2001 #475" w:history="1">
        <w:r w:rsidR="00B804EB">
          <w:rPr>
            <w:rFonts w:cs="Times New Roman"/>
            <w:noProof/>
          </w:rPr>
          <w:t>e.g., Albert, Moss et al. 2001</w:t>
        </w:r>
      </w:hyperlink>
      <w:r w:rsidR="0028369B">
        <w:rPr>
          <w:rFonts w:cs="Times New Roman"/>
          <w:noProof/>
        </w:rPr>
        <w:t xml:space="preserve">; </w:t>
      </w:r>
      <w:hyperlink w:anchor="_ENREF_388" w:tooltip="Rozzini, 2007 #449" w:history="1">
        <w:r w:rsidR="00B804EB">
          <w:rPr>
            <w:rFonts w:cs="Times New Roman"/>
            <w:noProof/>
          </w:rPr>
          <w:t>Rozzini, Chilovi et al. 2007</w:t>
        </w:r>
      </w:hyperlink>
      <w:r w:rsidR="0028369B">
        <w:rPr>
          <w:rFonts w:cs="Times New Roman"/>
          <w:noProof/>
        </w:rPr>
        <w:t>)</w:t>
      </w:r>
      <w:r w:rsidR="00544413">
        <w:rPr>
          <w:rFonts w:cs="Times New Roman"/>
        </w:rPr>
        <w:fldChar w:fldCharType="end"/>
      </w:r>
      <w:r w:rsidR="006B7E15" w:rsidRPr="00953394">
        <w:rPr>
          <w:rFonts w:cs="Times New Roman"/>
        </w:rPr>
        <w:t xml:space="preserve">. Previous </w:t>
      </w:r>
      <w:r w:rsidR="004968AA">
        <w:rPr>
          <w:rFonts w:cs="Times New Roman"/>
        </w:rPr>
        <w:t>im</w:t>
      </w:r>
      <w:r w:rsidR="00982B36">
        <w:rPr>
          <w:rFonts w:cs="Times New Roman"/>
        </w:rPr>
        <w:t>aging</w:t>
      </w:r>
      <w:r w:rsidR="006B7E15" w:rsidRPr="00953394">
        <w:rPr>
          <w:rFonts w:cs="Times New Roman"/>
        </w:rPr>
        <w:t xml:space="preserve"> studies have reported findings in</w:t>
      </w:r>
      <w:r w:rsidR="00406534">
        <w:rPr>
          <w:rFonts w:cs="Times New Roman"/>
        </w:rPr>
        <w:t xml:space="preserve"> l</w:t>
      </w:r>
      <w:r w:rsidR="006B7E15" w:rsidRPr="00953394">
        <w:rPr>
          <w:rFonts w:cs="Times New Roman"/>
        </w:rPr>
        <w:t>ine with our behavioural data and have shown that MCI-c show an increased amount of atrophy, that extends beyond memory areas such as the hippocampus,</w:t>
      </w:r>
      <w:r w:rsidR="00780F34">
        <w:rPr>
          <w:rFonts w:cs="Times New Roman"/>
        </w:rPr>
        <w:t xml:space="preserve"> when</w:t>
      </w:r>
      <w:r w:rsidR="009852C5">
        <w:rPr>
          <w:rFonts w:cs="Times New Roman"/>
        </w:rPr>
        <w:t xml:space="preserve"> compared with</w:t>
      </w:r>
      <w:r w:rsidR="006B7E15" w:rsidRPr="00953394">
        <w:rPr>
          <w:rFonts w:cs="Times New Roman"/>
        </w:rPr>
        <w:t xml:space="preserve"> stable MCI pa</w:t>
      </w:r>
      <w:r>
        <w:rPr>
          <w:rFonts w:cs="Times New Roman"/>
        </w:rPr>
        <w:t>tients</w:t>
      </w:r>
      <w:r w:rsidR="006B7E15" w:rsidRPr="00953394">
        <w:rPr>
          <w:rFonts w:cs="Times New Roman"/>
        </w:rPr>
        <w:t xml:space="preserve">. For example, comparing normal </w:t>
      </w:r>
      <w:r w:rsidR="00982B36">
        <w:rPr>
          <w:rFonts w:cs="Times New Roman"/>
        </w:rPr>
        <w:t>ageing</w:t>
      </w:r>
      <w:r w:rsidR="006B7E15" w:rsidRPr="00953394">
        <w:rPr>
          <w:rFonts w:cs="Times New Roman"/>
        </w:rPr>
        <w:t xml:space="preserve"> participants, AD patients as well </w:t>
      </w:r>
      <w:r w:rsidR="00406534">
        <w:rPr>
          <w:rFonts w:cs="Times New Roman"/>
        </w:rPr>
        <w:t>as two groups of MCI patients (</w:t>
      </w:r>
      <w:r w:rsidR="006B7E15" w:rsidRPr="00953394">
        <w:rPr>
          <w:rFonts w:cs="Times New Roman"/>
        </w:rPr>
        <w:t>converters and non-converters</w:t>
      </w:r>
      <w:r w:rsidR="00406534">
        <w:rPr>
          <w:rFonts w:cs="Times New Roman"/>
        </w:rPr>
        <w:t>),</w:t>
      </w:r>
      <w:r w:rsidR="006B7E15" w:rsidRPr="00953394">
        <w:rPr>
          <w:rFonts w:cs="Times New Roman"/>
        </w:rPr>
        <w:t xml:space="preserve"> </w:t>
      </w:r>
      <w:r w:rsidR="0006643B" w:rsidRPr="00953394">
        <w:rPr>
          <w:rFonts w:cs="Times New Roman"/>
        </w:rPr>
        <w:t xml:space="preserve">Davatzikos et al </w: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F0815">
        <w:rPr>
          <w:rFonts w:cs="Times New Roman"/>
          <w:noProof/>
        </w:rPr>
        <w:t>(</w:t>
      </w:r>
      <w:hyperlink w:anchor="_ENREF_109" w:tooltip="Davatzikos, 2011 #636" w:history="1">
        <w:r w:rsidR="00B804EB">
          <w:rPr>
            <w:rFonts w:cs="Times New Roman"/>
            <w:noProof/>
          </w:rPr>
          <w:t>2011</w:t>
        </w:r>
      </w:hyperlink>
      <w:r w:rsidR="004F0815">
        <w:rPr>
          <w:rFonts w:cs="Times New Roman"/>
          <w:noProof/>
        </w:rPr>
        <w:t>)</w:t>
      </w:r>
      <w:r w:rsidR="00544413">
        <w:rPr>
          <w:rFonts w:cs="Times New Roman"/>
        </w:rPr>
        <w:fldChar w:fldCharType="end"/>
      </w:r>
      <w:r w:rsidR="0006643B" w:rsidRPr="00953394">
        <w:rPr>
          <w:rFonts w:cs="Times New Roman"/>
        </w:rPr>
        <w:t xml:space="preserve"> </w:t>
      </w:r>
      <w:r w:rsidR="00406534">
        <w:rPr>
          <w:rFonts w:cs="Times New Roman"/>
        </w:rPr>
        <w:t>reported</w:t>
      </w:r>
      <w:r w:rsidR="0006643B" w:rsidRPr="00953394">
        <w:rPr>
          <w:rFonts w:cs="Times New Roman"/>
        </w:rPr>
        <w:t xml:space="preserve"> that MCI-nc exhibit GM patterns more similarly to normal </w:t>
      </w:r>
      <w:r w:rsidR="00982B36">
        <w:rPr>
          <w:rFonts w:cs="Times New Roman"/>
        </w:rPr>
        <w:t>ageing</w:t>
      </w:r>
      <w:r w:rsidR="0006643B" w:rsidRPr="00953394">
        <w:rPr>
          <w:rFonts w:cs="Times New Roman"/>
        </w:rPr>
        <w:t xml:space="preserve"> individuals, whereas the analysis between MCI-c and AD patients did not show any significant differences in terms of GM atrophy. This suggests that significant AD-like atrophy has already occurred by the time an MCI diagnosis is given in patients who are most likely to convert to a diagnosis of AD.</w:t>
      </w:r>
      <w:r>
        <w:rPr>
          <w:rFonts w:cs="Times New Roman"/>
        </w:rPr>
        <w:t xml:space="preserve"> In another study, a</w:t>
      </w:r>
      <w:r w:rsidR="0006643B" w:rsidRPr="00953394">
        <w:rPr>
          <w:rFonts w:cs="Times New Roman"/>
        </w:rPr>
        <w:t xml:space="preserve">mnestic MCI patients who converted to AD, showed </w:t>
      </w:r>
      <w:r w:rsidR="00406534">
        <w:rPr>
          <w:rFonts w:cs="Times New Roman"/>
        </w:rPr>
        <w:t>GM</w:t>
      </w:r>
      <w:r w:rsidR="0006643B" w:rsidRPr="00953394">
        <w:rPr>
          <w:rFonts w:cs="Times New Roman"/>
        </w:rPr>
        <w:t xml:space="preserve"> loss in primarily medial temporal regions including the anterior portion of the hippocampus (posterior </w:t>
      </w:r>
      <w:r w:rsidR="00406534">
        <w:rPr>
          <w:rFonts w:cs="Times New Roman"/>
        </w:rPr>
        <w:t xml:space="preserve">portion was </w:t>
      </w:r>
      <w:r w:rsidR="0006643B" w:rsidRPr="00953394">
        <w:rPr>
          <w:rFonts w:cs="Times New Roman"/>
        </w:rPr>
        <w:t xml:space="preserve">relatively spared), entorhinal cortex and amygdala </w:t>
      </w:r>
      <w:r w:rsidR="009852C5">
        <w:rPr>
          <w:rFonts w:cs="Times New Roman"/>
        </w:rPr>
        <w:t>when compared with</w:t>
      </w:r>
      <w:r w:rsidR="0006643B" w:rsidRPr="00953394">
        <w:rPr>
          <w:rFonts w:cs="Times New Roman"/>
        </w:rPr>
        <w:t xml:space="preserve"> normal controls, when imaged 3 years prior to diagnosis of AD</w:t>
      </w:r>
      <w:r w:rsidR="00406534">
        <w:rPr>
          <w:rFonts w:cs="Times New Roman"/>
        </w:rPr>
        <w:t xml:space="preserve"> </w:t>
      </w:r>
      <w:r w:rsidR="00544413">
        <w:rPr>
          <w:rFonts w:cs="Times New Roman"/>
        </w:rPr>
        <w:fldChar w:fldCharType="begin">
          <w:fldData xml:space="preserve">PEVuZE5vdGU+PENpdGU+PEF1dGhvcj5XaGl0d2VsbDwvQXV0aG9yPjxZZWFyPjIwMDc8L1llYXI+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</w:fldData>
        </w:fldChar>
      </w:r>
      <w:r w:rsidR="000E0F77">
        <w:rPr>
          <w:rFonts w:cs="Times New Roman"/>
        </w:rPr>
        <w:instrText xml:space="preserve"> ADDIN EN.CITE </w:instrText>
      </w:r>
      <w:r w:rsidR="00544413">
        <w:rPr>
          <w:rFonts w:cs="Times New Roman"/>
        </w:rPr>
        <w:fldChar w:fldCharType="begin">
          <w:fldData xml:space="preserve">PEVuZE5vdGU+PENpdGU+PEF1dGhvcj5XaGl0d2VsbDwvQXV0aG9yPjxZZWFyPjIwMDc8L1llYXI+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</w:fldData>
        </w:fldChar>
      </w:r>
      <w:r w:rsidR="000E0F77">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E0F77">
        <w:rPr>
          <w:rFonts w:cs="Times New Roman"/>
          <w:noProof/>
        </w:rPr>
        <w:t>(</w:t>
      </w:r>
      <w:hyperlink w:anchor="_ENREF_464" w:tooltip="Whitwell, 2007 #425" w:history="1">
        <w:r w:rsidR="00B804EB">
          <w:rPr>
            <w:rFonts w:cs="Times New Roman"/>
            <w:noProof/>
          </w:rPr>
          <w:t>Whitwell, Przybelski et al. 2007</w:t>
        </w:r>
      </w:hyperlink>
      <w:r w:rsidR="000E0F77">
        <w:rPr>
          <w:rFonts w:cs="Times New Roman"/>
          <w:noProof/>
        </w:rPr>
        <w:t>)</w:t>
      </w:r>
      <w:r w:rsidR="00544413">
        <w:rPr>
          <w:rFonts w:cs="Times New Roman"/>
        </w:rPr>
        <w:fldChar w:fldCharType="end"/>
      </w:r>
      <w:r w:rsidR="0006643B" w:rsidRPr="00953394">
        <w:rPr>
          <w:rFonts w:cs="Times New Roman"/>
        </w:rPr>
        <w:t xml:space="preserve">. The authors commented that, outside of the temporal lobes, when compared </w:t>
      </w:r>
      <w:r w:rsidR="009852C5">
        <w:rPr>
          <w:rFonts w:cs="Times New Roman"/>
        </w:rPr>
        <w:t>with</w:t>
      </w:r>
      <w:r w:rsidR="0006643B" w:rsidRPr="00953394">
        <w:rPr>
          <w:rFonts w:cs="Times New Roman"/>
        </w:rPr>
        <w:t xml:space="preserve"> controls, no significant differences in </w:t>
      </w:r>
      <w:r w:rsidR="00406534">
        <w:rPr>
          <w:rFonts w:cs="Times New Roman"/>
        </w:rPr>
        <w:t>GM</w:t>
      </w:r>
      <w:r w:rsidR="0006643B" w:rsidRPr="00953394">
        <w:rPr>
          <w:rFonts w:cs="Times New Roman"/>
        </w:rPr>
        <w:t xml:space="preserve"> were observed. When imaged 1 year prior to AD diagnosis, a-MCI patients still showed this </w:t>
      </w:r>
      <w:r w:rsidR="00406534">
        <w:rPr>
          <w:rFonts w:cs="Times New Roman"/>
        </w:rPr>
        <w:t>GM</w:t>
      </w:r>
      <w:r w:rsidR="0006643B" w:rsidRPr="00953394">
        <w:rPr>
          <w:rFonts w:cs="Times New Roman"/>
        </w:rPr>
        <w:t xml:space="preserve"> loss in the </w:t>
      </w:r>
      <w:r w:rsidR="00406534">
        <w:rPr>
          <w:rFonts w:cs="Times New Roman"/>
        </w:rPr>
        <w:t>MTL</w:t>
      </w:r>
      <w:r w:rsidR="0006643B" w:rsidRPr="00953394">
        <w:rPr>
          <w:rFonts w:cs="Times New Roman"/>
        </w:rPr>
        <w:t xml:space="preserve">, but also showed further loss in the middle temporal gyrus as well as throughout the whole hippocampus </w:t>
      </w:r>
      <w:r w:rsidR="009852C5">
        <w:rPr>
          <w:rFonts w:cs="Times New Roman"/>
        </w:rPr>
        <w:t>and in</w:t>
      </w:r>
      <w:r w:rsidR="0006643B" w:rsidRPr="00953394">
        <w:rPr>
          <w:rFonts w:cs="Times New Roman"/>
        </w:rPr>
        <w:t xml:space="preserve"> the parietal lobe, but sparing of the frontal lobes. When imaged at the time of AD diagnosis,</w:t>
      </w:r>
      <w:r w:rsidR="009852C5">
        <w:rPr>
          <w:rFonts w:cs="Times New Roman"/>
        </w:rPr>
        <w:t xml:space="preserve"> however</w:t>
      </w:r>
      <w:r>
        <w:rPr>
          <w:rFonts w:cs="Times New Roman"/>
        </w:rPr>
        <w:t xml:space="preserve"> these patients showed greater</w:t>
      </w:r>
      <w:r w:rsidR="0006643B" w:rsidRPr="00953394">
        <w:rPr>
          <w:rFonts w:cs="Times New Roman"/>
        </w:rPr>
        <w:t xml:space="preserve"> involvement of the frontal lobes, as well as </w:t>
      </w:r>
      <w:r>
        <w:rPr>
          <w:rFonts w:cs="Times New Roman"/>
        </w:rPr>
        <w:t>substantial MTL involvement</w:t>
      </w:r>
      <w:r w:rsidR="0006643B" w:rsidRPr="00953394">
        <w:rPr>
          <w:rFonts w:cs="Times New Roman"/>
        </w:rPr>
        <w:t xml:space="preserve">, which the authors of this paper suggested fitted with the Braak and Braak </w:t>
      </w:r>
      <w:r w:rsidR="00982B36">
        <w:rPr>
          <w:rFonts w:cs="Times New Roman"/>
        </w:rPr>
        <w:t>staging</w:t>
      </w:r>
      <w:r w:rsidR="0006643B" w:rsidRPr="00953394">
        <w:rPr>
          <w:rFonts w:cs="Times New Roman"/>
        </w:rPr>
        <w:t xml:space="preserve"> of AD neuropathology </w:t>
      </w:r>
      <w:r w:rsidR="00544413">
        <w:rPr>
          <w:rFonts w:cs="Times New Roman"/>
        </w:rPr>
        <w:fldChar w:fldCharType="begin">
          <w:fldData xml:space="preserve">PEVuZE5vdGU+PENpdGU+PEF1dGhvcj5XaGl0d2VsbDwvQXV0aG9yPjxZZWFyPjIwMDc8L1llYXI+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PEVuZE5vdGU+PENpdGU+PEF1dGhvcj5XaGl0d2VsbDwvQXV0aG9yPjxZZWFyPjIwMDc8L1llYXI+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F0815">
        <w:rPr>
          <w:rFonts w:cs="Times New Roman"/>
          <w:noProof/>
        </w:rPr>
        <w:t>(</w:t>
      </w:r>
      <w:hyperlink w:anchor="_ENREF_464" w:tooltip="Whitwell, 2007 #425" w:history="1">
        <w:r w:rsidR="00B804EB">
          <w:rPr>
            <w:rFonts w:cs="Times New Roman"/>
            <w:noProof/>
          </w:rPr>
          <w:t>Whitwell, Przybelski et al. 2007</w:t>
        </w:r>
      </w:hyperlink>
      <w:r w:rsidR="004F0815">
        <w:rPr>
          <w:rFonts w:cs="Times New Roman"/>
          <w:noProof/>
        </w:rPr>
        <w:t>)</w:t>
      </w:r>
      <w:r w:rsidR="00544413">
        <w:rPr>
          <w:rFonts w:cs="Times New Roman"/>
        </w:rPr>
        <w:fldChar w:fldCharType="end"/>
      </w:r>
      <w:r w:rsidR="0006643B" w:rsidRPr="00953394">
        <w:rPr>
          <w:rFonts w:cs="Times New Roman"/>
        </w:rPr>
        <w:t>.</w:t>
      </w:r>
    </w:p>
    <w:p w:rsidR="00782D3E" w:rsidRPr="00953394" w:rsidRDefault="00B9025E" w:rsidP="0041164D">
      <w:pPr>
        <w:rPr>
          <w:rFonts w:cs="Times New Roman"/>
        </w:rPr>
      </w:pPr>
      <w:r w:rsidRPr="00953394">
        <w:rPr>
          <w:rFonts w:cs="Times New Roman"/>
        </w:rPr>
        <w:tab/>
        <w:t xml:space="preserve">Davatzikos </w:t>
      </w:r>
      <w:r w:rsidR="00D94123">
        <w:rPr>
          <w:rFonts w:cs="Times New Roman"/>
        </w:rPr>
        <w:t xml:space="preserve">and colleagues </w: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F0815">
        <w:rPr>
          <w:rFonts w:cs="Times New Roman"/>
          <w:noProof/>
        </w:rPr>
        <w:t>(</w:t>
      </w:r>
      <w:hyperlink w:anchor="_ENREF_109" w:tooltip="Davatzikos, 2011 #636" w:history="1">
        <w:r w:rsidR="00B804EB">
          <w:rPr>
            <w:rFonts w:cs="Times New Roman"/>
            <w:noProof/>
          </w:rPr>
          <w:t>2011</w:t>
        </w:r>
      </w:hyperlink>
      <w:r w:rsidR="004F0815">
        <w:rPr>
          <w:rFonts w:cs="Times New Roman"/>
          <w:noProof/>
        </w:rPr>
        <w:t>)</w:t>
      </w:r>
      <w:r w:rsidR="00544413">
        <w:rPr>
          <w:rFonts w:cs="Times New Roman"/>
        </w:rPr>
        <w:fldChar w:fldCharType="end"/>
      </w:r>
      <w:r w:rsidRPr="00953394">
        <w:rPr>
          <w:rFonts w:cs="Times New Roman"/>
        </w:rPr>
        <w:t xml:space="preserve"> </w:t>
      </w:r>
      <w:r w:rsidR="00D94123">
        <w:rPr>
          <w:rFonts w:cs="Times New Roman"/>
        </w:rPr>
        <w:t>have shown how</w:t>
      </w:r>
      <w:r w:rsidRPr="00953394">
        <w:rPr>
          <w:rFonts w:cs="Times New Roman"/>
        </w:rPr>
        <w:t xml:space="preserve"> in a third of MCI-nc, using their SPARE-AD method, the GM pattern </w:t>
      </w:r>
      <w:r w:rsidR="008E53F3">
        <w:rPr>
          <w:rFonts w:cs="Times New Roman"/>
        </w:rPr>
        <w:t>is</w:t>
      </w:r>
      <w:r w:rsidRPr="00953394">
        <w:rPr>
          <w:rFonts w:cs="Times New Roman"/>
        </w:rPr>
        <w:t xml:space="preserve"> similar to that seen in healthy ag</w:t>
      </w:r>
      <w:r w:rsidR="008E53F3">
        <w:rPr>
          <w:rFonts w:cs="Times New Roman"/>
        </w:rPr>
        <w:t>e</w:t>
      </w:r>
      <w:r w:rsidRPr="00953394">
        <w:rPr>
          <w:rFonts w:cs="Times New Roman"/>
        </w:rPr>
        <w:t xml:space="preserve">ing, suggesting that a subgroup of MCI patients have a normal brain structure. This finding is similar to the argument put forward by another research group, Pagani and colleagues </w:t>
      </w:r>
      <w:r w:rsidR="00544413">
        <w:rPr>
          <w:rFonts w:cs="Times New Roman"/>
        </w:rPr>
        <w:fldChar w:fldCharType="begin">
          <w:fldData xml:space="preserve">PEVuZE5vdGU+PENpdGUgRXhjbHVkZUF1dGg9IjEiPjxBdXRob3I+UGFnYW5pPC9BdXRob3I+PFll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=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PEVuZE5vdGU+PENpdGUgRXhjbHVkZUF1dGg9IjEiPjxBdXRob3I+UGFnYW5pPC9BdXRob3I+PFll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=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B0032F">
        <w:rPr>
          <w:rFonts w:cs="Times New Roman"/>
          <w:noProof/>
        </w:rPr>
        <w:t>(</w:t>
      </w:r>
      <w:hyperlink w:anchor="_ENREF_338" w:tooltip="Pagani, 2010 #450" w:history="1">
        <w:r w:rsidR="00B804EB">
          <w:rPr>
            <w:rFonts w:cs="Times New Roman"/>
            <w:noProof/>
          </w:rPr>
          <w:t>2010</w:t>
        </w:r>
      </w:hyperlink>
      <w:r w:rsidR="00B0032F">
        <w:rPr>
          <w:rFonts w:cs="Times New Roman"/>
          <w:noProof/>
        </w:rPr>
        <w:t>)</w:t>
      </w:r>
      <w:r w:rsidR="00544413">
        <w:rPr>
          <w:rFonts w:cs="Times New Roman"/>
        </w:rPr>
        <w:fldChar w:fldCharType="end"/>
      </w:r>
      <w:r w:rsidRPr="00953394">
        <w:rPr>
          <w:rFonts w:cs="Times New Roman"/>
        </w:rPr>
        <w:t>, who raise</w:t>
      </w:r>
      <w:r w:rsidR="00EB4B15">
        <w:rPr>
          <w:rFonts w:cs="Times New Roman"/>
        </w:rPr>
        <w:t>d</w:t>
      </w:r>
      <w:r w:rsidRPr="00953394">
        <w:rPr>
          <w:rFonts w:cs="Times New Roman"/>
        </w:rPr>
        <w:t xml:space="preserve"> the issue that studies have been conducted on two groups of MCI patients: MCI-converters and MCI-stable. However, the authors in this study argue</w:t>
      </w:r>
      <w:r w:rsidR="00EB4B15">
        <w:rPr>
          <w:rFonts w:cs="Times New Roman"/>
        </w:rPr>
        <w:t>d</w:t>
      </w:r>
      <w:r w:rsidRPr="00953394">
        <w:rPr>
          <w:rFonts w:cs="Times New Roman"/>
        </w:rPr>
        <w:t xml:space="preserve"> that the stable group really comprises two different sets of patients, </w:t>
      </w:r>
      <w:r w:rsidR="00E11756">
        <w:rPr>
          <w:rFonts w:cs="Times New Roman"/>
        </w:rPr>
        <w:t>i.e.,</w:t>
      </w:r>
      <w:r w:rsidRPr="00953394">
        <w:rPr>
          <w:rFonts w:cs="Times New Roman"/>
        </w:rPr>
        <w:t xml:space="preserve"> those that are actually stable (MCI non-decliners) and those who continue declining yet don’t reach criteria for dementia (MCI-decliners) </w: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1303DF">
        <w:rPr>
          <w:rFonts w:cs="Times New Roman"/>
        </w:rPr>
        <w:instrText xml:space="preserve"> ADDIN EN.CITE </w:instrTex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E5DD6">
        <w:rPr>
          <w:rFonts w:cs="Times New Roman"/>
          <w:noProof/>
        </w:rPr>
        <w:t>(</w:t>
      </w:r>
      <w:hyperlink w:anchor="_ENREF_338" w:tooltip="Pagani, 2010 #450" w:history="1">
        <w:r w:rsidR="00B804EB">
          <w:rPr>
            <w:rFonts w:cs="Times New Roman"/>
            <w:noProof/>
          </w:rPr>
          <w:t>Pagani, Dessi et al. 2010</w:t>
        </w:r>
      </w:hyperlink>
      <w:r w:rsidR="00CE5DD6">
        <w:rPr>
          <w:rFonts w:cs="Times New Roman"/>
          <w:noProof/>
        </w:rPr>
        <w:t>)</w:t>
      </w:r>
      <w:r w:rsidR="00544413">
        <w:rPr>
          <w:rFonts w:cs="Times New Roman"/>
        </w:rPr>
        <w:fldChar w:fldCharType="end"/>
      </w:r>
      <w:r w:rsidRPr="00953394">
        <w:rPr>
          <w:rFonts w:cs="Times New Roman"/>
        </w:rPr>
        <w:t xml:space="preserve">. They also suggest that MCI-non decliners and MCI-decliners may represent the MCI condition at different stages on the continuum, with MCI-decliners being at a late stage of MCI, and MCI-non decliners being at an earlier stage </w: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1303DF">
        <w:rPr>
          <w:rFonts w:cs="Times New Roman"/>
        </w:rPr>
        <w:instrText xml:space="preserve"> ADDIN EN.CITE </w:instrTex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E5DD6">
        <w:rPr>
          <w:rFonts w:cs="Times New Roman"/>
          <w:noProof/>
        </w:rPr>
        <w:t>(</w:t>
      </w:r>
      <w:hyperlink w:anchor="_ENREF_338" w:tooltip="Pagani, 2010 #450" w:history="1">
        <w:r w:rsidR="00B804EB">
          <w:rPr>
            <w:rFonts w:cs="Times New Roman"/>
            <w:noProof/>
          </w:rPr>
          <w:t>Pagani, Dessi et al. 2010</w:t>
        </w:r>
      </w:hyperlink>
      <w:r w:rsidR="00CE5DD6">
        <w:rPr>
          <w:rFonts w:cs="Times New Roman"/>
          <w:noProof/>
        </w:rPr>
        <w:t>)</w:t>
      </w:r>
      <w:r w:rsidR="00544413">
        <w:rPr>
          <w:rFonts w:cs="Times New Roman"/>
        </w:rPr>
        <w:fldChar w:fldCharType="end"/>
      </w:r>
      <w:r w:rsidRPr="00953394">
        <w:rPr>
          <w:rFonts w:cs="Times New Roman"/>
        </w:rPr>
        <w:t>. Brain metabolic patterns have been shown not to differ significantly between MCI-</w:t>
      </w:r>
      <w:r w:rsidR="008E53F3">
        <w:rPr>
          <w:rFonts w:cs="Times New Roman"/>
        </w:rPr>
        <w:t>c</w:t>
      </w:r>
      <w:r w:rsidRPr="00953394">
        <w:rPr>
          <w:rFonts w:cs="Times New Roman"/>
        </w:rPr>
        <w:t xml:space="preserve"> and MCI-decliners or between MCI-non decliners and controls </w:t>
      </w:r>
      <w:r w:rsidR="00544413" w:rsidRPr="00FA5ADE">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1303DF" w:rsidRPr="00FA5ADE">
        <w:rPr>
          <w:rFonts w:cs="Times New Roman"/>
        </w:rPr>
        <w:instrText xml:space="preserve"> ADDIN EN.CITE </w:instrText>
      </w:r>
      <w:r w:rsidR="00544413" w:rsidRPr="00FA5ADE">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1303DF" w:rsidRPr="00FA5ADE">
        <w:rPr>
          <w:rFonts w:cs="Times New Roman"/>
        </w:rPr>
        <w:instrText xml:space="preserve"> ADDIN EN.CITE.DATA </w:instrText>
      </w:r>
      <w:r w:rsidR="00544413" w:rsidRPr="00FA5ADE">
        <w:rPr>
          <w:rFonts w:cs="Times New Roman"/>
        </w:rPr>
      </w:r>
      <w:r w:rsidR="00544413" w:rsidRPr="00FA5ADE">
        <w:rPr>
          <w:rFonts w:cs="Times New Roman"/>
        </w:rPr>
        <w:fldChar w:fldCharType="end"/>
      </w:r>
      <w:r w:rsidR="00544413" w:rsidRPr="00FA5ADE">
        <w:rPr>
          <w:rFonts w:cs="Times New Roman"/>
        </w:rPr>
      </w:r>
      <w:r w:rsidR="00544413" w:rsidRPr="00FA5ADE">
        <w:rPr>
          <w:rFonts w:cs="Times New Roman"/>
        </w:rPr>
        <w:fldChar w:fldCharType="separate"/>
      </w:r>
      <w:r w:rsidR="00CE5DD6" w:rsidRPr="00FA5ADE">
        <w:rPr>
          <w:rFonts w:cs="Times New Roman"/>
          <w:noProof/>
        </w:rPr>
        <w:t>(</w:t>
      </w:r>
      <w:hyperlink w:anchor="_ENREF_338" w:tooltip="Pagani, 2010 #450" w:history="1">
        <w:r w:rsidR="00B804EB" w:rsidRPr="00FA5ADE">
          <w:rPr>
            <w:rFonts w:cs="Times New Roman"/>
            <w:noProof/>
          </w:rPr>
          <w:t>Pagani, Dessi et al. 2010</w:t>
        </w:r>
      </w:hyperlink>
      <w:r w:rsidR="00CE5DD6" w:rsidRPr="00FA5ADE">
        <w:rPr>
          <w:rFonts w:cs="Times New Roman"/>
          <w:noProof/>
        </w:rPr>
        <w:t>)</w:t>
      </w:r>
      <w:r w:rsidR="00544413" w:rsidRPr="00FA5ADE">
        <w:rPr>
          <w:rFonts w:cs="Times New Roman"/>
        </w:rPr>
        <w:fldChar w:fldCharType="end"/>
      </w:r>
      <w:r w:rsidRPr="00FA5ADE">
        <w:rPr>
          <w:rFonts w:cs="Times New Roman"/>
        </w:rPr>
        <w:t xml:space="preserve">, however differences were seen between MCI-non decliners and MCI-decliners. </w:t>
      </w:r>
      <w:r w:rsidR="00360B16" w:rsidRPr="00FA5ADE">
        <w:rPr>
          <w:rFonts w:cs="Times New Roman"/>
        </w:rPr>
        <w:t xml:space="preserve">For example, </w:t>
      </w:r>
      <w:r w:rsidR="00360B16" w:rsidRPr="00FA5ADE">
        <w:rPr>
          <w:rFonts w:cs="Times New Roman"/>
          <w:color w:val="000000"/>
        </w:rPr>
        <w:t>fluorodeoxyglucose positron emission tomography (</w:t>
      </w:r>
      <w:r w:rsidR="00360B16" w:rsidRPr="00FA5ADE">
        <w:rPr>
          <w:rFonts w:cs="Times New Roman"/>
        </w:rPr>
        <w:t>FDG-PET) comparisons between patient groups and controls revealed that the MCI converters showed significant hypometabolic clusters</w:t>
      </w:r>
      <w:r w:rsidR="00360B16" w:rsidRPr="00E62F50">
        <w:rPr>
          <w:rFonts w:cs="Times New Roman"/>
        </w:rPr>
        <w:t xml:space="preserve"> in the bilateral posterior cingulate cortex, the left precuneus and the left fusiform gyrus compared to controls; the MCI-decliners showed a hypometabolic cluster in the left medial temporal lobe; however, no significant differences were reported between controls and the MCI non-decliner group </w:t>
      </w:r>
      <w:r w:rsidR="00544413" w:rsidRPr="00E62F50">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360B16">
        <w:rPr>
          <w:rFonts w:cs="Times New Roman"/>
        </w:rPr>
        <w:instrText xml:space="preserve"> ADDIN EN.CITE </w:instrTex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360B16">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00360B16" w:rsidRPr="00E62F50">
        <w:rPr>
          <w:rFonts w:cs="Times New Roman"/>
          <w:noProof/>
        </w:rPr>
        <w:t>(</w:t>
      </w:r>
      <w:hyperlink w:anchor="_ENREF_338" w:tooltip="Pagani, 2010 #450" w:history="1">
        <w:r w:rsidR="00B804EB" w:rsidRPr="00E62F50">
          <w:rPr>
            <w:rFonts w:cs="Times New Roman"/>
            <w:noProof/>
          </w:rPr>
          <w:t>Pagani, Dessi et al. 2010</w:t>
        </w:r>
      </w:hyperlink>
      <w:r w:rsidR="00360B16" w:rsidRPr="00E62F50">
        <w:rPr>
          <w:rFonts w:cs="Times New Roman"/>
          <w:noProof/>
        </w:rPr>
        <w:t>)</w:t>
      </w:r>
      <w:r w:rsidR="00544413" w:rsidRPr="00E62F50">
        <w:rPr>
          <w:rFonts w:cs="Times New Roman"/>
        </w:rPr>
        <w:fldChar w:fldCharType="end"/>
      </w:r>
      <w:r w:rsidR="00360B16" w:rsidRPr="00E62F50">
        <w:rPr>
          <w:rFonts w:cs="Times New Roman"/>
        </w:rPr>
        <w:t xml:space="preserve">. Comparing between patient groups, no significant differences were found between MCI converters and MCI-decliners, whereas hypometabolic differences were reported in the left parahippocampal gyrus and hippocampus in the MCI decliners compared </w:t>
      </w:r>
      <w:r w:rsidR="00360B16">
        <w:rPr>
          <w:rFonts w:cs="Times New Roman"/>
        </w:rPr>
        <w:t>with</w:t>
      </w:r>
      <w:r w:rsidR="00360B16" w:rsidRPr="00E62F50">
        <w:rPr>
          <w:rFonts w:cs="Times New Roman"/>
        </w:rPr>
        <w:t xml:space="preserve"> MCI non-decliners </w:t>
      </w:r>
      <w:r w:rsidR="00544413" w:rsidRPr="00E62F50">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360B16">
        <w:rPr>
          <w:rFonts w:cs="Times New Roman"/>
        </w:rPr>
        <w:instrText xml:space="preserve"> ADDIN EN.CITE </w:instrTex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360B16">
        <w:rPr>
          <w:rFonts w:cs="Times New Roman"/>
        </w:rPr>
        <w:instrText xml:space="preserve"> ADDIN EN.CITE.DATA </w:instrText>
      </w:r>
      <w:r w:rsidR="00544413">
        <w:rPr>
          <w:rFonts w:cs="Times New Roman"/>
        </w:rPr>
      </w:r>
      <w:r w:rsidR="00544413">
        <w:rPr>
          <w:rFonts w:cs="Times New Roman"/>
        </w:rPr>
        <w:fldChar w:fldCharType="end"/>
      </w:r>
      <w:r w:rsidR="00544413" w:rsidRPr="00E62F50">
        <w:rPr>
          <w:rFonts w:cs="Times New Roman"/>
        </w:rPr>
      </w:r>
      <w:r w:rsidR="00544413" w:rsidRPr="00E62F50">
        <w:rPr>
          <w:rFonts w:cs="Times New Roman"/>
        </w:rPr>
        <w:fldChar w:fldCharType="separate"/>
      </w:r>
      <w:r w:rsidR="00360B16" w:rsidRPr="00E62F50">
        <w:rPr>
          <w:rFonts w:cs="Times New Roman"/>
          <w:noProof/>
        </w:rPr>
        <w:t>(</w:t>
      </w:r>
      <w:hyperlink w:anchor="_ENREF_338" w:tooltip="Pagani, 2010 #450" w:history="1">
        <w:r w:rsidR="00B804EB" w:rsidRPr="00E62F50">
          <w:rPr>
            <w:rFonts w:cs="Times New Roman"/>
            <w:noProof/>
          </w:rPr>
          <w:t>Pagani, Dessi et al. 2010</w:t>
        </w:r>
      </w:hyperlink>
      <w:r w:rsidR="00360B16" w:rsidRPr="00E62F50">
        <w:rPr>
          <w:rFonts w:cs="Times New Roman"/>
          <w:noProof/>
        </w:rPr>
        <w:t>)</w:t>
      </w:r>
      <w:r w:rsidR="00544413" w:rsidRPr="00E62F50">
        <w:rPr>
          <w:rFonts w:cs="Times New Roman"/>
        </w:rPr>
        <w:fldChar w:fldCharType="end"/>
      </w:r>
      <w:r w:rsidR="00360B16" w:rsidRPr="00E62F50">
        <w:rPr>
          <w:rFonts w:cs="Times New Roman"/>
        </w:rPr>
        <w:t xml:space="preserve">. Furthermore, the MCI converters also showed hypometabolism in the left </w:t>
      </w:r>
      <w:r w:rsidR="00360B16">
        <w:rPr>
          <w:rFonts w:cs="Times New Roman"/>
        </w:rPr>
        <w:t>middle</w:t>
      </w:r>
      <w:r w:rsidR="00360B16" w:rsidRPr="00E62F50">
        <w:rPr>
          <w:rFonts w:cs="Times New Roman"/>
        </w:rPr>
        <w:t xml:space="preserve"> and superior temporal gyri and in the left inferior parietal lobule compared </w:t>
      </w:r>
      <w:r w:rsidR="00360B16">
        <w:rPr>
          <w:rFonts w:cs="Times New Roman"/>
        </w:rPr>
        <w:t>with</w:t>
      </w:r>
      <w:r w:rsidR="00360B16" w:rsidRPr="00E62F50">
        <w:rPr>
          <w:rFonts w:cs="Times New Roman"/>
        </w:rPr>
        <w:t xml:space="preserve"> MCI non-decliners </w: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360B16">
        <w:rPr>
          <w:rFonts w:cs="Times New Roman"/>
        </w:rPr>
        <w:instrText xml:space="preserve"> ADDIN EN.CITE </w:instrTex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360B16">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60B16">
        <w:rPr>
          <w:rFonts w:cs="Times New Roman"/>
          <w:noProof/>
        </w:rPr>
        <w:t>(</w:t>
      </w:r>
      <w:hyperlink w:anchor="_ENREF_338" w:tooltip="Pagani, 2010 #450" w:history="1">
        <w:r w:rsidR="00B804EB">
          <w:rPr>
            <w:rFonts w:cs="Times New Roman"/>
            <w:noProof/>
          </w:rPr>
          <w:t>Pagani, Dessi et al. 2010</w:t>
        </w:r>
      </w:hyperlink>
      <w:r w:rsidR="00360B16">
        <w:rPr>
          <w:rFonts w:cs="Times New Roman"/>
          <w:noProof/>
        </w:rPr>
        <w:t>)</w:t>
      </w:r>
      <w:r w:rsidR="00544413">
        <w:rPr>
          <w:rFonts w:cs="Times New Roman"/>
        </w:rPr>
        <w:fldChar w:fldCharType="end"/>
      </w:r>
      <w:r w:rsidR="00360B16" w:rsidRPr="00E62F50">
        <w:rPr>
          <w:rFonts w:cs="Times New Roman"/>
        </w:rPr>
        <w:t>. Ultimately, this indicates that brain metabolic pattern</w:t>
      </w:r>
      <w:r w:rsidR="00360B16">
        <w:rPr>
          <w:rFonts w:cs="Times New Roman"/>
        </w:rPr>
        <w:t>s do not</w:t>
      </w:r>
      <w:r w:rsidR="00360B16" w:rsidRPr="00E62F50">
        <w:rPr>
          <w:rFonts w:cs="Times New Roman"/>
        </w:rPr>
        <w:t xml:space="preserve"> differ significantly between MCI converters and MCI-decliners, as well as between MCI non-decliners and controls </w: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360B16">
        <w:rPr>
          <w:rFonts w:cs="Times New Roman"/>
        </w:rPr>
        <w:instrText xml:space="preserve"> ADDIN EN.CITE </w:instrText>
      </w:r>
      <w:r w:rsidR="00544413">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360B16">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60B16">
        <w:rPr>
          <w:rFonts w:cs="Times New Roman"/>
          <w:noProof/>
        </w:rPr>
        <w:t>(</w:t>
      </w:r>
      <w:hyperlink w:anchor="_ENREF_338" w:tooltip="Pagani, 2010 #450" w:history="1">
        <w:r w:rsidR="00B804EB">
          <w:rPr>
            <w:rFonts w:cs="Times New Roman"/>
            <w:noProof/>
          </w:rPr>
          <w:t>Pagani, Dessi et al. 2010</w:t>
        </w:r>
      </w:hyperlink>
      <w:r w:rsidR="00360B16">
        <w:rPr>
          <w:rFonts w:cs="Times New Roman"/>
          <w:noProof/>
        </w:rPr>
        <w:t>)</w:t>
      </w:r>
      <w:r w:rsidR="00544413">
        <w:rPr>
          <w:rFonts w:cs="Times New Roman"/>
        </w:rPr>
        <w:fldChar w:fldCharType="end"/>
      </w:r>
      <w:r w:rsidR="00360B16">
        <w:rPr>
          <w:rFonts w:cs="Times New Roman"/>
        </w:rPr>
        <w:t>;</w:t>
      </w:r>
      <w:r w:rsidR="00360B16" w:rsidRPr="00E62F50">
        <w:rPr>
          <w:rFonts w:cs="Times New Roman"/>
        </w:rPr>
        <w:t xml:space="preserve"> however differences can be seen between MCI non-decliners and MCI-decliners, suggesting that there are distinctive behavioural and im</w:t>
      </w:r>
      <w:r w:rsidR="00982B36">
        <w:rPr>
          <w:rFonts w:cs="Times New Roman"/>
        </w:rPr>
        <w:t>aging</w:t>
      </w:r>
      <w:r w:rsidR="00360B16" w:rsidRPr="00E62F50">
        <w:rPr>
          <w:rFonts w:cs="Times New Roman"/>
        </w:rPr>
        <w:t xml:space="preserve"> </w:t>
      </w:r>
      <w:r w:rsidR="00360B16" w:rsidRPr="00FA5ADE">
        <w:rPr>
          <w:rFonts w:cs="Times New Roman"/>
        </w:rPr>
        <w:t>patterns between MCI patients referred to as ‘stable’ in previous research which should be taken into account</w:t>
      </w:r>
      <w:r w:rsidR="008E53F3">
        <w:rPr>
          <w:rFonts w:cs="Times New Roman"/>
        </w:rPr>
        <w:t xml:space="preserve"> when comparing MCI patients. </w:t>
      </w:r>
      <w:r w:rsidRPr="00FA5ADE">
        <w:rPr>
          <w:rFonts w:cs="Times New Roman"/>
        </w:rPr>
        <w:t xml:space="preserve">Pagani et al’s </w:t>
      </w:r>
      <w:r w:rsidR="00544413" w:rsidRPr="00FA5ADE">
        <w:rPr>
          <w:rFonts w:cs="Times New Roman"/>
        </w:rPr>
        <w:fldChar w:fldCharType="begin">
          <w:fldData xml:space="preserve">PEVuZE5vdGU+PENpdGUgRXhjbHVkZUF1dGg9IjEiPjxBdXRob3I+UGFnYW5pPC9BdXRob3I+PFll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=
</w:fldData>
        </w:fldChar>
      </w:r>
      <w:r w:rsidR="001303DF" w:rsidRPr="00FA5ADE">
        <w:rPr>
          <w:rFonts w:cs="Times New Roman"/>
        </w:rPr>
        <w:instrText xml:space="preserve"> ADDIN EN.CITE </w:instrText>
      </w:r>
      <w:r w:rsidR="00544413" w:rsidRPr="00FA5ADE">
        <w:rPr>
          <w:rFonts w:cs="Times New Roman"/>
        </w:rPr>
        <w:fldChar w:fldCharType="begin">
          <w:fldData xml:space="preserve">PEVuZE5vdGU+PENpdGUgRXhjbHVkZUF1dGg9IjEiPjxBdXRob3I+UGFnYW5pPC9BdXRob3I+PFll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=
</w:fldData>
        </w:fldChar>
      </w:r>
      <w:r w:rsidR="001303DF" w:rsidRPr="00FA5ADE">
        <w:rPr>
          <w:rFonts w:cs="Times New Roman"/>
        </w:rPr>
        <w:instrText xml:space="preserve"> ADDIN EN.CITE.DATA </w:instrText>
      </w:r>
      <w:r w:rsidR="00544413" w:rsidRPr="00FA5ADE">
        <w:rPr>
          <w:rFonts w:cs="Times New Roman"/>
        </w:rPr>
      </w:r>
      <w:r w:rsidR="00544413" w:rsidRPr="00FA5ADE">
        <w:rPr>
          <w:rFonts w:cs="Times New Roman"/>
        </w:rPr>
        <w:fldChar w:fldCharType="end"/>
      </w:r>
      <w:r w:rsidR="00544413" w:rsidRPr="00FA5ADE">
        <w:rPr>
          <w:rFonts w:cs="Times New Roman"/>
        </w:rPr>
      </w:r>
      <w:r w:rsidR="00544413" w:rsidRPr="00FA5ADE">
        <w:rPr>
          <w:rFonts w:cs="Times New Roman"/>
        </w:rPr>
        <w:fldChar w:fldCharType="separate"/>
      </w:r>
      <w:r w:rsidR="00CE5DD6" w:rsidRPr="00FA5ADE">
        <w:rPr>
          <w:rFonts w:cs="Times New Roman"/>
          <w:noProof/>
        </w:rPr>
        <w:t>(</w:t>
      </w:r>
      <w:hyperlink w:anchor="_ENREF_338" w:tooltip="Pagani, 2010 #450" w:history="1">
        <w:r w:rsidR="00B804EB" w:rsidRPr="00FA5ADE">
          <w:rPr>
            <w:rFonts w:cs="Times New Roman"/>
            <w:noProof/>
          </w:rPr>
          <w:t>2010</w:t>
        </w:r>
      </w:hyperlink>
      <w:r w:rsidR="00CE5DD6" w:rsidRPr="00FA5ADE">
        <w:rPr>
          <w:rFonts w:cs="Times New Roman"/>
          <w:noProof/>
        </w:rPr>
        <w:t>)</w:t>
      </w:r>
      <w:r w:rsidR="00544413" w:rsidRPr="00FA5ADE">
        <w:rPr>
          <w:rFonts w:cs="Times New Roman"/>
        </w:rPr>
        <w:fldChar w:fldCharType="end"/>
      </w:r>
      <w:r w:rsidRPr="00FA5ADE">
        <w:rPr>
          <w:rFonts w:cs="Times New Roman"/>
        </w:rPr>
        <w:t xml:space="preserve"> argument for this differentiation suggest</w:t>
      </w:r>
      <w:r w:rsidR="008E53F3">
        <w:rPr>
          <w:rFonts w:cs="Times New Roman"/>
        </w:rPr>
        <w:t>s that,</w:t>
      </w:r>
      <w:r w:rsidRPr="00FA5ADE">
        <w:rPr>
          <w:rFonts w:cs="Times New Roman"/>
        </w:rPr>
        <w:t xml:space="preserve"> not only will knowing the difference between those true stable patients vs. those declining patients be useful information to inform families/carers of patients of, but that</w:t>
      </w:r>
      <w:r w:rsidR="008E53F3">
        <w:rPr>
          <w:rFonts w:cs="Times New Roman"/>
        </w:rPr>
        <w:t xml:space="preserve"> also</w:t>
      </w:r>
      <w:r w:rsidRPr="00FA5ADE">
        <w:rPr>
          <w:rFonts w:cs="Times New Roman"/>
        </w:rPr>
        <w:t xml:space="preserve"> knowing this difference could also prevent patients receiving potentially dangerous pharmacological treatment if they do not need it </w:t>
      </w:r>
      <w:r w:rsidR="00544413" w:rsidRPr="00FA5ADE">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1303DF" w:rsidRPr="00FA5ADE">
        <w:rPr>
          <w:rFonts w:cs="Times New Roman"/>
        </w:rPr>
        <w:instrText xml:space="preserve"> ADDIN EN.CITE </w:instrText>
      </w:r>
      <w:r w:rsidR="00544413" w:rsidRPr="00FA5ADE">
        <w:rPr>
          <w:rFonts w:cs="Times New Roman"/>
        </w:rPr>
        <w:fldChar w:fldCharType="begin">
          <w:fldData xml:space="preserve">PEVuZE5vdGU+PENpdGU+PEF1dGhvcj5QYWdhbmk8L0F1dGhvcj48WWVhcj4yMDEwPC9ZZWFyPjxS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</w:fldData>
        </w:fldChar>
      </w:r>
      <w:r w:rsidR="001303DF" w:rsidRPr="00FA5ADE">
        <w:rPr>
          <w:rFonts w:cs="Times New Roman"/>
        </w:rPr>
        <w:instrText xml:space="preserve"> ADDIN EN.CITE.DATA </w:instrText>
      </w:r>
      <w:r w:rsidR="00544413" w:rsidRPr="00FA5ADE">
        <w:rPr>
          <w:rFonts w:cs="Times New Roman"/>
        </w:rPr>
      </w:r>
      <w:r w:rsidR="00544413" w:rsidRPr="00FA5ADE">
        <w:rPr>
          <w:rFonts w:cs="Times New Roman"/>
        </w:rPr>
        <w:fldChar w:fldCharType="end"/>
      </w:r>
      <w:r w:rsidR="00544413" w:rsidRPr="00FA5ADE">
        <w:rPr>
          <w:rFonts w:cs="Times New Roman"/>
        </w:rPr>
      </w:r>
      <w:r w:rsidR="00544413" w:rsidRPr="00FA5ADE">
        <w:rPr>
          <w:rFonts w:cs="Times New Roman"/>
        </w:rPr>
        <w:fldChar w:fldCharType="separate"/>
      </w:r>
      <w:r w:rsidR="00CE5DD6" w:rsidRPr="00FA5ADE">
        <w:rPr>
          <w:rFonts w:cs="Times New Roman"/>
          <w:noProof/>
        </w:rPr>
        <w:t>(</w:t>
      </w:r>
      <w:hyperlink w:anchor="_ENREF_338" w:tooltip="Pagani, 2010 #450" w:history="1">
        <w:r w:rsidR="00B804EB" w:rsidRPr="00FA5ADE">
          <w:rPr>
            <w:rFonts w:cs="Times New Roman"/>
            <w:noProof/>
          </w:rPr>
          <w:t>Pagani, Dessi et al. 2010</w:t>
        </w:r>
      </w:hyperlink>
      <w:r w:rsidR="00CE5DD6" w:rsidRPr="00FA5ADE">
        <w:rPr>
          <w:rFonts w:cs="Times New Roman"/>
          <w:noProof/>
        </w:rPr>
        <w:t>)</w:t>
      </w:r>
      <w:r w:rsidR="00544413" w:rsidRPr="00FA5ADE">
        <w:rPr>
          <w:rFonts w:cs="Times New Roman"/>
        </w:rPr>
        <w:fldChar w:fldCharType="end"/>
      </w:r>
      <w:r w:rsidRPr="00FA5ADE">
        <w:rPr>
          <w:rFonts w:cs="Times New Roman"/>
        </w:rPr>
        <w:t>. Therefore, using this</w:t>
      </w:r>
      <w:r w:rsidRPr="00953394">
        <w:rPr>
          <w:rFonts w:cs="Times New Roman"/>
        </w:rPr>
        <w:t xml:space="preserve"> argument, it could be that the third of MCI-nc patients in Davatzikos et al’s </w: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E5DD6">
        <w:rPr>
          <w:rFonts w:cs="Times New Roman"/>
          <w:noProof/>
        </w:rPr>
        <w:t>(</w:t>
      </w:r>
      <w:hyperlink w:anchor="_ENREF_109" w:tooltip="Davatzikos, 2011 #636" w:history="1">
        <w:r w:rsidR="00B804EB">
          <w:rPr>
            <w:rFonts w:cs="Times New Roman"/>
            <w:noProof/>
          </w:rPr>
          <w:t>2011</w:t>
        </w:r>
      </w:hyperlink>
      <w:r w:rsidR="00CE5DD6">
        <w:rPr>
          <w:rFonts w:cs="Times New Roman"/>
          <w:noProof/>
        </w:rPr>
        <w:t>)</w:t>
      </w:r>
      <w:r w:rsidR="00544413">
        <w:rPr>
          <w:rFonts w:cs="Times New Roman"/>
        </w:rPr>
        <w:fldChar w:fldCharType="end"/>
      </w:r>
      <w:r w:rsidRPr="00953394">
        <w:rPr>
          <w:rFonts w:cs="Times New Roman"/>
        </w:rPr>
        <w:t xml:space="preserve"> study who showed normal brain structure were the ones who were most </w:t>
      </w:r>
      <w:r w:rsidR="007E62F8" w:rsidRPr="00953394">
        <w:rPr>
          <w:rFonts w:cs="Times New Roman"/>
        </w:rPr>
        <w:t xml:space="preserve">likely to be MCI-non decliners, whilst the other two-thirds of MCI-nc patients could have been MCI-decliners. The data from Davatzikos et al </w: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E5DD6">
        <w:rPr>
          <w:rFonts w:cs="Times New Roman"/>
          <w:noProof/>
        </w:rPr>
        <w:t>(</w:t>
      </w:r>
      <w:hyperlink w:anchor="_ENREF_109" w:tooltip="Davatzikos, 2011 #636" w:history="1">
        <w:r w:rsidR="00B804EB">
          <w:rPr>
            <w:rFonts w:cs="Times New Roman"/>
            <w:noProof/>
          </w:rPr>
          <w:t>2011</w:t>
        </w:r>
      </w:hyperlink>
      <w:r w:rsidR="00CE5DD6">
        <w:rPr>
          <w:rFonts w:cs="Times New Roman"/>
          <w:noProof/>
        </w:rPr>
        <w:t>)</w:t>
      </w:r>
      <w:r w:rsidR="00544413">
        <w:rPr>
          <w:rFonts w:cs="Times New Roman"/>
        </w:rPr>
        <w:fldChar w:fldCharType="end"/>
      </w:r>
      <w:r w:rsidR="007E62F8" w:rsidRPr="00953394">
        <w:rPr>
          <w:rFonts w:cs="Times New Roman"/>
        </w:rPr>
        <w:t xml:space="preserve"> do </w:t>
      </w:r>
      <w:r w:rsidR="00EB4B15">
        <w:rPr>
          <w:rFonts w:cs="Times New Roman"/>
        </w:rPr>
        <w:t>lend</w:t>
      </w:r>
      <w:r w:rsidR="007E62F8" w:rsidRPr="00953394">
        <w:rPr>
          <w:rFonts w:cs="Times New Roman"/>
        </w:rPr>
        <w:t xml:space="preserve"> support </w:t>
      </w:r>
      <w:r w:rsidR="00EB4B15">
        <w:rPr>
          <w:rFonts w:cs="Times New Roman"/>
        </w:rPr>
        <w:t xml:space="preserve">to </w:t>
      </w:r>
      <w:r w:rsidR="007E62F8" w:rsidRPr="00953394">
        <w:rPr>
          <w:rFonts w:cs="Times New Roman"/>
        </w:rPr>
        <w:t>this as the authors noted that the baseline SPARE-AD</w:t>
      </w:r>
      <w:r w:rsidR="008E53F3">
        <w:rPr>
          <w:rFonts w:cs="Times New Roman"/>
        </w:rPr>
        <w:t xml:space="preserve"> score of the MCI-nc group was </w:t>
      </w:r>
      <w:r w:rsidR="007E62F8" w:rsidRPr="008E53F3">
        <w:rPr>
          <w:rFonts w:cs="Times New Roman"/>
        </w:rPr>
        <w:t>mixed</w:t>
      </w:r>
      <w:r w:rsidR="007E62F8" w:rsidRPr="00953394">
        <w:rPr>
          <w:rFonts w:cs="Times New Roman"/>
        </w:rPr>
        <w:t>, suggesting that the MCI-nc group was heterogeneous and possibly contained MCI-decliners and MCI-non decliners. When further</w:t>
      </w:r>
      <w:r w:rsidR="008E53F3">
        <w:rPr>
          <w:rFonts w:cs="Times New Roman"/>
        </w:rPr>
        <w:t xml:space="preserve"> analysing this group of MCI-nc</w:t>
      </w:r>
      <w:r w:rsidR="007E62F8" w:rsidRPr="00953394">
        <w:rPr>
          <w:rFonts w:cs="Times New Roman"/>
        </w:rPr>
        <w:t xml:space="preserve"> they repo</w:t>
      </w:r>
      <w:r w:rsidR="00D94123">
        <w:rPr>
          <w:rFonts w:cs="Times New Roman"/>
        </w:rPr>
        <w:t>rted that the MCI-nc with the most negative</w:t>
      </w:r>
      <w:r w:rsidR="007E62F8" w:rsidRPr="00953394">
        <w:rPr>
          <w:rFonts w:cs="Times New Roman"/>
        </w:rPr>
        <w:t xml:space="preserve"> SPARE-AD scores not only showed the highest ba</w:t>
      </w:r>
      <w:r w:rsidR="00D94123">
        <w:rPr>
          <w:rFonts w:cs="Times New Roman"/>
        </w:rPr>
        <w:t xml:space="preserve">seline MMSE scores, but also </w:t>
      </w:r>
      <w:r w:rsidR="008E53F3">
        <w:rPr>
          <w:rFonts w:cs="Times New Roman"/>
        </w:rPr>
        <w:t xml:space="preserve">showed that </w:t>
      </w:r>
      <w:r w:rsidR="00D94123">
        <w:rPr>
          <w:rFonts w:cs="Times New Roman"/>
        </w:rPr>
        <w:t>a small</w:t>
      </w:r>
      <w:r w:rsidR="007E62F8" w:rsidRPr="00953394">
        <w:rPr>
          <w:rFonts w:cs="Times New Roman"/>
        </w:rPr>
        <w:t xml:space="preserve"> amount of </w:t>
      </w:r>
      <w:r w:rsidR="00D94123">
        <w:rPr>
          <w:rFonts w:cs="Times New Roman"/>
        </w:rPr>
        <w:t>decline on the MMSE between bas</w:t>
      </w:r>
      <w:r w:rsidR="007E62F8" w:rsidRPr="00953394">
        <w:rPr>
          <w:rFonts w:cs="Times New Roman"/>
        </w:rPr>
        <w:t xml:space="preserve">eline and follow-up </w:t>
      </w:r>
      <w:r w:rsidR="00544413">
        <w:rPr>
          <w:rFonts w:cs="Times New Roman"/>
        </w:rPr>
        <w:fldChar w:fldCharType="begin">
          <w:fldData xml:space="preserve">PEVuZE5vdGU+PENpdGU+PEF1dGhvcj5EYXZhdHppa29zPC9BdXRob3I+PFllYXI+MjAxMTwvWWVh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</w:fldData>
        </w:fldChar>
      </w:r>
      <w:r w:rsidR="001303DF">
        <w:rPr>
          <w:rFonts w:cs="Times New Roman"/>
        </w:rPr>
        <w:instrText xml:space="preserve"> ADDIN EN.CITE </w:instrText>
      </w:r>
      <w:r w:rsidR="00544413">
        <w:rPr>
          <w:rFonts w:cs="Times New Roman"/>
        </w:rPr>
        <w:fldChar w:fldCharType="begin">
          <w:fldData xml:space="preserve">PEVuZE5vdGU+PENpdGU+PEF1dGhvcj5EYXZhdHppa29zPC9BdXRob3I+PFllYXI+MjAxMTwvWWVh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E5DD6">
        <w:rPr>
          <w:rFonts w:cs="Times New Roman"/>
          <w:noProof/>
        </w:rPr>
        <w:t>(</w:t>
      </w:r>
      <w:hyperlink w:anchor="_ENREF_109" w:tooltip="Davatzikos, 2011 #636" w:history="1">
        <w:r w:rsidR="00B804EB">
          <w:rPr>
            <w:rFonts w:cs="Times New Roman"/>
            <w:noProof/>
          </w:rPr>
          <w:t>Davatzikos, Bhatt et al. 2011</w:t>
        </w:r>
      </w:hyperlink>
      <w:r w:rsidR="00CE5DD6">
        <w:rPr>
          <w:rFonts w:cs="Times New Roman"/>
          <w:noProof/>
        </w:rPr>
        <w:t>)</w:t>
      </w:r>
      <w:r w:rsidR="00544413">
        <w:rPr>
          <w:rFonts w:cs="Times New Roman"/>
        </w:rPr>
        <w:fldChar w:fldCharType="end"/>
      </w:r>
      <w:r w:rsidR="0037509F">
        <w:rPr>
          <w:rFonts w:cs="Times New Roman"/>
        </w:rPr>
        <w:t xml:space="preserve">. Misra and colleagues </w:t>
      </w:r>
      <w:r w:rsidR="00544413">
        <w:rPr>
          <w:rFonts w:cs="Times New Roman"/>
        </w:rPr>
        <w:fldChar w:fldCharType="begin">
          <w:fldData xml:space="preserve">PEVuZE5vdGU+PENpdGUgRXhjbHVkZUF1dGg9IjEiPjxBdXRob3I+TWlzcmE8L0F1dGhvcj48WWVh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PEVuZE5vdGU+PENpdGUgRXhjbHVkZUF1dGg9IjEiPjxBdXRob3I+TWlzcmE8L0F1dGhvcj48WWVh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7509F">
        <w:rPr>
          <w:rFonts w:cs="Times New Roman"/>
          <w:noProof/>
        </w:rPr>
        <w:t>(</w:t>
      </w:r>
      <w:hyperlink w:anchor="_ENREF_307" w:tooltip="Misra, 2009 #648" w:history="1">
        <w:r w:rsidR="00B804EB">
          <w:rPr>
            <w:rFonts w:cs="Times New Roman"/>
            <w:noProof/>
          </w:rPr>
          <w:t>2009</w:t>
        </w:r>
      </w:hyperlink>
      <w:r w:rsidR="0037509F">
        <w:rPr>
          <w:rFonts w:cs="Times New Roman"/>
          <w:noProof/>
        </w:rPr>
        <w:t>)</w:t>
      </w:r>
      <w:r w:rsidR="00544413">
        <w:rPr>
          <w:rFonts w:cs="Times New Roman"/>
        </w:rPr>
        <w:fldChar w:fldCharType="end"/>
      </w:r>
      <w:r w:rsidR="007E62F8" w:rsidRPr="00953394">
        <w:rPr>
          <w:rFonts w:cs="Times New Roman"/>
        </w:rPr>
        <w:t xml:space="preserve"> also reported similar results, using a similar method to Davatzikos </w:t>
      </w:r>
      <w:r w:rsidR="0037509F">
        <w:rPr>
          <w:rFonts w:cs="Times New Roman"/>
        </w:rPr>
        <w:t>et al</w:t>
      </w:r>
      <w:r w:rsidR="007E62F8" w:rsidRPr="00953394">
        <w:rPr>
          <w:rFonts w:cs="Times New Roman"/>
        </w:rPr>
        <w:t xml:space="preserve"> </w: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PEVuZE5vdGU+PENpdGUgRXhjbHVkZUF1dGg9IjEiPjxBdXRob3I+RGF2YXR6aWtvczwvQXV0aG9y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7509F">
        <w:rPr>
          <w:rFonts w:cs="Times New Roman"/>
          <w:noProof/>
        </w:rPr>
        <w:t>(</w:t>
      </w:r>
      <w:hyperlink w:anchor="_ENREF_109" w:tooltip="Davatzikos, 2011 #636" w:history="1">
        <w:r w:rsidR="00B804EB">
          <w:rPr>
            <w:rFonts w:cs="Times New Roman"/>
            <w:noProof/>
          </w:rPr>
          <w:t>2011</w:t>
        </w:r>
      </w:hyperlink>
      <w:r w:rsidR="0037509F">
        <w:rPr>
          <w:rFonts w:cs="Times New Roman"/>
          <w:noProof/>
        </w:rPr>
        <w:t>)</w:t>
      </w:r>
      <w:r w:rsidR="00544413">
        <w:rPr>
          <w:rFonts w:cs="Times New Roman"/>
        </w:rPr>
        <w:fldChar w:fldCharType="end"/>
      </w:r>
      <w:r w:rsidR="007E62F8" w:rsidRPr="00953394">
        <w:rPr>
          <w:rFonts w:cs="Times New Roman"/>
        </w:rPr>
        <w:t xml:space="preserve">, whereby MCI-nc showed a mix of scores relating to AD-like atrophy, indicating a group of patients that, whilst none converted in </w:t>
      </w:r>
      <w:r w:rsidR="008E53F3">
        <w:rPr>
          <w:rFonts w:cs="Times New Roman"/>
        </w:rPr>
        <w:t>the</w:t>
      </w:r>
      <w:r w:rsidR="007E62F8" w:rsidRPr="00953394">
        <w:rPr>
          <w:rFonts w:cs="Times New Roman"/>
        </w:rPr>
        <w:t xml:space="preserve"> time period, may convert at a later time point. Others have also reported differences within the atrophy extent in MCI patients who convert after a longer period of time, than those who convert in a shorter time period </w:t>
      </w:r>
      <w:r w:rsidR="00544413">
        <w:rPr>
          <w:rFonts w:cs="Times New Roman"/>
        </w:rPr>
        <w:fldChar w:fldCharType="begin">
          <w:fldData xml:space="preserve">PEVuZE5vdGU+PENpdGU+PEF1dGhvcj5DaGV0ZWxhdDwvQXV0aG9yPjxZZWFyPjIwMDU8L1llYXI+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</w:fldData>
        </w:fldChar>
      </w:r>
      <w:r w:rsidR="0028369B">
        <w:rPr>
          <w:rFonts w:cs="Times New Roman"/>
        </w:rPr>
        <w:instrText xml:space="preserve"> ADDIN EN.CITE </w:instrText>
      </w:r>
      <w:r w:rsidR="00544413">
        <w:rPr>
          <w:rFonts w:cs="Times New Roman"/>
        </w:rPr>
        <w:fldChar w:fldCharType="begin">
          <w:fldData xml:space="preserve">PEVuZE5vdGU+PENpdGU+PEF1dGhvcj5DaGV0ZWxhdDwvQXV0aG9yPjxZZWFyPjIwMDU8L1llYXI+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86" w:tooltip="Chetelat, 2005 #685" w:history="1">
        <w:r w:rsidR="00B804EB">
          <w:rPr>
            <w:rFonts w:cs="Times New Roman"/>
            <w:noProof/>
          </w:rPr>
          <w:t>Chetelat, Landeau et al. 2005</w:t>
        </w:r>
      </w:hyperlink>
      <w:r w:rsidR="0028369B">
        <w:rPr>
          <w:rFonts w:cs="Times New Roman"/>
          <w:noProof/>
        </w:rPr>
        <w:t xml:space="preserve">; </w:t>
      </w:r>
      <w:hyperlink w:anchor="_ENREF_57" w:tooltip="Bozzali, 2006 #704" w:history="1">
        <w:r w:rsidR="00B804EB">
          <w:rPr>
            <w:rFonts w:cs="Times New Roman"/>
            <w:noProof/>
          </w:rPr>
          <w:t>Bozzali, Filippi et al. 2006</w:t>
        </w:r>
      </w:hyperlink>
      <w:r w:rsidR="0028369B">
        <w:rPr>
          <w:rFonts w:cs="Times New Roman"/>
          <w:noProof/>
        </w:rPr>
        <w:t>)</w:t>
      </w:r>
      <w:r w:rsidR="00544413">
        <w:rPr>
          <w:rFonts w:cs="Times New Roman"/>
        </w:rPr>
        <w:fldChar w:fldCharType="end"/>
      </w:r>
      <w:r w:rsidR="007E62F8" w:rsidRPr="00953394">
        <w:rPr>
          <w:rFonts w:cs="Times New Roman"/>
        </w:rPr>
        <w:t xml:space="preserve">. </w:t>
      </w:r>
    </w:p>
    <w:p w:rsidR="00B9025E" w:rsidRDefault="00782D3E" w:rsidP="0041164D">
      <w:pPr>
        <w:rPr>
          <w:rFonts w:cs="Times New Roman"/>
        </w:rPr>
      </w:pPr>
      <w:r w:rsidRPr="00953394">
        <w:rPr>
          <w:rFonts w:cs="Times New Roman"/>
        </w:rPr>
        <w:tab/>
      </w:r>
      <w:r w:rsidR="00470456">
        <w:t xml:space="preserve">The wide range of follow-up time (7-19 months) is a limitation of this study as some of the patients who were followed up for the shortest time could still have converted subsequently. </w:t>
      </w:r>
      <w:r w:rsidR="007E62F8" w:rsidRPr="00953394">
        <w:rPr>
          <w:rFonts w:cs="Times New Roman"/>
        </w:rPr>
        <w:t xml:space="preserve">Pagani et al’s </w:t>
      </w:r>
      <w:r w:rsidR="00544413">
        <w:rPr>
          <w:rFonts w:cs="Times New Roman"/>
        </w:rPr>
        <w:fldChar w:fldCharType="begin">
          <w:fldData xml:space="preserve">PEVuZE5vdGU+PENpdGUgRXhjbHVkZUF1dGg9IjEiPjxBdXRob3I+UGFnYW5pPC9BdXRob3I+PFll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=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PEVuZE5vdGU+PENpdGUgRXhjbHVkZUF1dGg9IjEiPjxBdXRob3I+UGFnYW5pPC9BdXRob3I+PFll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=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37509F">
        <w:rPr>
          <w:rFonts w:cs="Times New Roman"/>
          <w:noProof/>
        </w:rPr>
        <w:t>(</w:t>
      </w:r>
      <w:hyperlink w:anchor="_ENREF_338" w:tooltip="Pagani, 2010 #450" w:history="1">
        <w:r w:rsidR="00B804EB">
          <w:rPr>
            <w:rFonts w:cs="Times New Roman"/>
            <w:noProof/>
          </w:rPr>
          <w:t>2010</w:t>
        </w:r>
      </w:hyperlink>
      <w:r w:rsidR="0037509F">
        <w:rPr>
          <w:rFonts w:cs="Times New Roman"/>
          <w:noProof/>
        </w:rPr>
        <w:t>)</w:t>
      </w:r>
      <w:r w:rsidR="00544413">
        <w:rPr>
          <w:rFonts w:cs="Times New Roman"/>
        </w:rPr>
        <w:fldChar w:fldCharType="end"/>
      </w:r>
      <w:r w:rsidR="007E62F8" w:rsidRPr="00953394">
        <w:rPr>
          <w:rFonts w:cs="Times New Roman"/>
        </w:rPr>
        <w:t xml:space="preserve"> argument also has implications for our current study in that our group of MCI-nc patients could also be split into those who are true non-decliners and thos</w:t>
      </w:r>
      <w:r w:rsidR="0037509F">
        <w:rPr>
          <w:rFonts w:cs="Times New Roman"/>
        </w:rPr>
        <w:t>e</w:t>
      </w:r>
      <w:r w:rsidR="007E62F8" w:rsidRPr="00953394">
        <w:rPr>
          <w:rFonts w:cs="Times New Roman"/>
        </w:rPr>
        <w:t xml:space="preserve"> who are decliners. However, due to the number of pa</w:t>
      </w:r>
      <w:r w:rsidR="0037509F">
        <w:rPr>
          <w:rFonts w:cs="Times New Roman"/>
        </w:rPr>
        <w:t>tients in our MCI-nc group (n=16</w:t>
      </w:r>
      <w:r w:rsidR="007E62F8" w:rsidRPr="00953394">
        <w:rPr>
          <w:rFonts w:cs="Times New Roman"/>
        </w:rPr>
        <w:t xml:space="preserve">), splitting them further would leave small </w:t>
      </w:r>
      <w:r w:rsidRPr="00953394">
        <w:rPr>
          <w:rFonts w:cs="Times New Roman"/>
        </w:rPr>
        <w:t>numbers in each group, making statistical comparison harder to achieve. Furthermore, this sample only received full neuropsychological testing at baseline (and only MMSE at follow-up) which leaves the comparison of baseline and follow-up performance impossible. However, with follow-up neuropsychological performance and an increase in sample size, this analysis could be undertaken and it would be interesting to see the results.</w:t>
      </w:r>
    </w:p>
    <w:p w:rsidR="00470456" w:rsidRPr="00953394" w:rsidRDefault="00EF6A57" w:rsidP="00470456">
      <w:pPr>
        <w:rPr>
          <w:rFonts w:cs="Times New Roman"/>
        </w:rPr>
      </w:pPr>
      <w:r>
        <w:rPr>
          <w:rFonts w:cs="Times New Roman"/>
        </w:rPr>
        <w:tab/>
      </w:r>
      <w:r w:rsidR="00470456">
        <w:t>It would have been useful to have a more extensive assessment of the MCI patients at follow-up. An assessment with the full neuropsychological battery of tests would have allowed a better quantification of their abilities over this time period and to measure any specific decline more accurately. This approach would have been useful in determining whether the patients are true stable MCI or whether they have declined within this time period but simply not enough to fulfil criteria for clinical AD – i.e., MCI-decliners. It may be useful to use parallel forms of tests for this follow-up period, depending on the length of time between testing sessions. Parallel test forms are particularly useful to avoid practice effects on the tests which might compensate for ability loss and which might result in a falsely stable cognitive profile. Nevertheless, whilst parallel forms are useful, a disadvantage is that the two forms of the tests (A and B) have to have high parallel form reliability to ensure comparison across testing sessions, and for many tests there is insufficient evidence about this form of reliability or in some cases this aspect has not been studied.</w:t>
      </w:r>
    </w:p>
    <w:p w:rsidR="00782D3E" w:rsidRPr="00953394" w:rsidRDefault="00782D3E" w:rsidP="0041164D">
      <w:pPr>
        <w:rPr>
          <w:rFonts w:cs="Times New Roman"/>
        </w:rPr>
      </w:pPr>
      <w:r w:rsidRPr="00953394">
        <w:rPr>
          <w:rFonts w:cs="Times New Roman"/>
        </w:rPr>
        <w:tab/>
      </w:r>
      <w:r w:rsidR="008E53F3">
        <w:rPr>
          <w:rFonts w:cs="Times New Roman"/>
        </w:rPr>
        <w:t>Our</w:t>
      </w:r>
      <w:r w:rsidR="000D5608" w:rsidRPr="00953394">
        <w:rPr>
          <w:rFonts w:cs="Times New Roman"/>
        </w:rPr>
        <w:t xml:space="preserve"> current study indi</w:t>
      </w:r>
      <w:r w:rsidR="00FC029A">
        <w:rPr>
          <w:rFonts w:cs="Times New Roman"/>
        </w:rPr>
        <w:t>cates that frontal dysfunction</w:t>
      </w:r>
      <w:r w:rsidR="000D5608" w:rsidRPr="00953394">
        <w:rPr>
          <w:rFonts w:cs="Times New Roman"/>
        </w:rPr>
        <w:t xml:space="preserve"> is present in MCI patients who are more likely to convert to AD compared </w:t>
      </w:r>
      <w:r w:rsidR="00EB4B15">
        <w:rPr>
          <w:rFonts w:cs="Times New Roman"/>
        </w:rPr>
        <w:t>with</w:t>
      </w:r>
      <w:r w:rsidR="000D5608" w:rsidRPr="00953394">
        <w:rPr>
          <w:rFonts w:cs="Times New Roman"/>
        </w:rPr>
        <w:t xml:space="preserve"> MCI-nc. Other studies have also showed a relationship (positive) between MCI patients executive function ability and the left middle frontal gyrus volume </w:t>
      </w:r>
      <w:r w:rsidR="00544413">
        <w:rPr>
          <w:rFonts w:cs="Times New Roman"/>
        </w:rPr>
        <w:fldChar w:fldCharType="begin">
          <w:fldData xml:space="preserve">PEVuZE5vdGU+PENpdGU+PEF1dGhvcj5EdWFydGU8L0F1dGhvcj48WWVhcj4yMDA2PC9ZZWFyPjxS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PEVuZE5vdGU+PENpdGU+PEF1dGhvcj5EdWFydGU8L0F1dGhvcj48WWVhcj4yMDA2PC9ZZWFyPjxS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5686C">
        <w:rPr>
          <w:rFonts w:cs="Times New Roman"/>
          <w:noProof/>
        </w:rPr>
        <w:t>(</w:t>
      </w:r>
      <w:hyperlink w:anchor="_ENREF_133" w:tooltip="Duarte, 2006 #706" w:history="1">
        <w:r w:rsidR="00B804EB">
          <w:rPr>
            <w:rFonts w:cs="Times New Roman"/>
            <w:noProof/>
          </w:rPr>
          <w:t>Duarte, Hayasaka et al. 2006</w:t>
        </w:r>
      </w:hyperlink>
      <w:r w:rsidR="00A5686C">
        <w:rPr>
          <w:rFonts w:cs="Times New Roman"/>
          <w:noProof/>
        </w:rPr>
        <w:t>)</w:t>
      </w:r>
      <w:r w:rsidR="00544413">
        <w:rPr>
          <w:rFonts w:cs="Times New Roman"/>
        </w:rPr>
        <w:fldChar w:fldCharType="end"/>
      </w:r>
      <w:r w:rsidR="000D5608" w:rsidRPr="00953394">
        <w:rPr>
          <w:rFonts w:cs="Times New Roman"/>
        </w:rPr>
        <w:t xml:space="preserve">. Aretouli et al </w:t>
      </w:r>
      <w:r w:rsidR="00544413">
        <w:rPr>
          <w:rFonts w:cs="Times New Roman"/>
        </w:rPr>
        <w:fldChar w:fldCharType="begin">
          <w:fldData xml:space="preserve">PEVuZE5vdGU+PENpdGUgRXhjbHVkZUF1dGg9IjEiPjxBdXRob3I+QXJldG91bGk8L0F1dGhvcj48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PEVuZE5vdGU+PENpdGUgRXhjbHVkZUF1dGg9IjEiPjxBdXRob3I+QXJldG91bGk8L0F1dGhvcj48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A5686C">
        <w:rPr>
          <w:rFonts w:cs="Times New Roman"/>
          <w:noProof/>
        </w:rPr>
        <w:t>(</w:t>
      </w:r>
      <w:hyperlink w:anchor="_ENREF_16" w:tooltip="Aretouli, 2011 #405" w:history="1">
        <w:r w:rsidR="00B804EB">
          <w:rPr>
            <w:rFonts w:cs="Times New Roman"/>
            <w:noProof/>
          </w:rPr>
          <w:t>2011</w:t>
        </w:r>
      </w:hyperlink>
      <w:r w:rsidR="00A5686C">
        <w:rPr>
          <w:rFonts w:cs="Times New Roman"/>
          <w:noProof/>
        </w:rPr>
        <w:t>)</w:t>
      </w:r>
      <w:r w:rsidR="00544413">
        <w:rPr>
          <w:rFonts w:cs="Times New Roman"/>
        </w:rPr>
        <w:fldChar w:fldCharType="end"/>
      </w:r>
      <w:r w:rsidR="00EB4B15">
        <w:rPr>
          <w:rFonts w:cs="Times New Roman"/>
        </w:rPr>
        <w:t xml:space="preserve"> also showed that three</w:t>
      </w:r>
      <w:r w:rsidR="000D5608" w:rsidRPr="00953394">
        <w:rPr>
          <w:rFonts w:cs="Times New Roman"/>
        </w:rPr>
        <w:t xml:space="preserve"> different tests of executive cognition could differentiate MCI-c from MCI-nc, whereby the higher the scores on these tests, the lower the likelihood they would convert to AD within the 2 year time period. Nevertheless, the authors of this study detailed these executive control tests relying also on semantic memory. Therefore, as semantic memory is one of the earliest impairments seen in AD, this could suggest why, in MCI patients, these tasks with this semantic memory element are the most sensitive at differentiating those that will convert to AD and those that will not. The finding from Aretouli et al </w:t>
      </w:r>
      <w:r w:rsidR="00544413">
        <w:rPr>
          <w:rFonts w:cs="Times New Roman"/>
        </w:rPr>
        <w:fldChar w:fldCharType="begin">
          <w:fldData xml:space="preserve">PEVuZE5vdGU+PENpdGUgRXhjbHVkZUF1dGg9IjEiPjxBdXRob3I+QXJldG91bGk8L0F1dGhvcj48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PEVuZE5vdGU+PENpdGUgRXhjbHVkZUF1dGg9IjEiPjxBdXRob3I+QXJldG91bGk8L0F1dGhvcj48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8B5E1A">
        <w:rPr>
          <w:rFonts w:cs="Times New Roman"/>
          <w:noProof/>
        </w:rPr>
        <w:t>(</w:t>
      </w:r>
      <w:hyperlink w:anchor="_ENREF_16" w:tooltip="Aretouli, 2011 #405" w:history="1">
        <w:r w:rsidR="00B804EB">
          <w:rPr>
            <w:rFonts w:cs="Times New Roman"/>
            <w:noProof/>
          </w:rPr>
          <w:t>2011</w:t>
        </w:r>
      </w:hyperlink>
      <w:r w:rsidR="008B5E1A">
        <w:rPr>
          <w:rFonts w:cs="Times New Roman"/>
          <w:noProof/>
        </w:rPr>
        <w:t>)</w:t>
      </w:r>
      <w:r w:rsidR="00544413">
        <w:rPr>
          <w:rFonts w:cs="Times New Roman"/>
        </w:rPr>
        <w:fldChar w:fldCharType="end"/>
      </w:r>
      <w:r w:rsidR="000D5608" w:rsidRPr="00953394">
        <w:rPr>
          <w:rFonts w:cs="Times New Roman"/>
        </w:rPr>
        <w:t xml:space="preserve"> supports this</w:t>
      </w:r>
      <w:r w:rsidR="00EB4B15">
        <w:rPr>
          <w:rFonts w:cs="Times New Roman"/>
        </w:rPr>
        <w:t xml:space="preserve"> point</w:t>
      </w:r>
      <w:r w:rsidR="000D5608" w:rsidRPr="00953394">
        <w:rPr>
          <w:rFonts w:cs="Times New Roman"/>
        </w:rPr>
        <w:t xml:space="preserve"> as it was the converters who showed lowest scores on these tasks, possibly indicating that those MCI patients who carry on to develop AD also show semantic memory impairments, and therefore this could be a potential measure for differentiating MCI-c from MCI-nc even before the patients convert. Furthermore, this argument is strengthened by the fact that the category fluency task (another measure of semantic memory) could also differe</w:t>
      </w:r>
      <w:r w:rsidR="00D94123">
        <w:rPr>
          <w:rFonts w:cs="Times New Roman"/>
        </w:rPr>
        <w:t xml:space="preserve">ntiate the MCI-converters from </w:t>
      </w:r>
      <w:r w:rsidR="000D5608" w:rsidRPr="00953394">
        <w:rPr>
          <w:rFonts w:cs="Times New Roman"/>
        </w:rPr>
        <w:t xml:space="preserve">MCI-non-converters in this study </w:t>
      </w:r>
      <w:r w:rsidR="00544413">
        <w:rPr>
          <w:rFonts w:cs="Times New Roman"/>
        </w:rPr>
        <w:fldChar w:fldCharType="begin">
          <w:fldData xml:space="preserve">PEVuZE5vdGU+PENpdGU+PEF1dGhvcj5BcmV0b3VsaTwvQXV0aG9yPjxZZWFyPjIwMTE8L1llYXI+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</w:fldData>
        </w:fldChar>
      </w:r>
      <w:r w:rsidR="001303DF">
        <w:rPr>
          <w:rFonts w:cs="Times New Roman"/>
        </w:rPr>
        <w:instrText xml:space="preserve"> ADDIN EN.CITE </w:instrText>
      </w:r>
      <w:r w:rsidR="00544413">
        <w:rPr>
          <w:rFonts w:cs="Times New Roman"/>
        </w:rPr>
        <w:fldChar w:fldCharType="begin">
          <w:fldData xml:space="preserve">PEVuZE5vdGU+PENpdGU+PEF1dGhvcj5BcmV0b3VsaTwvQXV0aG9yPjxZZWFyPjIwMTE8L1llYXI+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8B5E1A">
        <w:rPr>
          <w:rFonts w:cs="Times New Roman"/>
          <w:noProof/>
        </w:rPr>
        <w:t>(</w:t>
      </w:r>
      <w:hyperlink w:anchor="_ENREF_16" w:tooltip="Aretouli, 2011 #405" w:history="1">
        <w:r w:rsidR="00B804EB">
          <w:rPr>
            <w:rFonts w:cs="Times New Roman"/>
            <w:noProof/>
          </w:rPr>
          <w:t>Aretouli, Okonkwo et al. 2011</w:t>
        </w:r>
      </w:hyperlink>
      <w:r w:rsidR="008B5E1A">
        <w:rPr>
          <w:rFonts w:cs="Times New Roman"/>
          <w:noProof/>
        </w:rPr>
        <w:t>)</w:t>
      </w:r>
      <w:r w:rsidR="00544413">
        <w:rPr>
          <w:rFonts w:cs="Times New Roman"/>
        </w:rPr>
        <w:fldChar w:fldCharType="end"/>
      </w:r>
      <w:r w:rsidR="000D5608" w:rsidRPr="00953394">
        <w:rPr>
          <w:rFonts w:cs="Times New Roman"/>
        </w:rPr>
        <w:t>.</w:t>
      </w:r>
    </w:p>
    <w:p w:rsidR="002C2EC2" w:rsidRPr="00DD744E" w:rsidRDefault="000D5608" w:rsidP="0041164D">
      <w:pPr>
        <w:rPr>
          <w:rFonts w:cs="Times New Roman"/>
        </w:rPr>
      </w:pPr>
      <w:r w:rsidRPr="00953394">
        <w:rPr>
          <w:rFonts w:cs="Times New Roman"/>
        </w:rPr>
        <w:tab/>
        <w:t>In this current study we did not separate the MCI patients into separate subtypes. Primarily, this is because the sample size would not allow for this – splitting 2</w:t>
      </w:r>
      <w:r w:rsidR="008E53F3">
        <w:rPr>
          <w:rFonts w:cs="Times New Roman"/>
        </w:rPr>
        <w:t>7</w:t>
      </w:r>
      <w:r w:rsidRPr="00953394">
        <w:rPr>
          <w:rFonts w:cs="Times New Roman"/>
        </w:rPr>
        <w:t xml:space="preserve"> patients into the different subtypes (</w:t>
      </w:r>
      <w:r w:rsidR="00E11756">
        <w:rPr>
          <w:rFonts w:cs="Times New Roman"/>
        </w:rPr>
        <w:t>i.e.,</w:t>
      </w:r>
      <w:r w:rsidRPr="00953394">
        <w:rPr>
          <w:rFonts w:cs="Times New Roman"/>
        </w:rPr>
        <w:t xml:space="preserve"> a-MCI, na-MCI, sd-MCI, md-MCI) and then again into converters and non-converters would not </w:t>
      </w:r>
      <w:r w:rsidR="00FC029A">
        <w:rPr>
          <w:rFonts w:cs="Times New Roman"/>
        </w:rPr>
        <w:t>provide the necessary power</w:t>
      </w:r>
      <w:r w:rsidRPr="00953394">
        <w:rPr>
          <w:rFonts w:cs="Times New Roman"/>
        </w:rPr>
        <w:t xml:space="preserve"> for </w:t>
      </w:r>
      <w:r w:rsidR="00FC029A">
        <w:rPr>
          <w:rFonts w:cs="Times New Roman"/>
        </w:rPr>
        <w:t>reliable</w:t>
      </w:r>
      <w:r w:rsidRPr="00953394">
        <w:rPr>
          <w:rFonts w:cs="Times New Roman"/>
        </w:rPr>
        <w:t xml:space="preserve"> statistical </w:t>
      </w:r>
      <w:r w:rsidR="00FC029A">
        <w:rPr>
          <w:rFonts w:cs="Times New Roman"/>
        </w:rPr>
        <w:t>inferences</w:t>
      </w:r>
      <w:r w:rsidRPr="00953394">
        <w:rPr>
          <w:rFonts w:cs="Times New Roman"/>
        </w:rPr>
        <w:t>. However, some previous literature does tell us that conversion rate</w:t>
      </w:r>
      <w:r w:rsidR="00EB4B15">
        <w:rPr>
          <w:rFonts w:cs="Times New Roman"/>
        </w:rPr>
        <w:t>s</w:t>
      </w:r>
      <w:r w:rsidRPr="00953394">
        <w:rPr>
          <w:rFonts w:cs="Times New Roman"/>
        </w:rPr>
        <w:t xml:space="preserve"> between the subtypes do dif</w:t>
      </w:r>
      <w:r w:rsidR="00283EE6">
        <w:rPr>
          <w:rFonts w:cs="Times New Roman"/>
        </w:rPr>
        <w:t>fer</w:t>
      </w:r>
      <w:r w:rsidRPr="00953394">
        <w:rPr>
          <w:rFonts w:cs="Times New Roman"/>
        </w:rPr>
        <w:t xml:space="preserve">. For example, research has suggested that impairment can be seen in one cognitive domain or several, with those who have several deficits in different cognitive domains showing an increased likelihood of progression to AD than those with only one impaired cognitive domain </w:t>
      </w:r>
      <w:r w:rsidR="00544413">
        <w:rPr>
          <w:rFonts w:cs="Times New Roman"/>
        </w:rPr>
        <w:fldChar w:fldCharType="begin">
          <w:fldData xml:space="preserve">PEVuZE5vdGU+PENpdGU+PEF1dGhvcj5BcmV0b3VsaTwvQXV0aG9yPjxZZWFyPjIwMTE8L1llYXI+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PEVuZE5vdGU+PENpdGU+PEF1dGhvcj5BcmV0b3VsaTwvQXV0aG9yPjxZZWFyPjIwMTE8L1llYXI+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D3F78">
        <w:rPr>
          <w:rFonts w:cs="Times New Roman"/>
          <w:noProof/>
        </w:rPr>
        <w:t>(</w:t>
      </w:r>
      <w:hyperlink w:anchor="_ENREF_16" w:tooltip="Aretouli, 2011 #405" w:history="1">
        <w:r w:rsidR="00B804EB">
          <w:rPr>
            <w:rFonts w:cs="Times New Roman"/>
            <w:noProof/>
          </w:rPr>
          <w:t>e.g., Aretouli, Okonkwo et al. 2011</w:t>
        </w:r>
      </w:hyperlink>
      <w:r w:rsidR="006D3F78">
        <w:rPr>
          <w:rFonts w:cs="Times New Roman"/>
          <w:noProof/>
        </w:rPr>
        <w:t>)</w:t>
      </w:r>
      <w:r w:rsidR="00544413">
        <w:rPr>
          <w:rFonts w:cs="Times New Roman"/>
        </w:rPr>
        <w:fldChar w:fldCharType="end"/>
      </w:r>
      <w:r w:rsidRPr="00953394">
        <w:rPr>
          <w:rFonts w:cs="Times New Roman"/>
        </w:rPr>
        <w:t>. Furthermore, others have suggested that it is the combination of deficits in multiple domains (and not whether memory is one of the domains affe</w:t>
      </w:r>
      <w:r w:rsidR="00EB4B15">
        <w:rPr>
          <w:rFonts w:cs="Times New Roman"/>
        </w:rPr>
        <w:t>cted) that increases the risk of</w:t>
      </w:r>
      <w:r w:rsidRPr="00953394">
        <w:rPr>
          <w:rFonts w:cs="Times New Roman"/>
        </w:rPr>
        <w:t xml:space="preserve"> conversion </w:t>
      </w:r>
      <w:r w:rsidR="00544413">
        <w:rPr>
          <w:rFonts w:cs="Times New Roman"/>
        </w:rPr>
        <w:fldChar w:fldCharType="begin">
          <w:fldData xml:space="preserve">PEVuZE5vdGU+PENpdGU+PEF1dGhvcj5BbGV4b3BvdWxvczwvQXV0aG9yPjxZZWFyPjIwMDY8L1ll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</w:fldData>
        </w:fldChar>
      </w:r>
      <w:r w:rsidR="0028369B">
        <w:rPr>
          <w:rFonts w:cs="Times New Roman"/>
        </w:rPr>
        <w:instrText xml:space="preserve"> ADDIN EN.CITE </w:instrText>
      </w:r>
      <w:r w:rsidR="00544413">
        <w:rPr>
          <w:rFonts w:cs="Times New Roman"/>
        </w:rPr>
        <w:fldChar w:fldCharType="begin">
          <w:fldData xml:space="preserve">PEVuZE5vdGU+PENpdGU+PEF1dGhvcj5BbGV4b3BvdWxvczwvQXV0aG9yPjxZZWFyPjIwMDY8L1ll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5" w:tooltip="Alexopoulos, 2006 #438" w:history="1">
        <w:r w:rsidR="00B804EB">
          <w:rPr>
            <w:rFonts w:cs="Times New Roman"/>
            <w:noProof/>
          </w:rPr>
          <w:t>Alexopoulos, Grimmer et al. 2006</w:t>
        </w:r>
      </w:hyperlink>
      <w:r w:rsidR="0028369B">
        <w:rPr>
          <w:rFonts w:cs="Times New Roman"/>
          <w:noProof/>
        </w:rPr>
        <w:t xml:space="preserve">; </w:t>
      </w:r>
      <w:hyperlink w:anchor="_ENREF_283" w:tooltip="Manly, 2008 #452" w:history="1">
        <w:r w:rsidR="00B804EB">
          <w:rPr>
            <w:rFonts w:cs="Times New Roman"/>
            <w:noProof/>
          </w:rPr>
          <w:t>Manly, Tang et al. 2008</w:t>
        </w:r>
      </w:hyperlink>
      <w:r w:rsidR="0028369B">
        <w:rPr>
          <w:rFonts w:cs="Times New Roman"/>
          <w:noProof/>
        </w:rPr>
        <w:t xml:space="preserve">; </w:t>
      </w:r>
      <w:hyperlink w:anchor="_ENREF_25" w:tooltip="Baars, 2009 #451" w:history="1">
        <w:r w:rsidR="00B804EB">
          <w:rPr>
            <w:rFonts w:cs="Times New Roman"/>
            <w:noProof/>
          </w:rPr>
          <w:t>Baars, van Boxtel et al. 2009</w:t>
        </w:r>
      </w:hyperlink>
      <w:r w:rsidR="0028369B">
        <w:rPr>
          <w:rFonts w:cs="Times New Roman"/>
          <w:noProof/>
        </w:rPr>
        <w:t>)</w:t>
      </w:r>
      <w:r w:rsidR="00544413">
        <w:rPr>
          <w:rFonts w:cs="Times New Roman"/>
        </w:rPr>
        <w:fldChar w:fldCharType="end"/>
      </w:r>
      <w:r w:rsidRPr="00953394">
        <w:rPr>
          <w:rFonts w:cs="Times New Roman"/>
        </w:rPr>
        <w:t>.</w:t>
      </w:r>
      <w:r w:rsidR="002C2EC2">
        <w:br w:type="page"/>
      </w:r>
    </w:p>
    <w:p w:rsidR="007F6B21" w:rsidRDefault="00EC3F94" w:rsidP="0041164D">
      <w:pPr>
        <w:pStyle w:val="Heading1"/>
      </w:pPr>
      <w:bookmarkStart w:id="197" w:name="_Toc340566818"/>
      <w:r>
        <w:t>Chapter 9</w:t>
      </w:r>
      <w:r w:rsidR="008023C0">
        <w:t xml:space="preserve">: </w:t>
      </w:r>
      <w:r w:rsidR="007F6B21" w:rsidRPr="007F6B21">
        <w:t>Response</w:t>
      </w:r>
      <w:r>
        <w:t xml:space="preserve"> to Cholinesterase Treatment in Alzheimer’s Disease</w:t>
      </w:r>
      <w:bookmarkEnd w:id="197"/>
    </w:p>
    <w:p w:rsidR="007F6B21" w:rsidRPr="007F6B21" w:rsidRDefault="007F6B21" w:rsidP="0041164D">
      <w:pPr>
        <w:jc w:val="center"/>
        <w:rPr>
          <w:rFonts w:ascii="Arial Rounded MT Bold" w:hAnsi="Arial Rounded MT Bold"/>
          <w:sz w:val="40"/>
          <w:szCs w:val="40"/>
        </w:rPr>
      </w:pPr>
    </w:p>
    <w:p w:rsidR="003D51AD" w:rsidRPr="003D51AD" w:rsidRDefault="003D51AD" w:rsidP="0041164D">
      <w:pPr>
        <w:pStyle w:val="Heading2"/>
      </w:pPr>
      <w:bookmarkStart w:id="198" w:name="_Toc338516993"/>
      <w:bookmarkStart w:id="199" w:name="_Toc340566819"/>
      <w:r>
        <w:t>Introduction</w:t>
      </w:r>
      <w:bookmarkEnd w:id="198"/>
      <w:bookmarkEnd w:id="199"/>
    </w:p>
    <w:p w:rsidR="003D51AD" w:rsidRPr="009D64A7" w:rsidRDefault="003D51AD" w:rsidP="0041164D">
      <w:pPr>
        <w:pStyle w:val="Heading3"/>
      </w:pPr>
      <w:bookmarkStart w:id="200" w:name="_Toc338516994"/>
      <w:r w:rsidRPr="009D64A7">
        <w:t>Pharma</w:t>
      </w:r>
      <w:r>
        <w:t>co</w:t>
      </w:r>
      <w:r w:rsidRPr="009D64A7">
        <w:t>logical Treatment</w:t>
      </w:r>
      <w:r w:rsidR="007C7C7A">
        <w:t xml:space="preserve"> of AD</w:t>
      </w:r>
      <w:bookmarkEnd w:id="200"/>
    </w:p>
    <w:p w:rsidR="003D51AD" w:rsidRDefault="003D51AD" w:rsidP="0041164D">
      <w:pPr>
        <w:rPr>
          <w:rFonts w:cs="Times New Roman"/>
        </w:rPr>
      </w:pPr>
      <w:r>
        <w:rPr>
          <w:rFonts w:cs="Times New Roman"/>
        </w:rPr>
        <w:tab/>
      </w:r>
      <w:r w:rsidRPr="009D64A7">
        <w:rPr>
          <w:rFonts w:cs="Times New Roman"/>
        </w:rPr>
        <w:t>At present, there is no know</w:t>
      </w:r>
      <w:r w:rsidR="00FE0B6B">
        <w:rPr>
          <w:rFonts w:cs="Times New Roman"/>
        </w:rPr>
        <w:t>n cure for Alzheimer’s Disease</w:t>
      </w:r>
      <w:r w:rsidRPr="009D64A7">
        <w:rPr>
          <w:rFonts w:cs="Times New Roman"/>
        </w:rPr>
        <w:t>. However, successful research has led to the development of pharmacological</w:t>
      </w:r>
      <w:r w:rsidR="004B5D54">
        <w:rPr>
          <w:rFonts w:cs="Times New Roman"/>
        </w:rPr>
        <w:t xml:space="preserve"> symptomatic</w:t>
      </w:r>
      <w:r w:rsidRPr="009D64A7">
        <w:rPr>
          <w:rFonts w:cs="Times New Roman"/>
        </w:rPr>
        <w:t xml:space="preserve"> treatment that has</w:t>
      </w:r>
      <w:r w:rsidR="004B5D54">
        <w:rPr>
          <w:rFonts w:cs="Times New Roman"/>
        </w:rPr>
        <w:t xml:space="preserve"> also</w:t>
      </w:r>
      <w:r w:rsidRPr="009D64A7">
        <w:rPr>
          <w:rFonts w:cs="Times New Roman"/>
        </w:rPr>
        <w:t xml:space="preserve"> been shown to slow down this progressive disease through </w:t>
      </w:r>
      <w:r w:rsidR="004B5D54">
        <w:rPr>
          <w:rFonts w:cs="Times New Roman"/>
        </w:rPr>
        <w:t>its action on</w:t>
      </w:r>
      <w:r w:rsidRPr="009D64A7">
        <w:rPr>
          <w:rFonts w:cs="Times New Roman"/>
        </w:rPr>
        <w:t xml:space="preserve"> the deficits that are seen early in the disease process within the cholinergic system.</w:t>
      </w:r>
    </w:p>
    <w:p w:rsidR="003D51AD" w:rsidRPr="003D51AD" w:rsidRDefault="003D51AD" w:rsidP="00D40FFD">
      <w:pPr>
        <w:pStyle w:val="Heading4"/>
      </w:pPr>
      <w:r w:rsidRPr="009D64A7">
        <w:t xml:space="preserve">The Cholinergic </w:t>
      </w:r>
      <w:r w:rsidR="00FE0B6B">
        <w:t>Deficit</w:t>
      </w:r>
      <w:r>
        <w:tab/>
      </w:r>
    </w:p>
    <w:p w:rsidR="0094125A" w:rsidRDefault="003D51AD" w:rsidP="0041164D">
      <w:pPr>
        <w:rPr>
          <w:rFonts w:cs="Times New Roman"/>
        </w:rPr>
      </w:pPr>
      <w:r>
        <w:rPr>
          <w:rFonts w:cs="Times New Roman"/>
        </w:rPr>
        <w:tab/>
      </w:r>
      <w:r w:rsidRPr="009D64A7">
        <w:rPr>
          <w:rFonts w:cs="Times New Roman"/>
        </w:rPr>
        <w:t xml:space="preserve">The cholinergic deficit that is seen in AD, whilst not being the sole neurotransmitter (NT) system deficit within the brain of these patients, is the most consistent </w:t>
      </w:r>
      <w:r w:rsidR="00544413" w:rsidRPr="009D64A7">
        <w:rPr>
          <w:rFonts w:cs="Times New Roman"/>
        </w:rPr>
        <w:fldChar w:fldCharType="begin"/>
      </w:r>
      <w:r w:rsidR="001303DF">
        <w:rPr>
          <w:rFonts w:cs="Times New Roman"/>
        </w:rPr>
        <w:instrText xml:space="preserve"> ADDIN EN.CITE &lt;EndNote&gt;&lt;Cite&gt;&lt;Author&gt;Perry&lt;/Author&gt;&lt;Year&gt;1978&lt;/Year&gt;&lt;RecNum&gt;310&lt;/RecNum&gt;&lt;DisplayText&gt;(Perry, Perry et al. 1978)&lt;/DisplayText&gt;&lt;record&gt;&lt;rec-number&gt;310&lt;/rec-number&gt;&lt;foreign-keys&gt;&lt;key app="EN" db-id="fsz20a0ett95f8e5prz5w2fc5s2dwrd9z0xr"&gt;310&lt;/key&gt;&lt;key app="ENWeb" db-id="UHQUmQrtqiQAAApFF30"&gt;137&lt;/key&gt;&lt;/foreign-keys&gt;&lt;ref-type name="Journal Article"&gt;17&lt;/ref-type&gt;&lt;contributors&gt;&lt;authors&gt;&lt;author&gt;Perry, E. K.&lt;/author&gt;&lt;author&gt;Perry, R. H.&lt;/author&gt;&lt;author&gt;Blessed, G.&lt;/author&gt;&lt;author&gt;Tomlinson, B. E.&lt;/author&gt;&lt;/authors&gt;&lt;/contributors&gt;&lt;titles&gt;&lt;title&gt;Changes in brain cholinesterases in senile dementia of Alzheimer type&lt;/title&gt;&lt;secondary-title&gt;Neuropathology and applied neurobiology&lt;/secondary-title&gt;&lt;alt-title&gt;Neuropathol Appl Neurobiol&lt;/alt-title&gt;&lt;/titles&gt;&lt;periodical&gt;&lt;full-title&gt;Neuropathology and applied neurobiology&lt;/full-title&gt;&lt;abbr-1&gt;Neuropathol Appl Neurobiol&lt;/abbr-1&gt;&lt;/periodical&gt;&lt;alt-periodical&gt;&lt;full-title&gt;Neuropathology and applied neurobiology&lt;/full-title&gt;&lt;abbr-1&gt;Neuropathol Appl Neurobiol&lt;/abbr-1&gt;&lt;/alt-periodical&gt;&lt;pages&gt;273-7&lt;/pages&gt;&lt;volume&gt;4&lt;/volume&gt;&lt;number&gt;4&lt;/number&gt;&lt;edition&gt;1978/07/01&lt;/edition&gt;&lt;keywords&gt;&lt;keyword&gt;Acetylcholinesterase/*metabolism&lt;/keyword&gt;&lt;keyword&gt;Age Factors&lt;/keyword&gt;&lt;keyword&gt;Aged&lt;/keyword&gt;&lt;keyword&gt;Alzheimer Disease/*enzymology&lt;/keyword&gt;&lt;keyword&gt;Brain/*enzymology&lt;/keyword&gt;&lt;keyword&gt;Butyrylcholinesterase/*metabolism&lt;/keyword&gt;&lt;keyword&gt;Cholinesterases/*metabolism&lt;/keyword&gt;&lt;keyword&gt;Dementia/*enzymology&lt;/keyword&gt;&lt;keyword&gt;Depression/enzymology&lt;/keyword&gt;&lt;keyword&gt;Hippocampus/enzymology&lt;/keyword&gt;&lt;keyword&gt;Humans&lt;/keyword&gt;&lt;keyword&gt;Middle Aged&lt;/keyword&gt;&lt;keyword&gt;Schizophrenia/enzymology&lt;/keyword&gt;&lt;keyword&gt;Temporal Lobe/enzymology&lt;/keyword&gt;&lt;/keywords&gt;&lt;dates&gt;&lt;year&gt;1978&lt;/year&gt;&lt;pub-dates&gt;&lt;date&gt;Jul-Aug&lt;/date&gt;&lt;/pub-dates&gt;&lt;/dates&gt;&lt;isbn&gt;0305-1846 (Print)&amp;#xD;0305-1846 (Linking)&lt;/isbn&gt;&lt;accession-num&gt;703927&lt;/accession-num&gt;&lt;urls&gt;&lt;related-urls&gt;&lt;url&gt;http://www.ncbi.nlm.nih.gov/pubmed/703927&lt;/url&gt;&lt;/related-urls&gt;&lt;/urls&gt;&lt;language&gt;eng&lt;/language&gt;&lt;/record&gt;&lt;/Cite&gt;&lt;/EndNote&gt;</w:instrText>
      </w:r>
      <w:r w:rsidR="00544413" w:rsidRPr="009D64A7">
        <w:rPr>
          <w:rFonts w:cs="Times New Roman"/>
        </w:rPr>
        <w:fldChar w:fldCharType="separate"/>
      </w:r>
      <w:r w:rsidRPr="009D64A7">
        <w:rPr>
          <w:rFonts w:cs="Times New Roman"/>
          <w:noProof/>
        </w:rPr>
        <w:t>(</w:t>
      </w:r>
      <w:hyperlink w:anchor="_ENREF_344" w:tooltip="Perry, 1978 #310" w:history="1">
        <w:r w:rsidR="00B804EB" w:rsidRPr="009D64A7">
          <w:rPr>
            <w:rFonts w:cs="Times New Roman"/>
            <w:noProof/>
          </w:rPr>
          <w:t>Perry, Perry et al. 1978</w:t>
        </w:r>
      </w:hyperlink>
      <w:r w:rsidRPr="009D64A7">
        <w:rPr>
          <w:rFonts w:cs="Times New Roman"/>
          <w:noProof/>
        </w:rPr>
        <w:t>)</w:t>
      </w:r>
      <w:r w:rsidR="00544413" w:rsidRPr="009D64A7">
        <w:rPr>
          <w:rFonts w:cs="Times New Roman"/>
        </w:rPr>
        <w:fldChar w:fldCharType="end"/>
      </w:r>
      <w:r w:rsidRPr="009D64A7">
        <w:rPr>
          <w:rFonts w:cs="Times New Roman"/>
        </w:rPr>
        <w:t xml:space="preserve">. </w:t>
      </w:r>
      <w:r w:rsidR="0094125A">
        <w:rPr>
          <w:rFonts w:cs="Times New Roman"/>
        </w:rPr>
        <w:t xml:space="preserve">For a </w:t>
      </w:r>
      <w:r w:rsidR="007841EE">
        <w:rPr>
          <w:rFonts w:cs="Times New Roman"/>
        </w:rPr>
        <w:t>description</w:t>
      </w:r>
      <w:r w:rsidR="0094125A">
        <w:rPr>
          <w:rFonts w:cs="Times New Roman"/>
        </w:rPr>
        <w:t xml:space="preserve"> of the Cholinergic Hypothesis, please refer to Chapter 2, Section 2.3.1.1.</w:t>
      </w:r>
    </w:p>
    <w:p w:rsidR="003D51AD" w:rsidRDefault="0094125A" w:rsidP="0041164D">
      <w:pPr>
        <w:rPr>
          <w:rFonts w:cs="Times New Roman"/>
        </w:rPr>
      </w:pPr>
      <w:r>
        <w:rPr>
          <w:rFonts w:cs="Times New Roman"/>
        </w:rPr>
        <w:tab/>
      </w:r>
      <w:r w:rsidR="003D51AD" w:rsidRPr="009D64A7">
        <w:rPr>
          <w:rFonts w:cs="Times New Roman"/>
        </w:rPr>
        <w:t xml:space="preserve"> In normal </w:t>
      </w:r>
      <w:r w:rsidR="00982B36">
        <w:rPr>
          <w:rFonts w:cs="Times New Roman"/>
        </w:rPr>
        <w:t>ageing</w:t>
      </w:r>
      <w:r w:rsidR="003D51AD" w:rsidRPr="009D64A7">
        <w:rPr>
          <w:rFonts w:cs="Times New Roman"/>
        </w:rPr>
        <w:t xml:space="preserve">, ACh has been shown to be depleted within the brain, however, </w:t>
      </w:r>
      <w:r w:rsidR="004B5D54">
        <w:rPr>
          <w:rFonts w:cs="Times New Roman"/>
        </w:rPr>
        <w:t>in</w:t>
      </w:r>
      <w:r w:rsidR="003D51AD" w:rsidRPr="009D64A7">
        <w:rPr>
          <w:rFonts w:cs="Times New Roman"/>
        </w:rPr>
        <w:t xml:space="preserve"> AD, this depletion of ACh reaches abnormal levels and research has suggested that this reduction correlate</w:t>
      </w:r>
      <w:r>
        <w:rPr>
          <w:rFonts w:cs="Times New Roman"/>
        </w:rPr>
        <w:t>s</w:t>
      </w:r>
      <w:r w:rsidR="003D51AD" w:rsidRPr="009D64A7">
        <w:rPr>
          <w:rFonts w:cs="Times New Roman"/>
        </w:rPr>
        <w:t xml:space="preserve"> with the </w:t>
      </w:r>
      <w:r w:rsidR="004B5D54" w:rsidRPr="009D64A7">
        <w:rPr>
          <w:rFonts w:cs="Times New Roman"/>
        </w:rPr>
        <w:t>severity</w:t>
      </w:r>
      <w:r w:rsidR="004B5D54">
        <w:rPr>
          <w:rFonts w:cs="Times New Roman"/>
        </w:rPr>
        <w:t xml:space="preserve"> of </w:t>
      </w:r>
      <w:r w:rsidR="003D51AD" w:rsidRPr="009D64A7">
        <w:rPr>
          <w:rFonts w:cs="Times New Roman"/>
        </w:rPr>
        <w:t xml:space="preserve">AD </w:t>
      </w:r>
      <w:r w:rsidR="00544413">
        <w:rPr>
          <w:rFonts w:cs="Times New Roman"/>
        </w:rPr>
        <w:fldChar w:fldCharType="begin">
          <w:fldData xml:space="preserve">PEVuZE5vdGU+PENpdGU+PEF1dGhvcj5MYW5jdG90PC9BdXRob3I+PFllYXI+MjAwM2I8L1llYXI+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</w:fldData>
        </w:fldChar>
      </w:r>
      <w:r w:rsidR="00944B14">
        <w:rPr>
          <w:rFonts w:cs="Times New Roman"/>
        </w:rPr>
        <w:instrText xml:space="preserve"> ADDIN EN.CITE </w:instrText>
      </w:r>
      <w:r w:rsidR="00544413">
        <w:rPr>
          <w:rFonts w:cs="Times New Roman"/>
        </w:rPr>
        <w:fldChar w:fldCharType="begin">
          <w:fldData xml:space="preserve">PEVuZE5vdGU+PENpdGU+PEF1dGhvcj5MYW5jdG90PC9BdXRob3I+PFllYXI+MjAwM2I8L1llYXI+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</w:fldData>
        </w:fldChar>
      </w:r>
      <w:r w:rsidR="00944B14">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44B14">
        <w:rPr>
          <w:rFonts w:cs="Times New Roman"/>
          <w:noProof/>
        </w:rPr>
        <w:t>(</w:t>
      </w:r>
      <w:hyperlink w:anchor="_ENREF_256" w:tooltip="Lanctot, 2003 #284" w:history="1">
        <w:r w:rsidR="00B804EB">
          <w:rPr>
            <w:rFonts w:cs="Times New Roman"/>
            <w:noProof/>
          </w:rPr>
          <w:t>Lanctot, Herrmann et al. 2003</w:t>
        </w:r>
      </w:hyperlink>
      <w:r w:rsidR="00944B14">
        <w:rPr>
          <w:rFonts w:cs="Times New Roman"/>
          <w:noProof/>
        </w:rPr>
        <w:t>)</w:t>
      </w:r>
      <w:r w:rsidR="00544413">
        <w:rPr>
          <w:rFonts w:cs="Times New Roman"/>
        </w:rPr>
        <w:fldChar w:fldCharType="end"/>
      </w:r>
      <w:r w:rsidR="003D51AD" w:rsidRPr="009D64A7">
        <w:rPr>
          <w:rFonts w:cs="Times New Roman"/>
        </w:rPr>
        <w:t xml:space="preserve">. Further evidence that the decline seen in AD is, at least in part, related with cholinergic deficit comes from studies which indicate that this reduction of cholinergic neurons is seen in brain areas that are the earliest affected </w:t>
      </w:r>
      <w:r w:rsidR="004B5D54">
        <w:rPr>
          <w:rFonts w:cs="Times New Roman"/>
        </w:rPr>
        <w:t>by</w:t>
      </w:r>
      <w:r w:rsidR="003D51AD" w:rsidRPr="009D64A7">
        <w:rPr>
          <w:rFonts w:cs="Times New Roman"/>
        </w:rPr>
        <w:t xml:space="preserve"> the pathology of AD, including the hippocampus and temporal cortex </w:t>
      </w:r>
      <w:r w:rsidR="00544413" w:rsidRPr="009D64A7">
        <w:rPr>
          <w:rFonts w:cs="Times New Roman"/>
        </w:rPr>
        <w:fldChar w:fldCharType="begin"/>
      </w:r>
      <w:r w:rsidR="001303DF">
        <w:rPr>
          <w:rFonts w:cs="Times New Roman"/>
        </w:rPr>
        <w:instrText xml:space="preserve"> ADDIN EN.CITE &lt;EndNote&gt;&lt;Cite&gt;&lt;Author&gt;Siegfried&lt;/Author&gt;&lt;Year&gt;1993&lt;/Year&gt;&lt;RecNum&gt;366&lt;/RecNum&gt;&lt;DisplayText&gt;(Siegfried 1993)&lt;/DisplayText&gt;&lt;record&gt;&lt;rec-number&gt;366&lt;/rec-number&gt;&lt;foreign-keys&gt;&lt;key app="EN" db-id="fsz20a0ett95f8e5prz5w2fc5s2dwrd9z0xr"&gt;366&lt;/key&gt;&lt;key app="ENWeb" db-id="UHQUmQrtqiQAAApFF30"&gt;187&lt;/key&gt;&lt;/foreign-keys&gt;&lt;ref-type name="Journal Article"&gt;17&lt;/ref-type&gt;&lt;contributors&gt;&lt;authors&gt;&lt;author&gt;Siegfried, K. R.&lt;/author&gt;&lt;/authors&gt;&lt;/contributors&gt;&lt;auth-address&gt;Siegfried, Kr&amp;#xD;Hoechst Ag,Cent Clin Res Neurosci,D-65926 Frankfurt,Germany&amp;#xD;Hoechst Ag,Cent Clin Res Neurosci,D-65926 Frankfurt,Germany&lt;/auth-address&gt;&lt;titles&gt;&lt;title&gt;Pharmacodynamic and Early Clinical-Studies with Velnacrine&lt;/title&gt;&lt;secondary-title&gt;Acta neurologica Scandinavica&lt;/secondary-title&gt;&lt;alt-title&gt;Acta Neurol Scand&lt;/alt-title&gt;&lt;/titles&gt;&lt;periodical&gt;&lt;full-title&gt;Acta neurologica Scandinavica&lt;/full-title&gt;&lt;abbr-1&gt;Acta Neurol Scand&lt;/abbr-1&gt;&lt;/periodical&gt;&lt;alt-periodical&gt;&lt;full-title&gt;Acta neurologica Scandinavica&lt;/full-title&gt;&lt;abbr-1&gt;Acta Neurol Scand&lt;/abbr-1&gt;&lt;/alt-periodical&gt;&lt;pages&gt;26-28&lt;/pages&gt;&lt;volume&gt;88&lt;/volume&gt;&lt;keywords&gt;&lt;keyword&gt;aminoacridines&lt;/keyword&gt;&lt;keyword&gt;velnacrine&lt;/keyword&gt;&lt;keyword&gt;alzheimers disease&lt;/keyword&gt;&lt;keyword&gt;scopolamine&lt;/keyword&gt;&lt;keyword&gt;recognition&lt;/keyword&gt;&lt;keyword&gt;memory&lt;/keyword&gt;&lt;/keywords&gt;&lt;dates&gt;&lt;year&gt;1993&lt;/year&gt;&lt;/dates&gt;&lt;isbn&gt;0001-6314&lt;/isbn&gt;&lt;accession-num&gt;ISI:A1993MQ65400009&lt;/accession-num&gt;&lt;urls&gt;&lt;related-urls&gt;&lt;url&gt;&amp;lt;Go to ISI&amp;gt;://A1993MQ65400009&lt;/url&gt;&lt;/related-urls&gt;&lt;/urls&gt;&lt;language&gt;English&lt;/language&gt;&lt;/record&gt;&lt;/Cite&gt;&lt;/EndNote&gt;</w:instrText>
      </w:r>
      <w:r w:rsidR="00544413" w:rsidRPr="009D64A7">
        <w:rPr>
          <w:rFonts w:cs="Times New Roman"/>
        </w:rPr>
        <w:fldChar w:fldCharType="separate"/>
      </w:r>
      <w:r w:rsidR="003D51AD" w:rsidRPr="009D64A7">
        <w:rPr>
          <w:rFonts w:cs="Times New Roman"/>
          <w:noProof/>
        </w:rPr>
        <w:t>(</w:t>
      </w:r>
      <w:hyperlink w:anchor="_ENREF_403" w:tooltip="Siegfried, 1993 #366" w:history="1">
        <w:r w:rsidR="00B804EB" w:rsidRPr="009D64A7">
          <w:rPr>
            <w:rFonts w:cs="Times New Roman"/>
            <w:noProof/>
          </w:rPr>
          <w:t>Siegfried 1993</w:t>
        </w:r>
      </w:hyperlink>
      <w:r w:rsidR="003D51AD" w:rsidRPr="009D64A7">
        <w:rPr>
          <w:rFonts w:cs="Times New Roman"/>
          <w:noProof/>
        </w:rPr>
        <w:t>)</w:t>
      </w:r>
      <w:r w:rsidR="00544413" w:rsidRPr="009D64A7">
        <w:rPr>
          <w:rFonts w:cs="Times New Roman"/>
        </w:rPr>
        <w:fldChar w:fldCharType="end"/>
      </w:r>
      <w:r w:rsidR="003D51AD" w:rsidRPr="009D64A7">
        <w:rPr>
          <w:rFonts w:cs="Times New Roman"/>
        </w:rPr>
        <w:t xml:space="preserve">, and </w:t>
      </w:r>
      <w:r>
        <w:rPr>
          <w:rFonts w:cs="Times New Roman"/>
        </w:rPr>
        <w:t xml:space="preserve">it </w:t>
      </w:r>
      <w:r w:rsidR="004B5D54">
        <w:rPr>
          <w:rFonts w:cs="Times New Roman"/>
        </w:rPr>
        <w:t>is also well known that</w:t>
      </w:r>
      <w:r w:rsidR="003D51AD" w:rsidRPr="009D64A7">
        <w:rPr>
          <w:rFonts w:cs="Times New Roman"/>
        </w:rPr>
        <w:t xml:space="preserve"> cognitive functions, including attention </w:t>
      </w:r>
      <w:r w:rsidR="00544413" w:rsidRPr="009D64A7">
        <w:rPr>
          <w:rFonts w:cs="Times New Roman"/>
        </w:rPr>
        <w:fldChar w:fldCharType="begin"/>
      </w:r>
      <w:r w:rsidR="001303DF">
        <w:rPr>
          <w:rFonts w:cs="Times New Roman"/>
        </w:rPr>
        <w:instrText xml:space="preserve"> ADDIN EN.CITE &lt;EndNote&gt;&lt;Cite&gt;&lt;Author&gt;Callaway&lt;/Author&gt;&lt;Year&gt;1992&lt;/Year&gt;&lt;RecNum&gt;389&lt;/RecNum&gt;&lt;DisplayText&gt;(Callaway, Halliday et al. 1992)&lt;/DisplayText&gt;&lt;record&gt;&lt;rec-number&gt;389&lt;/rec-number&gt;&lt;foreign-keys&gt;&lt;key app="EN" db-id="fsz20a0ett95f8e5prz5w2fc5s2dwrd9z0xr"&gt;389&lt;/key&gt;&lt;key app="ENWeb" db-id="UHQUmQrtqiQAAApFF30"&gt;208&lt;/key&gt;&lt;/foreign-keys&gt;&lt;ref-type name="Journal Article"&gt;17&lt;/ref-type&gt;&lt;contributors&gt;&lt;authors&gt;&lt;author&gt;Callaway, E.&lt;/author&gt;&lt;author&gt;Halliday, R.&lt;/author&gt;&lt;author&gt;Naylor, H.&lt;/author&gt;&lt;/authors&gt;&lt;/contributors&gt;&lt;auth-address&gt;SFVAMC116T, San Francisco, CA 94121.&lt;/auth-address&gt;&lt;titles&gt;&lt;title&gt;Cholinergic activity and constraints on information processing&lt;/title&gt;&lt;secondary-title&gt;Biological psychology&lt;/secondary-title&gt;&lt;alt-title&gt;Biol Psychol&lt;/alt-title&gt;&lt;/titles&gt;&lt;periodical&gt;&lt;full-title&gt;Biological psychology&lt;/full-title&gt;&lt;abbr-1&gt;Biol Psychol&lt;/abbr-1&gt;&lt;/periodical&gt;&lt;alt-periodical&gt;&lt;full-title&gt;Biological psychology&lt;/full-title&gt;&lt;abbr-1&gt;Biol Psychol&lt;/abbr-1&gt;&lt;/alt-periodical&gt;&lt;pages&gt;1-22&lt;/pages&gt;&lt;volume&gt;33&lt;/volume&gt;&lt;number&gt;1&lt;/number&gt;&lt;edition&gt;1992/05/01&lt;/edition&gt;&lt;keywords&gt;&lt;keyword&gt;Acetylcholine/*physiology&lt;/keyword&gt;&lt;keyword&gt;Adult&lt;/keyword&gt;&lt;keyword&gt;Arousal/drug effects/*physiology&lt;/keyword&gt;&lt;keyword&gt;Attention/drug effects/*physiology&lt;/keyword&gt;&lt;keyword&gt;Brain/drug effects/*physiology&lt;/keyword&gt;&lt;keyword&gt;Electroencephalography/drug effects&lt;/keyword&gt;&lt;keyword&gt;Female&lt;/keyword&gt;&lt;keyword&gt;Humans&lt;/keyword&gt;&lt;keyword&gt;Male&lt;/keyword&gt;&lt;keyword&gt;Mental Processes/drug effects/*physiology&lt;/keyword&gt;&lt;keyword&gt;Reaction Time/drug effects/physiology&lt;/keyword&gt;&lt;keyword&gt;Receptors, Cholinergic/drug effects/*physiology&lt;/keyword&gt;&lt;keyword&gt;Scopolamine/pharmacology&lt;/keyword&gt;&lt;/keywords&gt;&lt;dates&gt;&lt;year&gt;1992&lt;/year&gt;&lt;pub-dates&gt;&lt;date&gt;May&lt;/date&gt;&lt;/pub-dates&gt;&lt;/dates&gt;&lt;isbn&gt;0301-0511 (Print)&amp;#xD;0301-0511 (Linking)&lt;/isbn&gt;&lt;accession-num&gt;1599996&lt;/accession-num&gt;&lt;urls&gt;&lt;related-urls&gt;&lt;url&gt;http://www.ncbi.nlm.nih.gov/pubmed/1599996&lt;/url&gt;&lt;/related-urls&gt;&lt;/urls&gt;&lt;language&gt;eng&lt;/language&gt;&lt;/record&gt;&lt;/Cite&gt;&lt;/EndNote&gt;</w:instrText>
      </w:r>
      <w:r w:rsidR="00544413" w:rsidRPr="009D64A7">
        <w:rPr>
          <w:rFonts w:cs="Times New Roman"/>
        </w:rPr>
        <w:fldChar w:fldCharType="separate"/>
      </w:r>
      <w:r w:rsidR="003D51AD" w:rsidRPr="009D64A7">
        <w:rPr>
          <w:rFonts w:cs="Times New Roman"/>
          <w:noProof/>
        </w:rPr>
        <w:t>(</w:t>
      </w:r>
      <w:hyperlink w:anchor="_ENREF_76" w:tooltip="Callaway, 1992 #389" w:history="1">
        <w:r w:rsidR="00B804EB" w:rsidRPr="009D64A7">
          <w:rPr>
            <w:rFonts w:cs="Times New Roman"/>
            <w:noProof/>
          </w:rPr>
          <w:t>Callaway, Halliday et al. 1992</w:t>
        </w:r>
      </w:hyperlink>
      <w:r w:rsidR="003D51AD" w:rsidRPr="009D64A7">
        <w:rPr>
          <w:rFonts w:cs="Times New Roman"/>
          <w:noProof/>
        </w:rPr>
        <w:t>)</w:t>
      </w:r>
      <w:r w:rsidR="00544413" w:rsidRPr="009D64A7">
        <w:rPr>
          <w:rFonts w:cs="Times New Roman"/>
        </w:rPr>
        <w:fldChar w:fldCharType="end"/>
      </w:r>
      <w:r w:rsidR="003D51AD" w:rsidRPr="009D64A7">
        <w:rPr>
          <w:rFonts w:cs="Times New Roman"/>
        </w:rPr>
        <w:t xml:space="preserve"> and </w:t>
      </w:r>
      <w:r w:rsidR="0028369B" w:rsidRPr="00C14A92">
        <w:rPr>
          <w:rFonts w:cs="Times New Roman"/>
        </w:rPr>
        <w:t xml:space="preserve">memory </w:t>
      </w:r>
      <w:r w:rsidR="00544413" w:rsidRPr="00C14A92">
        <w:rPr>
          <w:rFonts w:cs="Times New Roman"/>
        </w:rPr>
        <w:fldChar w:fldCharType="begin"/>
      </w:r>
      <w:r w:rsidR="00AE3C50">
        <w:rPr>
          <w:rFonts w:cs="Times New Roman"/>
        </w:rPr>
        <w:instrText xml:space="preserve"> ADDIN EN.CITE &lt;EndNote&gt;&lt;Cite&gt;&lt;Author&gt;Gallagher&lt;/Author&gt;&lt;Year&gt;1997&lt;/Year&gt;&lt;RecNum&gt;792&lt;/RecNum&gt;&lt;DisplayText&gt;(Gallagher 1997)&lt;/DisplayText&gt;&lt;record&gt;&lt;rec-number&gt;792&lt;/rec-number&gt;&lt;foreign-keys&gt;&lt;key app="EN" db-id="fsz20a0ett95f8e5prz5w2fc5s2dwrd9z0xr"&gt;792&lt;/key&gt;&lt;key app="ENWeb" db-id="UHQUmQrtqiQAAApFF30"&gt;566&lt;/key&gt;&lt;/foreign-keys&gt;&lt;ref-type name="Journal Article"&gt;17&lt;/ref-type&gt;&lt;contributors&gt;&lt;authors&gt;&lt;author&gt;Gallagher, M.&lt;/author&gt;&lt;/authors&gt;&lt;/contributors&gt;&lt;auth-address&gt;Gallagher, M&amp;#xD;Univ N Carolina,Dept Psychol,Cb 3270,Chapel Hill,Nc 27599, USA&amp;#xD;Univ N Carolina,Dept Psychol,Cb 3270,Chapel Hill,Nc 27599, USA&lt;/auth-address&gt;&lt;titles&gt;&lt;title&gt;Animal models of memory impairment&lt;/title&gt;&lt;secondary-title&gt;Philosophical Transactions of the Royal Society of London Series B-Biological Sciences&lt;/secondary-title&gt;&lt;alt-title&gt;Philos T Roy Soc B&lt;/alt-title&gt;&lt;/titles&gt;&lt;periodical&gt;&lt;full-title&gt;Philosophical Transactions of the Royal Society of London Series B-Biological Sciences&lt;/full-title&gt;&lt;abbr-1&gt;Philos T Roy Soc B&lt;/abbr-1&gt;&lt;/periodical&gt;&lt;alt-periodical&gt;&lt;full-title&gt;Philosophical Transactions of the Royal Society of London Series B-Biological Sciences&lt;/full-title&gt;&lt;abbr-1&gt;Philos T Roy Soc B&lt;/abbr-1&gt;&lt;/alt-periodical&gt;&lt;pages&gt;1711-1717&lt;/pages&gt;&lt;volume&gt;352&lt;/volume&gt;&lt;number&gt;1362&lt;/number&gt;&lt;keywords&gt;&lt;keyword&gt;spatial-learning impairment&lt;/keyword&gt;&lt;keyword&gt;alzheimers-disease&lt;/keyword&gt;&lt;keyword&gt;aged rats&lt;/keyword&gt;&lt;keyword&gt;cholinergic neurons&lt;/keyword&gt;&lt;keyword&gt;hippocampal&lt;/keyword&gt;&lt;keyword&gt;lesions&lt;/keyword&gt;&lt;keyword&gt;consequences&lt;/keyword&gt;&lt;keyword&gt;immunotoxin&lt;/keyword&gt;&lt;keyword&gt;navigation&lt;/keyword&gt;&lt;keyword&gt;attention&lt;/keyword&gt;&lt;/keywords&gt;&lt;dates&gt;&lt;year&gt;1997&lt;/year&gt;&lt;pub-dates&gt;&lt;date&gt;Nov 29&lt;/date&gt;&lt;/pub-dates&gt;&lt;/dates&gt;&lt;isbn&gt;0962-8436&lt;/isbn&gt;&lt;accession-num&gt;ISI:A1997YK20000008&lt;/accession-num&gt;&lt;urls&gt;&lt;related-urls&gt;&lt;url&gt;&amp;lt;Go to ISI&amp;gt;://A1997YK20000008&lt;/url&gt;&lt;/related-urls&gt;&lt;/urls&gt;&lt;language&gt;English&lt;/language&gt;&lt;/record&gt;&lt;/Cite&gt;&lt;/EndNote&gt;</w:instrText>
      </w:r>
      <w:r w:rsidR="00544413" w:rsidRPr="00C14A92">
        <w:rPr>
          <w:rFonts w:cs="Times New Roman"/>
        </w:rPr>
        <w:fldChar w:fldCharType="separate"/>
      </w:r>
      <w:r w:rsidR="0028369B" w:rsidRPr="00C14A92">
        <w:rPr>
          <w:rFonts w:cs="Times New Roman"/>
          <w:noProof/>
        </w:rPr>
        <w:t>(</w:t>
      </w:r>
      <w:hyperlink w:anchor="_ENREF_171" w:tooltip="Gallagher, 1997 #792" w:history="1">
        <w:r w:rsidR="00B804EB" w:rsidRPr="00C14A92">
          <w:rPr>
            <w:rFonts w:cs="Times New Roman"/>
            <w:noProof/>
          </w:rPr>
          <w:t>Gallagher 1997</w:t>
        </w:r>
      </w:hyperlink>
      <w:r w:rsidR="0028369B" w:rsidRPr="00C14A92">
        <w:rPr>
          <w:rFonts w:cs="Times New Roman"/>
          <w:noProof/>
        </w:rPr>
        <w:t>)</w:t>
      </w:r>
      <w:r w:rsidR="00544413" w:rsidRPr="00C14A92">
        <w:rPr>
          <w:rFonts w:cs="Times New Roman"/>
        </w:rPr>
        <w:fldChar w:fldCharType="end"/>
      </w:r>
      <w:r w:rsidR="003D51AD" w:rsidRPr="00C14A92">
        <w:rPr>
          <w:rFonts w:cs="Times New Roman"/>
        </w:rPr>
        <w:t>,</w:t>
      </w:r>
      <w:r w:rsidR="003D51AD" w:rsidRPr="009D64A7">
        <w:rPr>
          <w:rFonts w:cs="Times New Roman"/>
        </w:rPr>
        <w:t xml:space="preserve"> have a cholinergic basis.</w:t>
      </w:r>
    </w:p>
    <w:p w:rsidR="003D51AD" w:rsidRPr="009D64A7" w:rsidRDefault="003D51AD" w:rsidP="00D40FFD">
      <w:pPr>
        <w:pStyle w:val="Heading4"/>
      </w:pPr>
      <w:r w:rsidRPr="009D64A7">
        <w:t>Cholinesterase Inhibitors</w:t>
      </w:r>
    </w:p>
    <w:p w:rsidR="003D51AD" w:rsidRPr="003D51AD" w:rsidRDefault="009164EE" w:rsidP="0041164D">
      <w:r>
        <w:rPr>
          <w:rFonts w:cs="Times New Roman"/>
        </w:rPr>
        <w:tab/>
      </w:r>
      <w:r w:rsidR="004B5D54">
        <w:rPr>
          <w:rFonts w:cs="Times New Roman"/>
        </w:rPr>
        <w:t>Based</w:t>
      </w:r>
      <w:r w:rsidR="0094125A">
        <w:rPr>
          <w:rFonts w:cs="Times New Roman"/>
        </w:rPr>
        <w:t xml:space="preserve"> on this hypothesis </w:t>
      </w:r>
      <w:r w:rsidR="003D51AD" w:rsidRPr="009D64A7">
        <w:rPr>
          <w:rFonts w:cs="Times New Roman"/>
        </w:rPr>
        <w:t>pharmacological treatment options were developed</w:t>
      </w:r>
      <w:r w:rsidR="0094125A">
        <w:rPr>
          <w:rFonts w:cs="Times New Roman"/>
        </w:rPr>
        <w:t xml:space="preserve"> and cholinesterase inhibitors</w:t>
      </w:r>
      <w:r w:rsidR="003D51AD" w:rsidRPr="009D64A7">
        <w:rPr>
          <w:rFonts w:cs="Times New Roman"/>
        </w:rPr>
        <w:t xml:space="preserve"> lic</w:t>
      </w:r>
      <w:r w:rsidR="00C14A92">
        <w:rPr>
          <w:rFonts w:cs="Times New Roman"/>
        </w:rPr>
        <w:t xml:space="preserve">ensed for use – please refer to </w:t>
      </w:r>
      <w:r w:rsidR="0094125A">
        <w:rPr>
          <w:rFonts w:cs="Times New Roman"/>
        </w:rPr>
        <w:t>Chapter 2, Section 2.3.1.2</w:t>
      </w:r>
      <w:r w:rsidR="00C14A92">
        <w:rPr>
          <w:rFonts w:cs="Times New Roman"/>
        </w:rPr>
        <w:t xml:space="preserve"> for an overview. Donepezil, Rivastigmine and Galantamine are the most commonly used ChEIs, and the next section will review the current literature on these inhibitors.</w:t>
      </w:r>
    </w:p>
    <w:p w:rsidR="00190250" w:rsidRPr="00707594" w:rsidRDefault="00190250" w:rsidP="0041164D">
      <w:pPr>
        <w:pStyle w:val="Heading3"/>
      </w:pPr>
      <w:bookmarkStart w:id="201" w:name="_Toc311459154"/>
      <w:bookmarkStart w:id="202" w:name="_Toc338516995"/>
      <w:bookmarkStart w:id="203" w:name="_Toc311459165"/>
      <w:r w:rsidRPr="00707594">
        <w:t>Research:</w:t>
      </w:r>
      <w:bookmarkEnd w:id="201"/>
      <w:bookmarkEnd w:id="202"/>
      <w:r w:rsidRPr="00707594">
        <w:t xml:space="preserve"> </w:t>
      </w:r>
    </w:p>
    <w:p w:rsidR="00190250" w:rsidRPr="00707594" w:rsidRDefault="00190250" w:rsidP="00D40FFD">
      <w:pPr>
        <w:pStyle w:val="Heading4"/>
      </w:pPr>
      <w:bookmarkStart w:id="204" w:name="_Toc311459155"/>
      <w:bookmarkStart w:id="205" w:name="_Toc338516996"/>
      <w:r w:rsidRPr="00707594">
        <w:t xml:space="preserve">i) </w:t>
      </w:r>
      <w:r w:rsidR="000D5220">
        <w:t>ChEI vs.</w:t>
      </w:r>
      <w:r w:rsidRPr="00707594">
        <w:t xml:space="preserve"> placebo/untreated</w:t>
      </w:r>
      <w:bookmarkEnd w:id="204"/>
      <w:bookmarkEnd w:id="205"/>
    </w:p>
    <w:p w:rsidR="00190250" w:rsidRPr="007826AE" w:rsidRDefault="00190250" w:rsidP="0041164D">
      <w:pPr>
        <w:rPr>
          <w:rFonts w:cs="Times New Roman"/>
        </w:rPr>
      </w:pPr>
      <w:r>
        <w:rPr>
          <w:rStyle w:val="Heading3Char"/>
          <w:rFonts w:cstheme="minorHAnsi"/>
        </w:rPr>
        <w:tab/>
      </w:r>
      <w:r w:rsidRPr="007826AE">
        <w:rPr>
          <w:rFonts w:cs="Times New Roman"/>
        </w:rPr>
        <w:t xml:space="preserve">Evidence that ChEIs are beneficial to patients with AD in terms of cognitive and functional improvements has come from studies comparing groups of ChEI-treated patients with either placebo-treated patients, or patients who received no treatment.  In a review of the literature, Lanctot et al </w:t>
      </w:r>
      <w:r w:rsidR="00544413">
        <w:rPr>
          <w:rFonts w:cs="Times New Roman"/>
        </w:rPr>
        <w:fldChar w:fldCharType="begin">
          <w:fldData xml:space="preserve">PEVuZE5vdGU+PENpdGUgRXhjbHVkZUF1dGg9IjEiPjxBdXRob3I+TGFuY3RvdDwvQXV0aG9yPjxZ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</w:fldData>
        </w:fldChar>
      </w:r>
      <w:r w:rsidR="00944B14">
        <w:rPr>
          <w:rFonts w:cs="Times New Roman"/>
        </w:rPr>
        <w:instrText xml:space="preserve"> ADDIN EN.CITE </w:instrText>
      </w:r>
      <w:r w:rsidR="00544413">
        <w:rPr>
          <w:rFonts w:cs="Times New Roman"/>
        </w:rPr>
        <w:fldChar w:fldCharType="begin">
          <w:fldData xml:space="preserve">PEVuZE5vdGU+PENpdGUgRXhjbHVkZUF1dGg9IjEiPjxBdXRob3I+TGFuY3RvdDwvQXV0aG9yPjxZ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</w:fldData>
        </w:fldChar>
      </w:r>
      <w:r w:rsidR="00944B14">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44B14">
        <w:rPr>
          <w:rFonts w:cs="Times New Roman"/>
          <w:noProof/>
        </w:rPr>
        <w:t>(</w:t>
      </w:r>
      <w:hyperlink w:anchor="_ENREF_257" w:tooltip="Lanctot, 2003 #266" w:history="1">
        <w:r w:rsidR="00B804EB">
          <w:rPr>
            <w:rFonts w:cs="Times New Roman"/>
            <w:noProof/>
          </w:rPr>
          <w:t>2003</w:t>
        </w:r>
      </w:hyperlink>
      <w:r w:rsidR="00944B14">
        <w:rPr>
          <w:rFonts w:cs="Times New Roman"/>
          <w:noProof/>
        </w:rPr>
        <w:t>)</w:t>
      </w:r>
      <w:r w:rsidR="00544413">
        <w:rPr>
          <w:rFonts w:cs="Times New Roman"/>
        </w:rPr>
        <w:fldChar w:fldCharType="end"/>
      </w:r>
      <w:r w:rsidRPr="007826AE">
        <w:rPr>
          <w:rFonts w:cs="Times New Roman"/>
        </w:rPr>
        <w:t xml:space="preserve"> concluded that ChEI treatment did show superior effects over placebo, and therefore should be used as treatment in patients with AD. Specifically, research has shown that patients score significantly better on the MMSE after ChEI treatment compared to untreated patients </w:t>
      </w:r>
      <w:r w:rsidR="00544413" w:rsidRPr="007826AE">
        <w:rPr>
          <w:rFonts w:cs="Times New Roman"/>
        </w:rPr>
        <w:fldChar w:fldCharType="begin">
          <w:fldData xml:space="preserve">PEVuZE5vdGU+PENpdGU+PEF1dGhvcj5Mb3Blei1Qb3VzYTwvQXV0aG9yPjxZZWFyPjIwMDU8L1ll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</w:fldData>
        </w:fldChar>
      </w:r>
      <w:r w:rsidR="00650B49">
        <w:rPr>
          <w:rFonts w:cs="Times New Roman"/>
        </w:rPr>
        <w:instrText xml:space="preserve"> ADDIN EN.CITE </w:instrText>
      </w:r>
      <w:r w:rsidR="00544413">
        <w:rPr>
          <w:rFonts w:cs="Times New Roman"/>
        </w:rPr>
        <w:fldChar w:fldCharType="begin">
          <w:fldData xml:space="preserve">PEVuZE5vdGU+PENpdGU+PEF1dGhvcj5Mb3Blei1Qb3VzYTwvQXV0aG9yPjxZZWFyPjIwMDU8L1ll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650B49">
        <w:rPr>
          <w:rFonts w:cs="Times New Roman"/>
          <w:noProof/>
        </w:rPr>
        <w:t>(</w:t>
      </w:r>
      <w:hyperlink w:anchor="_ENREF_275" w:tooltip="Lopez-Pousa, 2005 #261" w:history="1">
        <w:r w:rsidR="00B804EB">
          <w:rPr>
            <w:rFonts w:cs="Times New Roman"/>
            <w:noProof/>
          </w:rPr>
          <w:t>eg, Lopez-Pousa, Turon-Estrada et al. 2005</w:t>
        </w:r>
      </w:hyperlink>
      <w:r w:rsidR="00650B49">
        <w:rPr>
          <w:rFonts w:cs="Times New Roman"/>
          <w:noProof/>
        </w:rPr>
        <w:t>)</w:t>
      </w:r>
      <w:r w:rsidR="00544413" w:rsidRPr="007826AE">
        <w:rPr>
          <w:rFonts w:cs="Times New Roman"/>
        </w:rPr>
        <w:fldChar w:fldCharType="end"/>
      </w:r>
      <w:r w:rsidRPr="007826AE">
        <w:rPr>
          <w:rFonts w:cs="Times New Roman"/>
        </w:rPr>
        <w:t xml:space="preserve">, as well as compared </w:t>
      </w:r>
      <w:r w:rsidR="004B5D54">
        <w:rPr>
          <w:rFonts w:cs="Times New Roman"/>
        </w:rPr>
        <w:t>with</w:t>
      </w:r>
      <w:r w:rsidRPr="007826AE">
        <w:rPr>
          <w:rFonts w:cs="Times New Roman"/>
        </w:rPr>
        <w:t xml:space="preserve"> placebo treated patients </w:t>
      </w:r>
      <w:r w:rsidR="00544413" w:rsidRPr="007826AE">
        <w:rPr>
          <w:rFonts w:cs="Times New Roman"/>
        </w:rPr>
        <w:fldChar w:fldCharType="begin">
          <w:fldData xml:space="preserve">PEVuZE5vdGU+PENpdGU+PEF1dGhvcj5Ccnlzb248L0F1dGhvcj48WWVhcj4xOTk3PC9ZZWFyPjxS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ZT48YWJici0xPkxhbmNldDwvYWJici0xPjwvYWx0LXBlcmlvZGljYWw+PHBhZ2VzPjEyODMtMTI5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=
</w:fldData>
        </w:fldChar>
      </w:r>
      <w:r w:rsidR="0028369B">
        <w:rPr>
          <w:rFonts w:cs="Times New Roman"/>
        </w:rPr>
        <w:instrText xml:space="preserve"> ADDIN EN.CITE </w:instrText>
      </w:r>
      <w:r w:rsidR="00544413">
        <w:rPr>
          <w:rFonts w:cs="Times New Roman"/>
        </w:rPr>
        <w:fldChar w:fldCharType="begin">
          <w:fldData xml:space="preserve">PEVuZE5vdGU+PENpdGU+PEF1dGhvcj5Ccnlzb248L0F1dGhvcj48WWVhcj4xOTk3PC9ZZWFyPjxS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ZT48YWJici0xPkxhbmNldDwvYWJici0xPjwvYWx0LXBlcmlvZGljYWw+PHBhZ2VzPjEyODMtMTI5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=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28369B">
        <w:rPr>
          <w:rFonts w:cs="Times New Roman"/>
          <w:noProof/>
        </w:rPr>
        <w:t xml:space="preserve">(eg, </w:t>
      </w:r>
      <w:hyperlink w:anchor="_ENREF_72" w:tooltip="Bryson, 1997 #384" w:history="1">
        <w:r w:rsidR="00B804EB">
          <w:rPr>
            <w:rFonts w:cs="Times New Roman"/>
            <w:noProof/>
          </w:rPr>
          <w:t>Bryson and Benfield 1997</w:t>
        </w:r>
      </w:hyperlink>
      <w:r w:rsidR="0028369B">
        <w:rPr>
          <w:rFonts w:cs="Times New Roman"/>
          <w:noProof/>
        </w:rPr>
        <w:t xml:space="preserve">; </w:t>
      </w:r>
      <w:hyperlink w:anchor="_ENREF_141" w:tooltip="Erkinjuntti, 2002 #373" w:history="1">
        <w:r w:rsidR="00B804EB">
          <w:rPr>
            <w:rFonts w:cs="Times New Roman"/>
            <w:noProof/>
          </w:rPr>
          <w:t>Erkinjuntti, Kurz et al. 2002</w:t>
        </w:r>
      </w:hyperlink>
      <w:r w:rsidR="0028369B">
        <w:rPr>
          <w:rFonts w:cs="Times New Roman"/>
          <w:noProof/>
        </w:rPr>
        <w:t xml:space="preserve">; </w:t>
      </w:r>
      <w:hyperlink w:anchor="_ENREF_448" w:tooltip="Venneri, 2002 #270" w:history="1">
        <w:r w:rsidR="00B804EB">
          <w:rPr>
            <w:rFonts w:cs="Times New Roman"/>
            <w:noProof/>
          </w:rPr>
          <w:t>Venneri, Shanks et al. 2002</w:t>
        </w:r>
      </w:hyperlink>
      <w:r w:rsidR="0028369B">
        <w:rPr>
          <w:rFonts w:cs="Times New Roman"/>
          <w:noProof/>
        </w:rPr>
        <w:t>)</w:t>
      </w:r>
      <w:r w:rsidR="00544413" w:rsidRPr="007826AE">
        <w:rPr>
          <w:rFonts w:cs="Times New Roman"/>
        </w:rPr>
        <w:fldChar w:fldCharType="end"/>
      </w:r>
      <w:r w:rsidR="0094125A">
        <w:rPr>
          <w:rFonts w:cs="Times New Roman"/>
        </w:rPr>
        <w:t>.</w:t>
      </w:r>
      <w:r w:rsidRPr="007826AE">
        <w:rPr>
          <w:rFonts w:cs="Times New Roman"/>
        </w:rPr>
        <w:t xml:space="preserve"> </w:t>
      </w:r>
      <w:r w:rsidR="0094125A">
        <w:rPr>
          <w:rFonts w:cs="Times New Roman"/>
        </w:rPr>
        <w:t>P</w:t>
      </w:r>
      <w:r w:rsidR="004B5D54">
        <w:rPr>
          <w:rFonts w:cs="Times New Roman"/>
        </w:rPr>
        <w:t xml:space="preserve">atients treated with ChEI </w:t>
      </w:r>
      <w:r w:rsidR="0094125A">
        <w:rPr>
          <w:rFonts w:cs="Times New Roman"/>
        </w:rPr>
        <w:t>also show</w:t>
      </w:r>
      <w:r w:rsidR="004B5D54">
        <w:rPr>
          <w:rFonts w:cs="Times New Roman"/>
        </w:rPr>
        <w:t xml:space="preserve"> </w:t>
      </w:r>
      <w:r w:rsidRPr="007826AE">
        <w:rPr>
          <w:rFonts w:cs="Times New Roman"/>
        </w:rPr>
        <w:t xml:space="preserve">cognitive improvements on the ADAS-Cog </w:t>
      </w:r>
      <w:r w:rsidR="00544413" w:rsidRPr="007826AE">
        <w:rPr>
          <w:rFonts w:cs="Times New Roman"/>
        </w:rPr>
        <w:fldChar w:fldCharType="begin">
          <w:fldData xml:space="preserve">PEVuZE5vdGU+PENpdGU+PEF1dGhvcj5CaXJrczwvQXV0aG9yPjxZZWFyPjIwMDY8L1llYXI+PFJl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</w:fldData>
        </w:fldChar>
      </w:r>
      <w:r w:rsidR="0028369B">
        <w:rPr>
          <w:rFonts w:cs="Times New Roman"/>
        </w:rPr>
        <w:instrText xml:space="preserve"> ADDIN EN.CITE </w:instrText>
      </w:r>
      <w:r w:rsidR="00544413">
        <w:rPr>
          <w:rFonts w:cs="Times New Roman"/>
        </w:rPr>
        <w:fldChar w:fldCharType="begin">
          <w:fldData xml:space="preserve">PEVuZE5vdGU+PENpdGU+PEF1dGhvcj5CaXJrczwvQXV0aG9yPjxZZWFyPjIwMDY8L1llYXI+PFJl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28369B">
        <w:rPr>
          <w:rFonts w:cs="Times New Roman"/>
          <w:noProof/>
        </w:rPr>
        <w:t xml:space="preserve">(eg, </w:t>
      </w:r>
      <w:hyperlink w:anchor="_ENREF_72" w:tooltip="Bryson, 1997 #384" w:history="1">
        <w:r w:rsidR="00B804EB">
          <w:rPr>
            <w:rFonts w:cs="Times New Roman"/>
            <w:noProof/>
          </w:rPr>
          <w:t>Bryson and Benfield 1997</w:t>
        </w:r>
      </w:hyperlink>
      <w:r w:rsidR="0028369B">
        <w:rPr>
          <w:rFonts w:cs="Times New Roman"/>
          <w:noProof/>
        </w:rPr>
        <w:t xml:space="preserve">; </w:t>
      </w:r>
      <w:hyperlink w:anchor="_ENREF_147" w:tooltip="Farlow, 2000 #267" w:history="1">
        <w:r w:rsidR="00B804EB">
          <w:rPr>
            <w:rFonts w:cs="Times New Roman"/>
            <w:noProof/>
          </w:rPr>
          <w:t>Farlow, Anand et al. 2000</w:t>
        </w:r>
      </w:hyperlink>
      <w:r w:rsidR="0028369B">
        <w:rPr>
          <w:rFonts w:cs="Times New Roman"/>
          <w:noProof/>
        </w:rPr>
        <w:t xml:space="preserve">; </w:t>
      </w:r>
      <w:hyperlink w:anchor="_ENREF_400" w:tooltip="Seltzer, 2003 #370" w:history="1">
        <w:r w:rsidR="00B804EB">
          <w:rPr>
            <w:rFonts w:cs="Times New Roman"/>
            <w:noProof/>
          </w:rPr>
          <w:t>Seltzer, Zolnouni et al. 2003</w:t>
        </w:r>
      </w:hyperlink>
      <w:r w:rsidR="0028369B">
        <w:rPr>
          <w:rFonts w:cs="Times New Roman"/>
          <w:noProof/>
        </w:rPr>
        <w:t xml:space="preserve">; </w:t>
      </w:r>
      <w:hyperlink w:anchor="_ENREF_401" w:tooltip="Seltzer, 2004 #302" w:history="1">
        <w:r w:rsidR="00B804EB">
          <w:rPr>
            <w:rFonts w:cs="Times New Roman"/>
            <w:noProof/>
          </w:rPr>
          <w:t>Seltzer, Zolnouni et al. 2004</w:t>
        </w:r>
      </w:hyperlink>
      <w:r w:rsidR="0028369B">
        <w:rPr>
          <w:rFonts w:cs="Times New Roman"/>
          <w:noProof/>
        </w:rPr>
        <w:t xml:space="preserve">; </w:t>
      </w:r>
      <w:hyperlink w:anchor="_ENREF_45" w:tooltip="Birks, 2006 #372" w:history="1">
        <w:r w:rsidR="00B804EB">
          <w:rPr>
            <w:rFonts w:cs="Times New Roman"/>
            <w:noProof/>
          </w:rPr>
          <w:t>Birks and Harvey 2006</w:t>
        </w:r>
      </w:hyperlink>
      <w:r w:rsidR="0028369B">
        <w:rPr>
          <w:rFonts w:cs="Times New Roman"/>
          <w:noProof/>
        </w:rPr>
        <w:t>)</w:t>
      </w:r>
      <w:r w:rsidR="00544413" w:rsidRPr="007826AE">
        <w:rPr>
          <w:rFonts w:cs="Times New Roman"/>
        </w:rPr>
        <w:fldChar w:fldCharType="end"/>
      </w:r>
      <w:r w:rsidRPr="007826AE">
        <w:rPr>
          <w:rFonts w:cs="Times New Roman"/>
        </w:rPr>
        <w:t>,</w:t>
      </w:r>
      <w:r w:rsidR="0094125A">
        <w:rPr>
          <w:rFonts w:cs="Times New Roman"/>
        </w:rPr>
        <w:t xml:space="preserve"> CIBIC</w:t>
      </w:r>
      <w:r w:rsidRPr="007826AE">
        <w:rPr>
          <w:rFonts w:cs="Times New Roman"/>
        </w:rPr>
        <w:t xml:space="preserve"> </w:t>
      </w:r>
      <w:r w:rsidR="00544413" w:rsidRPr="007826AE">
        <w:rPr>
          <w:rFonts w:cs="Times New Roman"/>
        </w:rPr>
        <w:fldChar w:fldCharType="begin"/>
      </w:r>
      <w:r w:rsidR="00650B49">
        <w:rPr>
          <w:rFonts w:cs="Times New Roman"/>
        </w:rPr>
        <w:instrText xml:space="preserve"> ADDIN EN.CITE &lt;EndNote&gt;&lt;Cite&gt;&lt;Author&gt;Bryson&lt;/Author&gt;&lt;Year&gt;1997&lt;/Year&gt;&lt;RecNum&gt;384&lt;/RecNum&gt;&lt;Prefix&gt;eg`, &lt;/Prefix&gt;&lt;DisplayText&gt;(eg, Bryson and Benfield 1997)&lt;/DisplayText&gt;&lt;record&gt;&lt;rec-number&gt;384&lt;/rec-number&gt;&lt;foreign-keys&gt;&lt;key app="EN" db-id="fsz20a0ett95f8e5prz5w2fc5s2dwrd9z0xr"&gt;384&lt;/key&gt;&lt;key app="ENWeb" db-id="UHQUmQrtqiQAAApFF30"&gt;203&lt;/key&gt;&lt;/foreign-keys&gt;&lt;ref-type name="Journal Article"&gt;17&lt;/ref-type&gt;&lt;contributors&gt;&lt;authors&gt;&lt;author&gt;Bryson, H. M.&lt;/author&gt;&lt;author&gt;Benfield, P.&lt;/author&gt;&lt;/authors&gt;&lt;/contributors&gt;&lt;auth-address&gt;Bryson, HM&amp;#xD;Adis Int Ltd,41 Centorian Dr,Private Bag 65901,Mairangi Bay,Auckland 10,New Zealand&amp;#xD;Adis Int Ltd,41 Centorian Dr,Private Bag 65901,Mairangi Bay,Auckland 10,New Zealand&lt;/auth-address&gt;&lt;titles&gt;&lt;title&gt;Donepezil&lt;/title&gt;&lt;secondary-title&gt;Drugs &amp;amp; aging&lt;/secondary-title&gt;&lt;alt-title&gt;Drug Aging&lt;/alt-title&gt;&lt;/titles&gt;&lt;periodical&gt;&lt;full-title&gt;Drugs &amp;amp; aging&lt;/full-title&gt;&lt;abbr-1&gt;Drugs Aging&lt;/abbr-1&gt;&lt;/periodical&gt;&lt;pages&gt;234-239&lt;/pages&gt;&lt;volume&gt;10&lt;/volume&gt;&lt;number&gt;3&lt;/number&gt;&lt;keywords&gt;&lt;keyword&gt;cholinesterase-inhibitors&lt;/keyword&gt;&lt;keyword&gt;acetylcholinesterase inhibitors&lt;/keyword&gt;&lt;keyword&gt;hydrochloride e2020&lt;/keyword&gt;&lt;keyword&gt;alzheimers-disease&lt;/keyword&gt;&lt;keyword&gt;derivatives&lt;/keyword&gt;&lt;keyword&gt;agonist&lt;/keyword&gt;&lt;keyword&gt;ym796&lt;/keyword&gt;&lt;keyword&gt;rats&lt;/keyword&gt;&lt;/keywords&gt;&lt;dates&gt;&lt;year&gt;1997&lt;/year&gt;&lt;pub-dates&gt;&lt;date&gt;Mar&lt;/date&gt;&lt;/pub-dates&gt;&lt;/dates&gt;&lt;isbn&gt;1170-229X&lt;/isbn&gt;&lt;accession-num&gt;ISI:A1997WN89900007&lt;/accession-num&gt;&lt;urls&gt;&lt;related-urls&gt;&lt;url&gt;&amp;lt;Go to ISI&amp;gt;://A1997WN89900007&lt;/url&gt;&lt;/related-urls&gt;&lt;/urls&gt;&lt;language&gt;English&lt;/language&gt;&lt;/record&gt;&lt;/Cite&gt;&lt;/EndNote&gt;</w:instrText>
      </w:r>
      <w:r w:rsidR="00544413" w:rsidRPr="007826AE">
        <w:rPr>
          <w:rFonts w:cs="Times New Roman"/>
        </w:rPr>
        <w:fldChar w:fldCharType="separate"/>
      </w:r>
      <w:r w:rsidR="00650B49">
        <w:rPr>
          <w:rFonts w:cs="Times New Roman"/>
          <w:noProof/>
        </w:rPr>
        <w:t>(</w:t>
      </w:r>
      <w:hyperlink w:anchor="_ENREF_72" w:tooltip="Bryson, 1997 #384" w:history="1">
        <w:r w:rsidR="00B804EB">
          <w:rPr>
            <w:rFonts w:cs="Times New Roman"/>
            <w:noProof/>
          </w:rPr>
          <w:t>eg, Bryson and Benfield 1997</w:t>
        </w:r>
      </w:hyperlink>
      <w:r w:rsidR="00650B49">
        <w:rPr>
          <w:rFonts w:cs="Times New Roman"/>
          <w:noProof/>
        </w:rPr>
        <w:t>)</w:t>
      </w:r>
      <w:r w:rsidR="00544413" w:rsidRPr="007826AE">
        <w:rPr>
          <w:rFonts w:cs="Times New Roman"/>
        </w:rPr>
        <w:fldChar w:fldCharType="end"/>
      </w:r>
      <w:r w:rsidRPr="007826AE">
        <w:rPr>
          <w:rFonts w:cs="Times New Roman"/>
        </w:rPr>
        <w:t xml:space="preserve"> and ADL functioning </w:t>
      </w:r>
      <w:r w:rsidR="00544413" w:rsidRPr="007826AE">
        <w:rPr>
          <w:rFonts w:cs="Times New Roman"/>
        </w:rPr>
        <w:fldChar w:fldCharType="begin">
          <w:fldData xml:space="preserve">PEVuZE5vdGU+PENpdGU+PEF1dGhvcj5CaXJrczwvQXV0aG9yPjxZZWFyPjIwMDk8L1llYXI+PFJl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PEVuZE5vdGU+PENpdGU+PEF1dGhvcj5CaXJrczwvQXV0aG9yPjxZZWFyPjIwMDk8L1llYXI+PFJl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44" w:tooltip="Birks, 2009 #388" w:history="1">
        <w:r w:rsidR="00B804EB" w:rsidRPr="007826AE">
          <w:rPr>
            <w:rFonts w:cs="Times New Roman"/>
            <w:noProof/>
          </w:rPr>
          <w:t>Birks, Evans et al. 2009</w:t>
        </w:r>
      </w:hyperlink>
      <w:r w:rsidRPr="007826AE">
        <w:rPr>
          <w:rFonts w:cs="Times New Roman"/>
          <w:noProof/>
        </w:rPr>
        <w:t>)</w:t>
      </w:r>
      <w:r w:rsidR="00544413" w:rsidRPr="007826AE">
        <w:rPr>
          <w:rFonts w:cs="Times New Roman"/>
        </w:rPr>
        <w:fldChar w:fldCharType="end"/>
      </w:r>
      <w:r w:rsidRPr="007826AE">
        <w:rPr>
          <w:rFonts w:cs="Times New Roman"/>
        </w:rPr>
        <w:t xml:space="preserve">. Furthermore, Seltzer and colleagues </w:t>
      </w:r>
      <w:r w:rsidR="00544413" w:rsidRPr="007826AE">
        <w:rPr>
          <w:rFonts w:cs="Times New Roman"/>
        </w:rPr>
        <w:fldChar w:fldCharType="begin"/>
      </w:r>
      <w:r w:rsidR="001303DF">
        <w:rPr>
          <w:rFonts w:cs="Times New Roman"/>
        </w:rPr>
        <w:instrText xml:space="preserve"> ADDIN EN.CITE &lt;EndNote&gt;&lt;Cite ExcludeAuth="1"&gt;&lt;Author&gt;Seltzer&lt;/Author&gt;&lt;Year&gt;2003&lt;/Year&gt;&lt;RecNum&gt;370&lt;/RecNum&gt;&lt;DisplayText&gt;(2003)&lt;/DisplayText&gt;&lt;record&gt;&lt;rec-number&gt;370&lt;/rec-number&gt;&lt;foreign-keys&gt;&lt;key app="EN" db-id="fsz20a0ett95f8e5prz5w2fc5s2dwrd9z0xr"&gt;370&lt;/key&gt;&lt;key app="ENWeb" db-id="UHQUmQrtqiQAAApFF30"&gt;191&lt;/key&gt;&lt;/foreign-keys&gt;&lt;ref-type name="Journal Article"&gt;17&lt;/ref-type&gt;&lt;contributors&gt;&lt;authors&gt;&lt;author&gt;Seltzer, B.&lt;/author&gt;&lt;author&gt;Zolnouni, P.&lt;/author&gt;&lt;author&gt;Nunez, M.&lt;/author&gt;&lt;author&gt;Goldman, R.&lt;/author&gt;&lt;author&gt;Kumar, D.&lt;/author&gt;&lt;author&gt;Ieni, J.&lt;/author&gt;&lt;author&gt;Richardson, S.&lt;/author&gt;&lt;/authors&gt;&lt;/contributors&gt;&lt;auth-address&gt;Tulane Univ, Sch Med, New Orleans, LA 70118 USA&amp;#xD;CA Clin Trials Med Grp, Beverly Hills, CA USA&amp;#xD;ICSL Clin Studies, St Petersburg, FL USA&amp;#xD;Pfizer Inc, New York, NY USA&amp;#xD;Eisai Inc, Teaneck, NJ USA&lt;/auth-address&gt;&lt;titles&gt;&lt;title&gt;Donepezil treatment benefits in early stage Alzheimer&amp;apos;s disease.&lt;/title&gt;&lt;secondary-title&gt;Journal of the American Geriatrics Society&lt;/secondary-title&gt;&lt;alt-title&gt;J Am Geriatr Soc&lt;/alt-title&gt;&lt;/titles&gt;&lt;periodical&gt;&lt;full-title&gt;Journal of the American Geriatrics Society&lt;/full-title&gt;&lt;abbr-1&gt;J Am Geriatr Soc&lt;/abbr-1&gt;&lt;/periodical&gt;&lt;alt-periodical&gt;&lt;full-title&gt;Journal of the American Geriatrics Society&lt;/full-title&gt;&lt;abbr-1&gt;J Am Geriatr Soc&lt;/abbr-1&gt;&lt;/alt-periodical&gt;&lt;pages&gt;S100-S101&lt;/pages&gt;&lt;volume&gt;51&lt;/volume&gt;&lt;number&gt;4&lt;/number&gt;&lt;dates&gt;&lt;year&gt;2003&lt;/year&gt;&lt;pub-dates&gt;&lt;date&gt;Apr&lt;/date&gt;&lt;/pub-dates&gt;&lt;/dates&gt;&lt;isbn&gt;0002-8614&lt;/isbn&gt;&lt;accession-num&gt;ISI:000182255100216&lt;/accession-num&gt;&lt;urls&gt;&lt;related-urls&gt;&lt;url&gt;&amp;lt;Go to ISI&amp;gt;://000182255100216&lt;/url&gt;&lt;/related-urls&gt;&lt;/urls&gt;&lt;language&gt;English&lt;/language&gt;&lt;/record&gt;&lt;/Cite&gt;&lt;/EndNote&gt;</w:instrText>
      </w:r>
      <w:r w:rsidR="00544413" w:rsidRPr="007826AE">
        <w:rPr>
          <w:rFonts w:cs="Times New Roman"/>
        </w:rPr>
        <w:fldChar w:fldCharType="separate"/>
      </w:r>
      <w:r w:rsidRPr="007826AE">
        <w:rPr>
          <w:rFonts w:cs="Times New Roman"/>
          <w:noProof/>
        </w:rPr>
        <w:t>(</w:t>
      </w:r>
      <w:hyperlink w:anchor="_ENREF_400" w:tooltip="Seltzer, 2003 #370" w:history="1">
        <w:r w:rsidR="00B804EB" w:rsidRPr="007826AE">
          <w:rPr>
            <w:rFonts w:cs="Times New Roman"/>
            <w:noProof/>
          </w:rPr>
          <w:t>2003</w:t>
        </w:r>
      </w:hyperlink>
      <w:r w:rsidRPr="007826AE">
        <w:rPr>
          <w:rFonts w:cs="Times New Roman"/>
          <w:noProof/>
        </w:rPr>
        <w:t>)</w:t>
      </w:r>
      <w:r w:rsidR="00544413" w:rsidRPr="007826AE">
        <w:rPr>
          <w:rFonts w:cs="Times New Roman"/>
        </w:rPr>
        <w:fldChar w:fldCharType="end"/>
      </w:r>
      <w:r w:rsidRPr="007826AE">
        <w:rPr>
          <w:rFonts w:cs="Times New Roman"/>
        </w:rPr>
        <w:t xml:space="preserve"> also documented that over 50% of Donepez</w:t>
      </w:r>
      <w:r w:rsidR="004B5D54">
        <w:rPr>
          <w:rFonts w:cs="Times New Roman"/>
        </w:rPr>
        <w:t>il-treated patients, compared with</w:t>
      </w:r>
      <w:r w:rsidRPr="007826AE">
        <w:rPr>
          <w:rFonts w:cs="Times New Roman"/>
        </w:rPr>
        <w:t xml:space="preserve"> only 29% of placebo-treated patients, improved by at least 1.5 points from baseline on the MMSE, </w:t>
      </w:r>
      <w:r w:rsidR="0094125A">
        <w:rPr>
          <w:rFonts w:cs="Times New Roman"/>
        </w:rPr>
        <w:t>while</w:t>
      </w:r>
      <w:r w:rsidRPr="007826AE">
        <w:rPr>
          <w:rFonts w:cs="Times New Roman"/>
        </w:rPr>
        <w:t xml:space="preserve"> placebo</w:t>
      </w:r>
      <w:r w:rsidR="0094125A">
        <w:rPr>
          <w:rFonts w:cs="Times New Roman"/>
        </w:rPr>
        <w:t>-treated</w:t>
      </w:r>
      <w:r w:rsidRPr="007826AE">
        <w:rPr>
          <w:rFonts w:cs="Times New Roman"/>
        </w:rPr>
        <w:t xml:space="preserve"> patients </w:t>
      </w:r>
      <w:r w:rsidR="0094125A">
        <w:rPr>
          <w:rFonts w:cs="Times New Roman"/>
        </w:rPr>
        <w:t>also</w:t>
      </w:r>
      <w:r w:rsidRPr="007826AE">
        <w:rPr>
          <w:rFonts w:cs="Times New Roman"/>
        </w:rPr>
        <w:t xml:space="preserve"> decline</w:t>
      </w:r>
      <w:r w:rsidR="0094125A">
        <w:rPr>
          <w:rFonts w:cs="Times New Roman"/>
        </w:rPr>
        <w:t>d</w:t>
      </w:r>
      <w:r w:rsidRPr="007826AE">
        <w:rPr>
          <w:rFonts w:cs="Times New Roman"/>
        </w:rPr>
        <w:t xml:space="preserve"> at a m</w:t>
      </w:r>
      <w:r w:rsidR="004B5D54">
        <w:rPr>
          <w:rFonts w:cs="Times New Roman"/>
        </w:rPr>
        <w:t>ore accelerated rate compared with</w:t>
      </w:r>
      <w:r w:rsidRPr="007826AE">
        <w:rPr>
          <w:rFonts w:cs="Times New Roman"/>
        </w:rPr>
        <w:t xml:space="preserve"> ChEI-treated patients after 1 year </w:t>
      </w:r>
      <w:r w:rsidR="00544413" w:rsidRPr="007826AE">
        <w:rPr>
          <w:rFonts w:cs="Times New Roman"/>
        </w:rPr>
        <w:fldChar w:fldCharType="begin">
          <w:fldData xml:space="preserve">PEVuZE5vdGU+PENpdGU+PEF1dGhvcj5Eb29keTwvQXV0aG9yPjxZZWFyPjIwMDE8L1llYXI+PFJl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</w:fldData>
        </w:fldChar>
      </w:r>
      <w:r w:rsidR="009B2784">
        <w:rPr>
          <w:rFonts w:cs="Times New Roman"/>
        </w:rPr>
        <w:instrText xml:space="preserve"> ADDIN EN.CITE </w:instrText>
      </w:r>
      <w:r w:rsidR="00544413">
        <w:rPr>
          <w:rFonts w:cs="Times New Roman"/>
        </w:rPr>
        <w:fldChar w:fldCharType="begin">
          <w:fldData xml:space="preserve">PEVuZE5vdGU+PENpdGU+PEF1dGhvcj5Eb29keTwvQXV0aG9yPjxZZWFyPjIwMDE8L1llYXI+PFJl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</w:fldData>
        </w:fldChar>
      </w:r>
      <w:r w:rsidR="009B2784">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9B2784">
        <w:rPr>
          <w:rFonts w:cs="Times New Roman"/>
          <w:noProof/>
        </w:rPr>
        <w:t>(</w:t>
      </w:r>
      <w:hyperlink w:anchor="_ENREF_126" w:tooltip="Doody, 2001 #395" w:history="1">
        <w:r w:rsidR="00B804EB">
          <w:rPr>
            <w:rFonts w:cs="Times New Roman"/>
            <w:noProof/>
          </w:rPr>
          <w:t>Doody, Dunn et al. 2001</w:t>
        </w:r>
      </w:hyperlink>
      <w:r w:rsidR="009B2784">
        <w:rPr>
          <w:rFonts w:cs="Times New Roman"/>
          <w:noProof/>
        </w:rPr>
        <w:t>)</w:t>
      </w:r>
      <w:r w:rsidR="00544413" w:rsidRPr="007826AE">
        <w:rPr>
          <w:rFonts w:cs="Times New Roman"/>
        </w:rPr>
        <w:fldChar w:fldCharType="end"/>
      </w:r>
      <w:r w:rsidRPr="007826AE">
        <w:rPr>
          <w:rFonts w:cs="Times New Roman"/>
        </w:rPr>
        <w:t xml:space="preserve">. This superior effect of ChEI treatment over placebo has also been reported in MCI individuals whereby those treated with Donepezil did not show cognitive decline within the first 18 months of a 3-year study </w:t>
      </w:r>
      <w:r w:rsidR="00544413" w:rsidRPr="007826AE">
        <w:rPr>
          <w:rFonts w:cs="Times New Roman"/>
        </w:rPr>
        <w:fldChar w:fldCharType="begin">
          <w:fldData xml:space="preserve">PEVuZE5vdGU+PENpdGU+PEF1dGhvcj5QZXRlcnNlbjwvQXV0aG9yPjxZZWFyPjIwMDU8L1llYXI+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</w:fldData>
        </w:fldChar>
      </w:r>
      <w:r w:rsidR="001303DF">
        <w:rPr>
          <w:rFonts w:cs="Times New Roman"/>
        </w:rPr>
        <w:instrText xml:space="preserve"> ADDIN EN.CITE </w:instrText>
      </w:r>
      <w:r w:rsidR="00544413">
        <w:rPr>
          <w:rFonts w:cs="Times New Roman"/>
        </w:rPr>
        <w:fldChar w:fldCharType="begin">
          <w:fldData xml:space="preserve">PEVuZE5vdGU+PENpdGU+PEF1dGhvcj5QZXRlcnNlbjwvQXV0aG9yPjxZZWFyPjIwMDU8L1llYXI+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355" w:tooltip="Petersen, 2005 #392" w:history="1">
        <w:r w:rsidR="00B804EB" w:rsidRPr="007826AE">
          <w:rPr>
            <w:rFonts w:cs="Times New Roman"/>
            <w:noProof/>
          </w:rPr>
          <w:t>Petersen, Thomas et al. 2005</w:t>
        </w:r>
      </w:hyperlink>
      <w:r w:rsidRPr="007826AE">
        <w:rPr>
          <w:rFonts w:cs="Times New Roman"/>
          <w:noProof/>
        </w:rPr>
        <w:t>)</w:t>
      </w:r>
      <w:r w:rsidR="00544413" w:rsidRPr="007826AE">
        <w:rPr>
          <w:rFonts w:cs="Times New Roman"/>
        </w:rPr>
        <w:fldChar w:fldCharType="end"/>
      </w:r>
      <w:r w:rsidRPr="007826AE">
        <w:rPr>
          <w:rFonts w:cs="Times New Roman"/>
        </w:rPr>
        <w:t xml:space="preserve">. It has been </w:t>
      </w:r>
      <w:r w:rsidR="007C7C7A">
        <w:rPr>
          <w:rFonts w:cs="Times New Roman"/>
        </w:rPr>
        <w:t>widely noted in the literature</w:t>
      </w:r>
      <w:r w:rsidRPr="007826AE">
        <w:rPr>
          <w:rFonts w:cs="Times New Roman"/>
        </w:rPr>
        <w:t xml:space="preserve"> that patients receiving treatment for the full study duration improved further </w:t>
      </w:r>
      <w:r w:rsidR="004B5D54">
        <w:rPr>
          <w:rFonts w:cs="Times New Roman"/>
        </w:rPr>
        <w:t>in comparison with</w:t>
      </w:r>
      <w:r w:rsidRPr="007826AE">
        <w:rPr>
          <w:rFonts w:cs="Times New Roman"/>
        </w:rPr>
        <w:t xml:space="preserve"> patients receiving placebo for a period of time before being moved onto ChEI treatment</w:t>
      </w:r>
      <w:r w:rsidR="00C93C55">
        <w:rPr>
          <w:rFonts w:cs="Times New Roman"/>
        </w:rPr>
        <w:t>,</w:t>
      </w:r>
      <w:r w:rsidR="007C7C7A">
        <w:rPr>
          <w:rFonts w:cs="Times New Roman"/>
        </w:rPr>
        <w:t xml:space="preserve"> evidence that is used to </w:t>
      </w:r>
      <w:r w:rsidR="00C93C55">
        <w:rPr>
          <w:rFonts w:cs="Times New Roman"/>
        </w:rPr>
        <w:t>argue</w:t>
      </w:r>
      <w:r w:rsidR="007C7C7A">
        <w:rPr>
          <w:rFonts w:cs="Times New Roman"/>
        </w:rPr>
        <w:t xml:space="preserve"> for initiation of treatment early in the course of the disease</w:t>
      </w:r>
      <w:r w:rsidR="009B2784">
        <w:rPr>
          <w:rFonts w:cs="Times New Roman"/>
        </w:rPr>
        <w:t xml:space="preserve"> </w:t>
      </w:r>
      <w:r w:rsidR="00544413">
        <w:rPr>
          <w:rFonts w:cs="Times New Roman"/>
        </w:rPr>
        <w:fldChar w:fldCharType="begin"/>
      </w:r>
      <w:r w:rsidR="007A7FE5">
        <w:rPr>
          <w:rFonts w:cs="Times New Roman"/>
        </w:rPr>
        <w:instrText xml:space="preserve"> ADDIN EN.CITE &lt;EndNote&gt;&lt;Cite&gt;&lt;Author&gt;Farlow&lt;/Author&gt;&lt;Year&gt;2000&lt;/Year&gt;&lt;RecNum&gt;267&lt;/RecNum&gt;&lt;DisplayText&gt;(Farlow, Anand et al. 2000)&lt;/DisplayText&gt;&lt;record&gt;&lt;rec-number&gt;267&lt;/rec-number&gt;&lt;foreign-keys&gt;&lt;key app="EN" db-id="fsz20a0ett95f8e5prz5w2fc5s2dwrd9z0xr"&gt;267&lt;/key&gt;&lt;key app="ENWeb" db-id="UHQUmQrtqiQAAApFF30"&gt;96&lt;/key&gt;&lt;/foreign-keys&gt;&lt;ref-type name="Journal Article"&gt;17&lt;/ref-type&gt;&lt;contributors&gt;&lt;authors&gt;&lt;author&gt;Farlow, M.&lt;/author&gt;&lt;author&gt;Anand, R.&lt;/author&gt;&lt;author&gt;Messina, J., Jr.&lt;/author&gt;&lt;author&gt;Hartman, R.&lt;/author&gt;&lt;author&gt;Veach, J.&lt;/author&gt;&lt;/authors&gt;&lt;/contributors&gt;&lt;auth-address&gt;Department of Neurology, Indiana University School of Medicine, Indianapolis, IN 46202-5111, USA. mfarlow@iupui.edu&lt;/auth-address&gt;&lt;titles&gt;&lt;title&gt;A 52-week study of the efficacy of rivastigmine in patients with mild to moderately severe Alzheimer&amp;apos;s disease&lt;/title&gt;&lt;secondary-title&gt;European neurology&lt;/secondary-title&gt;&lt;alt-title&gt;Eur Neurol&lt;/alt-title&gt;&lt;/titles&gt;&lt;alt-periodical&gt;&lt;full-title&gt;Eur Neurol&lt;/full-title&gt;&lt;/alt-periodical&gt;&lt;pages&gt;236-41&lt;/pages&gt;&lt;volume&gt;44&lt;/volume&gt;&lt;number&gt;4&lt;/number&gt;&lt;edition&gt;2000/11/30&lt;/edition&gt;&lt;keywords&gt;&lt;keyword&gt;Age Factors&lt;/keyword&gt;&lt;keyword&gt;Aged&lt;/keyword&gt;&lt;keyword&gt;Alzheimer Disease/diagnosis/*drug therapy/physiopathology&lt;/keyword&gt;&lt;keyword&gt;Carbamates/*administration &amp;amp; dosage/adverse effects&lt;/keyword&gt;&lt;keyword&gt;Cholinesterase Inhibitors/*administration &amp;amp; dosage/adverse effects&lt;/keyword&gt;&lt;keyword&gt;Cognition/drug effects/physiology&lt;/keyword&gt;&lt;keyword&gt;Disease Progression&lt;/keyword&gt;&lt;keyword&gt;Dose-Response Relationship, Drug&lt;/keyword&gt;&lt;keyword&gt;Double-Blind Method&lt;/keyword&gt;&lt;keyword&gt;Humans&lt;/keyword&gt;&lt;keyword&gt;*Phenylcarbamates&lt;/keyword&gt;&lt;keyword&gt;Time Factors&lt;/keyword&gt;&lt;keyword&gt;Treatment Outcome&lt;/keyword&gt;&lt;/keywords&gt;&lt;dates&gt;&lt;year&gt;2000&lt;/year&gt;&lt;/dates&gt;&lt;isbn&gt;0014-3022 (Print)&amp;#xD;0014-3022 (Linking)&lt;/isbn&gt;&lt;accession-num&gt;11096224&lt;/accession-num&gt;&lt;work-type&gt;Clinical Trial&amp;#xD;Randomized Controlled Trial&lt;/work-type&gt;&lt;urls&gt;&lt;related-urls&gt;&lt;url&gt;http://www.ncbi.nlm.nih.gov/pubmed/11096224&lt;/url&gt;&lt;/related-urls&gt;&lt;/urls&gt;&lt;language&gt;eng&lt;/language&gt;&lt;/record&gt;&lt;/Cite&gt;&lt;/EndNote&gt;</w:instrText>
      </w:r>
      <w:r w:rsidR="00544413">
        <w:rPr>
          <w:rFonts w:cs="Times New Roman"/>
        </w:rPr>
        <w:fldChar w:fldCharType="separate"/>
      </w:r>
      <w:r w:rsidR="007A7FE5">
        <w:rPr>
          <w:rFonts w:cs="Times New Roman"/>
          <w:noProof/>
        </w:rPr>
        <w:t>(</w:t>
      </w:r>
      <w:hyperlink w:anchor="_ENREF_147" w:tooltip="Farlow, 2000 #267" w:history="1">
        <w:r w:rsidR="00B804EB">
          <w:rPr>
            <w:rFonts w:cs="Times New Roman"/>
            <w:noProof/>
          </w:rPr>
          <w:t>Farlow, Anand et al. 2000</w:t>
        </w:r>
      </w:hyperlink>
      <w:r w:rsidR="007A7FE5">
        <w:rPr>
          <w:rFonts w:cs="Times New Roman"/>
          <w:noProof/>
        </w:rPr>
        <w:t>)</w:t>
      </w:r>
      <w:r w:rsidR="00544413">
        <w:rPr>
          <w:rFonts w:cs="Times New Roman"/>
        </w:rPr>
        <w:fldChar w:fldCharType="end"/>
      </w:r>
      <w:r w:rsidRPr="007826AE">
        <w:rPr>
          <w:rFonts w:cs="Times New Roman"/>
        </w:rPr>
        <w:t xml:space="preserve">. Furthermore, Farlow </w:t>
      </w:r>
      <w:r w:rsidR="009B2784">
        <w:rPr>
          <w:rFonts w:cs="Times New Roman"/>
        </w:rPr>
        <w:t>and colleagues</w:t>
      </w:r>
      <w:r w:rsidRPr="007826AE">
        <w:rPr>
          <w:rFonts w:cs="Times New Roman"/>
        </w:rPr>
        <w:t xml:space="preserve"> </w:t>
      </w:r>
      <w:r w:rsidR="00544413" w:rsidRPr="007826AE">
        <w:rPr>
          <w:rFonts w:cs="Times New Roman"/>
        </w:rPr>
        <w:fldChar w:fldCharType="begin"/>
      </w:r>
      <w:r w:rsidR="001303DF">
        <w:rPr>
          <w:rFonts w:cs="Times New Roman"/>
        </w:rPr>
        <w:instrText xml:space="preserve"> ADDIN EN.CITE &lt;EndNote&gt;&lt;Cite ExcludeAuth="1"&gt;&lt;Author&gt;Farlow&lt;/Author&gt;&lt;Year&gt;2000&lt;/Year&gt;&lt;RecNum&gt;267&lt;/RecNum&gt;&lt;DisplayText&gt;(2000)&lt;/DisplayText&gt;&lt;record&gt;&lt;rec-number&gt;267&lt;/rec-number&gt;&lt;foreign-keys&gt;&lt;key app="EN" db-id="fsz20a0ett95f8e5prz5w2fc5s2dwrd9z0xr"&gt;267&lt;/key&gt;&lt;key app="ENWeb" db-id="UHQUmQrtqiQAAApFF30"&gt;96&lt;/key&gt;&lt;/foreign-keys&gt;&lt;ref-type name="Journal Article"&gt;17&lt;/ref-type&gt;&lt;contributors&gt;&lt;authors&gt;&lt;author&gt;Farlow, M.&lt;/author&gt;&lt;author&gt;Anand, R.&lt;/author&gt;&lt;author&gt;Messina, J., Jr.&lt;/author&gt;&lt;author&gt;Hartman, R.&lt;/author&gt;&lt;author&gt;Veach, J.&lt;/author&gt;&lt;/authors&gt;&lt;/contributors&gt;&lt;auth-address&gt;Department of Neurology, Indiana University School of Medicine, Indianapolis, IN 46202-5111, USA. mfarlow@iupui.edu&lt;/auth-address&gt;&lt;titles&gt;&lt;title&gt;A 52-week study of the efficacy of rivastigmine in patients with mild to moderately severe Alzheimer&amp;apos;s disease&lt;/title&gt;&lt;secondary-title&gt;European neurology&lt;/secondary-title&gt;&lt;alt-title&gt;Eur Neurol&lt;/alt-title&gt;&lt;/titles&gt;&lt;alt-periodical&gt;&lt;full-title&gt;Eur Neurol&lt;/full-title&gt;&lt;/alt-periodical&gt;&lt;pages&gt;236-41&lt;/pages&gt;&lt;volume&gt;44&lt;/volume&gt;&lt;number&gt;4&lt;/number&gt;&lt;edition&gt;2000/11/30&lt;/edition&gt;&lt;keywords&gt;&lt;keyword&gt;Age Factors&lt;/keyword&gt;&lt;keyword&gt;Aged&lt;/keyword&gt;&lt;keyword&gt;Alzheimer Disease/diagnosis/*drug therapy/physiopathology&lt;/keyword&gt;&lt;keyword&gt;Carbamates/*administration &amp;amp; dosage/adverse effects&lt;/keyword&gt;&lt;keyword&gt;Cholinesterase Inhibitors/*administration &amp;amp; dosage/adverse effects&lt;/keyword&gt;&lt;keyword&gt;Cognition/drug effects/physiology&lt;/keyword&gt;&lt;keyword&gt;Disease Progression&lt;/keyword&gt;&lt;keyword&gt;Dose-Response Relationship, Drug&lt;/keyword&gt;&lt;keyword&gt;Double-Blind Method&lt;/keyword&gt;&lt;keyword&gt;Humans&lt;/keyword&gt;&lt;keyword&gt;*Phenylcarbamates&lt;/keyword&gt;&lt;keyword&gt;Time Factors&lt;/keyword&gt;&lt;keyword&gt;Treatment Outcome&lt;/keyword&gt;&lt;/keywords&gt;&lt;dates&gt;&lt;year&gt;2000&lt;/year&gt;&lt;/dates&gt;&lt;isbn&gt;0014-3022 (Print)&amp;#xD;0014-3022 (Linking)&lt;/isbn&gt;&lt;accession-num&gt;11096224&lt;/accession-num&gt;&lt;work-type&gt;Clinical Trial&amp;#xD;Randomized Controlled Trial&lt;/work-type&gt;&lt;urls&gt;&lt;related-urls&gt;&lt;url&gt;http://www.ncbi.nlm.nih.gov/pubmed/11096224&lt;/url&gt;&lt;/related-urls&gt;&lt;/urls&gt;&lt;language&gt;eng&lt;/language&gt;&lt;/record&gt;&lt;/Cite&gt;&lt;/EndNote&gt;</w:instrText>
      </w:r>
      <w:r w:rsidR="00544413" w:rsidRPr="007826AE">
        <w:rPr>
          <w:rFonts w:cs="Times New Roman"/>
        </w:rPr>
        <w:fldChar w:fldCharType="separate"/>
      </w:r>
      <w:r w:rsidRPr="007826AE">
        <w:rPr>
          <w:rFonts w:cs="Times New Roman"/>
          <w:noProof/>
        </w:rPr>
        <w:t>(</w:t>
      </w:r>
      <w:hyperlink w:anchor="_ENREF_147" w:tooltip="Farlow, 2000 #267" w:history="1">
        <w:r w:rsidR="00B804EB" w:rsidRPr="007826AE">
          <w:rPr>
            <w:rFonts w:cs="Times New Roman"/>
            <w:noProof/>
          </w:rPr>
          <w:t>2000</w:t>
        </w:r>
      </w:hyperlink>
      <w:r w:rsidRPr="007826AE">
        <w:rPr>
          <w:rFonts w:cs="Times New Roman"/>
          <w:noProof/>
        </w:rPr>
        <w:t>)</w:t>
      </w:r>
      <w:r w:rsidR="00544413" w:rsidRPr="007826AE">
        <w:rPr>
          <w:rFonts w:cs="Times New Roman"/>
        </w:rPr>
        <w:fldChar w:fldCharType="end"/>
      </w:r>
      <w:r w:rsidRPr="007826AE">
        <w:rPr>
          <w:rFonts w:cs="Times New Roman"/>
        </w:rPr>
        <w:t xml:space="preserve"> reported that there were significantly more patients responding with ≥ 7 ADAS-Cog points from an original 6-12 mg/day Rivastigmine treatment group compared </w:t>
      </w:r>
      <w:r w:rsidR="004B5D54">
        <w:rPr>
          <w:rFonts w:cs="Times New Roman"/>
        </w:rPr>
        <w:t>with</w:t>
      </w:r>
      <w:r w:rsidRPr="007826AE">
        <w:rPr>
          <w:rFonts w:cs="Times New Roman"/>
        </w:rPr>
        <w:t xml:space="preserve"> a Rivastigmine group who received placebo for 26 weeks previous to the ChEI. Nevertheless, it can still be seen that if treatment cannot be initiated early, whilst maximum benefits may not be attained as in those </w:t>
      </w:r>
      <w:r w:rsidR="007C7C7A">
        <w:rPr>
          <w:rFonts w:cs="Times New Roman"/>
        </w:rPr>
        <w:t xml:space="preserve">treated </w:t>
      </w:r>
      <w:r w:rsidRPr="007826AE">
        <w:rPr>
          <w:rFonts w:cs="Times New Roman"/>
        </w:rPr>
        <w:t xml:space="preserve">with ChEIs from an earlier stage </w:t>
      </w:r>
      <w:r w:rsidR="00544413" w:rsidRPr="007826AE">
        <w:rPr>
          <w:rFonts w:cs="Times New Roman"/>
        </w:rPr>
        <w:fldChar w:fldCharType="begin">
          <w:fldData xml:space="preserve">PEVuZE5vdGU+PENpdGU+PEF1dGhvcj5Eb29keTwvQXV0aG9yPjxZZWFyPjIwMDE8L1llYXI+PFJl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</w:fldData>
        </w:fldChar>
      </w:r>
      <w:r w:rsidR="009B2784">
        <w:rPr>
          <w:rFonts w:cs="Times New Roman"/>
        </w:rPr>
        <w:instrText xml:space="preserve"> ADDIN EN.CITE </w:instrText>
      </w:r>
      <w:r w:rsidR="00544413">
        <w:rPr>
          <w:rFonts w:cs="Times New Roman"/>
        </w:rPr>
        <w:fldChar w:fldCharType="begin">
          <w:fldData xml:space="preserve">PEVuZE5vdGU+PENpdGU+PEF1dGhvcj5Eb29keTwvQXV0aG9yPjxZZWFyPjIwMDE8L1llYXI+PFJl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</w:fldData>
        </w:fldChar>
      </w:r>
      <w:r w:rsidR="009B2784">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9B2784">
        <w:rPr>
          <w:rFonts w:cs="Times New Roman"/>
          <w:noProof/>
        </w:rPr>
        <w:t>(</w:t>
      </w:r>
      <w:hyperlink w:anchor="_ENREF_128" w:tooltip="Doody, 2001 #393" w:history="1">
        <w:r w:rsidR="00B804EB">
          <w:rPr>
            <w:rFonts w:cs="Times New Roman"/>
            <w:noProof/>
          </w:rPr>
          <w:t>Doody, Geldmacher et al. 2001</w:t>
        </w:r>
      </w:hyperlink>
      <w:r w:rsidR="009B2784">
        <w:rPr>
          <w:rFonts w:cs="Times New Roman"/>
          <w:noProof/>
        </w:rPr>
        <w:t>)</w:t>
      </w:r>
      <w:r w:rsidR="00544413" w:rsidRPr="007826AE">
        <w:rPr>
          <w:rFonts w:cs="Times New Roman"/>
        </w:rPr>
        <w:fldChar w:fldCharType="end"/>
      </w:r>
      <w:r w:rsidRPr="007826AE">
        <w:rPr>
          <w:rFonts w:cs="Times New Roman"/>
        </w:rPr>
        <w:t xml:space="preserve">, it can still be beneficial to initiate treatment at a later stage as Farlow and colleagues </w:t>
      </w:r>
      <w:r w:rsidR="00544413" w:rsidRPr="007826AE">
        <w:rPr>
          <w:rFonts w:cs="Times New Roman"/>
        </w:rPr>
        <w:fldChar w:fldCharType="begin"/>
      </w:r>
      <w:r w:rsidR="001303DF">
        <w:rPr>
          <w:rFonts w:cs="Times New Roman"/>
        </w:rPr>
        <w:instrText xml:space="preserve"> ADDIN EN.CITE &lt;EndNote&gt;&lt;Cite ExcludeAuth="1"&gt;&lt;Author&gt;Farlow&lt;/Author&gt;&lt;Year&gt;2000&lt;/Year&gt;&lt;RecNum&gt;267&lt;/RecNum&gt;&lt;DisplayText&gt;(2000)&lt;/DisplayText&gt;&lt;record&gt;&lt;rec-number&gt;267&lt;/rec-number&gt;&lt;foreign-keys&gt;&lt;key app="EN" db-id="fsz20a0ett95f8e5prz5w2fc5s2dwrd9z0xr"&gt;267&lt;/key&gt;&lt;key app="ENWeb" db-id="UHQUmQrtqiQAAApFF30"&gt;96&lt;/key&gt;&lt;/foreign-keys&gt;&lt;ref-type name="Journal Article"&gt;17&lt;/ref-type&gt;&lt;contributors&gt;&lt;authors&gt;&lt;author&gt;Farlow, M.&lt;/author&gt;&lt;author&gt;Anand, R.&lt;/author&gt;&lt;author&gt;Messina, J., Jr.&lt;/author&gt;&lt;author&gt;Hartman, R.&lt;/author&gt;&lt;author&gt;Veach, J.&lt;/author&gt;&lt;/authors&gt;&lt;/contributors&gt;&lt;auth-address&gt;Department of Neurology, Indiana University School of Medicine, Indianapolis, IN 46202-5111, USA. mfarlow@iupui.edu&lt;/auth-address&gt;&lt;titles&gt;&lt;title&gt;A 52-week study of the efficacy of rivastigmine in patients with mild to moderately severe Alzheimer&amp;apos;s disease&lt;/title&gt;&lt;secondary-title&gt;European neurology&lt;/secondary-title&gt;&lt;alt-title&gt;Eur Neurol&lt;/alt-title&gt;&lt;/titles&gt;&lt;alt-periodical&gt;&lt;full-title&gt;Eur Neurol&lt;/full-title&gt;&lt;/alt-periodical&gt;&lt;pages&gt;236-41&lt;/pages&gt;&lt;volume&gt;44&lt;/volume&gt;&lt;number&gt;4&lt;/number&gt;&lt;edition&gt;2000/11/30&lt;/edition&gt;&lt;keywords&gt;&lt;keyword&gt;Age Factors&lt;/keyword&gt;&lt;keyword&gt;Aged&lt;/keyword&gt;&lt;keyword&gt;Alzheimer Disease/diagnosis/*drug therapy/physiopathology&lt;/keyword&gt;&lt;keyword&gt;Carbamates/*administration &amp;amp; dosage/adverse effects&lt;/keyword&gt;&lt;keyword&gt;Cholinesterase Inhibitors/*administration &amp;amp; dosage/adverse effects&lt;/keyword&gt;&lt;keyword&gt;Cognition/drug effects/physiology&lt;/keyword&gt;&lt;keyword&gt;Disease Progression&lt;/keyword&gt;&lt;keyword&gt;Dose-Response Relationship, Drug&lt;/keyword&gt;&lt;keyword&gt;Double-Blind Method&lt;/keyword&gt;&lt;keyword&gt;Humans&lt;/keyword&gt;&lt;keyword&gt;*Phenylcarbamates&lt;/keyword&gt;&lt;keyword&gt;Time Factors&lt;/keyword&gt;&lt;keyword&gt;Treatment Outcome&lt;/keyword&gt;&lt;/keywords&gt;&lt;dates&gt;&lt;year&gt;2000&lt;/year&gt;&lt;/dates&gt;&lt;isbn&gt;0014-3022 (Print)&amp;#xD;0014-3022 (Linking)&lt;/isbn&gt;&lt;accession-num&gt;11096224&lt;/accession-num&gt;&lt;work-type&gt;Clinical Trial&amp;#xD;Randomized Controlled Trial&lt;/work-type&gt;&lt;urls&gt;&lt;related-urls&gt;&lt;url&gt;http://www.ncbi.nlm.nih.gov/pubmed/11096224&lt;/url&gt;&lt;/related-urls&gt;&lt;/urls&gt;&lt;language&gt;eng&lt;/language&gt;&lt;/record&gt;&lt;/Cite&gt;&lt;/EndNote&gt;</w:instrText>
      </w:r>
      <w:r w:rsidR="00544413" w:rsidRPr="007826AE">
        <w:rPr>
          <w:rFonts w:cs="Times New Roman"/>
        </w:rPr>
        <w:fldChar w:fldCharType="separate"/>
      </w:r>
      <w:r w:rsidRPr="007826AE">
        <w:rPr>
          <w:rFonts w:cs="Times New Roman"/>
          <w:noProof/>
        </w:rPr>
        <w:t>(</w:t>
      </w:r>
      <w:hyperlink w:anchor="_ENREF_147" w:tooltip="Farlow, 2000 #267" w:history="1">
        <w:r w:rsidR="00B804EB" w:rsidRPr="007826AE">
          <w:rPr>
            <w:rFonts w:cs="Times New Roman"/>
            <w:noProof/>
          </w:rPr>
          <w:t>2000</w:t>
        </w:r>
      </w:hyperlink>
      <w:r w:rsidRPr="007826AE">
        <w:rPr>
          <w:rFonts w:cs="Times New Roman"/>
          <w:noProof/>
        </w:rPr>
        <w:t>)</w:t>
      </w:r>
      <w:r w:rsidR="00544413" w:rsidRPr="007826AE">
        <w:rPr>
          <w:rFonts w:cs="Times New Roman"/>
        </w:rPr>
        <w:fldChar w:fldCharType="end"/>
      </w:r>
      <w:r w:rsidRPr="007826AE">
        <w:rPr>
          <w:rFonts w:cs="Times New Roman"/>
        </w:rPr>
        <w:t xml:space="preserve"> reported that the original </w:t>
      </w:r>
      <w:r w:rsidR="009B2784">
        <w:rPr>
          <w:rFonts w:cs="Times New Roman"/>
        </w:rPr>
        <w:t>placebo group did benefit when</w:t>
      </w:r>
      <w:r w:rsidRPr="007826AE">
        <w:rPr>
          <w:rFonts w:cs="Times New Roman"/>
        </w:rPr>
        <w:t xml:space="preserve"> they </w:t>
      </w:r>
      <w:r w:rsidR="009B2784">
        <w:rPr>
          <w:rFonts w:cs="Times New Roman"/>
        </w:rPr>
        <w:t>finally received ChEI</w:t>
      </w:r>
      <w:r w:rsidRPr="007826AE">
        <w:rPr>
          <w:rFonts w:cs="Times New Roman"/>
        </w:rPr>
        <w:t xml:space="preserve"> treatment. Furthermore, it has been argued that a late response, i.e., an initial decline, does not necessarily indicate an absence of treatment success in the longer term as Johannsen</w:t>
      </w:r>
      <w:r w:rsidR="009B2784">
        <w:rPr>
          <w:rFonts w:cs="Times New Roman"/>
        </w:rPr>
        <w:t>, Barcikowska</w:t>
      </w:r>
      <w:r w:rsidRPr="007826AE">
        <w:rPr>
          <w:rFonts w:cs="Times New Roman"/>
        </w:rPr>
        <w:t xml:space="preserve"> et al </w:t>
      </w:r>
      <w:r w:rsidR="00544413" w:rsidRPr="007826AE">
        <w:rPr>
          <w:rFonts w:cs="Times New Roman"/>
        </w:rPr>
        <w:fldChar w:fldCharType="begin"/>
      </w:r>
      <w:r w:rsidR="001303DF">
        <w:rPr>
          <w:rFonts w:cs="Times New Roman"/>
        </w:rPr>
        <w:instrText xml:space="preserve"> ADDIN EN.CITE &lt;EndNote&gt;&lt;Cite ExcludeAuth="1"&gt;&lt;Author&gt;Johannsen&lt;/Author&gt;&lt;Year&gt;2003&lt;/Year&gt;&lt;RecNum&gt;368&lt;/RecNum&gt;&lt;DisplayText&gt;(2003)&lt;/DisplayText&gt;&lt;record&gt;&lt;rec-number&gt;368&lt;/rec-number&gt;&lt;foreign-keys&gt;&lt;key app="EN" db-id="fsz20a0ett95f8e5prz5w2fc5s2dwrd9z0xr"&gt;368&lt;/key&gt;&lt;key app="ENWeb" db-id="UHQUmQrtqiQAAApFF30"&gt;189&lt;/key&gt;&lt;/foreign-keys&gt;&lt;ref-type name="Journal Article"&gt;17&lt;/ref-type&gt;&lt;contributors&gt;&lt;authors&gt;&lt;author&gt;Johannsen, P.&lt;/author&gt;&lt;author&gt;Barcikowska, M.&lt;/author&gt;&lt;author&gt;Dautzenberg, P.&lt;/author&gt;&lt;author&gt;Hampel, H.&lt;/author&gt;&lt;author&gt;Hasselbalch, S.&lt;/author&gt;&lt;author&gt;Sakka, P.&lt;/author&gt;&lt;author&gt;Tilker, H.&lt;/author&gt;&lt;author&gt;Tury, F.&lt;/author&gt;&lt;author&gt;Qvitzau, S.&lt;/author&gt;&lt;author&gt;Richardson, S.&lt;/author&gt;&lt;author&gt;Xu, Y.&lt;/author&gt;&lt;author&gt;Schwam, E.&lt;/author&gt;&lt;author&gt;Schindler, R.&lt;/author&gt;&lt;/authors&gt;&lt;/contributors&gt;&lt;auth-address&gt;Aarhus Univ Hosp, DK-8000 Aarhus, Denmark&amp;#xD;Minist Internal Affairs &amp;amp; Adm, Cent Hosp, Warsaw, Poland&amp;#xD;Jeroen Bosch Ziekenhuis, Shertogenbosch, Netherlands&amp;#xD;Univ Munich, Munich, Germany&amp;#xD;Univ Hosp, Aarhus, Denmark&amp;#xD;NIMTS Hosp, Neurol Clin B, Athens, Greece&amp;#xD;Semmelweis Univ Med, H-1085 Budapest, Hungary&amp;#xD;Pfizer Denmark, Ballerup, Denmark&amp;#xD;Eisai Inc, Teaneck, NJ USA&amp;#xD;Pfizer Inc, New York, NY 10017 USA&lt;/auth-address&gt;&lt;titles&gt;&lt;title&gt;Donepezil-treated Alzheimer&amp;apos;s disease patients with apparent initial cognitive decline demonstrate significant benefits when therapy is continued: Results from a randomized, placebo-controlled trial&lt;/title&gt;&lt;secondary-title&gt;International Psychogeriatrics&lt;/secondary-title&gt;&lt;alt-title&gt;Int Psychogeriatr&lt;/alt-title&gt;&lt;/titles&gt;&lt;alt-periodical&gt;&lt;full-title&gt;International psychogeriatrics / IPA&lt;/full-title&gt;&lt;abbr-1&gt;Int Psychogeriatr&lt;/abbr-1&gt;&lt;/alt-periodical&gt;&lt;pages&gt;106-107&lt;/pages&gt;&lt;volume&gt;15&lt;/volume&gt;&lt;dates&gt;&lt;year&gt;2003&lt;/year&gt;&lt;/dates&gt;&lt;isbn&gt;1041-6102&lt;/isbn&gt;&lt;accession-num&gt;ISI:000222209400251&lt;/accession-num&gt;&lt;urls&gt;&lt;related-urls&gt;&lt;url&gt;&amp;lt;Go to ISI&amp;gt;://000222209400251&lt;/url&gt;&lt;/related-urls&gt;&lt;/urls&gt;&lt;language&gt;English&lt;/language&gt;&lt;/record&gt;&lt;/Cite&gt;&lt;/EndNote&gt;</w:instrText>
      </w:r>
      <w:r w:rsidR="00544413" w:rsidRPr="007826AE">
        <w:rPr>
          <w:rFonts w:cs="Times New Roman"/>
        </w:rPr>
        <w:fldChar w:fldCharType="separate"/>
      </w:r>
      <w:r w:rsidRPr="007826AE">
        <w:rPr>
          <w:rFonts w:cs="Times New Roman"/>
          <w:noProof/>
        </w:rPr>
        <w:t>(</w:t>
      </w:r>
      <w:hyperlink w:anchor="_ENREF_224" w:tooltip="Johannsen, 2003 #368" w:history="1">
        <w:r w:rsidR="00B804EB" w:rsidRPr="007826AE">
          <w:rPr>
            <w:rFonts w:cs="Times New Roman"/>
            <w:noProof/>
          </w:rPr>
          <w:t>2003</w:t>
        </w:r>
      </w:hyperlink>
      <w:r w:rsidRPr="007826AE">
        <w:rPr>
          <w:rFonts w:cs="Times New Roman"/>
          <w:noProof/>
        </w:rPr>
        <w:t>)</w:t>
      </w:r>
      <w:r w:rsidR="00544413" w:rsidRPr="007826AE">
        <w:rPr>
          <w:rFonts w:cs="Times New Roman"/>
        </w:rPr>
        <w:fldChar w:fldCharType="end"/>
      </w:r>
      <w:r w:rsidRPr="007826AE">
        <w:rPr>
          <w:rFonts w:cs="Times New Roman"/>
        </w:rPr>
        <w:t xml:space="preserve"> reported that following treatment with Donepezil and showing no beneficial effect of the drug, once randomised to either placebo or </w:t>
      </w:r>
      <w:r w:rsidR="009B2784">
        <w:rPr>
          <w:rFonts w:cs="Times New Roman"/>
        </w:rPr>
        <w:t>to continue</w:t>
      </w:r>
      <w:r w:rsidRPr="007826AE">
        <w:rPr>
          <w:rFonts w:cs="Times New Roman"/>
        </w:rPr>
        <w:t xml:space="preserve"> Donepezil treatment, significant differences on the MMSE and Neuropsychiatric Inventory (NPI) scales in favour of Donepezil treatment was found, as well as less deterioration on the ADAS-Cog and Disability Assessment for Dementia (DAD) scales </w:t>
      </w:r>
      <w:r w:rsidR="00544413" w:rsidRPr="007826AE">
        <w:rPr>
          <w:rFonts w:cs="Times New Roman"/>
        </w:rPr>
        <w:fldChar w:fldCharType="begin"/>
      </w:r>
      <w:r w:rsidR="001303DF">
        <w:rPr>
          <w:rFonts w:cs="Times New Roman"/>
        </w:rPr>
        <w:instrText xml:space="preserve"> ADDIN EN.CITE &lt;EndNote&gt;&lt;Cite&gt;&lt;Author&gt;Johannsen&lt;/Author&gt;&lt;Year&gt;2003&lt;/Year&gt;&lt;RecNum&gt;368&lt;/RecNum&gt;&lt;DisplayText&gt;(Johannsen, Barcikowska et al. 2003)&lt;/DisplayText&gt;&lt;record&gt;&lt;rec-number&gt;368&lt;/rec-number&gt;&lt;foreign-keys&gt;&lt;key app="EN" db-id="fsz20a0ett95f8e5prz5w2fc5s2dwrd9z0xr"&gt;368&lt;/key&gt;&lt;key app="ENWeb" db-id="UHQUmQrtqiQAAApFF30"&gt;189&lt;/key&gt;&lt;/foreign-keys&gt;&lt;ref-type name="Journal Article"&gt;17&lt;/ref-type&gt;&lt;contributors&gt;&lt;authors&gt;&lt;author&gt;Johannsen, P.&lt;/author&gt;&lt;author&gt;Barcikowska, M.&lt;/author&gt;&lt;author&gt;Dautzenberg, P.&lt;/author&gt;&lt;author&gt;Hampel, H.&lt;/author&gt;&lt;author&gt;Hasselbalch, S.&lt;/author&gt;&lt;author&gt;Sakka, P.&lt;/author&gt;&lt;author&gt;Tilker, H.&lt;/author&gt;&lt;author&gt;Tury, F.&lt;/author&gt;&lt;author&gt;Qvitzau, S.&lt;/author&gt;&lt;author&gt;Richardson, S.&lt;/author&gt;&lt;author&gt;Xu, Y.&lt;/author&gt;&lt;author&gt;Schwam, E.&lt;/author&gt;&lt;author&gt;Schindler, R.&lt;/author&gt;&lt;/authors&gt;&lt;/contributors&gt;&lt;auth-address&gt;Aarhus Univ Hosp, DK-8000 Aarhus, Denmark&amp;#xD;Minist Internal Affairs &amp;amp; Adm, Cent Hosp, Warsaw, Poland&amp;#xD;Jeroen Bosch Ziekenhuis, Shertogenbosch, Netherlands&amp;#xD;Univ Munich, Munich, Germany&amp;#xD;Univ Hosp, Aarhus, Denmark&amp;#xD;NIMTS Hosp, Neurol Clin B, Athens, Greece&amp;#xD;Semmelweis Univ Med, H-1085 Budapest, Hungary&amp;#xD;Pfizer Denmark, Ballerup, Denmark&amp;#xD;Eisai Inc, Teaneck, NJ USA&amp;#xD;Pfizer Inc, New York, NY 10017 USA&lt;/auth-address&gt;&lt;titles&gt;&lt;title&gt;Donepezil-treated Alzheimer&amp;apos;s disease patients with apparent initial cognitive decline demonstrate significant benefits when therapy is continued: Results from a randomized, placebo-controlled trial&lt;/title&gt;&lt;secondary-title&gt;International Psychogeriatrics&lt;/secondary-title&gt;&lt;alt-title&gt;Int Psychogeriatr&lt;/alt-title&gt;&lt;/titles&gt;&lt;alt-periodical&gt;&lt;full-title&gt;International psychogeriatrics / IPA&lt;/full-title&gt;&lt;abbr-1&gt;Int Psychogeriatr&lt;/abbr-1&gt;&lt;/alt-periodical&gt;&lt;pages&gt;106-107&lt;/pages&gt;&lt;volume&gt;15&lt;/volume&gt;&lt;dates&gt;&lt;year&gt;2003&lt;/year&gt;&lt;/dates&gt;&lt;isbn&gt;1041-6102&lt;/isbn&gt;&lt;accession-num&gt;ISI:000222209400251&lt;/accession-num&gt;&lt;urls&gt;&lt;related-urls&gt;&lt;url&gt;&amp;lt;Go to ISI&amp;gt;://000222209400251&lt;/url&gt;&lt;/related-urls&gt;&lt;/urls&gt;&lt;language&gt;English&lt;/language&gt;&lt;/record&gt;&lt;/Cite&gt;&lt;/EndNote&gt;</w:instrText>
      </w:r>
      <w:r w:rsidR="00544413" w:rsidRPr="007826AE">
        <w:rPr>
          <w:rFonts w:cs="Times New Roman"/>
        </w:rPr>
        <w:fldChar w:fldCharType="separate"/>
      </w:r>
      <w:r w:rsidRPr="007826AE">
        <w:rPr>
          <w:rFonts w:cs="Times New Roman"/>
          <w:noProof/>
        </w:rPr>
        <w:t>(</w:t>
      </w:r>
      <w:hyperlink w:anchor="_ENREF_224" w:tooltip="Johannsen, 2003 #368" w:history="1">
        <w:r w:rsidR="00B804EB" w:rsidRPr="007826AE">
          <w:rPr>
            <w:rFonts w:cs="Times New Roman"/>
            <w:noProof/>
          </w:rPr>
          <w:t>Johannsen, Barcikowska et al. 2003</w:t>
        </w:r>
      </w:hyperlink>
      <w:r w:rsidRPr="007826AE">
        <w:rPr>
          <w:rFonts w:cs="Times New Roman"/>
          <w:noProof/>
        </w:rPr>
        <w:t>)</w:t>
      </w:r>
      <w:r w:rsidR="00544413" w:rsidRPr="007826AE">
        <w:rPr>
          <w:rFonts w:cs="Times New Roman"/>
        </w:rPr>
        <w:fldChar w:fldCharType="end"/>
      </w:r>
      <w:r w:rsidRPr="007826AE">
        <w:rPr>
          <w:rFonts w:cs="Times New Roman"/>
        </w:rPr>
        <w:t xml:space="preserve">. This has also been evidenced using </w:t>
      </w:r>
      <w:r w:rsidR="00D20CCC">
        <w:rPr>
          <w:rFonts w:cs="Times New Roman"/>
        </w:rPr>
        <w:t>ADL</w:t>
      </w:r>
      <w:r w:rsidRPr="007826AE">
        <w:rPr>
          <w:rFonts w:cs="Times New Roman"/>
        </w:rPr>
        <w:t xml:space="preserve"> scales, for example, the AD2000 Collaborative Group found that, whilst no difference could be seen between Donepezil-treated patients and placebo-treated patients at 12 weeks on the Bristol Activities of Daily Living Scale (BADLS), after this period, the Donepezil group outperformed the placebo group throughout the rest of the study </w:t>
      </w:r>
      <w:r w:rsidR="00544413" w:rsidRPr="007826AE">
        <w:rPr>
          <w:rFonts w:cs="Times New Roman"/>
        </w:rPr>
        <w:fldChar w:fldCharType="begin">
          <w:fldData xml:space="preserve">PEVuZE5vdGU+PENpdGU+PEF1dGhvcj5Db3VydG5leTwvQXV0aG9yPjxZZWFyPjIwMDQ8L1llYXI+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YWJici0xPkxhbmNldDwvYWJici0xPjwvYWx0LXBlcmlvZGljYWw+PHBhZ2VzPjIxMDUtMTU8L3Bh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PEVuZE5vdGU+PENpdGU+PEF1dGhvcj5Db3VydG5leTwvQXV0aG9yPjxZZWFyPjIwMDQ8L1llYXI+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YWJici0xPkxhbmNldDwvYWJici0xPjwvYWx0LXBlcmlvZGljYWw+PHBhZ2VzPjIxMDUtMTU8L3Bh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98" w:tooltip="Courtney, 2004 #283" w:history="1">
        <w:r w:rsidR="00B804EB" w:rsidRPr="007826AE">
          <w:rPr>
            <w:rFonts w:cs="Times New Roman"/>
            <w:noProof/>
          </w:rPr>
          <w:t>Courtney, Farrell et al. 2004</w:t>
        </w:r>
      </w:hyperlink>
      <w:r w:rsidRPr="007826AE">
        <w:rPr>
          <w:rFonts w:cs="Times New Roman"/>
          <w:noProof/>
        </w:rPr>
        <w:t>)</w:t>
      </w:r>
      <w:r w:rsidR="00544413" w:rsidRPr="007826AE">
        <w:rPr>
          <w:rFonts w:cs="Times New Roman"/>
        </w:rPr>
        <w:fldChar w:fldCharType="end"/>
      </w:r>
      <w:r w:rsidRPr="007826AE">
        <w:rPr>
          <w:rFonts w:cs="Times New Roman"/>
        </w:rPr>
        <w:t xml:space="preserve">. Furthermore, research has also indicated that ChEI treatment can delay the time </w:t>
      </w:r>
      <w:r w:rsidR="005D119A">
        <w:rPr>
          <w:rFonts w:cs="Times New Roman"/>
        </w:rPr>
        <w:t>admission</w:t>
      </w:r>
      <w:r w:rsidR="00056E34">
        <w:rPr>
          <w:rFonts w:cs="Times New Roman"/>
        </w:rPr>
        <w:t xml:space="preserve"> to a nursing home compared with </w:t>
      </w:r>
      <w:r w:rsidRPr="007826AE">
        <w:rPr>
          <w:rFonts w:cs="Times New Roman"/>
        </w:rPr>
        <w:t xml:space="preserve">patients who have not received treatment </w:t>
      </w:r>
      <w:r w:rsidR="00544413" w:rsidRPr="007826AE">
        <w:rPr>
          <w:rFonts w:cs="Times New Roman"/>
        </w:rPr>
        <w:fldChar w:fldCharType="begin">
          <w:fldData xml:space="preserve">PEVuZE5vdGU+PENpdGU+PEF1dGhvcj5HZWxkbWFjaGVyPC9BdXRob3I+PFllYXI+MjAwMzwvWWVh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</w:fldData>
        </w:fldChar>
      </w:r>
      <w:r w:rsidR="00650B49">
        <w:rPr>
          <w:rFonts w:cs="Times New Roman"/>
        </w:rPr>
        <w:instrText xml:space="preserve"> ADDIN EN.CITE </w:instrText>
      </w:r>
      <w:r w:rsidR="00544413">
        <w:rPr>
          <w:rFonts w:cs="Times New Roman"/>
        </w:rPr>
        <w:fldChar w:fldCharType="begin">
          <w:fldData xml:space="preserve">PEVuZE5vdGU+PENpdGU+PEF1dGhvcj5HZWxkbWFjaGVyPC9BdXRob3I+PFllYXI+MjAwMzwvWWVh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650B49">
        <w:rPr>
          <w:rFonts w:cs="Times New Roman"/>
          <w:noProof/>
        </w:rPr>
        <w:t>(</w:t>
      </w:r>
      <w:hyperlink w:anchor="_ENREF_175" w:tooltip="Geldmacher, 2003 #352" w:history="1">
        <w:r w:rsidR="00B804EB">
          <w:rPr>
            <w:rFonts w:cs="Times New Roman"/>
            <w:noProof/>
          </w:rPr>
          <w:t>eg, Geldmacher, Provenzano et al. 2003</w:t>
        </w:r>
      </w:hyperlink>
      <w:r w:rsidR="00650B49">
        <w:rPr>
          <w:rFonts w:cs="Times New Roman"/>
          <w:noProof/>
        </w:rPr>
        <w:t>)</w:t>
      </w:r>
      <w:r w:rsidR="00544413" w:rsidRPr="007826AE">
        <w:rPr>
          <w:rFonts w:cs="Times New Roman"/>
        </w:rPr>
        <w:fldChar w:fldCharType="end"/>
      </w:r>
      <w:r w:rsidRPr="007826AE">
        <w:rPr>
          <w:rFonts w:cs="Times New Roman"/>
        </w:rPr>
        <w:t xml:space="preserve">. However, others reported no difference between ChEI treatment and placebo in terms of institutionalisation over a 3-year period </w:t>
      </w:r>
      <w:r w:rsidR="00544413" w:rsidRPr="007826AE">
        <w:rPr>
          <w:rFonts w:cs="Times New Roman"/>
        </w:rPr>
        <w:fldChar w:fldCharType="begin">
          <w:fldData xml:space="preserve">PEVuZE5vdGU+PENpdGU+PEF1dGhvcj5Db3VydG5leTwvQXV0aG9yPjxZZWFyPjIwMDQ8L1llYXI+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YWJici0xPkxhbmNldDwvYWJici0xPjwvYWx0LXBlcmlvZGljYWw+PHBhZ2VzPjIxMDUtMTU8L3Bh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PEVuZE5vdGU+PENpdGU+PEF1dGhvcj5Db3VydG5leTwvQXV0aG9yPjxZZWFyPjIwMDQ8L1llYXI+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YWJici0xPkxhbmNldDwvYWJici0xPjwvYWx0LXBlcmlvZGljYWw+PHBhZ2VzPjIxMDUtMTU8L3Bh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98" w:tooltip="Courtney, 2004 #283" w:history="1">
        <w:r w:rsidR="00B804EB" w:rsidRPr="007826AE">
          <w:rPr>
            <w:rFonts w:cs="Times New Roman"/>
            <w:noProof/>
          </w:rPr>
          <w:t>Courtney, Farrell et al. 2004</w:t>
        </w:r>
      </w:hyperlink>
      <w:r w:rsidRPr="007826AE">
        <w:rPr>
          <w:rFonts w:cs="Times New Roman"/>
          <w:noProof/>
        </w:rPr>
        <w:t>)</w:t>
      </w:r>
      <w:r w:rsidR="00544413" w:rsidRPr="007826AE">
        <w:rPr>
          <w:rFonts w:cs="Times New Roman"/>
        </w:rPr>
        <w:fldChar w:fldCharType="end"/>
      </w:r>
      <w:r w:rsidRPr="007826AE">
        <w:rPr>
          <w:rFonts w:cs="Times New Roman"/>
        </w:rPr>
        <w:t xml:space="preserve">. </w:t>
      </w:r>
    </w:p>
    <w:p w:rsidR="00190250" w:rsidRPr="007826AE" w:rsidRDefault="00190250" w:rsidP="0041164D">
      <w:pPr>
        <w:rPr>
          <w:rFonts w:cs="Times New Roman"/>
        </w:rPr>
      </w:pPr>
      <w:r w:rsidRPr="007826AE">
        <w:rPr>
          <w:rFonts w:cs="Times New Roman"/>
        </w:rPr>
        <w:tab/>
        <w:t>Studies have also reported</w:t>
      </w:r>
      <w:r w:rsidR="00056E34">
        <w:rPr>
          <w:rFonts w:cs="Times New Roman"/>
        </w:rPr>
        <w:t xml:space="preserve"> that</w:t>
      </w:r>
      <w:r w:rsidRPr="007826AE">
        <w:rPr>
          <w:rFonts w:cs="Times New Roman"/>
        </w:rPr>
        <w:t xml:space="preserve">, in addition to cognitive and functional improvement, patients treated with ChEIs have increased regional cerebral blood flow (rCBF) compared </w:t>
      </w:r>
      <w:r w:rsidR="00056E34">
        <w:rPr>
          <w:rFonts w:cs="Times New Roman"/>
        </w:rPr>
        <w:t>with</w:t>
      </w:r>
      <w:r w:rsidRPr="007826AE">
        <w:rPr>
          <w:rFonts w:cs="Times New Roman"/>
        </w:rPr>
        <w:t xml:space="preserve"> baseline rCBF </w:t>
      </w:r>
      <w:r w:rsidR="00544413" w:rsidRPr="007826AE">
        <w:rPr>
          <w:rFonts w:cs="Times New Roman"/>
        </w:rPr>
        <w:fldChar w:fldCharType="begin">
          <w:fldData xml:space="preserve">PEVuZE5vdGU+PENpdGU+PEF1dGhvcj5TdGFmZjwvQXV0aG9yPjxZZWFyPjIwMDA8L1llYXI+PFJl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PEVuZE5vdGU+PENpdGU+PEF1dGhvcj5TdGFmZjwvQXV0aG9yPjxZZWFyPjIwMDA8L1llYXI+PFJl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413" w:tooltip="Staff, 2000 #271" w:history="1">
        <w:r w:rsidR="00B804EB" w:rsidRPr="007826AE">
          <w:rPr>
            <w:rFonts w:cs="Times New Roman"/>
            <w:noProof/>
          </w:rPr>
          <w:t>Staff, Gemmell et al. 2000</w:t>
        </w:r>
      </w:hyperlink>
      <w:r w:rsidRPr="007826AE">
        <w:rPr>
          <w:rFonts w:cs="Times New Roman"/>
          <w:noProof/>
        </w:rPr>
        <w:t>)</w:t>
      </w:r>
      <w:r w:rsidR="00544413" w:rsidRPr="007826AE">
        <w:rPr>
          <w:rFonts w:cs="Times New Roman"/>
        </w:rPr>
        <w:fldChar w:fldCharType="end"/>
      </w:r>
      <w:r w:rsidRPr="007826AE">
        <w:rPr>
          <w:rFonts w:cs="Times New Roman"/>
        </w:rPr>
        <w:t>, and an increase in cerebra</w:t>
      </w:r>
      <w:r w:rsidR="00056E34">
        <w:rPr>
          <w:rFonts w:cs="Times New Roman"/>
        </w:rPr>
        <w:t>l glucose metabolism compared with</w:t>
      </w:r>
      <w:r w:rsidRPr="007826AE">
        <w:rPr>
          <w:rFonts w:cs="Times New Roman"/>
        </w:rPr>
        <w:t xml:space="preserve"> placebo-treated patients </w:t>
      </w:r>
      <w:r w:rsidR="00544413" w:rsidRPr="007826AE">
        <w:rPr>
          <w:rFonts w:cs="Times New Roman"/>
        </w:rPr>
        <w:fldChar w:fldCharType="begin">
          <w:fldData xml:space="preserve">PEVuZE5vdGU+PENpdGU+PEF1dGhvcj5TdGVmYW5vdmE8L0F1dGhvcj48WWVhcj4yMDA2PC9ZZWFy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</w:fldData>
        </w:fldChar>
      </w:r>
      <w:r w:rsidR="001303DF">
        <w:rPr>
          <w:rFonts w:cs="Times New Roman"/>
        </w:rPr>
        <w:instrText xml:space="preserve"> ADDIN EN.CITE </w:instrText>
      </w:r>
      <w:r w:rsidR="00544413">
        <w:rPr>
          <w:rFonts w:cs="Times New Roman"/>
        </w:rPr>
        <w:fldChar w:fldCharType="begin">
          <w:fldData xml:space="preserve">PEVuZE5vdGU+PENpdGU+PEF1dGhvcj5TdGVmYW5vdmE8L0F1dGhvcj48WWVhcj4yMDA2PC9ZZWFy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414" w:tooltip="Stefanova, 2006 #385" w:history="1">
        <w:r w:rsidR="00B804EB" w:rsidRPr="007826AE">
          <w:rPr>
            <w:rFonts w:cs="Times New Roman"/>
            <w:noProof/>
          </w:rPr>
          <w:t>Stefanova, Wall et al. 2006</w:t>
        </w:r>
      </w:hyperlink>
      <w:r w:rsidRPr="007826AE">
        <w:rPr>
          <w:rFonts w:cs="Times New Roman"/>
          <w:noProof/>
        </w:rPr>
        <w:t>)</w:t>
      </w:r>
      <w:r w:rsidR="00544413" w:rsidRPr="007826AE">
        <w:rPr>
          <w:rFonts w:cs="Times New Roman"/>
        </w:rPr>
        <w:fldChar w:fldCharType="end"/>
      </w:r>
      <w:r w:rsidRPr="007826AE">
        <w:rPr>
          <w:rFonts w:cs="Times New Roman"/>
        </w:rPr>
        <w:t xml:space="preserve">. Increased rCBF has been shown to coincide with improvement on cognitive measures compared </w:t>
      </w:r>
      <w:r w:rsidR="00056E34">
        <w:rPr>
          <w:rFonts w:cs="Times New Roman"/>
        </w:rPr>
        <w:t>with</w:t>
      </w:r>
      <w:r w:rsidRPr="007826AE">
        <w:rPr>
          <w:rFonts w:cs="Times New Roman"/>
        </w:rPr>
        <w:t xml:space="preserve"> baseline performance </w:t>
      </w:r>
      <w:r w:rsidR="00544413">
        <w:rPr>
          <w:rFonts w:cs="Times New Roman"/>
        </w:rPr>
        <w:fldChar w:fldCharType="begin">
          <w:fldData xml:space="preserve">PEVuZE5vdGU+PENpdGU+PEF1dGhvcj5WZW5uZXJpPC9BdXRob3I+PFllYXI+MjAwMjwvWWVhcj48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PEVuZE5vdGU+PENpdGU+PEF1dGhvcj5WZW5uZXJpPC9BdXRob3I+PFllYXI+MjAwMjwvWWVhcj48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61FCC">
        <w:rPr>
          <w:rFonts w:cs="Times New Roman"/>
          <w:noProof/>
        </w:rPr>
        <w:t>(</w:t>
      </w:r>
      <w:hyperlink w:anchor="_ENREF_448" w:tooltip="Venneri, 2002 #270" w:history="1">
        <w:r w:rsidR="00B804EB">
          <w:rPr>
            <w:rFonts w:cs="Times New Roman"/>
            <w:noProof/>
          </w:rPr>
          <w:t>Venneri, Shanks et al. 2002</w:t>
        </w:r>
      </w:hyperlink>
      <w:r w:rsidR="00C61FCC">
        <w:rPr>
          <w:rFonts w:cs="Times New Roman"/>
          <w:noProof/>
        </w:rPr>
        <w:t>)</w:t>
      </w:r>
      <w:r w:rsidR="00544413">
        <w:rPr>
          <w:rFonts w:cs="Times New Roman"/>
        </w:rPr>
        <w:fldChar w:fldCharType="end"/>
      </w:r>
      <w:r w:rsidRPr="007826AE">
        <w:rPr>
          <w:rFonts w:cs="Times New Roman"/>
        </w:rPr>
        <w:t>. Some research has al</w:t>
      </w:r>
      <w:r w:rsidR="00D20CCC">
        <w:rPr>
          <w:rFonts w:cs="Times New Roman"/>
        </w:rPr>
        <w:t xml:space="preserve">so investigated </w:t>
      </w:r>
      <w:r w:rsidRPr="007826AE">
        <w:rPr>
          <w:rFonts w:cs="Times New Roman"/>
        </w:rPr>
        <w:t xml:space="preserve">CSF levels of AChE </w:t>
      </w:r>
      <w:r w:rsidR="00544413" w:rsidRPr="007826AE">
        <w:rPr>
          <w:rFonts w:cs="Times New Roman"/>
        </w:rPr>
        <w:fldChar w:fldCharType="begin">
          <w:fldData xml:space="preserve">PEVuZE5vdGU+PENpdGU+PEF1dGhvcj5EYXZpZHNzb248L0F1dGhvcj48WWVhcj4yMDAxPC9ZZWFy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=
</w:fldData>
        </w:fldChar>
      </w:r>
      <w:r w:rsidR="0028369B">
        <w:rPr>
          <w:rFonts w:cs="Times New Roman"/>
        </w:rPr>
        <w:instrText xml:space="preserve"> ADDIN EN.CITE </w:instrText>
      </w:r>
      <w:r w:rsidR="00544413">
        <w:rPr>
          <w:rFonts w:cs="Times New Roman"/>
        </w:rPr>
        <w:fldChar w:fldCharType="begin">
          <w:fldData xml:space="preserve">PEVuZE5vdGU+PENpdGU+PEF1dGhvcj5EYXZpZHNzb248L0F1dGhvcj48WWVhcj4yMDAxPC9ZZWFy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=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28369B">
        <w:rPr>
          <w:rFonts w:cs="Times New Roman"/>
          <w:noProof/>
        </w:rPr>
        <w:t xml:space="preserve">(eg, </w:t>
      </w:r>
      <w:hyperlink w:anchor="_ENREF_111" w:tooltip="Davidsson, 2001 #313" w:history="1">
        <w:r w:rsidR="00B804EB">
          <w:rPr>
            <w:rFonts w:cs="Times New Roman"/>
            <w:noProof/>
          </w:rPr>
          <w:t>Davidsson, Blennow et al. 2001</w:t>
        </w:r>
      </w:hyperlink>
      <w:r w:rsidR="0028369B">
        <w:rPr>
          <w:rFonts w:cs="Times New Roman"/>
          <w:noProof/>
        </w:rPr>
        <w:t xml:space="preserve">; </w:t>
      </w:r>
      <w:hyperlink w:anchor="_ENREF_108" w:tooltip="Darreh-Shori, 2002 #311" w:history="1">
        <w:r w:rsidR="00B804EB">
          <w:rPr>
            <w:rFonts w:cs="Times New Roman"/>
            <w:noProof/>
          </w:rPr>
          <w:t>Darreh-Shori, Almkvist et al. 2002</w:t>
        </w:r>
      </w:hyperlink>
      <w:r w:rsidR="0028369B">
        <w:rPr>
          <w:rFonts w:cs="Times New Roman"/>
          <w:noProof/>
        </w:rPr>
        <w:t>)</w:t>
      </w:r>
      <w:r w:rsidR="00544413" w:rsidRPr="007826AE">
        <w:rPr>
          <w:rFonts w:cs="Times New Roman"/>
        </w:rPr>
        <w:fldChar w:fldCharType="end"/>
      </w:r>
      <w:r w:rsidRPr="007826AE">
        <w:rPr>
          <w:rFonts w:cs="Times New Roman"/>
        </w:rPr>
        <w:t xml:space="preserve"> and BuChE </w:t>
      </w:r>
      <w:r w:rsidR="00544413" w:rsidRPr="007826AE">
        <w:rPr>
          <w:rFonts w:cs="Times New Roman"/>
        </w:rPr>
        <w:fldChar w:fldCharType="begin">
          <w:fldData xml:space="preserve">PEVuZE5vdGU+PENpdGU+PEF1dGhvcj5EYXJyZWgtU2hvcmk8L0F1dGhvcj48WWVhcj4yMDAyPC9Z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</w:fldData>
        </w:fldChar>
      </w:r>
      <w:r w:rsidR="001303DF">
        <w:rPr>
          <w:rFonts w:cs="Times New Roman"/>
        </w:rPr>
        <w:instrText xml:space="preserve"> ADDIN EN.CITE </w:instrText>
      </w:r>
      <w:r w:rsidR="00544413">
        <w:rPr>
          <w:rFonts w:cs="Times New Roman"/>
        </w:rPr>
        <w:fldChar w:fldCharType="begin">
          <w:fldData xml:space="preserve">PEVuZE5vdGU+PENpdGU+PEF1dGhvcj5EYXJyZWgtU2hvcmk8L0F1dGhvcj48WWVhcj4yMDAyPC9Z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108" w:tooltip="Darreh-Shori, 2002 #311" w:history="1">
        <w:r w:rsidR="00B804EB" w:rsidRPr="007826AE">
          <w:rPr>
            <w:rFonts w:cs="Times New Roman"/>
            <w:noProof/>
          </w:rPr>
          <w:t>Darreh-Shori, Almkvist et al. 2002</w:t>
        </w:r>
      </w:hyperlink>
      <w:r w:rsidRPr="007826AE">
        <w:rPr>
          <w:rFonts w:cs="Times New Roman"/>
          <w:noProof/>
        </w:rPr>
        <w:t>)</w:t>
      </w:r>
      <w:r w:rsidR="00544413" w:rsidRPr="007826AE">
        <w:rPr>
          <w:rFonts w:cs="Times New Roman"/>
        </w:rPr>
        <w:fldChar w:fldCharType="end"/>
      </w:r>
      <w:r w:rsidR="00D20CCC">
        <w:rPr>
          <w:rFonts w:cs="Times New Roman"/>
        </w:rPr>
        <w:t>. For example, c</w:t>
      </w:r>
      <w:r w:rsidRPr="007826AE">
        <w:rPr>
          <w:rFonts w:cs="Times New Roman"/>
        </w:rPr>
        <w:t xml:space="preserve">orrelations between the Digit Symbol test scores and </w:t>
      </w:r>
      <w:r w:rsidR="00D20CCC">
        <w:rPr>
          <w:rFonts w:cs="Times New Roman"/>
        </w:rPr>
        <w:t>TMT-B</w:t>
      </w:r>
      <w:r w:rsidRPr="007826AE">
        <w:rPr>
          <w:rFonts w:cs="Times New Roman"/>
        </w:rPr>
        <w:t xml:space="preserve"> test scores with CSF AChE have been found </w:t>
      </w:r>
      <w:r w:rsidR="005D119A">
        <w:rPr>
          <w:rFonts w:cs="Times New Roman"/>
        </w:rPr>
        <w:t xml:space="preserve">after </w:t>
      </w:r>
      <w:r w:rsidRPr="007826AE">
        <w:rPr>
          <w:rFonts w:cs="Times New Roman"/>
        </w:rPr>
        <w:t xml:space="preserve">3 months of treatment </w:t>
      </w:r>
      <w:r w:rsidR="00544413" w:rsidRPr="007826AE">
        <w:rPr>
          <w:rFonts w:cs="Times New Roman"/>
        </w:rPr>
        <w:fldChar w:fldCharType="begin">
          <w:fldData xml:space="preserve">PEVuZE5vdGU+PENpdGU+PEF1dGhvcj5EYXJyZWgtU2hvcmk8L0F1dGhvcj48WWVhcj4yMDAyPC9Z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</w:fldData>
        </w:fldChar>
      </w:r>
      <w:r w:rsidR="001303DF">
        <w:rPr>
          <w:rFonts w:cs="Times New Roman"/>
        </w:rPr>
        <w:instrText xml:space="preserve"> ADDIN EN.CITE </w:instrText>
      </w:r>
      <w:r w:rsidR="00544413">
        <w:rPr>
          <w:rFonts w:cs="Times New Roman"/>
        </w:rPr>
        <w:fldChar w:fldCharType="begin">
          <w:fldData xml:space="preserve">PEVuZE5vdGU+PENpdGU+PEF1dGhvcj5EYXJyZWgtU2hvcmk8L0F1dGhvcj48WWVhcj4yMDAyPC9Z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108" w:tooltip="Darreh-Shori, 2002 #311" w:history="1">
        <w:r w:rsidR="00B804EB" w:rsidRPr="007826AE">
          <w:rPr>
            <w:rFonts w:cs="Times New Roman"/>
            <w:noProof/>
          </w:rPr>
          <w:t>Darreh-Shori, Almkvist et al. 2002</w:t>
        </w:r>
      </w:hyperlink>
      <w:r w:rsidRPr="007826AE">
        <w:rPr>
          <w:rFonts w:cs="Times New Roman"/>
          <w:noProof/>
        </w:rPr>
        <w:t>)</w:t>
      </w:r>
      <w:r w:rsidR="00544413" w:rsidRPr="007826AE">
        <w:rPr>
          <w:rFonts w:cs="Times New Roman"/>
        </w:rPr>
        <w:fldChar w:fldCharType="end"/>
      </w:r>
      <w:r w:rsidRPr="007826AE">
        <w:rPr>
          <w:rFonts w:cs="Times New Roman"/>
        </w:rPr>
        <w:t xml:space="preserve">. Negative correlations have also been reported between performance on executive and attentional tasks and the degree of AChE inhibition </w:t>
      </w:r>
      <w:r w:rsidR="00544413" w:rsidRPr="007826AE">
        <w:rPr>
          <w:rFonts w:cs="Times New Roman"/>
        </w:rPr>
        <w:fldChar w:fldCharType="begin">
          <w:fldData xml:space="preserve">PEVuZE5vdGU+PENpdGU+PEF1dGhvcj5Cb2huZW48L0F1dGhvcj48WWVhcj4yMDA1PC9ZZWFyPjxS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</w:fldData>
        </w:fldChar>
      </w:r>
      <w:r w:rsidR="001303DF">
        <w:rPr>
          <w:rFonts w:cs="Times New Roman"/>
        </w:rPr>
        <w:instrText xml:space="preserve"> ADDIN EN.CITE </w:instrText>
      </w:r>
      <w:r w:rsidR="00544413">
        <w:rPr>
          <w:rFonts w:cs="Times New Roman"/>
        </w:rPr>
        <w:fldChar w:fldCharType="begin">
          <w:fldData xml:space="preserve">PEVuZE5vdGU+PENpdGU+PEF1dGhvcj5Cb2huZW48L0F1dGhvcj48WWVhcj4yMDA1PC9ZZWFyPjxS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53" w:tooltip="Bohnen, 2005 #391" w:history="1">
        <w:r w:rsidR="00B804EB" w:rsidRPr="007826AE">
          <w:rPr>
            <w:rFonts w:cs="Times New Roman"/>
            <w:noProof/>
          </w:rPr>
          <w:t>Bohnen, Kaufer et al. 2005</w:t>
        </w:r>
      </w:hyperlink>
      <w:r w:rsidRPr="007826AE">
        <w:rPr>
          <w:rFonts w:cs="Times New Roman"/>
          <w:noProof/>
        </w:rPr>
        <w:t>)</w:t>
      </w:r>
      <w:r w:rsidR="00544413" w:rsidRPr="007826AE">
        <w:rPr>
          <w:rFonts w:cs="Times New Roman"/>
        </w:rPr>
        <w:fldChar w:fldCharType="end"/>
      </w:r>
      <w:r w:rsidRPr="007826AE">
        <w:rPr>
          <w:rFonts w:cs="Times New Roman"/>
        </w:rPr>
        <w:t>.</w:t>
      </w:r>
    </w:p>
    <w:p w:rsidR="00190250" w:rsidRPr="007826AE" w:rsidRDefault="00190250" w:rsidP="00D40FFD">
      <w:pPr>
        <w:pStyle w:val="Heading4"/>
      </w:pPr>
      <w:bookmarkStart w:id="206" w:name="_Toc311459156"/>
      <w:bookmarkStart w:id="207" w:name="_Toc338516997"/>
      <w:r w:rsidRPr="007826AE">
        <w:t xml:space="preserve">ii) </w:t>
      </w:r>
      <w:bookmarkEnd w:id="206"/>
      <w:r w:rsidR="000D5220">
        <w:t>ChEI vs.</w:t>
      </w:r>
      <w:r w:rsidR="000D5220" w:rsidRPr="00707594">
        <w:t xml:space="preserve"> </w:t>
      </w:r>
      <w:r w:rsidR="000D5220">
        <w:t>ChEI</w:t>
      </w:r>
      <w:bookmarkEnd w:id="207"/>
    </w:p>
    <w:p w:rsidR="00190250" w:rsidRPr="007826AE" w:rsidRDefault="00190250" w:rsidP="0041164D">
      <w:pPr>
        <w:rPr>
          <w:rFonts w:cs="Times New Roman"/>
        </w:rPr>
      </w:pPr>
      <w:r w:rsidRPr="007826AE">
        <w:rPr>
          <w:rFonts w:cs="Times New Roman"/>
        </w:rPr>
        <w:tab/>
        <w:t xml:space="preserve">When comparing the effectiveness of Donepezil, Rivastigmine and Galantamine, some researchers have shown that patients do exhibit different treatment effects on these </w:t>
      </w:r>
      <w:r w:rsidR="00544413" w:rsidRPr="007826AE">
        <w:rPr>
          <w:rFonts w:cs="Times New Roman"/>
        </w:rPr>
        <w:fldChar w:fldCharType="begin">
          <w:fldData xml:space="preserve">PEVuZE5vdGU+PENpdGU+PEF1dGhvcj5Mb3Blei1Qb3VzYTwvQXV0aG9yPjxZZWFyPjIwMDU8L1ll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</w:fldData>
        </w:fldChar>
      </w:r>
      <w:r w:rsidR="00944B14">
        <w:rPr>
          <w:rFonts w:cs="Times New Roman"/>
        </w:rPr>
        <w:instrText xml:space="preserve"> ADDIN EN.CITE </w:instrText>
      </w:r>
      <w:r w:rsidR="00544413">
        <w:rPr>
          <w:rFonts w:cs="Times New Roman"/>
        </w:rPr>
        <w:fldChar w:fldCharType="begin">
          <w:fldData xml:space="preserve">PEVuZE5vdGU+PENpdGU+PEF1dGhvcj5Mb3Blei1Qb3VzYTwvQXV0aG9yPjxZZWFyPjIwMDU8L1ll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</w:fldData>
        </w:fldChar>
      </w:r>
      <w:r w:rsidR="00944B14">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944B14">
        <w:rPr>
          <w:rFonts w:cs="Times New Roman"/>
          <w:noProof/>
        </w:rPr>
        <w:t xml:space="preserve">(eg, </w:t>
      </w:r>
      <w:hyperlink w:anchor="_ENREF_257" w:tooltip="Lanctot, 2003 #266" w:history="1">
        <w:r w:rsidR="00B804EB">
          <w:rPr>
            <w:rFonts w:cs="Times New Roman"/>
            <w:noProof/>
          </w:rPr>
          <w:t>Lanctot, Herrmann et al. 2003</w:t>
        </w:r>
      </w:hyperlink>
      <w:r w:rsidR="00944B14">
        <w:rPr>
          <w:rFonts w:cs="Times New Roman"/>
          <w:noProof/>
        </w:rPr>
        <w:t xml:space="preserve">; </w:t>
      </w:r>
      <w:hyperlink w:anchor="_ENREF_275" w:tooltip="Lopez-Pousa, 2005 #261" w:history="1">
        <w:r w:rsidR="00B804EB">
          <w:rPr>
            <w:rFonts w:cs="Times New Roman"/>
            <w:noProof/>
          </w:rPr>
          <w:t>Lopez-Pousa, Turon-Estrada et al. 2005</w:t>
        </w:r>
      </w:hyperlink>
      <w:r w:rsidR="00944B14">
        <w:rPr>
          <w:rFonts w:cs="Times New Roman"/>
          <w:noProof/>
        </w:rPr>
        <w:t>)</w:t>
      </w:r>
      <w:r w:rsidR="00544413" w:rsidRPr="007826AE">
        <w:rPr>
          <w:rFonts w:cs="Times New Roman"/>
        </w:rPr>
        <w:fldChar w:fldCharType="end"/>
      </w:r>
      <w:r w:rsidRPr="007826AE">
        <w:rPr>
          <w:rFonts w:cs="Times New Roman"/>
        </w:rPr>
        <w:t xml:space="preserve">. For example, Doody et al </w:t>
      </w:r>
      <w:r w:rsidR="00544413" w:rsidRPr="007826AE">
        <w:rPr>
          <w:rFonts w:cs="Times New Roman"/>
        </w:rPr>
        <w:fldChar w:fldCharType="begin">
          <w:fldData xml:space="preserve">PEVuZE5vdGU+PENpdGUgRXhjbHVkZUF1dGg9IjEiPjxBdXRob3I+RG9vZHk8L0F1dGhvcj48WWVh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</w:fldData>
        </w:fldChar>
      </w:r>
      <w:r w:rsidR="009B2784">
        <w:rPr>
          <w:rFonts w:cs="Times New Roman"/>
        </w:rPr>
        <w:instrText xml:space="preserve"> ADDIN EN.CITE </w:instrText>
      </w:r>
      <w:r w:rsidR="00544413">
        <w:rPr>
          <w:rFonts w:cs="Times New Roman"/>
        </w:rPr>
        <w:fldChar w:fldCharType="begin">
          <w:fldData xml:space="preserve">PEVuZE5vdGU+PENpdGUgRXhjbHVkZUF1dGg9IjEiPjxBdXRob3I+RG9vZHk8L0F1dGhvcj48WWVh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</w:fldData>
        </w:fldChar>
      </w:r>
      <w:r w:rsidR="009B2784">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9B2784">
        <w:rPr>
          <w:rFonts w:cs="Times New Roman"/>
          <w:noProof/>
        </w:rPr>
        <w:t>(</w:t>
      </w:r>
      <w:hyperlink w:anchor="_ENREF_126" w:tooltip="Doody, 2001 #395" w:history="1">
        <w:r w:rsidR="00B804EB">
          <w:rPr>
            <w:rFonts w:cs="Times New Roman"/>
            <w:noProof/>
          </w:rPr>
          <w:t>2001</w:t>
        </w:r>
      </w:hyperlink>
      <w:r w:rsidR="009B2784">
        <w:rPr>
          <w:rFonts w:cs="Times New Roman"/>
          <w:noProof/>
        </w:rPr>
        <w:t>)</w:t>
      </w:r>
      <w:r w:rsidR="00544413" w:rsidRPr="007826AE">
        <w:rPr>
          <w:rFonts w:cs="Times New Roman"/>
        </w:rPr>
        <w:fldChar w:fldCharType="end"/>
      </w:r>
      <w:r w:rsidRPr="007826AE">
        <w:rPr>
          <w:rFonts w:cs="Times New Roman"/>
        </w:rPr>
        <w:t xml:space="preserve"> showed how a more accelerated decline by placebo-treated patients was seen compared </w:t>
      </w:r>
      <w:r w:rsidR="00056E34">
        <w:rPr>
          <w:rFonts w:cs="Times New Roman"/>
        </w:rPr>
        <w:t>with</w:t>
      </w:r>
      <w:r w:rsidRPr="007826AE">
        <w:rPr>
          <w:rFonts w:cs="Times New Roman"/>
        </w:rPr>
        <w:t xml:space="preserve"> Donepezil-treated patients after 1 year but not compared </w:t>
      </w:r>
      <w:r w:rsidR="00056E34">
        <w:rPr>
          <w:rFonts w:cs="Times New Roman"/>
        </w:rPr>
        <w:t>with</w:t>
      </w:r>
      <w:r w:rsidRPr="007826AE">
        <w:rPr>
          <w:rFonts w:cs="Times New Roman"/>
        </w:rPr>
        <w:t xml:space="preserve"> Tacrine-treated patients, who showed a similar rate of decline as the placebo-treated group. Furthermore, despite showing similar performances on baseline assessment of global cognition (MMSE) and functional scores </w:t>
      </w:r>
      <w:r w:rsidR="00D20CCC">
        <w:rPr>
          <w:rFonts w:cs="Times New Roman"/>
        </w:rPr>
        <w:t>IADL</w:t>
      </w:r>
      <w:r w:rsidRPr="007826AE">
        <w:rPr>
          <w:rFonts w:cs="Times New Roman"/>
        </w:rPr>
        <w:t xml:space="preserve">, patients on Rivastigmine showed better stability than Donepezil treated patients after 9 months </w:t>
      </w:r>
      <w:r w:rsidR="00544413" w:rsidRPr="007826AE">
        <w:rPr>
          <w:rFonts w:cs="Times New Roman"/>
        </w:rPr>
        <w:fldChar w:fldCharType="begin"/>
      </w:r>
      <w:r w:rsidR="001303DF">
        <w:rPr>
          <w:rFonts w:cs="Times New Roman"/>
        </w:rPr>
        <w:instrText xml:space="preserve"> ADDIN EN.CITE &lt;EndNote&gt;&lt;Cite&gt;&lt;Author&gt;Caffarra&lt;/Author&gt;&lt;Year&gt;2007&lt;/Year&gt;&lt;RecNum&gt;264&lt;/RecNum&gt;&lt;DisplayText&gt;(Caffarra, Vezzadini et al. 2007)&lt;/DisplayText&gt;&lt;record&gt;&lt;rec-number&gt;264&lt;/rec-number&gt;&lt;foreign-keys&gt;&lt;key app="EN" db-id="fsz20a0ett95f8e5prz5w2fc5s2dwrd9z0xr"&gt;264&lt;/key&gt;&lt;key app="ENWeb" db-id="UHQUmQrtqiQAAApFF30"&gt;93&lt;/key&gt;&lt;/foreign-keys&gt;&lt;ref-type name="Journal Article"&gt;17&lt;/ref-type&gt;&lt;contributors&gt;&lt;authors&gt;&lt;author&gt;Caffarra, P.&lt;/author&gt;&lt;author&gt;Vezzadini, G.&lt;/author&gt;&lt;author&gt;Copelli, S.&lt;/author&gt;&lt;author&gt;Dieci, F.&lt;/author&gt;&lt;author&gt;Messa, G.&lt;/author&gt;&lt;author&gt;Nonis, E.&lt;/author&gt;&lt;author&gt;Venneri, A.&lt;/author&gt;&lt;/authors&gt;&lt;/contributors&gt;&lt;auth-address&gt;Department of Neuroscience, University of Parma, Italy. caffarra@unipr.it&lt;/auth-address&gt;&lt;titles&gt;&lt;title&gt;Comparing treatment effects in a clinical sample of patients with probable Alzheimer&amp;apos;s disease treated with two different cholinesterase inhibitors&lt;/title&gt;&lt;secondary-title&gt;Acta bio-medica : Atenei Parmensis&lt;/secondary-title&gt;&lt;alt-title&gt;Acta Biomed&lt;/alt-title&gt;&lt;/titles&gt;&lt;periodical&gt;&lt;full-title&gt;Acta bio-medica : Atenei Parmensis&lt;/full-title&gt;&lt;abbr-1&gt;Acta Biomed&lt;/abbr-1&gt;&lt;/periodical&gt;&lt;alt-periodical&gt;&lt;full-title&gt;Acta bio-medica : Atenei Parmensis&lt;/full-title&gt;&lt;abbr-1&gt;Acta Biomed&lt;/abbr-1&gt;&lt;/alt-periodical&gt;&lt;pages&gt;16-21&lt;/pages&gt;&lt;volume&gt;78&lt;/volume&gt;&lt;number&gt;1&lt;/number&gt;&lt;edition&gt;2007/08/11&lt;/edition&gt;&lt;keywords&gt;&lt;keyword&gt;Aged&lt;/keyword&gt;&lt;keyword&gt;Alzheimer Disease/*drug therapy&lt;/keyword&gt;&lt;keyword&gt;Cholinesterase Inhibitors/*therapeutic use&lt;/keyword&gt;&lt;keyword&gt;Female&lt;/keyword&gt;&lt;keyword&gt;Humans&lt;/keyword&gt;&lt;keyword&gt;Indans/*therapeutic use&lt;/keyword&gt;&lt;keyword&gt;Male&lt;/keyword&gt;&lt;keyword&gt;Phenylcarbamates/*therapeutic use&lt;/keyword&gt;&lt;keyword&gt;Piperidines/*therapeutic use&lt;/keyword&gt;&lt;keyword&gt;Retrospective Studies&lt;/keyword&gt;&lt;/keywords&gt;&lt;dates&gt;&lt;year&gt;2007&lt;/year&gt;&lt;/dates&gt;&lt;isbn&gt;0392-4203 (Print)&amp;#xD;0392-4203 (Linking)&lt;/isbn&gt;&lt;accession-num&gt;17687812&lt;/accession-num&gt;&lt;work-type&gt;Comparative Study&lt;/work-type&gt;&lt;urls&gt;&lt;related-urls&gt;&lt;url&gt;http://www.ncbi.nlm.nih.gov/pubmed/17687812&lt;/url&gt;&lt;/related-urls&gt;&lt;/urls&gt;&lt;language&gt;eng&lt;/language&gt;&lt;/record&gt;&lt;/Cite&gt;&lt;/EndNote&gt;</w:instrText>
      </w:r>
      <w:r w:rsidR="00544413" w:rsidRPr="007826AE">
        <w:rPr>
          <w:rFonts w:cs="Times New Roman"/>
        </w:rPr>
        <w:fldChar w:fldCharType="separate"/>
      </w:r>
      <w:r w:rsidRPr="007826AE">
        <w:rPr>
          <w:rFonts w:cs="Times New Roman"/>
          <w:noProof/>
        </w:rPr>
        <w:t>(</w:t>
      </w:r>
      <w:hyperlink w:anchor="_ENREF_75" w:tooltip="Caffarra, 2007 #264" w:history="1">
        <w:r w:rsidR="00B804EB" w:rsidRPr="007826AE">
          <w:rPr>
            <w:rFonts w:cs="Times New Roman"/>
            <w:noProof/>
          </w:rPr>
          <w:t>Caffarra, Vezzadini et al. 2007</w:t>
        </w:r>
      </w:hyperlink>
      <w:r w:rsidRPr="007826AE">
        <w:rPr>
          <w:rFonts w:cs="Times New Roman"/>
          <w:noProof/>
        </w:rPr>
        <w:t>)</w:t>
      </w:r>
      <w:r w:rsidR="00544413" w:rsidRPr="007826AE">
        <w:rPr>
          <w:rFonts w:cs="Times New Roman"/>
        </w:rPr>
        <w:fldChar w:fldCharType="end"/>
      </w:r>
      <w:r w:rsidRPr="007826AE">
        <w:rPr>
          <w:rFonts w:cs="Times New Roman"/>
        </w:rPr>
        <w:t xml:space="preserve">, though the authors reported </w:t>
      </w:r>
      <w:r w:rsidR="00D20CCC">
        <w:rPr>
          <w:rFonts w:cs="Times New Roman"/>
        </w:rPr>
        <w:t xml:space="preserve">that </w:t>
      </w:r>
      <w:r w:rsidRPr="007826AE">
        <w:rPr>
          <w:rFonts w:cs="Times New Roman"/>
        </w:rPr>
        <w:t xml:space="preserve">this </w:t>
      </w:r>
      <w:r w:rsidR="00D20CCC">
        <w:rPr>
          <w:rFonts w:cs="Times New Roman"/>
        </w:rPr>
        <w:t>w</w:t>
      </w:r>
      <w:r w:rsidRPr="007826AE">
        <w:rPr>
          <w:rFonts w:cs="Times New Roman"/>
        </w:rPr>
        <w:t xml:space="preserve">as only marginal. However, this is not a consistent finding, and others report </w:t>
      </w:r>
      <w:r w:rsidR="00C851EC">
        <w:rPr>
          <w:rFonts w:cs="Times New Roman"/>
        </w:rPr>
        <w:t>opposite</w:t>
      </w:r>
      <w:r w:rsidR="005D119A">
        <w:rPr>
          <w:rFonts w:cs="Times New Roman"/>
        </w:rPr>
        <w:t xml:space="preserve"> findings</w:t>
      </w:r>
      <w:r w:rsidRPr="007826AE">
        <w:rPr>
          <w:rFonts w:cs="Times New Roman"/>
        </w:rPr>
        <w:t xml:space="preserve">, i.e., patients treated with Donepezil show slightly greater improvement on the MMSE than patients treated with other ChEI drugs (Rivastigmine and Galantamine) </w:t>
      </w:r>
      <w:r w:rsidR="00544413" w:rsidRPr="007826AE">
        <w:rPr>
          <w:rFonts w:cs="Times New Roman"/>
        </w:rPr>
        <w:fldChar w:fldCharType="begin">
          <w:fldData xml:space="preserve">PEVuZE5vdGU+PENpdGU+PEF1dGhvcj5Mb3Blei1Qb3VzYTwvQXV0aG9yPjxZZWFyPjIwMDU8L1ll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</w:fldData>
        </w:fldChar>
      </w:r>
      <w:r w:rsidR="00650B49">
        <w:rPr>
          <w:rFonts w:cs="Times New Roman"/>
        </w:rPr>
        <w:instrText xml:space="preserve"> ADDIN EN.CITE </w:instrText>
      </w:r>
      <w:r w:rsidR="00544413">
        <w:rPr>
          <w:rFonts w:cs="Times New Roman"/>
        </w:rPr>
        <w:fldChar w:fldCharType="begin">
          <w:fldData xml:space="preserve">PEVuZE5vdGU+PENpdGU+PEF1dGhvcj5Mb3Blei1Qb3VzYTwvQXV0aG9yPjxZZWFyPjIwMDU8L1ll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650B49">
        <w:rPr>
          <w:rFonts w:cs="Times New Roman"/>
          <w:noProof/>
        </w:rPr>
        <w:t>(</w:t>
      </w:r>
      <w:hyperlink w:anchor="_ENREF_275" w:tooltip="Lopez-Pousa, 2005 #261" w:history="1">
        <w:r w:rsidR="00B804EB">
          <w:rPr>
            <w:rFonts w:cs="Times New Roman"/>
            <w:noProof/>
          </w:rPr>
          <w:t>eg, Lopez-Pousa, Turon-Estrada et al. 2005</w:t>
        </w:r>
      </w:hyperlink>
      <w:r w:rsidR="00650B49">
        <w:rPr>
          <w:rFonts w:cs="Times New Roman"/>
          <w:noProof/>
        </w:rPr>
        <w:t>)</w:t>
      </w:r>
      <w:r w:rsidR="00544413" w:rsidRPr="007826AE">
        <w:rPr>
          <w:rFonts w:cs="Times New Roman"/>
        </w:rPr>
        <w:fldChar w:fldCharType="end"/>
      </w:r>
      <w:r w:rsidRPr="007826AE">
        <w:rPr>
          <w:rFonts w:cs="Times New Roman"/>
        </w:rPr>
        <w:t>. A review of studies using Donepezi</w:t>
      </w:r>
      <w:r w:rsidR="00D20CCC">
        <w:rPr>
          <w:rFonts w:cs="Times New Roman"/>
        </w:rPr>
        <w:t>l, Rivastigmine and Galantamine</w:t>
      </w:r>
      <w:r w:rsidRPr="007826AE">
        <w:rPr>
          <w:rFonts w:cs="Times New Roman"/>
        </w:rPr>
        <w:t xml:space="preserve"> found that, compared </w:t>
      </w:r>
      <w:r w:rsidR="00056E34">
        <w:rPr>
          <w:rFonts w:cs="Times New Roman"/>
        </w:rPr>
        <w:t>with</w:t>
      </w:r>
      <w:r w:rsidRPr="007826AE">
        <w:rPr>
          <w:rFonts w:cs="Times New Roman"/>
        </w:rPr>
        <w:t xml:space="preserve"> placebo, treatment was effective in 13% more cases with Donepezil, 5% with Galantamine, and 12% more cases with Rivastigmine </w:t>
      </w:r>
      <w:r w:rsidR="00544413" w:rsidRPr="007826AE">
        <w:rPr>
          <w:rFonts w:cs="Times New Roman"/>
        </w:rPr>
        <w:fldChar w:fldCharType="begin">
          <w:fldData xml:space="preserve">PEVuZE5vdGU+PENpdGU+PEF1dGhvcj5MYW5jdG90PC9BdXRob3I+PFllYXI+MjAwMzwvWWVhcj48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</w:fldData>
        </w:fldChar>
      </w:r>
      <w:r w:rsidR="00944B14">
        <w:rPr>
          <w:rFonts w:cs="Times New Roman"/>
        </w:rPr>
        <w:instrText xml:space="preserve"> ADDIN EN.CITE </w:instrText>
      </w:r>
      <w:r w:rsidR="00544413">
        <w:rPr>
          <w:rFonts w:cs="Times New Roman"/>
        </w:rPr>
        <w:fldChar w:fldCharType="begin">
          <w:fldData xml:space="preserve">PEVuZE5vdGU+PENpdGU+PEF1dGhvcj5MYW5jdG90PC9BdXRob3I+PFllYXI+MjAwMzwvWWVhcj48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</w:fldData>
        </w:fldChar>
      </w:r>
      <w:r w:rsidR="00944B14">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944B14">
        <w:rPr>
          <w:rFonts w:cs="Times New Roman"/>
          <w:noProof/>
        </w:rPr>
        <w:t>(</w:t>
      </w:r>
      <w:hyperlink w:anchor="_ENREF_257" w:tooltip="Lanctot, 2003 #266" w:history="1">
        <w:r w:rsidR="00B804EB">
          <w:rPr>
            <w:rFonts w:cs="Times New Roman"/>
            <w:noProof/>
          </w:rPr>
          <w:t>Lanctot, Herrmann et al. 2003</w:t>
        </w:r>
      </w:hyperlink>
      <w:r w:rsidR="00944B14">
        <w:rPr>
          <w:rFonts w:cs="Times New Roman"/>
          <w:noProof/>
        </w:rPr>
        <w:t>)</w:t>
      </w:r>
      <w:r w:rsidR="00544413" w:rsidRPr="007826AE">
        <w:rPr>
          <w:rFonts w:cs="Times New Roman"/>
        </w:rPr>
        <w:fldChar w:fldCharType="end"/>
      </w:r>
      <w:r w:rsidRPr="007826AE">
        <w:rPr>
          <w:rFonts w:cs="Times New Roman"/>
        </w:rPr>
        <w:t xml:space="preserve">, showing a somewhat differential effect of the ChEIs compared </w:t>
      </w:r>
      <w:r w:rsidR="00056E34">
        <w:rPr>
          <w:rFonts w:cs="Times New Roman"/>
        </w:rPr>
        <w:t>with</w:t>
      </w:r>
      <w:r w:rsidRPr="007826AE">
        <w:rPr>
          <w:rFonts w:cs="Times New Roman"/>
        </w:rPr>
        <w:t xml:space="preserve"> placebo. It has also been reported that Donepezil shows an advantage over Galantamine in increased cognitive functioning following treatment as assessed by the ADAS-Cog, ADL functioning, MMSE </w:t>
      </w:r>
      <w:r w:rsidR="00544413" w:rsidRPr="007826AE">
        <w:rPr>
          <w:rFonts w:cs="Times New Roman"/>
        </w:rPr>
        <w:fldChar w:fldCharType="begin"/>
      </w:r>
      <w:r w:rsidR="001303DF">
        <w:rPr>
          <w:rFonts w:cs="Times New Roman"/>
        </w:rPr>
        <w:instrText xml:space="preserve"> ADDIN EN.CITE &lt;EndNote&gt;&lt;Cite&gt;&lt;Author&gt;Soininen&lt;/Author&gt;&lt;Year&gt;2002&lt;/Year&gt;&lt;RecNum&gt;396&lt;/RecNum&gt;&lt;DisplayText&gt;(Soininen, Martin et al. 2002)&lt;/DisplayText&gt;&lt;record&gt;&lt;rec-number&gt;396&lt;/rec-number&gt;&lt;foreign-keys&gt;&lt;key app="EN" db-id="fsz20a0ett95f8e5prz5w2fc5s2dwrd9z0xr"&gt;396&lt;/key&gt;&lt;key app="ENWeb" db-id="UHQUmQrtqiQAAApFF30"&gt;215&lt;/key&gt;&lt;/foreign-keys&gt;&lt;ref-type name="Journal Article"&gt;17&lt;/ref-type&gt;&lt;contributors&gt;&lt;authors&gt;&lt;author&gt;Soininen, H.&lt;/author&gt;&lt;author&gt;Martin, S.&lt;/author&gt;&lt;author&gt;Bullock, R.&lt;/author&gt;&lt;author&gt;Alhainen, K.&lt;/author&gt;&lt;author&gt;Hager, K.&lt;/author&gt;&lt;author&gt;Jones, R.&lt;/author&gt;&lt;author&gt;Aarsland, D.&lt;/author&gt;&lt;author&gt;Murthy, A.&lt;/author&gt;&lt;author&gt;Zhang, R.&lt;/author&gt;&lt;author&gt;Bahra, R.&lt;/author&gt;&lt;/authors&gt;&lt;/contributors&gt;&lt;auth-address&gt;Kuopio Univ Hosp, SF-70210 Kuopio, Finland&amp;#xD;Memory Assessment Clin, Bradford, W Yorkshire, England&amp;#xD;Kingshill Clin Res Unit, Swindon, Wilts, England&amp;#xD;Suinuu, Joensuu, Finland&amp;#xD;Herriettenstiftung Hannover, Hannover, Germany&amp;#xD;St Martins Hosp, Bath, Avon, England&amp;#xD;Rogaland Psykiatrisk Sykehus, Stavanger, Norway&amp;#xD;Eisai Inc, Teaneck, NJ 07666 USA&amp;#xD;Pfizer Inc, New York, NY USA&lt;/auth-address&gt;&lt;titles&gt;&lt;title&gt;First head to head study comparing the efficacy of donepezil and galantamine in Alzheimer&amp;apos;s disease&lt;/title&gt;&lt;secondary-title&gt;European Neuropsychopharmacology&lt;/secondary-title&gt;&lt;alt-title&gt;Eur Neuropsychopharm&lt;/alt-title&gt;&lt;/titles&gt;&lt;periodical&gt;&lt;full-title&gt;European Neuropsychopharmacology&lt;/full-title&gt;&lt;abbr-1&gt;Eur Neuropsychopharm&lt;/abbr-1&gt;&lt;/periodical&gt;&lt;alt-periodical&gt;&lt;full-title&gt;European Neuropsychopharmacology&lt;/full-title&gt;&lt;abbr-1&gt;Eur Neuropsychopharm&lt;/abbr-1&gt;&lt;/alt-periodical&gt;&lt;pages&gt;S385-S386&lt;/pages&gt;&lt;volume&gt;12&lt;/volume&gt;&lt;dates&gt;&lt;year&gt;2002&lt;/year&gt;&lt;pub-dates&gt;&lt;date&gt;Oct&lt;/date&gt;&lt;/pub-dates&gt;&lt;/dates&gt;&lt;isbn&gt;0924-977X&lt;/isbn&gt;&lt;accession-num&gt;ISI:000178905000635&lt;/accession-num&gt;&lt;urls&gt;&lt;related-urls&gt;&lt;url&gt;&amp;lt;Go to ISI&amp;gt;://000178905000635&lt;/url&gt;&lt;/related-urls&gt;&lt;/urls&gt;&lt;language&gt;English&lt;/language&gt;&lt;/record&gt;&lt;/Cite&gt;&lt;/EndNote&gt;</w:instrText>
      </w:r>
      <w:r w:rsidR="00544413" w:rsidRPr="007826AE">
        <w:rPr>
          <w:rFonts w:cs="Times New Roman"/>
        </w:rPr>
        <w:fldChar w:fldCharType="separate"/>
      </w:r>
      <w:r w:rsidRPr="007826AE">
        <w:rPr>
          <w:rFonts w:cs="Times New Roman"/>
          <w:noProof/>
        </w:rPr>
        <w:t>(</w:t>
      </w:r>
      <w:hyperlink w:anchor="_ENREF_411" w:tooltip="Soininen, 2002 #396" w:history="1">
        <w:r w:rsidR="00B804EB" w:rsidRPr="007826AE">
          <w:rPr>
            <w:rFonts w:cs="Times New Roman"/>
            <w:noProof/>
          </w:rPr>
          <w:t>Soininen, Martin et al. 2002</w:t>
        </w:r>
      </w:hyperlink>
      <w:r w:rsidRPr="007826AE">
        <w:rPr>
          <w:rFonts w:cs="Times New Roman"/>
          <w:noProof/>
        </w:rPr>
        <w:t>)</w:t>
      </w:r>
      <w:r w:rsidR="00544413" w:rsidRPr="007826AE">
        <w:rPr>
          <w:rFonts w:cs="Times New Roman"/>
        </w:rPr>
        <w:fldChar w:fldCharType="end"/>
      </w:r>
      <w:r w:rsidRPr="007826AE">
        <w:rPr>
          <w:rFonts w:cs="Times New Roman"/>
        </w:rPr>
        <w:t xml:space="preserve"> and physician and caregiver satisfaction/ease of use questionnaires </w:t>
      </w:r>
      <w:r w:rsidR="00544413" w:rsidRPr="007826AE">
        <w:rPr>
          <w:rFonts w:cs="Times New Roman"/>
        </w:rPr>
        <w:fldChar w:fldCharType="begin">
          <w:fldData xml:space="preserve">PEVuZE5vdGU+PENpdGU+PEF1dGhvcj5Kb25lczwvQXV0aG9yPjxZZWFyPjIwMDQ8L1llYXI+PFJl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</w:fldData>
        </w:fldChar>
      </w:r>
      <w:r w:rsidR="00650B49">
        <w:rPr>
          <w:rFonts w:cs="Times New Roman"/>
        </w:rPr>
        <w:instrText xml:space="preserve"> ADDIN EN.CITE </w:instrText>
      </w:r>
      <w:r w:rsidR="00544413">
        <w:rPr>
          <w:rFonts w:cs="Times New Roman"/>
        </w:rPr>
        <w:fldChar w:fldCharType="begin">
          <w:fldData xml:space="preserve">PEVuZE5vdGU+PENpdGU+PEF1dGhvcj5Kb25lczwvQXV0aG9yPjxZZWFyPjIwMDQ8L1llYXI+PFJl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650B49">
        <w:rPr>
          <w:rFonts w:cs="Times New Roman"/>
          <w:noProof/>
        </w:rPr>
        <w:t>(</w:t>
      </w:r>
      <w:hyperlink w:anchor="_ENREF_225" w:tooltip="Jones, 2004 #309" w:history="1">
        <w:r w:rsidR="00B804EB">
          <w:rPr>
            <w:rFonts w:cs="Times New Roman"/>
            <w:noProof/>
          </w:rPr>
          <w:t>eg, Jones, Soininen et al. 2004</w:t>
        </w:r>
      </w:hyperlink>
      <w:r w:rsidR="00650B49">
        <w:rPr>
          <w:rFonts w:cs="Times New Roman"/>
          <w:noProof/>
        </w:rPr>
        <w:t>)</w:t>
      </w:r>
      <w:r w:rsidR="00544413" w:rsidRPr="007826AE">
        <w:rPr>
          <w:rFonts w:cs="Times New Roman"/>
        </w:rPr>
        <w:fldChar w:fldCharType="end"/>
      </w:r>
      <w:r w:rsidRPr="007826AE">
        <w:rPr>
          <w:rFonts w:cs="Times New Roman"/>
        </w:rPr>
        <w:t xml:space="preserve">. One study did in fact report the opposite, that Galantamine-treated patients deteriorated </w:t>
      </w:r>
      <w:r w:rsidR="005D119A" w:rsidRPr="007826AE">
        <w:rPr>
          <w:rFonts w:cs="Times New Roman"/>
        </w:rPr>
        <w:t xml:space="preserve">significantly </w:t>
      </w:r>
      <w:r w:rsidRPr="007826AE">
        <w:rPr>
          <w:rFonts w:cs="Times New Roman"/>
        </w:rPr>
        <w:t xml:space="preserve">less on the ADAS-Cog compared </w:t>
      </w:r>
      <w:r w:rsidR="00056E34">
        <w:rPr>
          <w:rFonts w:cs="Times New Roman"/>
        </w:rPr>
        <w:t>with</w:t>
      </w:r>
      <w:r w:rsidRPr="007826AE">
        <w:rPr>
          <w:rFonts w:cs="Times New Roman"/>
        </w:rPr>
        <w:t xml:space="preserve"> the deterioration seen in the </w:t>
      </w:r>
      <w:r w:rsidR="005D119A">
        <w:rPr>
          <w:rFonts w:cs="Times New Roman"/>
        </w:rPr>
        <w:t>Donepezil-treated patient group;</w:t>
      </w:r>
      <w:r w:rsidRPr="007826AE">
        <w:rPr>
          <w:rFonts w:cs="Times New Roman"/>
        </w:rPr>
        <w:t xml:space="preserve"> however </w:t>
      </w:r>
      <w:r w:rsidR="005D119A">
        <w:rPr>
          <w:rFonts w:cs="Times New Roman"/>
        </w:rPr>
        <w:t xml:space="preserve">this was the case </w:t>
      </w:r>
      <w:r w:rsidRPr="007826AE">
        <w:rPr>
          <w:rFonts w:cs="Times New Roman"/>
        </w:rPr>
        <w:t xml:space="preserve">only in patients with MMSE scores of between 12-18 </w:t>
      </w:r>
      <w:r w:rsidR="00544413" w:rsidRPr="007826AE">
        <w:rPr>
          <w:rFonts w:cs="Times New Roman"/>
        </w:rPr>
        <w:fldChar w:fldCharType="begin">
          <w:fldData xml:space="preserve">PEVuZE5vdGU+PENpdGU+PEF1dGhvcj5XaWxjb2NrPC9BdXRob3I+PFllYXI+MjAwMzwvWWVhcj48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PEVuZE5vdGU+PENpdGU+PEF1dGhvcj5XaWxjb2NrPC9BdXRob3I+PFllYXI+MjAwMzwvWWVhcj48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467" w:tooltip="Wilcock, 2003 #308" w:history="1">
        <w:r w:rsidR="00B804EB" w:rsidRPr="007826AE">
          <w:rPr>
            <w:rFonts w:cs="Times New Roman"/>
            <w:noProof/>
          </w:rPr>
          <w:t>Wilcock, Howe et al. 2003</w:t>
        </w:r>
      </w:hyperlink>
      <w:r w:rsidRPr="007826AE">
        <w:rPr>
          <w:rFonts w:cs="Times New Roman"/>
          <w:noProof/>
        </w:rPr>
        <w:t>)</w:t>
      </w:r>
      <w:r w:rsidR="00544413" w:rsidRPr="007826AE">
        <w:rPr>
          <w:rFonts w:cs="Times New Roman"/>
        </w:rPr>
        <w:fldChar w:fldCharType="end"/>
      </w:r>
      <w:r w:rsidRPr="007826AE">
        <w:rPr>
          <w:rFonts w:cs="Times New Roman"/>
        </w:rPr>
        <w:t xml:space="preserve">. </w:t>
      </w:r>
      <w:r w:rsidR="00D20CCC">
        <w:rPr>
          <w:rFonts w:cs="Times New Roman"/>
        </w:rPr>
        <w:t xml:space="preserve">In this study by Wilcock and colleagues </w:t>
      </w:r>
      <w:r w:rsidR="00544413">
        <w:rPr>
          <w:rFonts w:cs="Times New Roman"/>
        </w:rPr>
        <w:fldChar w:fldCharType="begin">
          <w:fldData xml:space="preserve">PEVuZE5vdGU+PENpdGUgRXhjbHVkZUF1dGg9IjEiPjxBdXRob3I+V2lsY29jazwvQXV0aG9yPjxZ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</w:fldData>
        </w:fldChar>
      </w:r>
      <w:r w:rsidR="007A7FE5">
        <w:rPr>
          <w:rFonts w:cs="Times New Roman"/>
        </w:rPr>
        <w:instrText xml:space="preserve"> ADDIN EN.CITE </w:instrText>
      </w:r>
      <w:r w:rsidR="00544413">
        <w:rPr>
          <w:rFonts w:cs="Times New Roman"/>
        </w:rPr>
        <w:fldChar w:fldCharType="begin">
          <w:fldData xml:space="preserve">PEVuZE5vdGU+PENpdGUgRXhjbHVkZUF1dGg9IjEiPjxBdXRob3I+V2lsY29jazwvQXV0aG9yPjxZ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</w:fldData>
        </w:fldChar>
      </w:r>
      <w:r w:rsidR="007A7FE5">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7A7FE5">
        <w:rPr>
          <w:rFonts w:cs="Times New Roman"/>
          <w:noProof/>
        </w:rPr>
        <w:t>(</w:t>
      </w:r>
      <w:hyperlink w:anchor="_ENREF_467" w:tooltip="Wilcock, 2003 #308" w:history="1">
        <w:r w:rsidR="00B804EB">
          <w:rPr>
            <w:rFonts w:cs="Times New Roman"/>
            <w:noProof/>
          </w:rPr>
          <w:t>2003</w:t>
        </w:r>
      </w:hyperlink>
      <w:r w:rsidR="007A7FE5">
        <w:rPr>
          <w:rFonts w:cs="Times New Roman"/>
          <w:noProof/>
        </w:rPr>
        <w:t>)</w:t>
      </w:r>
      <w:r w:rsidR="00544413">
        <w:rPr>
          <w:rFonts w:cs="Times New Roman"/>
        </w:rPr>
        <w:fldChar w:fldCharType="end"/>
      </w:r>
      <w:r w:rsidR="00D20CCC">
        <w:rPr>
          <w:rFonts w:cs="Times New Roman"/>
        </w:rPr>
        <w:t xml:space="preserve"> there was also a</w:t>
      </w:r>
      <w:r w:rsidRPr="007826AE">
        <w:rPr>
          <w:rFonts w:cs="Times New Roman"/>
        </w:rPr>
        <w:t xml:space="preserve"> difference between the groups in dosage, whereby the Donepezil patients received 10mg/day, and the Galantamine patients received 24mg/day, which could have had an impact on the results. Furthermore, patients given Galantamine treatment have been shown to experience more adverse effects (AEs) with this particular ChEI than patients on Donepezil </w:t>
      </w:r>
      <w:r w:rsidR="00544413" w:rsidRPr="007826AE">
        <w:rPr>
          <w:rFonts w:cs="Times New Roman"/>
        </w:rPr>
        <w:fldChar w:fldCharType="begin">
          <w:fldData xml:space="preserve">PEVuZE5vdGU+PENpdGU+PEF1dGhvcj5Kb25lczwvQXV0aG9yPjxZZWFyPjIwMDQ8L1llYXI+PFJl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</w:fldData>
        </w:fldChar>
      </w:r>
      <w:r w:rsidR="00650B49">
        <w:rPr>
          <w:rFonts w:cs="Times New Roman"/>
        </w:rPr>
        <w:instrText xml:space="preserve"> ADDIN EN.CITE </w:instrText>
      </w:r>
      <w:r w:rsidR="00544413">
        <w:rPr>
          <w:rFonts w:cs="Times New Roman"/>
        </w:rPr>
        <w:fldChar w:fldCharType="begin">
          <w:fldData xml:space="preserve">PEVuZE5vdGU+PENpdGU+PEF1dGhvcj5Kb25lczwvQXV0aG9yPjxZZWFyPjIwMDQ8L1llYXI+PFJl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650B49">
        <w:rPr>
          <w:rFonts w:cs="Times New Roman"/>
          <w:noProof/>
        </w:rPr>
        <w:t>(</w:t>
      </w:r>
      <w:hyperlink w:anchor="_ENREF_225" w:tooltip="Jones, 2004 #309" w:history="1">
        <w:r w:rsidR="00B804EB">
          <w:rPr>
            <w:rFonts w:cs="Times New Roman"/>
            <w:noProof/>
          </w:rPr>
          <w:t>eg, Jones, Soininen et al. 2004</w:t>
        </w:r>
      </w:hyperlink>
      <w:r w:rsidR="00650B49">
        <w:rPr>
          <w:rFonts w:cs="Times New Roman"/>
          <w:noProof/>
        </w:rPr>
        <w:t>)</w:t>
      </w:r>
      <w:r w:rsidR="00544413" w:rsidRPr="007826AE">
        <w:rPr>
          <w:rFonts w:cs="Times New Roman"/>
        </w:rPr>
        <w:fldChar w:fldCharType="end"/>
      </w:r>
      <w:r w:rsidRPr="007826AE">
        <w:rPr>
          <w:rFonts w:cs="Times New Roman"/>
        </w:rPr>
        <w:t xml:space="preserve">. </w:t>
      </w:r>
      <w:r w:rsidR="00056E34">
        <w:rPr>
          <w:rFonts w:cs="Times New Roman"/>
        </w:rPr>
        <w:t>The</w:t>
      </w:r>
      <w:r w:rsidRPr="007826AE">
        <w:rPr>
          <w:rFonts w:cs="Times New Roman"/>
        </w:rPr>
        <w:t xml:space="preserve"> differential effectiveness of the ChEIs </w:t>
      </w:r>
      <w:r w:rsidR="00D20CCC">
        <w:rPr>
          <w:rFonts w:cs="Times New Roman"/>
        </w:rPr>
        <w:t>could</w:t>
      </w:r>
      <w:r w:rsidR="00056E34">
        <w:rPr>
          <w:rFonts w:cs="Times New Roman"/>
        </w:rPr>
        <w:t xml:space="preserve"> be due to</w:t>
      </w:r>
      <w:r w:rsidRPr="007826AE">
        <w:rPr>
          <w:rFonts w:cs="Times New Roman"/>
        </w:rPr>
        <w:t xml:space="preserve"> the different </w:t>
      </w:r>
      <w:r w:rsidR="00C851EC" w:rsidRPr="00C851EC">
        <w:rPr>
          <w:rFonts w:cs="Times New Roman"/>
        </w:rPr>
        <w:t>pharmaco</w:t>
      </w:r>
      <w:r w:rsidR="00C851EC">
        <w:rPr>
          <w:rFonts w:cs="Times New Roman"/>
        </w:rPr>
        <w:t>dynamic</w:t>
      </w:r>
      <w:r w:rsidRPr="007826AE">
        <w:rPr>
          <w:rFonts w:cs="Times New Roman"/>
        </w:rPr>
        <w:t xml:space="preserve"> and pharmacokinetic properties of each drug. Nevertheless, some research has reported no difference or only marginal difference between the </w:t>
      </w:r>
      <w:r w:rsidR="003B5590" w:rsidRPr="007826AE">
        <w:rPr>
          <w:rFonts w:cs="Times New Roman"/>
        </w:rPr>
        <w:t xml:space="preserve">effectiveness </w:t>
      </w:r>
      <w:r w:rsidR="003B5590">
        <w:rPr>
          <w:rFonts w:cs="Times New Roman"/>
        </w:rPr>
        <w:t xml:space="preserve">of the </w:t>
      </w:r>
      <w:r w:rsidRPr="007826AE">
        <w:rPr>
          <w:rFonts w:cs="Times New Roman"/>
        </w:rPr>
        <w:t xml:space="preserve">different ChEIs </w:t>
      </w:r>
      <w:r w:rsidR="00544413" w:rsidRPr="007826AE">
        <w:rPr>
          <w:rFonts w:cs="Times New Roman"/>
        </w:rPr>
        <w:fldChar w:fldCharType="begin">
          <w:fldData xml:space="preserve">PEVuZE5vdGU+PENpdGU+PEF1dGhvcj5DYWZmYXJyYTwvQXV0aG9yPjxZZWFyPjIwMDc8L1llYXI+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</w:fldData>
        </w:fldChar>
      </w:r>
      <w:r w:rsidR="00650B49">
        <w:rPr>
          <w:rFonts w:cs="Times New Roman"/>
        </w:rPr>
        <w:instrText xml:space="preserve"> ADDIN EN.CITE </w:instrText>
      </w:r>
      <w:r w:rsidR="00544413">
        <w:rPr>
          <w:rFonts w:cs="Times New Roman"/>
        </w:rPr>
        <w:fldChar w:fldCharType="begin">
          <w:fldData xml:space="preserve">PEVuZE5vdGU+PENpdGU+PEF1dGhvcj5DYWZmYXJyYTwvQXV0aG9yPjxZZWFyPjIwMDc8L1llYXI+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650B49">
        <w:rPr>
          <w:rFonts w:cs="Times New Roman"/>
          <w:noProof/>
        </w:rPr>
        <w:t>(</w:t>
      </w:r>
      <w:hyperlink w:anchor="_ENREF_75" w:tooltip="Caffarra, 2007 #264" w:history="1">
        <w:r w:rsidR="00B804EB">
          <w:rPr>
            <w:rFonts w:cs="Times New Roman"/>
            <w:noProof/>
          </w:rPr>
          <w:t>eg, Caffarra, Vezzadini et al. 2007</w:t>
        </w:r>
      </w:hyperlink>
      <w:r w:rsidR="00650B49">
        <w:rPr>
          <w:rFonts w:cs="Times New Roman"/>
          <w:noProof/>
        </w:rPr>
        <w:t>)</w:t>
      </w:r>
      <w:r w:rsidR="00544413" w:rsidRPr="007826AE">
        <w:rPr>
          <w:rFonts w:cs="Times New Roman"/>
        </w:rPr>
        <w:fldChar w:fldCharType="end"/>
      </w:r>
      <w:r w:rsidRPr="007826AE">
        <w:rPr>
          <w:rFonts w:cs="Times New Roman"/>
        </w:rPr>
        <w:t>.</w:t>
      </w:r>
    </w:p>
    <w:p w:rsidR="00190250" w:rsidRPr="007826AE" w:rsidRDefault="00190250" w:rsidP="0041164D">
      <w:pPr>
        <w:pStyle w:val="Heading3"/>
      </w:pPr>
      <w:bookmarkStart w:id="208" w:name="_Toc311459157"/>
      <w:bookmarkStart w:id="209" w:name="_Toc338516998"/>
      <w:r w:rsidRPr="007826AE">
        <w:t>Response to ChEIs</w:t>
      </w:r>
      <w:bookmarkEnd w:id="208"/>
      <w:bookmarkEnd w:id="209"/>
    </w:p>
    <w:p w:rsidR="00687CBA" w:rsidRDefault="00190250" w:rsidP="0041164D">
      <w:pPr>
        <w:rPr>
          <w:rFonts w:cs="Times New Roman"/>
        </w:rPr>
      </w:pPr>
      <w:r w:rsidRPr="007826AE">
        <w:rPr>
          <w:rFonts w:cs="Times New Roman"/>
        </w:rPr>
        <w:tab/>
      </w:r>
      <w:r w:rsidRPr="000D5220">
        <w:rPr>
          <w:rFonts w:cs="Times New Roman"/>
        </w:rPr>
        <w:t xml:space="preserve">One problem researchers have come across is exactly how to determine when a patient has benefitted sufficiently </w:t>
      </w:r>
      <w:r w:rsidR="003B5590" w:rsidRPr="000D5220">
        <w:rPr>
          <w:rFonts w:cs="Times New Roman"/>
        </w:rPr>
        <w:t>from</w:t>
      </w:r>
      <w:r w:rsidRPr="000D5220">
        <w:rPr>
          <w:rFonts w:cs="Times New Roman"/>
        </w:rPr>
        <w:t xml:space="preserve"> ChEI treatment over placebo or no treatment. Several organisations </w:t>
      </w:r>
      <w:r w:rsidR="003F008E" w:rsidRPr="000D5220">
        <w:rPr>
          <w:rFonts w:cs="Times New Roman"/>
        </w:rPr>
        <w:t>(</w:t>
      </w:r>
      <w:r w:rsidR="00E11756">
        <w:rPr>
          <w:rFonts w:cs="Times New Roman"/>
        </w:rPr>
        <w:t>e.g.,</w:t>
      </w:r>
      <w:r w:rsidR="003F008E" w:rsidRPr="000D5220">
        <w:rPr>
          <w:rFonts w:cs="Times New Roman"/>
        </w:rPr>
        <w:t xml:space="preserve"> </w:t>
      </w:r>
      <w:r w:rsidR="00FA570F" w:rsidRPr="00ED17E8">
        <w:t>US Food and Drug Administration</w:t>
      </w:r>
      <w:r w:rsidR="003F008E" w:rsidRPr="000D5220">
        <w:rPr>
          <w:rFonts w:cs="Times New Roman"/>
        </w:rPr>
        <w:t xml:space="preserve">) </w:t>
      </w:r>
      <w:r w:rsidRPr="000D5220">
        <w:rPr>
          <w:rFonts w:cs="Times New Roman"/>
        </w:rPr>
        <w:t xml:space="preserve">have selected criteria for classifying AD improvement as clinically significant, </w:t>
      </w:r>
      <w:r w:rsidR="003F008E" w:rsidRPr="000D5220">
        <w:rPr>
          <w:rFonts w:cs="Times New Roman"/>
        </w:rPr>
        <w:t xml:space="preserve">while </w:t>
      </w:r>
      <w:r w:rsidRPr="000D5220">
        <w:rPr>
          <w:rFonts w:cs="Times New Roman"/>
        </w:rPr>
        <w:t>researchers</w:t>
      </w:r>
      <w:r w:rsidR="003F008E" w:rsidRPr="000D5220">
        <w:rPr>
          <w:rFonts w:cs="Times New Roman"/>
        </w:rPr>
        <w:t xml:space="preserve"> also</w:t>
      </w:r>
      <w:r w:rsidRPr="000D5220">
        <w:rPr>
          <w:rFonts w:cs="Times New Roman"/>
        </w:rPr>
        <w:t xml:space="preserve"> tend to u</w:t>
      </w:r>
      <w:r w:rsidR="003F008E" w:rsidRPr="000D5220">
        <w:rPr>
          <w:rFonts w:cs="Times New Roman"/>
        </w:rPr>
        <w:t xml:space="preserve">se their own devised criteria. </w:t>
      </w:r>
      <w:r w:rsidRPr="000D5220">
        <w:rPr>
          <w:rFonts w:cs="Times New Roman"/>
        </w:rPr>
        <w:t>A large amount of research has looked at response to ChEI treatment to ultimately try to predict response prospectively. AD patients</w:t>
      </w:r>
      <w:r w:rsidRPr="007826AE">
        <w:rPr>
          <w:rFonts w:cs="Times New Roman"/>
        </w:rPr>
        <w:t xml:space="preserve"> treated with Rivastigmine for 3 months and classified as responders (≥ 2 point increase on MMSE scores) showed significantly greater scores on a range of neuropsychological tests compared </w:t>
      </w:r>
      <w:r w:rsidR="009934C3">
        <w:rPr>
          <w:rFonts w:cs="Times New Roman"/>
        </w:rPr>
        <w:t>with</w:t>
      </w:r>
      <w:r w:rsidRPr="007826AE">
        <w:rPr>
          <w:rFonts w:cs="Times New Roman"/>
        </w:rPr>
        <w:t xml:space="preserve"> their baseline performance and a stabilisation of scores at 6 months of treatment (with a further increase in their sustained attention scores), compared to a group of age, education and severity matched untreated patients who decreased in cognitive ability in these same tests at 3 and 6 months compared </w:t>
      </w:r>
      <w:r w:rsidR="009934C3">
        <w:rPr>
          <w:rFonts w:cs="Times New Roman"/>
        </w:rPr>
        <w:t>with</w:t>
      </w:r>
      <w:r w:rsidRPr="007826AE">
        <w:rPr>
          <w:rFonts w:cs="Times New Roman"/>
        </w:rPr>
        <w:t xml:space="preserve"> their baseline scores </w:t>
      </w:r>
      <w:r w:rsidR="00544413" w:rsidRPr="007826AE">
        <w:rPr>
          <w:rFonts w:cs="Times New Roman"/>
        </w:rPr>
        <w:fldChar w:fldCharType="begin">
          <w:fldData xml:space="preserve">PEVuZE5vdGU+PENpdGU+PEF1dGhvcj5WZW5uZXJpPC9BdXRob3I+PFllYXI+MjAwMjwvWWVhcj48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PEVuZE5vdGU+PENpdGU+PEF1dGhvcj5WZW5uZXJpPC9BdXRob3I+PFllYXI+MjAwMjwvWWVhcj48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448" w:tooltip="Venneri, 2002 #270" w:history="1">
        <w:r w:rsidR="00B804EB" w:rsidRPr="007826AE">
          <w:rPr>
            <w:rFonts w:cs="Times New Roman"/>
            <w:noProof/>
          </w:rPr>
          <w:t>Venneri, Shanks et al. 2002</w:t>
        </w:r>
      </w:hyperlink>
      <w:r w:rsidRPr="007826AE">
        <w:rPr>
          <w:rFonts w:cs="Times New Roman"/>
          <w:noProof/>
        </w:rPr>
        <w:t>)</w:t>
      </w:r>
      <w:r w:rsidR="00544413" w:rsidRPr="007826AE">
        <w:rPr>
          <w:rFonts w:cs="Times New Roman"/>
        </w:rPr>
        <w:fldChar w:fldCharType="end"/>
      </w:r>
      <w:r w:rsidRPr="007826AE">
        <w:rPr>
          <w:rFonts w:cs="Times New Roman"/>
        </w:rPr>
        <w:t xml:space="preserve">. In this study, performance in Rivastigmine-treated  AD patients classified as non-responders showed a decrease in cognitive ability in these same tests at 3 and 6 months of treatment compared </w:t>
      </w:r>
      <w:r w:rsidR="009934C3">
        <w:rPr>
          <w:rFonts w:cs="Times New Roman"/>
        </w:rPr>
        <w:t>with</w:t>
      </w:r>
      <w:r w:rsidRPr="007826AE">
        <w:rPr>
          <w:rFonts w:cs="Times New Roman"/>
        </w:rPr>
        <w:t xml:space="preserve"> baseline </w:t>
      </w:r>
      <w:r w:rsidR="00544413" w:rsidRPr="007826AE">
        <w:rPr>
          <w:rFonts w:cs="Times New Roman"/>
        </w:rPr>
        <w:fldChar w:fldCharType="begin">
          <w:fldData xml:space="preserve">PEVuZE5vdGU+PENpdGU+PEF1dGhvcj5WZW5uZXJpPC9BdXRob3I+PFllYXI+MjAwMjwvWWVhcj48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PEVuZE5vdGU+PENpdGU+PEF1dGhvcj5WZW5uZXJpPC9BdXRob3I+PFllYXI+MjAwMjwvWWVhcj48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448" w:tooltip="Venneri, 2002 #270" w:history="1">
        <w:r w:rsidR="00B804EB" w:rsidRPr="007826AE">
          <w:rPr>
            <w:rFonts w:cs="Times New Roman"/>
            <w:noProof/>
          </w:rPr>
          <w:t>Venneri, Shanks et al. 2002</w:t>
        </w:r>
      </w:hyperlink>
      <w:r w:rsidRPr="007826AE">
        <w:rPr>
          <w:rFonts w:cs="Times New Roman"/>
          <w:noProof/>
        </w:rPr>
        <w:t>)</w:t>
      </w:r>
      <w:r w:rsidR="00544413" w:rsidRPr="007826AE">
        <w:rPr>
          <w:rFonts w:cs="Times New Roman"/>
        </w:rPr>
        <w:fldChar w:fldCharType="end"/>
      </w:r>
      <w:r w:rsidRPr="007826AE">
        <w:rPr>
          <w:rFonts w:cs="Times New Roman"/>
        </w:rPr>
        <w:t xml:space="preserve">. Furthermore, some researchers, when looking at response to treatment, have found no differences on baseline functional scores (IADL and ADL) between those classified as responders and non-responders </w:t>
      </w:r>
      <w:r w:rsidR="00544413" w:rsidRPr="007826AE">
        <w:rPr>
          <w:rFonts w:cs="Times New Roman"/>
        </w:rPr>
        <w:fldChar w:fldCharType="begin">
          <w:fldData xml:space="preserve">PEVuZE5vdGU+PENpdGU+PEF1dGhvcj5DYWZmYXJyYTwvQXV0aG9yPjxZZWFyPjIwMDc8L1llYXI+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</w:fldData>
        </w:fldChar>
      </w:r>
      <w:r w:rsidR="00650B49">
        <w:rPr>
          <w:rFonts w:cs="Times New Roman"/>
        </w:rPr>
        <w:instrText xml:space="preserve"> ADDIN EN.CITE </w:instrText>
      </w:r>
      <w:r w:rsidR="00544413">
        <w:rPr>
          <w:rFonts w:cs="Times New Roman"/>
        </w:rPr>
        <w:fldChar w:fldCharType="begin">
          <w:fldData xml:space="preserve">PEVuZE5vdGU+PENpdGU+PEF1dGhvcj5DYWZmYXJyYTwvQXV0aG9yPjxZZWFyPjIwMDc8L1llYXI+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650B49">
        <w:rPr>
          <w:rFonts w:cs="Times New Roman"/>
          <w:noProof/>
        </w:rPr>
        <w:t>(</w:t>
      </w:r>
      <w:hyperlink w:anchor="_ENREF_75" w:tooltip="Caffarra, 2007 #264" w:history="1">
        <w:r w:rsidR="00B804EB">
          <w:rPr>
            <w:rFonts w:cs="Times New Roman"/>
            <w:noProof/>
          </w:rPr>
          <w:t>eg, Caffarra, Vezzadini et al. 2007</w:t>
        </w:r>
      </w:hyperlink>
      <w:r w:rsidR="00650B49">
        <w:rPr>
          <w:rFonts w:cs="Times New Roman"/>
          <w:noProof/>
        </w:rPr>
        <w:t>)</w:t>
      </w:r>
      <w:r w:rsidR="00544413" w:rsidRPr="007826AE">
        <w:rPr>
          <w:rFonts w:cs="Times New Roman"/>
        </w:rPr>
        <w:fldChar w:fldCharType="end"/>
      </w:r>
      <w:r w:rsidRPr="007826AE">
        <w:rPr>
          <w:rFonts w:cs="Times New Roman"/>
        </w:rPr>
        <w:t xml:space="preserve">. Therefore, not all patients treated with ChEIs will respond, and it is important to </w:t>
      </w:r>
      <w:r w:rsidR="009E7E63">
        <w:rPr>
          <w:rFonts w:cs="Times New Roman"/>
        </w:rPr>
        <w:t>identify</w:t>
      </w:r>
      <w:r w:rsidRPr="007826AE">
        <w:rPr>
          <w:rFonts w:cs="Times New Roman"/>
        </w:rPr>
        <w:t xml:space="preserve"> the patients that are most likely to respond well to this treatment as being able to </w:t>
      </w:r>
      <w:r w:rsidR="009E7E63">
        <w:rPr>
          <w:rFonts w:cs="Times New Roman"/>
        </w:rPr>
        <w:t>target</w:t>
      </w:r>
      <w:r w:rsidR="009934C3">
        <w:rPr>
          <w:rFonts w:cs="Times New Roman"/>
        </w:rPr>
        <w:t xml:space="preserve"> </w:t>
      </w:r>
      <w:r w:rsidR="009934C3" w:rsidRPr="007826AE">
        <w:rPr>
          <w:rFonts w:cs="Times New Roman"/>
        </w:rPr>
        <w:t>successfully</w:t>
      </w:r>
      <w:r w:rsidRPr="007826AE">
        <w:rPr>
          <w:rFonts w:cs="Times New Roman"/>
        </w:rPr>
        <w:t xml:space="preserve"> patients who </w:t>
      </w:r>
      <w:r w:rsidR="00FA570F">
        <w:rPr>
          <w:rFonts w:cs="Times New Roman"/>
        </w:rPr>
        <w:t>will benefit most from</w:t>
      </w:r>
      <w:r w:rsidRPr="007826AE">
        <w:rPr>
          <w:rFonts w:cs="Times New Roman"/>
        </w:rPr>
        <w:t xml:space="preserve"> ChEI treatment is useful for avoiding </w:t>
      </w:r>
      <w:r w:rsidR="00FA570F">
        <w:rPr>
          <w:rFonts w:cs="Times New Roman"/>
        </w:rPr>
        <w:t>prescribing the drug to</w:t>
      </w:r>
      <w:r w:rsidRPr="007826AE">
        <w:rPr>
          <w:rFonts w:cs="Times New Roman"/>
        </w:rPr>
        <w:t xml:space="preserve"> patients </w:t>
      </w:r>
      <w:r w:rsidR="009E7E63" w:rsidRPr="00140D04">
        <w:rPr>
          <w:rFonts w:cs="Times New Roman"/>
        </w:rPr>
        <w:t xml:space="preserve">with </w:t>
      </w:r>
      <w:r w:rsidR="006F69CD" w:rsidRPr="00140D04">
        <w:rPr>
          <w:rFonts w:cs="Times New Roman"/>
        </w:rPr>
        <w:t>poor</w:t>
      </w:r>
      <w:r w:rsidR="009E7E63" w:rsidRPr="00140D04">
        <w:rPr>
          <w:rFonts w:cs="Times New Roman"/>
        </w:rPr>
        <w:t xml:space="preserve"> </w:t>
      </w:r>
      <w:r w:rsidR="00140D04" w:rsidRPr="00140D04">
        <w:rPr>
          <w:rFonts w:cs="Times New Roman"/>
        </w:rPr>
        <w:t xml:space="preserve">potential </w:t>
      </w:r>
      <w:r w:rsidR="00140D04">
        <w:rPr>
          <w:rFonts w:cs="Times New Roman"/>
        </w:rPr>
        <w:t>for</w:t>
      </w:r>
      <w:r w:rsidR="009E7E63">
        <w:rPr>
          <w:rFonts w:cs="Times New Roman"/>
        </w:rPr>
        <w:t xml:space="preserve"> </w:t>
      </w:r>
      <w:r w:rsidRPr="007826AE">
        <w:rPr>
          <w:rFonts w:cs="Times New Roman"/>
        </w:rPr>
        <w:t xml:space="preserve">response the drug </w:t>
      </w:r>
      <w:r w:rsidR="00544413" w:rsidRPr="007826AE">
        <w:rPr>
          <w:rFonts w:cs="Times New Roman"/>
        </w:rPr>
        <w:fldChar w:fldCharType="begin">
          <w:fldData xml:space="preserve">PEVuZE5vdGU+PENpdGU+PEF1dGhvcj5Mb3Blei1Qb3VzYTwvQXV0aG9yPjxZZWFyPjIwMDU8L1ll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</w:fldData>
        </w:fldChar>
      </w:r>
      <w:r w:rsidR="001303DF">
        <w:rPr>
          <w:rFonts w:cs="Times New Roman"/>
        </w:rPr>
        <w:instrText xml:space="preserve"> ADDIN EN.CITE </w:instrText>
      </w:r>
      <w:r w:rsidR="00544413">
        <w:rPr>
          <w:rFonts w:cs="Times New Roman"/>
        </w:rPr>
        <w:fldChar w:fldCharType="begin">
          <w:fldData xml:space="preserve">PEVuZE5vdGU+PENpdGU+PEF1dGhvcj5Mb3Blei1Qb3VzYTwvQXV0aG9yPjxZZWFyPjIwMDU8L1ll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275" w:tooltip="Lopez-Pousa, 2005 #261" w:history="1">
        <w:r w:rsidR="00B804EB" w:rsidRPr="007826AE">
          <w:rPr>
            <w:rFonts w:cs="Times New Roman"/>
            <w:noProof/>
          </w:rPr>
          <w:t>Lopez-Pousa, Turon-Estrada et al. 2005</w:t>
        </w:r>
      </w:hyperlink>
      <w:r w:rsidRPr="007826AE">
        <w:rPr>
          <w:rFonts w:cs="Times New Roman"/>
          <w:noProof/>
        </w:rPr>
        <w:t>)</w:t>
      </w:r>
      <w:r w:rsidR="00544413" w:rsidRPr="007826AE">
        <w:rPr>
          <w:rFonts w:cs="Times New Roman"/>
        </w:rPr>
        <w:fldChar w:fldCharType="end"/>
      </w:r>
      <w:r w:rsidR="009E7E63">
        <w:rPr>
          <w:rFonts w:cs="Times New Roman"/>
        </w:rPr>
        <w:t xml:space="preserve">, </w:t>
      </w:r>
      <w:r w:rsidRPr="007826AE">
        <w:rPr>
          <w:rFonts w:cs="Times New Roman"/>
        </w:rPr>
        <w:t>po</w:t>
      </w:r>
      <w:r w:rsidR="00657B8D">
        <w:rPr>
          <w:rFonts w:cs="Times New Roman"/>
        </w:rPr>
        <w:t xml:space="preserve">tentially avoiding </w:t>
      </w:r>
      <w:r w:rsidRPr="007826AE">
        <w:rPr>
          <w:rFonts w:cs="Times New Roman"/>
        </w:rPr>
        <w:t xml:space="preserve">treatment options that will be of no benefit cognitively or functionally. </w:t>
      </w:r>
    </w:p>
    <w:p w:rsidR="00FA570F" w:rsidRDefault="00687CBA" w:rsidP="0041164D">
      <w:pPr>
        <w:rPr>
          <w:rFonts w:cs="Times New Roman"/>
        </w:rPr>
      </w:pPr>
      <w:r>
        <w:rPr>
          <w:rFonts w:cs="Times New Roman"/>
        </w:rPr>
        <w:tab/>
      </w:r>
      <w:r w:rsidR="00190250" w:rsidRPr="007826AE">
        <w:rPr>
          <w:rFonts w:cs="Times New Roman"/>
        </w:rPr>
        <w:t xml:space="preserve">Response to treatment has also been evidenced using </w:t>
      </w:r>
      <w:r w:rsidR="004968AA">
        <w:rPr>
          <w:rFonts w:cs="Times New Roman"/>
        </w:rPr>
        <w:t>im</w:t>
      </w:r>
      <w:r w:rsidR="00982B36">
        <w:rPr>
          <w:rFonts w:cs="Times New Roman"/>
        </w:rPr>
        <w:t>aging</w:t>
      </w:r>
      <w:r w:rsidR="00190250" w:rsidRPr="007826AE">
        <w:rPr>
          <w:rFonts w:cs="Times New Roman"/>
        </w:rPr>
        <w:t xml:space="preserve"> tools, specifically </w:t>
      </w:r>
      <w:r w:rsidR="009934C3">
        <w:rPr>
          <w:rFonts w:cs="Times New Roman"/>
        </w:rPr>
        <w:t>with responders showing increased rCBF compared with</w:t>
      </w:r>
      <w:r w:rsidR="00190250" w:rsidRPr="007826AE">
        <w:rPr>
          <w:rFonts w:cs="Times New Roman"/>
        </w:rPr>
        <w:t xml:space="preserve"> non-responders </w:t>
      </w:r>
      <w:r w:rsidR="00544413" w:rsidRPr="007826AE">
        <w:rPr>
          <w:rFonts w:cs="Times New Roman"/>
        </w:rPr>
        <w:fldChar w:fldCharType="begin">
          <w:fldData xml:space="preserve">PEVuZE5vdGU+PENpdGU+PEF1dGhvcj5WZW5uZXJpPC9BdXRob3I+PFllYXI+MjAwMjwvWWVhcj48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</w:fldData>
        </w:fldChar>
      </w:r>
      <w:r w:rsidR="00650B49">
        <w:rPr>
          <w:rFonts w:cs="Times New Roman"/>
        </w:rPr>
        <w:instrText xml:space="preserve"> ADDIN EN.CITE </w:instrText>
      </w:r>
      <w:r w:rsidR="00544413">
        <w:rPr>
          <w:rFonts w:cs="Times New Roman"/>
        </w:rPr>
        <w:fldChar w:fldCharType="begin">
          <w:fldData xml:space="preserve">PEVuZE5vdGU+PENpdGU+PEF1dGhvcj5WZW5uZXJpPC9BdXRob3I+PFllYXI+MjAwMjwvWWVhcj48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650B49">
        <w:rPr>
          <w:rFonts w:cs="Times New Roman"/>
          <w:noProof/>
        </w:rPr>
        <w:t>(</w:t>
      </w:r>
      <w:hyperlink w:anchor="_ENREF_448" w:tooltip="Venneri, 2002 #270" w:history="1">
        <w:r w:rsidR="00B804EB">
          <w:rPr>
            <w:rFonts w:cs="Times New Roman"/>
            <w:noProof/>
          </w:rPr>
          <w:t>eg, Venneri, Shanks et al. 2002</w:t>
        </w:r>
      </w:hyperlink>
      <w:r w:rsidR="00650B49">
        <w:rPr>
          <w:rFonts w:cs="Times New Roman"/>
          <w:noProof/>
        </w:rPr>
        <w:t>)</w:t>
      </w:r>
      <w:r w:rsidR="00544413" w:rsidRPr="007826AE">
        <w:rPr>
          <w:rFonts w:cs="Times New Roman"/>
        </w:rPr>
        <w:fldChar w:fldCharType="end"/>
      </w:r>
      <w:r w:rsidR="00190250" w:rsidRPr="007826AE">
        <w:rPr>
          <w:rFonts w:cs="Times New Roman"/>
        </w:rPr>
        <w:t xml:space="preserve">. SPECT studies have shown increases in areas including the medial frontal and anterior cingulate regions in treated patients after 6 months of treatment compared </w:t>
      </w:r>
      <w:r w:rsidR="009934C3">
        <w:rPr>
          <w:rFonts w:cs="Times New Roman"/>
        </w:rPr>
        <w:t>with</w:t>
      </w:r>
      <w:r w:rsidR="00190250" w:rsidRPr="007826AE">
        <w:rPr>
          <w:rFonts w:cs="Times New Roman"/>
        </w:rPr>
        <w:t xml:space="preserve"> baseline SPECT activity alongside cognitive improvement, which is dissimilar to that seen in patients treated and classified as non-responders, who have shown decreased regional uptake in extensive brain regions </w:t>
      </w:r>
      <w:r w:rsidR="00544413" w:rsidRPr="007826AE">
        <w:rPr>
          <w:rFonts w:cs="Times New Roman"/>
        </w:rPr>
        <w:fldChar w:fldCharType="begin">
          <w:fldData xml:space="preserve">PEVuZE5vdGU+PENpdGU+PEF1dGhvcj5WZW5uZXJpPC9BdXRob3I+PFllYXI+MjAwMjwvWWVhcj48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PEVuZE5vdGU+PENpdGU+PEF1dGhvcj5WZW5uZXJpPC9BdXRob3I+PFllYXI+MjAwMjwvWWVhcj48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190250" w:rsidRPr="007826AE">
        <w:rPr>
          <w:rFonts w:cs="Times New Roman"/>
          <w:noProof/>
        </w:rPr>
        <w:t>(</w:t>
      </w:r>
      <w:hyperlink w:anchor="_ENREF_448" w:tooltip="Venneri, 2002 #270" w:history="1">
        <w:r w:rsidR="00B804EB" w:rsidRPr="007826AE">
          <w:rPr>
            <w:rFonts w:cs="Times New Roman"/>
            <w:noProof/>
          </w:rPr>
          <w:t>Venneri, Shanks et al. 2002</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In a study by Hanyu and colleagues </w:t>
      </w:r>
      <w:r w:rsidR="00544413" w:rsidRPr="007826AE">
        <w:rPr>
          <w:rFonts w:cs="Times New Roman"/>
        </w:rPr>
        <w:fldChar w:fldCharType="begin"/>
      </w:r>
      <w:r w:rsidR="005201E7">
        <w:rPr>
          <w:rFonts w:cs="Times New Roman"/>
        </w:rPr>
        <w:instrText xml:space="preserve"> ADDIN EN.CITE &lt;EndNote&gt;&lt;Cite ExcludeAuth="1"&gt;&lt;Author&gt;Hanyu&lt;/Author&gt;&lt;Year&gt;2002&lt;/Year&gt;&lt;RecNum&gt;342&lt;/RecNum&gt;&lt;DisplayText&gt;(2002)&lt;/DisplayText&gt;&lt;record&gt;&lt;rec-number&gt;342&lt;/rec-number&gt;&lt;foreign-keys&gt;&lt;key app="EN" db-id="fsz20a0ett95f8e5prz5w2fc5s2dwrd9z0xr"&gt;342&lt;/key&gt;&lt;key app="ENWeb" db-id="UHQUmQrtqiQAAApFF30"&gt;165&lt;/key&gt;&lt;/foreign-keys&gt;&lt;ref-type name="Journal Article"&gt;17&lt;/ref-type&gt;&lt;contributors&gt;&lt;authors&gt;&lt;author&gt;Hanyu, H.&lt;/author&gt;&lt;author&gt;Tanaka, Y.&lt;/author&gt;&lt;author&gt;Sakurai, H.&lt;/author&gt;&lt;author&gt;Takasaki, M.&lt;/author&gt;&lt;author&gt;Abe, K.&lt;/author&gt;&lt;/authors&gt;&lt;/contributors&gt;&lt;auth-address&gt;Hanyu, H&amp;#xD;Tokyo Med Univ, Dept Geriatr Med, Tokyo 1600023, Japan&amp;#xD;Tokyo Med Univ, Dept Geriatr Med, Tokyo 1600023, Japan&amp;#xD;Tokyo Med Univ, Dept Geriatr Med, Tokyo 1600023, Japan&amp;#xD;Tokyo Med Univ, Dept Radiol, Tokyo 1600023, Japan&lt;/auth-address&gt;&lt;titles&gt;&lt;title&gt;Atrophy of the substantia innominata on magnetic resonance imaging and response to donepezil treatment in Alzheimer&amp;apos;s disease&lt;/title&gt;&lt;secondary-title&gt;Neuroscience letters&lt;/secondary-title&gt;&lt;alt-title&gt;Neurosci Lett&lt;/alt-title&gt;&lt;/titles&gt;&lt;periodical&gt;&lt;full-title&gt;Neuroscience letters&lt;/full-title&gt;&lt;abbr-1&gt;Neurosci Lett&lt;/abbr-1&gt;&lt;/periodical&gt;&lt;alt-periodical&gt;&lt;full-title&gt;Neuroscience letters&lt;/full-title&gt;&lt;abbr-1&gt;Neurosci Lett&lt;/abbr-1&gt;&lt;/alt-periodical&gt;&lt;pages&gt;33-36&lt;/pages&gt;&lt;volume&gt;319&lt;/volume&gt;&lt;number&gt;1&lt;/number&gt;&lt;keywords&gt;&lt;keyword&gt;alzheimer&amp;apos;s disease&lt;/keyword&gt;&lt;keyword&gt;magnetic resonance imaging&lt;/keyword&gt;&lt;keyword&gt;substantia innominata&lt;/keyword&gt;&lt;keyword&gt;cholinergic neuron&lt;/keyword&gt;&lt;keyword&gt;donepezil&lt;/keyword&gt;&lt;keyword&gt;responders&lt;/keyword&gt;&lt;keyword&gt;lewy-body dementia&lt;/keyword&gt;&lt;keyword&gt;senile dementia&lt;/keyword&gt;&lt;keyword&gt;inhibitors&lt;/keyword&gt;&lt;keyword&gt;neurons&lt;/keyword&gt;&lt;keyword&gt;bodies&lt;/keyword&gt;&lt;/keywords&gt;&lt;dates&gt;&lt;year&gt;2002&lt;/year&gt;&lt;pub-dates&gt;&lt;date&gt;Feb 8&lt;/date&gt;&lt;/pub-dates&gt;&lt;/dates&gt;&lt;isbn&gt;0304-3940&lt;/isbn&gt;&lt;accession-num&gt;ISI:000173728800009&lt;/accession-num&gt;&lt;urls&gt;&lt;related-urls&gt;&lt;url&gt;&amp;lt;Go to ISI&amp;gt;://000173728800009&lt;/url&gt;&lt;/related-urls&gt;&lt;/urls&gt;&lt;language&gt;English&lt;/language&gt;&lt;/record&gt;&lt;/Cite&gt;&lt;/EndNote&gt;</w:instrText>
      </w:r>
      <w:r w:rsidR="00544413" w:rsidRPr="007826AE">
        <w:rPr>
          <w:rFonts w:cs="Times New Roman"/>
        </w:rPr>
        <w:fldChar w:fldCharType="separate"/>
      </w:r>
      <w:r w:rsidR="005201E7">
        <w:rPr>
          <w:rFonts w:cs="Times New Roman"/>
          <w:noProof/>
        </w:rPr>
        <w:t>(</w:t>
      </w:r>
      <w:hyperlink w:anchor="_ENREF_196" w:tooltip="Hanyu, 2002 #342" w:history="1">
        <w:r w:rsidR="00B804EB">
          <w:rPr>
            <w:rFonts w:cs="Times New Roman"/>
            <w:noProof/>
          </w:rPr>
          <w:t>2002</w:t>
        </w:r>
      </w:hyperlink>
      <w:r w:rsidR="005201E7">
        <w:rPr>
          <w:rFonts w:cs="Times New Roman"/>
          <w:noProof/>
        </w:rPr>
        <w:t>)</w:t>
      </w:r>
      <w:r w:rsidR="00544413" w:rsidRPr="007826AE">
        <w:rPr>
          <w:rFonts w:cs="Times New Roman"/>
        </w:rPr>
        <w:fldChar w:fldCharType="end"/>
      </w:r>
      <w:r w:rsidR="00657B8D">
        <w:rPr>
          <w:rFonts w:cs="Times New Roman"/>
        </w:rPr>
        <w:t>, these authors</w:t>
      </w:r>
      <w:r w:rsidR="00190250" w:rsidRPr="007826AE">
        <w:rPr>
          <w:rFonts w:cs="Times New Roman"/>
        </w:rPr>
        <w:t xml:space="preserve"> found an inverse relationship between response to treatment (5mg of Donepezil for an average of 14.85 weeks) (measured by the MMSE score) and the thickness of the substantia innominata,</w:t>
      </w:r>
      <w:r w:rsidR="00657B8D">
        <w:rPr>
          <w:rFonts w:cs="Times New Roman"/>
        </w:rPr>
        <w:t xml:space="preserve"> a finding  which had</w:t>
      </w:r>
      <w:r w:rsidR="00190250" w:rsidRPr="007826AE">
        <w:rPr>
          <w:rFonts w:cs="Times New Roman"/>
        </w:rPr>
        <w:t xml:space="preserve"> also been previously documented </w:t>
      </w:r>
      <w:r w:rsidR="00544413" w:rsidRPr="007826AE">
        <w:rPr>
          <w:rFonts w:cs="Times New Roman"/>
        </w:rPr>
        <w:fldChar w:fldCharType="begin">
          <w:fldData xml:space="preserve">PEVuZE5vdGU+PENpdGU+PEF1dGhvcj5IYW55dTwvQXV0aG9yPjxZZWFyPjIwMDI8L1llYXI+PFJl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</w:fldData>
        </w:fldChar>
      </w:r>
      <w:r w:rsidR="005201E7">
        <w:rPr>
          <w:rFonts w:cs="Times New Roman"/>
        </w:rPr>
        <w:instrText xml:space="preserve"> ADDIN EN.CITE </w:instrText>
      </w:r>
      <w:r w:rsidR="00544413">
        <w:rPr>
          <w:rFonts w:cs="Times New Roman"/>
        </w:rPr>
        <w:fldChar w:fldCharType="begin">
          <w:fldData xml:space="preserve">PEVuZE5vdGU+PENpdGU+PEF1dGhvcj5IYW55dTwvQXV0aG9yPjxZZWFyPjIwMDI8L1llYXI+PFJl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</w:fldData>
        </w:fldChar>
      </w:r>
      <w:r w:rsidR="005201E7">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5201E7">
        <w:rPr>
          <w:rFonts w:cs="Times New Roman"/>
          <w:noProof/>
        </w:rPr>
        <w:t>(</w:t>
      </w:r>
      <w:hyperlink w:anchor="_ENREF_195" w:tooltip="Hanyu, 2002 #345" w:history="1">
        <w:r w:rsidR="00B804EB">
          <w:rPr>
            <w:rFonts w:cs="Times New Roman"/>
            <w:noProof/>
          </w:rPr>
          <w:t>Hanyu, Asano et al. 2002</w:t>
        </w:r>
      </w:hyperlink>
      <w:r w:rsidR="005201E7">
        <w:rPr>
          <w:rFonts w:cs="Times New Roman"/>
          <w:noProof/>
        </w:rPr>
        <w:t>)</w:t>
      </w:r>
      <w:r w:rsidR="00544413" w:rsidRPr="007826AE">
        <w:rPr>
          <w:rFonts w:cs="Times New Roman"/>
        </w:rPr>
        <w:fldChar w:fldCharType="end"/>
      </w:r>
      <w:r w:rsidR="00190250" w:rsidRPr="007826AE">
        <w:rPr>
          <w:rFonts w:cs="Times New Roman"/>
        </w:rPr>
        <w:t xml:space="preserve">. While the AD patient group as a whole showed more atrophy compared </w:t>
      </w:r>
      <w:r w:rsidR="009934C3">
        <w:rPr>
          <w:rFonts w:cs="Times New Roman"/>
        </w:rPr>
        <w:t>with</w:t>
      </w:r>
      <w:r w:rsidR="00190250" w:rsidRPr="007826AE">
        <w:rPr>
          <w:rFonts w:cs="Times New Roman"/>
        </w:rPr>
        <w:t xml:space="preserve"> a control group </w:t>
      </w:r>
      <w:r w:rsidR="00544413" w:rsidRPr="007826AE">
        <w:rPr>
          <w:rFonts w:cs="Times New Roman"/>
        </w:rPr>
        <w:fldChar w:fldCharType="begin">
          <w:fldData xml:space="preserve">PEVuZE5vdGU+PENpdGU+PEF1dGhvcj5IYW55dTwvQXV0aG9yPjxZZWFyPjIwMDI8L1llYXI+PFJl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</w:fldData>
        </w:fldChar>
      </w:r>
      <w:r w:rsidR="005201E7">
        <w:rPr>
          <w:rFonts w:cs="Times New Roman"/>
        </w:rPr>
        <w:instrText xml:space="preserve"> ADDIN EN.CITE </w:instrText>
      </w:r>
      <w:r w:rsidR="00544413">
        <w:rPr>
          <w:rFonts w:cs="Times New Roman"/>
        </w:rPr>
        <w:fldChar w:fldCharType="begin">
          <w:fldData xml:space="preserve">PEVuZE5vdGU+PENpdGU+PEF1dGhvcj5IYW55dTwvQXV0aG9yPjxZZWFyPjIwMDI8L1llYXI+PFJl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</w:fldData>
        </w:fldChar>
      </w:r>
      <w:r w:rsidR="005201E7">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5201E7">
        <w:rPr>
          <w:rFonts w:cs="Times New Roman"/>
          <w:noProof/>
        </w:rPr>
        <w:t>(</w:t>
      </w:r>
      <w:hyperlink w:anchor="_ENREF_195" w:tooltip="Hanyu, 2002 #345" w:history="1">
        <w:r w:rsidR="00B804EB">
          <w:rPr>
            <w:rFonts w:cs="Times New Roman"/>
            <w:noProof/>
          </w:rPr>
          <w:t>presented in an earlier study: Hanyu, Asano et al. 2002</w:t>
        </w:r>
      </w:hyperlink>
      <w:r w:rsidR="005201E7">
        <w:rPr>
          <w:rFonts w:cs="Times New Roman"/>
          <w:noProof/>
        </w:rPr>
        <w:t>)</w:t>
      </w:r>
      <w:r w:rsidR="00544413" w:rsidRPr="007826AE">
        <w:rPr>
          <w:rFonts w:cs="Times New Roman"/>
        </w:rPr>
        <w:fldChar w:fldCharType="end"/>
      </w:r>
      <w:r w:rsidR="00190250" w:rsidRPr="007826AE">
        <w:rPr>
          <w:rFonts w:cs="Times New Roman"/>
        </w:rPr>
        <w:t xml:space="preserve">, when split along response classification, the responders showed more atrophy of the substantia innominata than the non-responders </w:t>
      </w:r>
      <w:r w:rsidR="00544413" w:rsidRPr="007826AE">
        <w:rPr>
          <w:rFonts w:cs="Times New Roman"/>
        </w:rPr>
        <w:fldChar w:fldCharType="begin"/>
      </w:r>
      <w:r w:rsidR="005201E7">
        <w:rPr>
          <w:rFonts w:cs="Times New Roman"/>
        </w:rPr>
        <w:instrText xml:space="preserve"> ADDIN EN.CITE &lt;EndNote&gt;&lt;Cite&gt;&lt;Author&gt;Hanyu&lt;/Author&gt;&lt;Year&gt;2002&lt;/Year&gt;&lt;RecNum&gt;342&lt;/RecNum&gt;&lt;DisplayText&gt;(Hanyu, Tanaka et al. 2002)&lt;/DisplayText&gt;&lt;record&gt;&lt;rec-number&gt;342&lt;/rec-number&gt;&lt;foreign-keys&gt;&lt;key app="EN" db-id="fsz20a0ett95f8e5prz5w2fc5s2dwrd9z0xr"&gt;342&lt;/key&gt;&lt;key app="ENWeb" db-id="UHQUmQrtqiQAAApFF30"&gt;165&lt;/key&gt;&lt;/foreign-keys&gt;&lt;ref-type name="Journal Article"&gt;17&lt;/ref-type&gt;&lt;contributors&gt;&lt;authors&gt;&lt;author&gt;Hanyu, H.&lt;/author&gt;&lt;author&gt;Tanaka, Y.&lt;/author&gt;&lt;author&gt;Sakurai, H.&lt;/author&gt;&lt;author&gt;Takasaki, M.&lt;/author&gt;&lt;author&gt;Abe, K.&lt;/author&gt;&lt;/authors&gt;&lt;/contributors&gt;&lt;auth-address&gt;Hanyu, H&amp;#xD;Tokyo Med Univ, Dept Geriatr Med, Tokyo 1600023, Japan&amp;#xD;Tokyo Med Univ, Dept Geriatr Med, Tokyo 1600023, Japan&amp;#xD;Tokyo Med Univ, Dept Geriatr Med, Tokyo 1600023, Japan&amp;#xD;Tokyo Med Univ, Dept Radiol, Tokyo 1600023, Japan&lt;/auth-address&gt;&lt;titles&gt;&lt;title&gt;Atrophy of the substantia innominata on magnetic resonance imaging and response to donepezil treatment in Alzheimer&amp;apos;s disease&lt;/title&gt;&lt;secondary-title&gt;Neuroscience letters&lt;/secondary-title&gt;&lt;alt-title&gt;Neurosci Lett&lt;/alt-title&gt;&lt;/titles&gt;&lt;periodical&gt;&lt;full-title&gt;Neuroscience letters&lt;/full-title&gt;&lt;abbr-1&gt;Neurosci Lett&lt;/abbr-1&gt;&lt;/periodical&gt;&lt;alt-periodical&gt;&lt;full-title&gt;Neuroscience letters&lt;/full-title&gt;&lt;abbr-1&gt;Neurosci Lett&lt;/abbr-1&gt;&lt;/alt-periodical&gt;&lt;pages&gt;33-36&lt;/pages&gt;&lt;volume&gt;319&lt;/volume&gt;&lt;number&gt;1&lt;/number&gt;&lt;keywords&gt;&lt;keyword&gt;alzheimer&amp;apos;s disease&lt;/keyword&gt;&lt;keyword&gt;magnetic resonance imaging&lt;/keyword&gt;&lt;keyword&gt;substantia innominata&lt;/keyword&gt;&lt;keyword&gt;cholinergic neuron&lt;/keyword&gt;&lt;keyword&gt;donepezil&lt;/keyword&gt;&lt;keyword&gt;responders&lt;/keyword&gt;&lt;keyword&gt;lewy-body dementia&lt;/keyword&gt;&lt;keyword&gt;senile dementia&lt;/keyword&gt;&lt;keyword&gt;inhibitors&lt;/keyword&gt;&lt;keyword&gt;neurons&lt;/keyword&gt;&lt;keyword&gt;bodies&lt;/keyword&gt;&lt;/keywords&gt;&lt;dates&gt;&lt;year&gt;2002&lt;/year&gt;&lt;pub-dates&gt;&lt;date&gt;Feb 8&lt;/date&gt;&lt;/pub-dates&gt;&lt;/dates&gt;&lt;isbn&gt;0304-3940&lt;/isbn&gt;&lt;accession-num&gt;ISI:000173728800009&lt;/accession-num&gt;&lt;urls&gt;&lt;related-urls&gt;&lt;url&gt;&amp;lt;Go to ISI&amp;gt;://000173728800009&lt;/url&gt;&lt;/related-urls&gt;&lt;/urls&gt;&lt;language&gt;English&lt;/language&gt;&lt;/record&gt;&lt;/Cite&gt;&lt;/EndNote&gt;</w:instrText>
      </w:r>
      <w:r w:rsidR="00544413" w:rsidRPr="007826AE">
        <w:rPr>
          <w:rFonts w:cs="Times New Roman"/>
        </w:rPr>
        <w:fldChar w:fldCharType="separate"/>
      </w:r>
      <w:r w:rsidR="005201E7">
        <w:rPr>
          <w:rFonts w:cs="Times New Roman"/>
          <w:noProof/>
        </w:rPr>
        <w:t>(</w:t>
      </w:r>
      <w:hyperlink w:anchor="_ENREF_196" w:tooltip="Hanyu, 2002 #342" w:history="1">
        <w:r w:rsidR="00B804EB">
          <w:rPr>
            <w:rFonts w:cs="Times New Roman"/>
            <w:noProof/>
          </w:rPr>
          <w:t>Hanyu, Tanaka et al. 2002</w:t>
        </w:r>
      </w:hyperlink>
      <w:r w:rsidR="005201E7">
        <w:rPr>
          <w:rFonts w:cs="Times New Roman"/>
          <w:noProof/>
        </w:rPr>
        <w:t>)</w:t>
      </w:r>
      <w:r w:rsidR="00544413" w:rsidRPr="007826AE">
        <w:rPr>
          <w:rFonts w:cs="Times New Roman"/>
        </w:rPr>
        <w:fldChar w:fldCharType="end"/>
      </w:r>
      <w:r w:rsidR="00190250" w:rsidRPr="007826AE">
        <w:rPr>
          <w:rFonts w:cs="Times New Roman"/>
          <w:lang w:val="fr-CA"/>
        </w:rPr>
        <w:t xml:space="preserve">. </w:t>
      </w:r>
      <w:r w:rsidR="000569BE">
        <w:rPr>
          <w:rFonts w:cs="Times New Roman"/>
          <w:lang w:val="fr-CA"/>
        </w:rPr>
        <w:t>Several research groups</w:t>
      </w:r>
      <w:r w:rsidR="00190250" w:rsidRPr="007826AE">
        <w:rPr>
          <w:rFonts w:cs="Times New Roman"/>
          <w:lang w:val="fr-CA"/>
        </w:rPr>
        <w:t xml:space="preserve"> also suggest</w:t>
      </w:r>
      <w:r w:rsidR="009934C3">
        <w:rPr>
          <w:rFonts w:cs="Times New Roman"/>
          <w:lang w:val="fr-CA"/>
        </w:rPr>
        <w:t>ed</w:t>
      </w:r>
      <w:r w:rsidR="00190250" w:rsidRPr="007826AE">
        <w:rPr>
          <w:rFonts w:cs="Times New Roman"/>
          <w:lang w:val="fr-CA"/>
        </w:rPr>
        <w:t xml:space="preserve"> the</w:t>
      </w:r>
      <w:r w:rsidR="00190250" w:rsidRPr="00502AD7">
        <w:rPr>
          <w:rFonts w:cs="Times New Roman"/>
        </w:rPr>
        <w:t xml:space="preserve"> idea</w:t>
      </w:r>
      <w:r w:rsidR="00190250" w:rsidRPr="007826AE">
        <w:rPr>
          <w:rFonts w:cs="Times New Roman"/>
          <w:lang w:val="fr-CA"/>
        </w:rPr>
        <w:t xml:space="preserve"> that, as Lewy-Body</w:t>
      </w:r>
      <w:r w:rsidR="00190250" w:rsidRPr="007841EE">
        <w:rPr>
          <w:rFonts w:cs="Times New Roman"/>
          <w:lang w:val="fr-CA"/>
        </w:rPr>
        <w:t xml:space="preserve"> </w:t>
      </w:r>
      <w:r w:rsidR="00190250" w:rsidRPr="00F60909">
        <w:rPr>
          <w:rFonts w:cs="Times New Roman"/>
        </w:rPr>
        <w:t>dementia</w:t>
      </w:r>
      <w:r w:rsidR="00190250" w:rsidRPr="007826AE">
        <w:rPr>
          <w:rFonts w:cs="Times New Roman"/>
          <w:lang w:val="fr-CA"/>
        </w:rPr>
        <w:t xml:space="preserve"> patients </w:t>
      </w:r>
      <w:r w:rsidR="009934C3" w:rsidRPr="00F60909">
        <w:rPr>
          <w:rFonts w:cs="Times New Roman"/>
        </w:rPr>
        <w:t>appear</w:t>
      </w:r>
      <w:r w:rsidR="00190250" w:rsidRPr="007826AE">
        <w:rPr>
          <w:rFonts w:cs="Times New Roman"/>
          <w:lang w:val="fr-CA"/>
        </w:rPr>
        <w:t xml:space="preserve"> to </w:t>
      </w:r>
      <w:r w:rsidR="00190250" w:rsidRPr="00F60909">
        <w:rPr>
          <w:rFonts w:cs="Times New Roman"/>
        </w:rPr>
        <w:t>respond</w:t>
      </w:r>
      <w:r w:rsidR="00190250" w:rsidRPr="007826AE">
        <w:rPr>
          <w:rFonts w:cs="Times New Roman"/>
          <w:lang w:val="fr-CA"/>
        </w:rPr>
        <w:t xml:space="preserve"> </w:t>
      </w:r>
      <w:r w:rsidR="00190250" w:rsidRPr="00F60909">
        <w:rPr>
          <w:rFonts w:cs="Times New Roman"/>
        </w:rPr>
        <w:t>better</w:t>
      </w:r>
      <w:r w:rsidR="00190250" w:rsidRPr="007826AE">
        <w:rPr>
          <w:rFonts w:cs="Times New Roman"/>
          <w:lang w:val="fr-CA"/>
        </w:rPr>
        <w:t xml:space="preserve"> to ChEI </w:t>
      </w:r>
      <w:r w:rsidR="00190250" w:rsidRPr="00F60909">
        <w:rPr>
          <w:rFonts w:cs="Times New Roman"/>
        </w:rPr>
        <w:t>treatment</w:t>
      </w:r>
      <w:r w:rsidR="00190250" w:rsidRPr="007826AE">
        <w:rPr>
          <w:rFonts w:cs="Times New Roman"/>
          <w:lang w:val="fr-CA"/>
        </w:rPr>
        <w:t xml:space="preserve"> </w:t>
      </w:r>
      <w:r w:rsidR="00190250" w:rsidRPr="00F60909">
        <w:rPr>
          <w:rFonts w:cs="Times New Roman"/>
        </w:rPr>
        <w:t>than</w:t>
      </w:r>
      <w:r w:rsidR="00190250" w:rsidRPr="007826AE">
        <w:rPr>
          <w:rFonts w:cs="Times New Roman"/>
          <w:lang w:val="fr-CA"/>
        </w:rPr>
        <w:t xml:space="preserve"> AD patients </w:t>
      </w:r>
      <w:r w:rsidR="00544413" w:rsidRPr="007826AE">
        <w:rPr>
          <w:rFonts w:cs="Times New Roman"/>
        </w:rPr>
        <w:fldChar w:fldCharType="begin">
          <w:fldData xml:space="preserve">PEVuZE5vdGU+PENpdGU+PEF1dGhvcj5MaWJlcmluaTwvQXV0aG9yPjxZZWFyPjE5OTY8L1llYXI+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</w:fldData>
        </w:fldChar>
      </w:r>
      <w:r w:rsidR="005201E7">
        <w:rPr>
          <w:rFonts w:cs="Times New Roman"/>
        </w:rPr>
        <w:instrText xml:space="preserve"> ADDIN EN.CITE </w:instrText>
      </w:r>
      <w:r w:rsidR="00544413">
        <w:rPr>
          <w:rFonts w:cs="Times New Roman"/>
        </w:rPr>
        <w:fldChar w:fldCharType="begin">
          <w:fldData xml:space="preserve">PEVuZE5vdGU+PENpdGU+PEF1dGhvcj5MaWJlcmluaTwvQXV0aG9yPjxZZWFyPjE5OTY8L1llYXI+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</w:fldData>
        </w:fldChar>
      </w:r>
      <w:r w:rsidR="005201E7">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5201E7">
        <w:rPr>
          <w:rFonts w:cs="Times New Roman"/>
          <w:noProof/>
        </w:rPr>
        <w:t>(</w:t>
      </w:r>
      <w:hyperlink w:anchor="_ENREF_269" w:tooltip="Liberini, 1996 #344" w:history="1">
        <w:r w:rsidR="00B804EB">
          <w:rPr>
            <w:rFonts w:cs="Times New Roman"/>
            <w:noProof/>
          </w:rPr>
          <w:t>Liberini, Valerio et al. 1996</w:t>
        </w:r>
      </w:hyperlink>
      <w:r w:rsidR="005201E7">
        <w:rPr>
          <w:rFonts w:cs="Times New Roman"/>
          <w:noProof/>
        </w:rPr>
        <w:t xml:space="preserve">; </w:t>
      </w:r>
      <w:hyperlink w:anchor="_ENREF_196" w:tooltip="Hanyu, 2002 #342" w:history="1">
        <w:r w:rsidR="00B804EB">
          <w:rPr>
            <w:rFonts w:cs="Times New Roman"/>
            <w:noProof/>
          </w:rPr>
          <w:t>Hanyu, Tanaka et al. 2002</w:t>
        </w:r>
      </w:hyperlink>
      <w:r w:rsidR="005201E7">
        <w:rPr>
          <w:rFonts w:cs="Times New Roman"/>
          <w:noProof/>
        </w:rPr>
        <w:t>)</w:t>
      </w:r>
      <w:r w:rsidR="00544413" w:rsidRPr="007826AE">
        <w:rPr>
          <w:rFonts w:cs="Times New Roman"/>
        </w:rPr>
        <w:fldChar w:fldCharType="end"/>
      </w:r>
      <w:r w:rsidR="00190250" w:rsidRPr="007826AE">
        <w:rPr>
          <w:rFonts w:cs="Times New Roman"/>
        </w:rPr>
        <w:t xml:space="preserve">, it could be that individual response could depend on the amount of cholinergic depletion, as Lewy-body patients are said to have </w:t>
      </w:r>
      <w:r w:rsidR="00FA570F">
        <w:rPr>
          <w:rFonts w:cs="Times New Roman"/>
        </w:rPr>
        <w:t>pronounced</w:t>
      </w:r>
      <w:r w:rsidR="00190250" w:rsidRPr="007826AE">
        <w:rPr>
          <w:rFonts w:cs="Times New Roman"/>
        </w:rPr>
        <w:t xml:space="preserve"> cholinergic neuronal loss in the </w:t>
      </w:r>
      <w:r w:rsidR="00FA570F">
        <w:rPr>
          <w:rFonts w:cs="Times New Roman"/>
        </w:rPr>
        <w:t>nbM</w:t>
      </w:r>
      <w:r w:rsidR="00190250" w:rsidRPr="007826AE">
        <w:rPr>
          <w:rFonts w:cs="Times New Roman"/>
        </w:rPr>
        <w:t xml:space="preserve">. Therefore, taken with Hanyu et al’s </w:t>
      </w:r>
      <w:r w:rsidR="00544413" w:rsidRPr="007826AE">
        <w:rPr>
          <w:rFonts w:cs="Times New Roman"/>
        </w:rPr>
        <w:fldChar w:fldCharType="begin"/>
      </w:r>
      <w:r w:rsidR="005201E7">
        <w:rPr>
          <w:rFonts w:cs="Times New Roman"/>
        </w:rPr>
        <w:instrText xml:space="preserve"> ADDIN EN.CITE &lt;EndNote&gt;&lt;Cite ExcludeAuth="1"&gt;&lt;Author&gt;Hanyu&lt;/Author&gt;&lt;Year&gt;2002&lt;/Year&gt;&lt;RecNum&gt;342&lt;/RecNum&gt;&lt;DisplayText&gt;(2002)&lt;/DisplayText&gt;&lt;record&gt;&lt;rec-number&gt;342&lt;/rec-number&gt;&lt;foreign-keys&gt;&lt;key app="EN" db-id="fsz20a0ett95f8e5prz5w2fc5s2dwrd9z0xr"&gt;342&lt;/key&gt;&lt;key app="ENWeb" db-id="UHQUmQrtqiQAAApFF30"&gt;165&lt;/key&gt;&lt;/foreign-keys&gt;&lt;ref-type name="Journal Article"&gt;17&lt;/ref-type&gt;&lt;contributors&gt;&lt;authors&gt;&lt;author&gt;Hanyu, H.&lt;/author&gt;&lt;author&gt;Tanaka, Y.&lt;/author&gt;&lt;author&gt;Sakurai, H.&lt;/author&gt;&lt;author&gt;Takasaki, M.&lt;/author&gt;&lt;author&gt;Abe, K.&lt;/author&gt;&lt;/authors&gt;&lt;/contributors&gt;&lt;auth-address&gt;Hanyu, H&amp;#xD;Tokyo Med Univ, Dept Geriatr Med, Tokyo 1600023, Japan&amp;#xD;Tokyo Med Univ, Dept Geriatr Med, Tokyo 1600023, Japan&amp;#xD;Tokyo Med Univ, Dept Geriatr Med, Tokyo 1600023, Japan&amp;#xD;Tokyo Med Univ, Dept Radiol, Tokyo 1600023, Japan&lt;/auth-address&gt;&lt;titles&gt;&lt;title&gt;Atrophy of the substantia innominata on magnetic resonance imaging and response to donepezil treatment in Alzheimer&amp;apos;s disease&lt;/title&gt;&lt;secondary-title&gt;Neuroscience letters&lt;/secondary-title&gt;&lt;alt-title&gt;Neurosci Lett&lt;/alt-title&gt;&lt;/titles&gt;&lt;periodical&gt;&lt;full-title&gt;Neuroscience letters&lt;/full-title&gt;&lt;abbr-1&gt;Neurosci Lett&lt;/abbr-1&gt;&lt;/periodical&gt;&lt;alt-periodical&gt;&lt;full-title&gt;Neuroscience letters&lt;/full-title&gt;&lt;abbr-1&gt;Neurosci Lett&lt;/abbr-1&gt;&lt;/alt-periodical&gt;&lt;pages&gt;33-36&lt;/pages&gt;&lt;volume&gt;319&lt;/volume&gt;&lt;number&gt;1&lt;/number&gt;&lt;keywords&gt;&lt;keyword&gt;alzheimer&amp;apos;s disease&lt;/keyword&gt;&lt;keyword&gt;magnetic resonance imaging&lt;/keyword&gt;&lt;keyword&gt;substantia innominata&lt;/keyword&gt;&lt;keyword&gt;cholinergic neuron&lt;/keyword&gt;&lt;keyword&gt;donepezil&lt;/keyword&gt;&lt;keyword&gt;responders&lt;/keyword&gt;&lt;keyword&gt;lewy-body dementia&lt;/keyword&gt;&lt;keyword&gt;senile dementia&lt;/keyword&gt;&lt;keyword&gt;inhibitors&lt;/keyword&gt;&lt;keyword&gt;neurons&lt;/keyword&gt;&lt;keyword&gt;bodies&lt;/keyword&gt;&lt;/keywords&gt;&lt;dates&gt;&lt;year&gt;2002&lt;/year&gt;&lt;pub-dates&gt;&lt;date&gt;Feb 8&lt;/date&gt;&lt;/pub-dates&gt;&lt;/dates&gt;&lt;isbn&gt;0304-3940&lt;/isbn&gt;&lt;accession-num&gt;ISI:000173728800009&lt;/accession-num&gt;&lt;urls&gt;&lt;related-urls&gt;&lt;url&gt;&amp;lt;Go to ISI&amp;gt;://000173728800009&lt;/url&gt;&lt;/related-urls&gt;&lt;/urls&gt;&lt;language&gt;English&lt;/language&gt;&lt;/record&gt;&lt;/Cite&gt;&lt;/EndNote&gt;</w:instrText>
      </w:r>
      <w:r w:rsidR="00544413" w:rsidRPr="007826AE">
        <w:rPr>
          <w:rFonts w:cs="Times New Roman"/>
        </w:rPr>
        <w:fldChar w:fldCharType="separate"/>
      </w:r>
      <w:r w:rsidR="005201E7">
        <w:rPr>
          <w:rFonts w:cs="Times New Roman"/>
          <w:noProof/>
        </w:rPr>
        <w:t>(</w:t>
      </w:r>
      <w:hyperlink w:anchor="_ENREF_196" w:tooltip="Hanyu, 2002 #342" w:history="1">
        <w:r w:rsidR="00B804EB">
          <w:rPr>
            <w:rFonts w:cs="Times New Roman"/>
            <w:noProof/>
          </w:rPr>
          <w:t>2002</w:t>
        </w:r>
      </w:hyperlink>
      <w:r w:rsidR="005201E7">
        <w:rPr>
          <w:rFonts w:cs="Times New Roman"/>
          <w:noProof/>
        </w:rPr>
        <w:t>)</w:t>
      </w:r>
      <w:r w:rsidR="00544413" w:rsidRPr="007826AE">
        <w:rPr>
          <w:rFonts w:cs="Times New Roman"/>
        </w:rPr>
        <w:fldChar w:fldCharType="end"/>
      </w:r>
      <w:r w:rsidR="00190250" w:rsidRPr="007826AE">
        <w:rPr>
          <w:rFonts w:cs="Times New Roman"/>
        </w:rPr>
        <w:t xml:space="preserve"> own results, it could be suggested that better responders to ChEI treatment may be patients with more atrophy and more cholinergic depletion. </w:t>
      </w:r>
    </w:p>
    <w:p w:rsidR="00FA570F" w:rsidRDefault="00FA570F" w:rsidP="0041164D">
      <w:pPr>
        <w:rPr>
          <w:rFonts w:cs="Times New Roman"/>
        </w:rPr>
      </w:pPr>
      <w:r>
        <w:rPr>
          <w:rFonts w:cs="Times New Roman"/>
        </w:rPr>
        <w:tab/>
      </w:r>
      <w:r w:rsidR="00190250" w:rsidRPr="007826AE">
        <w:rPr>
          <w:rFonts w:cs="Times New Roman"/>
        </w:rPr>
        <w:t xml:space="preserve">Whilst no differences were seen in baseline assessments, after 6 months of donepezil treatment, Saumier et al </w:t>
      </w:r>
      <w:r w:rsidR="00544413" w:rsidRPr="007826AE">
        <w:rPr>
          <w:rFonts w:cs="Times New Roman"/>
        </w:rPr>
        <w:fldChar w:fldCharType="begin">
          <w:fldData xml:space="preserve">PEVuZE5vdGU+PENpdGUgRXhjbHVkZUF1dGg9IjEiPjxBdXRob3I+U2F1bWllcjwvQXV0aG9yPjxZ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PEVuZE5vdGU+PENpdGUgRXhjbHVkZUF1dGg9IjEiPjxBdXRob3I+U2F1bWllcjwvQXV0aG9yPjxZ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190250" w:rsidRPr="007826AE">
        <w:rPr>
          <w:rFonts w:cs="Times New Roman"/>
          <w:noProof/>
        </w:rPr>
        <w:t>(</w:t>
      </w:r>
      <w:hyperlink w:anchor="_ENREF_394" w:tooltip="Saumier, 2007 #304" w:history="1">
        <w:r w:rsidR="00B804EB" w:rsidRPr="007826AE">
          <w:rPr>
            <w:rFonts w:cs="Times New Roman"/>
            <w:noProof/>
          </w:rPr>
          <w:t>2007</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noted differences between those who responded to the ChEI treatment compared </w:t>
      </w:r>
      <w:r w:rsidR="009934C3">
        <w:rPr>
          <w:rFonts w:cs="Times New Roman"/>
        </w:rPr>
        <w:t>with</w:t>
      </w:r>
      <w:r w:rsidR="00190250" w:rsidRPr="007826AE">
        <w:rPr>
          <w:rFonts w:cs="Times New Roman"/>
        </w:rPr>
        <w:t xml:space="preserve"> those who did not respond on tests including the </w:t>
      </w:r>
      <w:r>
        <w:rPr>
          <w:rFonts w:cs="Times New Roman"/>
        </w:rPr>
        <w:t>BNT</w:t>
      </w:r>
      <w:r w:rsidR="00190250" w:rsidRPr="007826AE">
        <w:rPr>
          <w:rFonts w:cs="Times New Roman"/>
        </w:rPr>
        <w:t>, Clock Drawing test and tracking task, which assess visuo-spatial motor abilities and lexical-semantic functioning. In all significant results, the responders outperformed the non-respond</w:t>
      </w:r>
      <w:r>
        <w:rPr>
          <w:rFonts w:cs="Times New Roman"/>
        </w:rPr>
        <w:t>ers. Nevertheless, Saumier and colleagues</w:t>
      </w:r>
      <w:r w:rsidR="00190250" w:rsidRPr="007826AE">
        <w:rPr>
          <w:rFonts w:cs="Times New Roman"/>
        </w:rPr>
        <w:t xml:space="preserve"> </w:t>
      </w:r>
      <w:r w:rsidR="00544413" w:rsidRPr="007826AE">
        <w:rPr>
          <w:rFonts w:cs="Times New Roman"/>
        </w:rPr>
        <w:fldChar w:fldCharType="begin">
          <w:fldData xml:space="preserve">PEVuZE5vdGU+PENpdGUgRXhjbHVkZUF1dGg9IjEiPjxBdXRob3I+U2F1bWllcjwvQXV0aG9yPjxZ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PEVuZE5vdGU+PENpdGUgRXhjbHVkZUF1dGg9IjEiPjxBdXRob3I+U2F1bWllcjwvQXV0aG9yPjxZ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190250" w:rsidRPr="007826AE">
        <w:rPr>
          <w:rFonts w:cs="Times New Roman"/>
          <w:noProof/>
        </w:rPr>
        <w:t>(</w:t>
      </w:r>
      <w:hyperlink w:anchor="_ENREF_394" w:tooltip="Saumier, 2007 #304" w:history="1">
        <w:r w:rsidR="00B804EB" w:rsidRPr="007826AE">
          <w:rPr>
            <w:rFonts w:cs="Times New Roman"/>
            <w:noProof/>
          </w:rPr>
          <w:t>2007</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concluded that, whilst taken together, these tests assessing visuo-spatial motor and lexical-semantic functioning seem able to predict response to donepezil treatment after 6 months, </w:t>
      </w:r>
      <w:r w:rsidR="00657B8D">
        <w:rPr>
          <w:rFonts w:cs="Times New Roman"/>
        </w:rPr>
        <w:t xml:space="preserve">when each test was </w:t>
      </w:r>
      <w:r w:rsidR="00190250" w:rsidRPr="007826AE">
        <w:rPr>
          <w:rFonts w:cs="Times New Roman"/>
        </w:rPr>
        <w:t xml:space="preserve">used individually to assess response this was not seen to be the case. Others have also shown worse performance by non-responders on baseline measures of concept formation and reasoning </w:t>
      </w:r>
      <w:r w:rsidR="00544413" w:rsidRPr="007826AE">
        <w:rPr>
          <w:rFonts w:cs="Times New Roman"/>
        </w:rPr>
        <w:fldChar w:fldCharType="begin">
          <w:fldData xml:space="preserve">PEVuZE5vdGU+PENpdGU+PEF1dGhvcj5WZW5uZXJpPC9BdXRob3I+PFllYXI+MjAwMjwvWWVhcj48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PEVuZE5vdGU+PENpdGU+PEF1dGhvcj5WZW5uZXJpPC9BdXRob3I+PFllYXI+MjAwMjwvWWVhcj48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190250" w:rsidRPr="007826AE">
        <w:rPr>
          <w:rFonts w:cs="Times New Roman"/>
          <w:noProof/>
        </w:rPr>
        <w:t>(</w:t>
      </w:r>
      <w:hyperlink w:anchor="_ENREF_448" w:tooltip="Venneri, 2002 #270" w:history="1">
        <w:r w:rsidR="00B804EB" w:rsidRPr="007826AE">
          <w:rPr>
            <w:rFonts w:cs="Times New Roman"/>
            <w:noProof/>
          </w:rPr>
          <w:t>Venneri, Shanks et al. 2002</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Therefore, it seems that several measures should be used to predict response. </w:t>
      </w:r>
    </w:p>
    <w:p w:rsidR="00B30A8B" w:rsidRDefault="00FA570F" w:rsidP="0041164D">
      <w:pPr>
        <w:rPr>
          <w:rFonts w:cs="Times New Roman"/>
        </w:rPr>
      </w:pPr>
      <w:r>
        <w:rPr>
          <w:rFonts w:cs="Times New Roman"/>
        </w:rPr>
        <w:tab/>
      </w:r>
      <w:r w:rsidR="00190250" w:rsidRPr="007826AE">
        <w:rPr>
          <w:rFonts w:cs="Times New Roman"/>
        </w:rPr>
        <w:t xml:space="preserve">Response as assessed by a ≥4 point increase on the ADAS-Cog was seen in 28.3% of the donepezil treated patients, and 11.5% of the Galantamine treated patients in the Jones et al </w:t>
      </w:r>
      <w:r w:rsidR="00544413" w:rsidRPr="007826AE">
        <w:rPr>
          <w:rFonts w:cs="Times New Roman"/>
        </w:rPr>
        <w:fldChar w:fldCharType="begin">
          <w:fldData xml:space="preserve">PEVuZE5vdGU+PENpdGUgRXhjbHVkZUF1dGg9IjEiPjxBdXRob3I+Sm9uZXM8L0F1dGhvcj48WWVh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PEVuZE5vdGU+PENpdGUgRXhjbHVkZUF1dGg9IjEiPjxBdXRob3I+Sm9uZXM8L0F1dGhvcj48WWVh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190250" w:rsidRPr="007826AE">
        <w:rPr>
          <w:rFonts w:cs="Times New Roman"/>
          <w:noProof/>
        </w:rPr>
        <w:t>(</w:t>
      </w:r>
      <w:hyperlink w:anchor="_ENREF_225" w:tooltip="Jones, 2004 #309" w:history="1">
        <w:r w:rsidR="00B804EB" w:rsidRPr="007826AE">
          <w:rPr>
            <w:rFonts w:cs="Times New Roman"/>
            <w:noProof/>
          </w:rPr>
          <w:t>2004</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study, showin</w:t>
      </w:r>
      <w:r>
        <w:rPr>
          <w:rFonts w:cs="Times New Roman"/>
        </w:rPr>
        <w:t>g a significant improvement of D</w:t>
      </w:r>
      <w:r w:rsidR="00190250" w:rsidRPr="007826AE">
        <w:rPr>
          <w:rFonts w:cs="Times New Roman"/>
        </w:rPr>
        <w:t xml:space="preserve">onepezil over Galantamine. Furthermore, response as assessed by a ≥ 7 point increase on the ADAS-Cog was seen in 53.3% of Donepezil-treated patients, and 28.8% of Galantamine-treated patients, showing an even larger improvement of donepezil over Galantamine </w:t>
      </w:r>
      <w:r w:rsidR="00544413" w:rsidRPr="007826AE">
        <w:rPr>
          <w:rFonts w:cs="Times New Roman"/>
        </w:rPr>
        <w:fldChar w:fldCharType="begin">
          <w:fldData xml:space="preserve">PEVuZE5vdGU+PENpdGU+PEF1dGhvcj5Kb25lczwvQXV0aG9yPjxZZWFyPjIwMDQ8L1llYXI+PFJl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PEVuZE5vdGU+PENpdGU+PEF1dGhvcj5Kb25lczwvQXV0aG9yPjxZZWFyPjIwMDQ8L1llYXI+PFJl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190250" w:rsidRPr="007826AE">
        <w:rPr>
          <w:rFonts w:cs="Times New Roman"/>
          <w:noProof/>
        </w:rPr>
        <w:t>(</w:t>
      </w:r>
      <w:hyperlink w:anchor="_ENREF_225" w:tooltip="Jones, 2004 #309" w:history="1">
        <w:r w:rsidR="00B804EB" w:rsidRPr="007826AE">
          <w:rPr>
            <w:rFonts w:cs="Times New Roman"/>
            <w:noProof/>
          </w:rPr>
          <w:t>Jones, Soininen et al. 2004</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Wattmo and colleagues </w:t>
      </w:r>
      <w:r w:rsidR="00544413" w:rsidRPr="007826AE">
        <w:rPr>
          <w:rFonts w:cs="Times New Roman"/>
        </w:rPr>
        <w:fldChar w:fldCharType="begin"/>
      </w:r>
      <w:r w:rsidR="001303DF">
        <w:rPr>
          <w:rFonts w:cs="Times New Roman"/>
        </w:rPr>
        <w:instrText xml:space="preserve"> ADDIN EN.CITE &lt;EndNote&gt;&lt;Cite ExcludeAuth="1"&gt;&lt;Author&gt;Wattmo&lt;/Author&gt;&lt;Year&gt;2011&lt;/Year&gt;&lt;RecNum&gt;253&lt;/RecNum&gt;&lt;DisplayText&gt;(2011)&lt;/DisplayText&gt;&lt;record&gt;&lt;rec-number&gt;253&lt;/rec-number&gt;&lt;foreign-keys&gt;&lt;key app="EN" db-id="fsz20a0ett95f8e5prz5w2fc5s2dwrd9z0xr"&gt;253&lt;/key&gt;&lt;key app="ENWeb" db-id="UHQUmQrtqiQAAApFF30"&gt;82&lt;/key&gt;&lt;/foreign-keys&gt;&lt;ref-type name="Journal Article"&gt;17&lt;/ref-type&gt;&lt;contributors&gt;&lt;authors&gt;&lt;author&gt;Wattmo, C.&lt;/author&gt;&lt;author&gt;Wallin, A. K.&lt;/author&gt;&lt;author&gt;Londos, E.&lt;/author&gt;&lt;author&gt;Minthon, L.&lt;/author&gt;&lt;/authors&gt;&lt;/contributors&gt;&lt;auth-address&gt;Clinical Memory Research Unit, Department of Clinical Sciences, Malmo, Lund University, SE-205 02 Malmo, Sweden. carina.wattmo@skane.se.&lt;/auth-address&gt;&lt;titles&gt;&lt;title&gt;Predictors of long-term cognitive outcome in Alzheimer&amp;apos;s disease&lt;/title&gt;&lt;secondary-title&gt;Alzheimer&amp;apos;s research &amp;amp; therapy&lt;/secondary-title&gt;&lt;alt-title&gt;Alzheimers Res Ther&lt;/alt-title&gt;&lt;/titles&gt;&lt;periodical&gt;&lt;full-title&gt;Alzheimer&amp;apos;s research &amp;amp; therapy&lt;/full-title&gt;&lt;abbr-1&gt;Alzheimers Res Ther&lt;/abbr-1&gt;&lt;/periodical&gt;&lt;alt-periodical&gt;&lt;full-title&gt;Alzheimer&amp;apos;s research &amp;amp; therapy&lt;/full-title&gt;&lt;abbr-1&gt;Alzheimers Res Ther&lt;/abbr-1&gt;&lt;/alt-periodical&gt;&lt;pages&gt;23&lt;/pages&gt;&lt;volume&gt;3&lt;/volume&gt;&lt;number&gt;4&lt;/number&gt;&lt;edition&gt;2011/07/22&lt;/edition&gt;&lt;dates&gt;&lt;year&gt;2011&lt;/year&gt;&lt;pub-dates&gt;&lt;date&gt;Jul 20&lt;/date&gt;&lt;/pub-dates&gt;&lt;/dates&gt;&lt;isbn&gt;1758-9193 (Electronic)&lt;/isbn&gt;&lt;accession-num&gt;21774798&lt;/accession-num&gt;&lt;urls&gt;&lt;related-urls&gt;&lt;url&gt;http://www.ncbi.nlm.nih.gov/pubmed/21774798&lt;/url&gt;&lt;/related-urls&gt;&lt;/urls&gt;&lt;electronic-resource-num&gt;10.1186/alzrt85&lt;/electronic-resource-num&gt;&lt;language&gt;Eng&lt;/language&gt;&lt;/record&gt;&lt;/Cite&gt;&lt;/EndNote&gt;</w:instrText>
      </w:r>
      <w:r w:rsidR="00544413" w:rsidRPr="007826AE">
        <w:rPr>
          <w:rFonts w:cs="Times New Roman"/>
        </w:rPr>
        <w:fldChar w:fldCharType="separate"/>
      </w:r>
      <w:r w:rsidR="00190250" w:rsidRPr="007826AE">
        <w:rPr>
          <w:rFonts w:cs="Times New Roman"/>
          <w:noProof/>
        </w:rPr>
        <w:t>(</w:t>
      </w:r>
      <w:hyperlink w:anchor="_ENREF_455" w:tooltip="Wattmo, 2011 #253" w:history="1">
        <w:r w:rsidR="00B804EB" w:rsidRPr="007826AE">
          <w:rPr>
            <w:rFonts w:cs="Times New Roman"/>
            <w:noProof/>
          </w:rPr>
          <w:t>2011</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looking at age and response to ChEI treatment, reported that individuals aged 85 years old showed a better treatment response compared </w:t>
      </w:r>
      <w:r w:rsidR="009934C3">
        <w:rPr>
          <w:rFonts w:cs="Times New Roman"/>
        </w:rPr>
        <w:t>with</w:t>
      </w:r>
      <w:r w:rsidR="00190250" w:rsidRPr="007826AE">
        <w:rPr>
          <w:rFonts w:cs="Times New Roman"/>
        </w:rPr>
        <w:t xml:space="preserve"> 65 year old individuals, but only when their MMSE was below 22 points. Furthermore, this outcome was also true of the ADAS-Cog scores (over all levels of scores) </w:t>
      </w:r>
      <w:r w:rsidR="00544413" w:rsidRPr="007826AE">
        <w:rPr>
          <w:rFonts w:cs="Times New Roman"/>
        </w:rPr>
        <w:fldChar w:fldCharType="begin"/>
      </w:r>
      <w:r w:rsidR="001303DF">
        <w:rPr>
          <w:rFonts w:cs="Times New Roman"/>
        </w:rPr>
        <w:instrText xml:space="preserve"> ADDIN EN.CITE &lt;EndNote&gt;&lt;Cite&gt;&lt;Author&gt;Wattmo&lt;/Author&gt;&lt;Year&gt;2011&lt;/Year&gt;&lt;RecNum&gt;253&lt;/RecNum&gt;&lt;DisplayText&gt;(Wattmo, Wallin et al. 2011)&lt;/DisplayText&gt;&lt;record&gt;&lt;rec-number&gt;253&lt;/rec-number&gt;&lt;foreign-keys&gt;&lt;key app="EN" db-id="fsz20a0ett95f8e5prz5w2fc5s2dwrd9z0xr"&gt;253&lt;/key&gt;&lt;key app="ENWeb" db-id="UHQUmQrtqiQAAApFF30"&gt;82&lt;/key&gt;&lt;/foreign-keys&gt;&lt;ref-type name="Journal Article"&gt;17&lt;/ref-type&gt;&lt;contributors&gt;&lt;authors&gt;&lt;author&gt;Wattmo, C.&lt;/author&gt;&lt;author&gt;Wallin, A. K.&lt;/author&gt;&lt;author&gt;Londos, E.&lt;/author&gt;&lt;author&gt;Minthon, L.&lt;/author&gt;&lt;/authors&gt;&lt;/contributors&gt;&lt;auth-address&gt;Clinical Memory Research Unit, Department of Clinical Sciences, Malmo, Lund University, SE-205 02 Malmo, Sweden. carina.wattmo@skane.se.&lt;/auth-address&gt;&lt;titles&gt;&lt;title&gt;Predictors of long-term cognitive outcome in Alzheimer&amp;apos;s disease&lt;/title&gt;&lt;secondary-title&gt;Alzheimer&amp;apos;s research &amp;amp; therapy&lt;/secondary-title&gt;&lt;alt-title&gt;Alzheimers Res Ther&lt;/alt-title&gt;&lt;/titles&gt;&lt;periodical&gt;&lt;full-title&gt;Alzheimer&amp;apos;s research &amp;amp; therapy&lt;/full-title&gt;&lt;abbr-1&gt;Alzheimers Res Ther&lt;/abbr-1&gt;&lt;/periodical&gt;&lt;alt-periodical&gt;&lt;full-title&gt;Alzheimer&amp;apos;s research &amp;amp; therapy&lt;/full-title&gt;&lt;abbr-1&gt;Alzheimers Res Ther&lt;/abbr-1&gt;&lt;/alt-periodical&gt;&lt;pages&gt;23&lt;/pages&gt;&lt;volume&gt;3&lt;/volume&gt;&lt;number&gt;4&lt;/number&gt;&lt;edition&gt;2011/07/22&lt;/edition&gt;&lt;dates&gt;&lt;year&gt;2011&lt;/year&gt;&lt;pub-dates&gt;&lt;date&gt;Jul 20&lt;/date&gt;&lt;/pub-dates&gt;&lt;/dates&gt;&lt;isbn&gt;1758-9193 (Electronic)&lt;/isbn&gt;&lt;accession-num&gt;21774798&lt;/accession-num&gt;&lt;urls&gt;&lt;related-urls&gt;&lt;url&gt;http://www.ncbi.nlm.nih.gov/pubmed/21774798&lt;/url&gt;&lt;/related-urls&gt;&lt;/urls&gt;&lt;electronic-resource-num&gt;10.1186/alzrt85&lt;/electronic-resource-num&gt;&lt;language&gt;Eng&lt;/language&gt;&lt;/record&gt;&lt;/Cite&gt;&lt;/EndNote&gt;</w:instrText>
      </w:r>
      <w:r w:rsidR="00544413" w:rsidRPr="007826AE">
        <w:rPr>
          <w:rFonts w:cs="Times New Roman"/>
        </w:rPr>
        <w:fldChar w:fldCharType="separate"/>
      </w:r>
      <w:r w:rsidR="00190250" w:rsidRPr="007826AE">
        <w:rPr>
          <w:rFonts w:cs="Times New Roman"/>
          <w:noProof/>
        </w:rPr>
        <w:t>(</w:t>
      </w:r>
      <w:hyperlink w:anchor="_ENREF_455" w:tooltip="Wattmo, 2011 #253" w:history="1">
        <w:r w:rsidR="00B804EB" w:rsidRPr="007826AE">
          <w:rPr>
            <w:rFonts w:cs="Times New Roman"/>
            <w:noProof/>
          </w:rPr>
          <w:t>Wattmo, Wallin et al. 2011</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Education has been investigated as a predictor of response to treatment, and some researchers have reported higher educational attainment results in a more increased level of cognitive impairment over time </w:t>
      </w:r>
      <w:r w:rsidR="00544413" w:rsidRPr="007826AE">
        <w:rPr>
          <w:rFonts w:cs="Times New Roman"/>
        </w:rPr>
        <w:fldChar w:fldCharType="begin"/>
      </w:r>
      <w:r w:rsidR="00650B49">
        <w:rPr>
          <w:rFonts w:cs="Times New Roman"/>
        </w:rPr>
        <w:instrText xml:space="preserve"> ADDIN EN.CITE &lt;EndNote&gt;&lt;Cite&gt;&lt;Author&gt;Wattmo&lt;/Author&gt;&lt;Year&gt;2011&lt;/Year&gt;&lt;RecNum&gt;253&lt;/RecNum&gt;&lt;Prefix&gt;eg`, &lt;/Prefix&gt;&lt;DisplayText&gt;(eg, Wattmo, Wallin et al. 2011)&lt;/DisplayText&gt;&lt;record&gt;&lt;rec-number&gt;253&lt;/rec-number&gt;&lt;foreign-keys&gt;&lt;key app="EN" db-id="fsz20a0ett95f8e5prz5w2fc5s2dwrd9z0xr"&gt;253&lt;/key&gt;&lt;key app="ENWeb" db-id="UHQUmQrtqiQAAApFF30"&gt;82&lt;/key&gt;&lt;/foreign-keys&gt;&lt;ref-type name="Journal Article"&gt;17&lt;/ref-type&gt;&lt;contributors&gt;&lt;authors&gt;&lt;author&gt;Wattmo, C.&lt;/author&gt;&lt;author&gt;Wallin, A. K.&lt;/author&gt;&lt;author&gt;Londos, E.&lt;/author&gt;&lt;author&gt;Minthon, L.&lt;/author&gt;&lt;/authors&gt;&lt;/contributors&gt;&lt;auth-address&gt;Clinical Memory Research Unit, Department of Clinical Sciences, Malmo, Lund University, SE-205 02 Malmo, Sweden. carina.wattmo@skane.se.&lt;/auth-address&gt;&lt;titles&gt;&lt;title&gt;Predictors of long-term cognitive outcome in Alzheimer&amp;apos;s disease&lt;/title&gt;&lt;secondary-title&gt;Alzheimer&amp;apos;s research &amp;amp; therapy&lt;/secondary-title&gt;&lt;alt-title&gt;Alzheimers Res Ther&lt;/alt-title&gt;&lt;/titles&gt;&lt;periodical&gt;&lt;full-title&gt;Alzheimer&amp;apos;s research &amp;amp; therapy&lt;/full-title&gt;&lt;abbr-1&gt;Alzheimers Res Ther&lt;/abbr-1&gt;&lt;/periodical&gt;&lt;alt-periodical&gt;&lt;full-title&gt;Alzheimer&amp;apos;s research &amp;amp; therapy&lt;/full-title&gt;&lt;abbr-1&gt;Alzheimers Res Ther&lt;/abbr-1&gt;&lt;/alt-periodical&gt;&lt;pages&gt;23&lt;/pages&gt;&lt;volume&gt;3&lt;/volume&gt;&lt;number&gt;4&lt;/number&gt;&lt;edition&gt;2011/07/22&lt;/edition&gt;&lt;dates&gt;&lt;year&gt;2011&lt;/year&gt;&lt;pub-dates&gt;&lt;date&gt;Jul 20&lt;/date&gt;&lt;/pub-dates&gt;&lt;/dates&gt;&lt;isbn&gt;1758-9193 (Electronic)&lt;/isbn&gt;&lt;accession-num&gt;21774798&lt;/accession-num&gt;&lt;urls&gt;&lt;related-urls&gt;&lt;url&gt;http://www.ncbi.nlm.nih.gov/pubmed/21774798&lt;/url&gt;&lt;/related-urls&gt;&lt;/urls&gt;&lt;electronic-resource-num&gt;10.1186/alzrt85&lt;/electronic-resource-num&gt;&lt;language&gt;Eng&lt;/language&gt;&lt;/record&gt;&lt;/Cite&gt;&lt;/EndNote&gt;</w:instrText>
      </w:r>
      <w:r w:rsidR="00544413" w:rsidRPr="007826AE">
        <w:rPr>
          <w:rFonts w:cs="Times New Roman"/>
        </w:rPr>
        <w:fldChar w:fldCharType="separate"/>
      </w:r>
      <w:r w:rsidR="00650B49">
        <w:rPr>
          <w:rFonts w:cs="Times New Roman"/>
          <w:noProof/>
        </w:rPr>
        <w:t>(</w:t>
      </w:r>
      <w:hyperlink w:anchor="_ENREF_455" w:tooltip="Wattmo, 2011 #253" w:history="1">
        <w:r w:rsidR="00B804EB">
          <w:rPr>
            <w:rFonts w:cs="Times New Roman"/>
            <w:noProof/>
          </w:rPr>
          <w:t>eg, Wattmo, Wallin et al. 2011</w:t>
        </w:r>
      </w:hyperlink>
      <w:r w:rsidR="00650B49">
        <w:rPr>
          <w:rFonts w:cs="Times New Roman"/>
          <w:noProof/>
        </w:rPr>
        <w:t>)</w:t>
      </w:r>
      <w:r w:rsidR="00544413" w:rsidRPr="007826AE">
        <w:rPr>
          <w:rFonts w:cs="Times New Roman"/>
        </w:rPr>
        <w:fldChar w:fldCharType="end"/>
      </w:r>
      <w:r w:rsidR="00190250" w:rsidRPr="007826AE">
        <w:rPr>
          <w:rFonts w:cs="Times New Roman"/>
        </w:rPr>
        <w:t xml:space="preserve">. This result can be explained by the cognitive reserve hypothesis – which states that people with higher levels of education are at a more severe </w:t>
      </w:r>
      <w:r w:rsidR="00657B8D">
        <w:rPr>
          <w:rFonts w:cs="Times New Roman"/>
        </w:rPr>
        <w:t>stage</w:t>
      </w:r>
      <w:r w:rsidR="00190250" w:rsidRPr="007826AE">
        <w:rPr>
          <w:rFonts w:cs="Times New Roman"/>
        </w:rPr>
        <w:t xml:space="preserve"> of AD neuropathologically, whilst appearing at a similar level of cognitive impairment on neuropsychological tests when compared </w:t>
      </w:r>
      <w:r w:rsidR="009934C3">
        <w:rPr>
          <w:rFonts w:cs="Times New Roman"/>
        </w:rPr>
        <w:t>with</w:t>
      </w:r>
      <w:r w:rsidR="00190250" w:rsidRPr="007826AE">
        <w:rPr>
          <w:rFonts w:cs="Times New Roman"/>
        </w:rPr>
        <w:t xml:space="preserve"> an individual with less years of education </w:t>
      </w:r>
      <w:r w:rsidR="00544413" w:rsidRPr="007826AE">
        <w:rPr>
          <w:rFonts w:cs="Times New Roman"/>
        </w:rPr>
        <w:fldChar w:fldCharType="begin"/>
      </w:r>
      <w:r w:rsidR="001303DF">
        <w:rPr>
          <w:rFonts w:cs="Times New Roman"/>
        </w:rPr>
        <w:instrText xml:space="preserve"> ADDIN EN.CITE &lt;EndNote&gt;&lt;Cite&gt;&lt;Author&gt;Stern&lt;/Author&gt;&lt;Year&gt;1999&lt;/Year&gt;&lt;RecNum&gt;378&lt;/RecNum&gt;&lt;DisplayText&gt;(Stern, Albert et al. 1999)&lt;/DisplayText&gt;&lt;record&gt;&lt;rec-number&gt;378&lt;/rec-number&gt;&lt;foreign-keys&gt;&lt;key app="EN" db-id="fsz20a0ett95f8e5prz5w2fc5s2dwrd9z0xr"&gt;378&lt;/key&gt;&lt;key app="ENWeb" db-id="UHQUmQrtqiQAAApFF30"&gt;197&lt;/key&gt;&lt;/foreign-keys&gt;&lt;ref-type name="Journal Article"&gt;17&lt;/ref-type&gt;&lt;contributors&gt;&lt;authors&gt;&lt;author&gt;Stern, Y.&lt;/author&gt;&lt;author&gt;Albert, S.&lt;/author&gt;&lt;author&gt;Tang, M. X.&lt;/author&gt;&lt;author&gt;Tsai, W. Y.&lt;/author&gt;&lt;/authors&gt;&lt;/contributors&gt;&lt;titles&gt;&lt;title&gt;Higher educational and occupational attainment is associated with more rapid memory decline in Alzheimer&amp;apos;s disease: Support for the cognitive reserve hypothesis&lt;/title&gt;&lt;secondary-title&gt;Neurology&lt;/secondary-title&gt;&lt;alt-title&gt;Neurology&lt;/alt-title&gt;&lt;/titles&gt;&lt;periodical&gt;&lt;full-title&gt;Neurology&lt;/full-title&gt;&lt;abbr-1&gt;Neurology&lt;/abbr-1&gt;&lt;/periodical&gt;&lt;alt-periodical&gt;&lt;full-title&gt;Neurology&lt;/full-title&gt;&lt;abbr-1&gt;Neurology&lt;/abbr-1&gt;&lt;/alt-periodical&gt;&lt;pages&gt;A295-A296&lt;/pages&gt;&lt;volume&gt;52&lt;/volume&gt;&lt;number&gt;6&lt;/number&gt;&lt;dates&gt;&lt;year&gt;1999&lt;/year&gt;&lt;pub-dates&gt;&lt;date&gt;Apr&lt;/date&gt;&lt;/pub-dates&gt;&lt;/dates&gt;&lt;isbn&gt;0028-3878&lt;/isbn&gt;&lt;accession-num&gt;ISI:000079736400677&lt;/accession-num&gt;&lt;urls&gt;&lt;related-urls&gt;&lt;url&gt;&amp;lt;Go to ISI&amp;gt;://000079736400677&lt;/url&gt;&lt;/related-urls&gt;&lt;/urls&gt;&lt;language&gt;English&lt;/language&gt;&lt;/record&gt;&lt;/Cite&gt;&lt;/EndNote&gt;</w:instrText>
      </w:r>
      <w:r w:rsidR="00544413" w:rsidRPr="007826AE">
        <w:rPr>
          <w:rFonts w:cs="Times New Roman"/>
        </w:rPr>
        <w:fldChar w:fldCharType="separate"/>
      </w:r>
      <w:r w:rsidR="00190250" w:rsidRPr="007826AE">
        <w:rPr>
          <w:rFonts w:cs="Times New Roman"/>
          <w:noProof/>
        </w:rPr>
        <w:t>(</w:t>
      </w:r>
      <w:hyperlink w:anchor="_ENREF_419" w:tooltip="Stern, 1999 #378" w:history="1">
        <w:r w:rsidR="00B804EB" w:rsidRPr="007826AE">
          <w:rPr>
            <w:rFonts w:cs="Times New Roman"/>
            <w:noProof/>
          </w:rPr>
          <w:t>Stern, Albert et al. 1999</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w:t>
      </w:r>
    </w:p>
    <w:p w:rsidR="00190250" w:rsidRPr="007826AE" w:rsidRDefault="00B30A8B" w:rsidP="0041164D">
      <w:pPr>
        <w:rPr>
          <w:rFonts w:cs="Times New Roman"/>
        </w:rPr>
      </w:pPr>
      <w:r>
        <w:rPr>
          <w:rFonts w:cs="Times New Roman"/>
        </w:rPr>
        <w:tab/>
      </w:r>
      <w:r w:rsidR="00190250" w:rsidRPr="007826AE">
        <w:rPr>
          <w:rFonts w:cs="Times New Roman"/>
        </w:rPr>
        <w:t xml:space="preserve">Nevertheless, after a review of cognitive and behavioural response to ChEIs, Lanctot and colleagues </w:t>
      </w:r>
      <w:r w:rsidR="00544413" w:rsidRPr="007826AE">
        <w:rPr>
          <w:rFonts w:cs="Times New Roman"/>
        </w:rPr>
        <w:fldChar w:fldCharType="begin">
          <w:fldData xml:space="preserve">PEVuZE5vdGU+PENpdGUgRXhjbHVkZUF1dGg9IjEiPjxBdXRob3I+TGFuY3RvdDwvQXV0aG9yPjxZ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</w:fldData>
        </w:fldChar>
      </w:r>
      <w:r w:rsidR="00944B14">
        <w:rPr>
          <w:rFonts w:cs="Times New Roman"/>
        </w:rPr>
        <w:instrText xml:space="preserve"> ADDIN EN.CITE </w:instrText>
      </w:r>
      <w:r w:rsidR="00544413">
        <w:rPr>
          <w:rFonts w:cs="Times New Roman"/>
        </w:rPr>
        <w:fldChar w:fldCharType="begin">
          <w:fldData xml:space="preserve">PEVuZE5vdGU+PENpdGUgRXhjbHVkZUF1dGg9IjEiPjxBdXRob3I+TGFuY3RvdDwvQXV0aG9yPjxZ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</w:fldData>
        </w:fldChar>
      </w:r>
      <w:r w:rsidR="00944B14">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944B14">
        <w:rPr>
          <w:rFonts w:cs="Times New Roman"/>
          <w:noProof/>
        </w:rPr>
        <w:t>(</w:t>
      </w:r>
      <w:hyperlink w:anchor="_ENREF_256" w:tooltip="Lanctot, 2003 #284" w:history="1">
        <w:r w:rsidR="00B804EB">
          <w:rPr>
            <w:rFonts w:cs="Times New Roman"/>
            <w:noProof/>
          </w:rPr>
          <w:t>2003</w:t>
        </w:r>
      </w:hyperlink>
      <w:r w:rsidR="00944B14">
        <w:rPr>
          <w:rFonts w:cs="Times New Roman"/>
          <w:noProof/>
        </w:rPr>
        <w:t>)</w:t>
      </w:r>
      <w:r w:rsidR="00544413" w:rsidRPr="007826AE">
        <w:rPr>
          <w:rFonts w:cs="Times New Roman"/>
        </w:rPr>
        <w:fldChar w:fldCharType="end"/>
      </w:r>
      <w:r w:rsidR="00190250" w:rsidRPr="007826AE">
        <w:rPr>
          <w:rFonts w:cs="Times New Roman"/>
        </w:rPr>
        <w:t xml:space="preserve"> concluded that there was no single convincing predictor coming from these studies. However, it is still understood that prediction of response to treatment is especially important as not all patients with AD show the same degree of response to ChEIs.</w:t>
      </w:r>
      <w:r>
        <w:rPr>
          <w:rFonts w:cs="Times New Roman"/>
        </w:rPr>
        <w:t xml:space="preserve"> However, one promising avenue that requires further attention is the semantic fluency task and response. Venneri and colleagues </w:t>
      </w:r>
      <w:r w:rsidR="00544413">
        <w:rPr>
          <w:rFonts w:cs="Times New Roman"/>
        </w:rPr>
        <w:fldChar w:fldCharType="begin">
          <w:fldData xml:space="preserve">PEVuZE5vdGU+PENpdGUgRXhjbHVkZUF1dGg9IjEiPjxBdXRob3I+VmVubmVyaTwvQXV0aG9yPjxZ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</w:fldData>
        </w:fldChar>
      </w:r>
      <w:r w:rsidR="00687CBA">
        <w:rPr>
          <w:rFonts w:cs="Times New Roman"/>
        </w:rPr>
        <w:instrText xml:space="preserve"> ADDIN EN.CITE </w:instrText>
      </w:r>
      <w:r w:rsidR="00544413">
        <w:rPr>
          <w:rFonts w:cs="Times New Roman"/>
        </w:rPr>
        <w:fldChar w:fldCharType="begin">
          <w:fldData xml:space="preserve">PEVuZE5vdGU+PENpdGUgRXhjbHVkZUF1dGg9IjEiPjxBdXRob3I+VmVubmVyaTwvQXV0aG9yPjxZ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</w:fldData>
        </w:fldChar>
      </w:r>
      <w:r w:rsidR="00687CBA">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687CBA">
        <w:rPr>
          <w:rFonts w:cs="Times New Roman"/>
          <w:noProof/>
        </w:rPr>
        <w:t>(</w:t>
      </w:r>
      <w:hyperlink w:anchor="_ENREF_446" w:tooltip="Venneri, 2009 #274" w:history="1">
        <w:r w:rsidR="00B804EB">
          <w:rPr>
            <w:rFonts w:cs="Times New Roman"/>
            <w:noProof/>
          </w:rPr>
          <w:t>2009</w:t>
        </w:r>
      </w:hyperlink>
      <w:r w:rsidR="00687CBA">
        <w:rPr>
          <w:rFonts w:cs="Times New Roman"/>
          <w:noProof/>
        </w:rPr>
        <w:t>)</w:t>
      </w:r>
      <w:r w:rsidR="00544413">
        <w:rPr>
          <w:rFonts w:cs="Times New Roman"/>
        </w:rPr>
        <w:fldChar w:fldCharType="end"/>
      </w:r>
      <w:r>
        <w:rPr>
          <w:rFonts w:cs="Times New Roman"/>
        </w:rPr>
        <w:t xml:space="preserve"> reported that performance on this fluency task was predictive of response – i.e., those who showed an improvement to ChEI treatment (responders) also demonstrated worse baseline performance compared with those who did not respond (non-responders). The interpretation for this is that it could be those with the largest depletion in semantic memory, and therefore </w:t>
      </w:r>
      <w:r w:rsidR="00AC3677">
        <w:rPr>
          <w:rFonts w:cs="Times New Roman"/>
        </w:rPr>
        <w:t>those who have greater depletion of the cholinergic system</w:t>
      </w:r>
      <w:r>
        <w:rPr>
          <w:rFonts w:cs="Times New Roman"/>
        </w:rPr>
        <w:t>, that treatment is most effective with.</w:t>
      </w:r>
    </w:p>
    <w:p w:rsidR="00190250" w:rsidRPr="007826AE" w:rsidRDefault="00190250" w:rsidP="0041164D">
      <w:pPr>
        <w:pStyle w:val="Heading3"/>
      </w:pPr>
      <w:bookmarkStart w:id="210" w:name="_Toc311459158"/>
      <w:bookmarkStart w:id="211" w:name="_Toc338516999"/>
      <w:r w:rsidRPr="007826AE">
        <w:t>Rate of progression</w:t>
      </w:r>
      <w:bookmarkEnd w:id="210"/>
      <w:bookmarkEnd w:id="211"/>
    </w:p>
    <w:p w:rsidR="00190250" w:rsidRPr="007826AE" w:rsidRDefault="00190250" w:rsidP="0041164D">
      <w:pPr>
        <w:rPr>
          <w:rFonts w:cs="Times New Roman"/>
        </w:rPr>
      </w:pPr>
      <w:r w:rsidRPr="007826AE">
        <w:rPr>
          <w:rFonts w:cs="Times New Roman"/>
        </w:rPr>
        <w:tab/>
        <w:t xml:space="preserve">Not all patients progress at the same rate of decline with AD and therefore, due to the heterogeneity of progression, research has </w:t>
      </w:r>
      <w:r w:rsidR="00B30A8B">
        <w:rPr>
          <w:rFonts w:cs="Times New Roman"/>
        </w:rPr>
        <w:t>investigated whether</w:t>
      </w:r>
      <w:r w:rsidRPr="007826AE">
        <w:rPr>
          <w:rFonts w:cs="Times New Roman"/>
        </w:rPr>
        <w:t xml:space="preserve"> rate of progression can predict response to treatment with ChEIs </w:t>
      </w:r>
      <w:r w:rsidR="00544413" w:rsidRPr="007826AE">
        <w:rPr>
          <w:rFonts w:cs="Times New Roman"/>
        </w:rPr>
        <w:fldChar w:fldCharType="begin">
          <w:fldData xml:space="preserve">PEVuZE5vdGU+PENpdGU+PEF1dGhvcj5GYXJsb3c8L0F1dGhvcj48WWVhcj4yMDAxPC9ZZWFyPjxS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</w:fldData>
        </w:fldChar>
      </w:r>
      <w:r w:rsidR="00650B49">
        <w:rPr>
          <w:rFonts w:cs="Times New Roman"/>
        </w:rPr>
        <w:instrText xml:space="preserve"> ADDIN EN.CITE </w:instrText>
      </w:r>
      <w:r w:rsidR="00544413">
        <w:rPr>
          <w:rFonts w:cs="Times New Roman"/>
        </w:rPr>
        <w:fldChar w:fldCharType="begin">
          <w:fldData xml:space="preserve">PEVuZE5vdGU+PENpdGU+PEF1dGhvcj5GYXJsb3c8L0F1dGhvcj48WWVhcj4yMDAxPC9ZZWFyPjxS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650B49">
        <w:rPr>
          <w:rFonts w:cs="Times New Roman"/>
          <w:noProof/>
        </w:rPr>
        <w:t>(</w:t>
      </w:r>
      <w:hyperlink w:anchor="_ENREF_148" w:tooltip="Farlow, 2001 #268" w:history="1">
        <w:r w:rsidR="00B804EB">
          <w:rPr>
            <w:rFonts w:cs="Times New Roman"/>
            <w:noProof/>
          </w:rPr>
          <w:t>eg, Farlow, Hake et al. 2001</w:t>
        </w:r>
      </w:hyperlink>
      <w:r w:rsidR="00650B49">
        <w:rPr>
          <w:rFonts w:cs="Times New Roman"/>
          <w:noProof/>
        </w:rPr>
        <w:t>)</w:t>
      </w:r>
      <w:r w:rsidR="00544413" w:rsidRPr="007826AE">
        <w:rPr>
          <w:rFonts w:cs="Times New Roman"/>
        </w:rPr>
        <w:fldChar w:fldCharType="end"/>
      </w:r>
      <w:r w:rsidRPr="007826AE">
        <w:rPr>
          <w:rFonts w:cs="Times New Roman"/>
        </w:rPr>
        <w:t xml:space="preserve">. Some researchers have reported a significant improvement on ADAS-Cog scores to Rivastigmine treatment by </w:t>
      </w:r>
      <w:r w:rsidR="00B30A8B">
        <w:rPr>
          <w:rFonts w:cs="Times New Roman"/>
        </w:rPr>
        <w:t xml:space="preserve">patients initially showing </w:t>
      </w:r>
      <w:r w:rsidRPr="007826AE">
        <w:rPr>
          <w:rFonts w:cs="Times New Roman"/>
        </w:rPr>
        <w:t>a fast rate of progression of the disease (assessed by ≥</w:t>
      </w:r>
      <w:r w:rsidR="00B30A8B">
        <w:rPr>
          <w:rFonts w:cs="Times New Roman"/>
        </w:rPr>
        <w:t xml:space="preserve"> </w:t>
      </w:r>
      <w:r w:rsidRPr="007826AE">
        <w:rPr>
          <w:rFonts w:cs="Times New Roman"/>
        </w:rPr>
        <w:t xml:space="preserve">4 point deterioration on the ADAS-Cog during placebo trial) compared </w:t>
      </w:r>
      <w:r w:rsidR="009934C3">
        <w:rPr>
          <w:rFonts w:cs="Times New Roman"/>
        </w:rPr>
        <w:t>with</w:t>
      </w:r>
      <w:r w:rsidRPr="007826AE">
        <w:rPr>
          <w:rFonts w:cs="Times New Roman"/>
        </w:rPr>
        <w:t xml:space="preserve"> </w:t>
      </w:r>
      <w:r w:rsidR="00B30A8B">
        <w:rPr>
          <w:rFonts w:cs="Times New Roman"/>
        </w:rPr>
        <w:t xml:space="preserve">a </w:t>
      </w:r>
      <w:r w:rsidRPr="007826AE">
        <w:rPr>
          <w:rFonts w:cs="Times New Roman"/>
        </w:rPr>
        <w:t>slower rate of progression (assessed by &lt;</w:t>
      </w:r>
      <w:r w:rsidR="00B30A8B">
        <w:rPr>
          <w:rFonts w:cs="Times New Roman"/>
        </w:rPr>
        <w:t xml:space="preserve"> </w:t>
      </w:r>
      <w:r w:rsidRPr="007826AE">
        <w:rPr>
          <w:rFonts w:cs="Times New Roman"/>
        </w:rPr>
        <w:t xml:space="preserve">4 point deterioration) </w:t>
      </w:r>
      <w:r w:rsidR="00544413" w:rsidRPr="007826AE">
        <w:rPr>
          <w:rFonts w:cs="Times New Roman"/>
        </w:rPr>
        <w:fldChar w:fldCharType="begin">
          <w:fldData xml:space="preserve">PEVuZE5vdGU+PENpdGU+PEF1dGhvcj5GYXJsb3c8L0F1dGhvcj48WWVhcj4yMDAxPC9ZZWFyPjxS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</w:fldData>
        </w:fldChar>
      </w:r>
      <w:r w:rsidR="00650B49">
        <w:rPr>
          <w:rFonts w:cs="Times New Roman"/>
        </w:rPr>
        <w:instrText xml:space="preserve"> ADDIN EN.CITE </w:instrText>
      </w:r>
      <w:r w:rsidR="00544413">
        <w:rPr>
          <w:rFonts w:cs="Times New Roman"/>
        </w:rPr>
        <w:fldChar w:fldCharType="begin">
          <w:fldData xml:space="preserve">PEVuZE5vdGU+PENpdGU+PEF1dGhvcj5GYXJsb3c8L0F1dGhvcj48WWVhcj4yMDAxPC9ZZWFyPjxS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650B49">
        <w:rPr>
          <w:rFonts w:cs="Times New Roman"/>
          <w:noProof/>
        </w:rPr>
        <w:t>(</w:t>
      </w:r>
      <w:hyperlink w:anchor="_ENREF_148" w:tooltip="Farlow, 2001 #268" w:history="1">
        <w:r w:rsidR="00B804EB">
          <w:rPr>
            <w:rFonts w:cs="Times New Roman"/>
            <w:noProof/>
          </w:rPr>
          <w:t>eg, Farlow, Hake et al. 2001</w:t>
        </w:r>
      </w:hyperlink>
      <w:r w:rsidR="00650B49">
        <w:rPr>
          <w:rFonts w:cs="Times New Roman"/>
          <w:noProof/>
        </w:rPr>
        <w:t>)</w:t>
      </w:r>
      <w:r w:rsidR="00544413" w:rsidRPr="007826AE">
        <w:rPr>
          <w:rFonts w:cs="Times New Roman"/>
        </w:rPr>
        <w:fldChar w:fldCharType="end"/>
      </w:r>
      <w:r w:rsidRPr="007826AE">
        <w:rPr>
          <w:rFonts w:cs="Times New Roman"/>
        </w:rPr>
        <w:t>, suggesting that, not only could response to treatment be predicted by disease progression rate but also that it may be that Rivastigmine is most suitable for AD patients who show a fast disease progression rate. This better perfor</w:t>
      </w:r>
      <w:r w:rsidR="00657B8D">
        <w:rPr>
          <w:rFonts w:cs="Times New Roman"/>
        </w:rPr>
        <w:t>mance by the rapidly progressing AD group</w:t>
      </w:r>
      <w:r w:rsidRPr="007826AE">
        <w:rPr>
          <w:rFonts w:cs="Times New Roman"/>
        </w:rPr>
        <w:t xml:space="preserve"> was maintained over the further 14 week follow-up period</w:t>
      </w:r>
      <w:r w:rsidR="00B30A8B">
        <w:rPr>
          <w:rFonts w:cs="Times New Roman"/>
        </w:rPr>
        <w:t xml:space="preserve"> in this study</w:t>
      </w:r>
      <w:r w:rsidRPr="007826AE">
        <w:rPr>
          <w:rFonts w:cs="Times New Roman"/>
        </w:rPr>
        <w:t>. Furthermore, scores on the Progressive Deterioration Scale (PDS) were also significantly be</w:t>
      </w:r>
      <w:r w:rsidR="00657B8D">
        <w:rPr>
          <w:rFonts w:cs="Times New Roman"/>
        </w:rPr>
        <w:t>tter for the rapidly progressing</w:t>
      </w:r>
      <w:r w:rsidRPr="007826AE">
        <w:rPr>
          <w:rFonts w:cs="Times New Roman"/>
        </w:rPr>
        <w:t xml:space="preserve"> patients co</w:t>
      </w:r>
      <w:r w:rsidR="00657B8D">
        <w:rPr>
          <w:rFonts w:cs="Times New Roman"/>
        </w:rPr>
        <w:t xml:space="preserve">mpared </w:t>
      </w:r>
      <w:r w:rsidR="009934C3">
        <w:rPr>
          <w:rFonts w:cs="Times New Roman"/>
        </w:rPr>
        <w:t>with</w:t>
      </w:r>
      <w:r w:rsidR="00657B8D">
        <w:rPr>
          <w:rFonts w:cs="Times New Roman"/>
        </w:rPr>
        <w:t xml:space="preserve"> the slowly progressing</w:t>
      </w:r>
      <w:r w:rsidRPr="007826AE">
        <w:rPr>
          <w:rFonts w:cs="Times New Roman"/>
        </w:rPr>
        <w:t xml:space="preserve"> patients </w:t>
      </w:r>
      <w:r w:rsidR="00544413" w:rsidRPr="007826AE">
        <w:rPr>
          <w:rFonts w:cs="Times New Roman"/>
        </w:rPr>
        <w:fldChar w:fldCharType="begin">
          <w:fldData xml:space="preserve">PEVuZE5vdGU+PENpdGU+PEF1dGhvcj5GYXJsb3c8L0F1dGhvcj48WWVhcj4yMDAxPC9ZZWFyPjxS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=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PEVuZE5vdGU+PENpdGU+PEF1dGhvcj5GYXJsb3c8L0F1dGhvcj48WWVhcj4yMDAxPC9ZZWFyPjxS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=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148" w:tooltip="Farlow, 2001 #268" w:history="1">
        <w:r w:rsidR="00B804EB" w:rsidRPr="007826AE">
          <w:rPr>
            <w:rFonts w:cs="Times New Roman"/>
            <w:noProof/>
          </w:rPr>
          <w:t>Farlow, Hake et al. 2001</w:t>
        </w:r>
      </w:hyperlink>
      <w:r w:rsidRPr="007826AE">
        <w:rPr>
          <w:rFonts w:cs="Times New Roman"/>
          <w:noProof/>
        </w:rPr>
        <w:t>)</w:t>
      </w:r>
      <w:r w:rsidR="00544413" w:rsidRPr="007826AE">
        <w:rPr>
          <w:rFonts w:cs="Times New Roman"/>
        </w:rPr>
        <w:fldChar w:fldCharType="end"/>
      </w:r>
      <w:r w:rsidRPr="007826AE">
        <w:rPr>
          <w:rFonts w:cs="Times New Roman"/>
        </w:rPr>
        <w:t>. Nevertheless, some researchers have reported slower cognitive deterioration progression occur</w:t>
      </w:r>
      <w:r w:rsidR="00B30A8B">
        <w:rPr>
          <w:rFonts w:cs="Times New Roman"/>
        </w:rPr>
        <w:t>s</w:t>
      </w:r>
      <w:r w:rsidRPr="007826AE">
        <w:rPr>
          <w:rFonts w:cs="Times New Roman"/>
        </w:rPr>
        <w:t xml:space="preserve"> in </w:t>
      </w:r>
      <w:r w:rsidR="00657B8D">
        <w:rPr>
          <w:rFonts w:cs="Times New Roman"/>
        </w:rPr>
        <w:t xml:space="preserve">those </w:t>
      </w:r>
      <w:r w:rsidRPr="007826AE">
        <w:rPr>
          <w:rFonts w:cs="Times New Roman"/>
        </w:rPr>
        <w:t xml:space="preserve">AD patients who show less cognitive deficits at </w:t>
      </w:r>
      <w:r w:rsidR="00657B8D">
        <w:rPr>
          <w:rFonts w:cs="Times New Roman"/>
        </w:rPr>
        <w:t>baseline</w:t>
      </w:r>
      <w:r w:rsidRPr="007826AE">
        <w:rPr>
          <w:rFonts w:cs="Times New Roman"/>
        </w:rPr>
        <w:t xml:space="preserve"> testing </w:t>
      </w:r>
      <w:r w:rsidR="00544413" w:rsidRPr="007826AE">
        <w:rPr>
          <w:rFonts w:cs="Times New Roman"/>
        </w:rPr>
        <w:fldChar w:fldCharType="begin"/>
      </w:r>
      <w:r w:rsidR="001303DF">
        <w:rPr>
          <w:rFonts w:cs="Times New Roman"/>
        </w:rPr>
        <w:instrText xml:space="preserve"> ADDIN EN.CITE &lt;EndNote&gt;&lt;Cite&gt;&lt;Author&gt;Wattmo&lt;/Author&gt;&lt;Year&gt;2011&lt;/Year&gt;&lt;RecNum&gt;253&lt;/RecNum&gt;&lt;DisplayText&gt;(Wattmo, Wallin et al. 2011)&lt;/DisplayText&gt;&lt;record&gt;&lt;rec-number&gt;253&lt;/rec-number&gt;&lt;foreign-keys&gt;&lt;key app="EN" db-id="fsz20a0ett95f8e5prz5w2fc5s2dwrd9z0xr"&gt;253&lt;/key&gt;&lt;key app="ENWeb" db-id="UHQUmQrtqiQAAApFF30"&gt;82&lt;/key&gt;&lt;/foreign-keys&gt;&lt;ref-type name="Journal Article"&gt;17&lt;/ref-type&gt;&lt;contributors&gt;&lt;authors&gt;&lt;author&gt;Wattmo, C.&lt;/author&gt;&lt;author&gt;Wallin, A. K.&lt;/author&gt;&lt;author&gt;Londos, E.&lt;/author&gt;&lt;author&gt;Minthon, L.&lt;/author&gt;&lt;/authors&gt;&lt;/contributors&gt;&lt;auth-address&gt;Clinical Memory Research Unit, Department of Clinical Sciences, Malmo, Lund University, SE-205 02 Malmo, Sweden. carina.wattmo@skane.se.&lt;/auth-address&gt;&lt;titles&gt;&lt;title&gt;Predictors of long-term cognitive outcome in Alzheimer&amp;apos;s disease&lt;/title&gt;&lt;secondary-title&gt;Alzheimer&amp;apos;s research &amp;amp; therapy&lt;/secondary-title&gt;&lt;alt-title&gt;Alzheimers Res Ther&lt;/alt-title&gt;&lt;/titles&gt;&lt;periodical&gt;&lt;full-title&gt;Alzheimer&amp;apos;s research &amp;amp; therapy&lt;/full-title&gt;&lt;abbr-1&gt;Alzheimers Res Ther&lt;/abbr-1&gt;&lt;/periodical&gt;&lt;alt-periodical&gt;&lt;full-title&gt;Alzheimer&amp;apos;s research &amp;amp; therapy&lt;/full-title&gt;&lt;abbr-1&gt;Alzheimers Res Ther&lt;/abbr-1&gt;&lt;/alt-periodical&gt;&lt;pages&gt;23&lt;/pages&gt;&lt;volume&gt;3&lt;/volume&gt;&lt;number&gt;4&lt;/number&gt;&lt;edition&gt;2011/07/22&lt;/edition&gt;&lt;dates&gt;&lt;year&gt;2011&lt;/year&gt;&lt;pub-dates&gt;&lt;date&gt;Jul 20&lt;/date&gt;&lt;/pub-dates&gt;&lt;/dates&gt;&lt;isbn&gt;1758-9193 (Electronic)&lt;/isbn&gt;&lt;accession-num&gt;21774798&lt;/accession-num&gt;&lt;urls&gt;&lt;related-urls&gt;&lt;url&gt;http://www.ncbi.nlm.nih.gov/pubmed/21774798&lt;/url&gt;&lt;/related-urls&gt;&lt;/urls&gt;&lt;electronic-resource-num&gt;10.1186/alzrt85&lt;/electronic-resource-num&gt;&lt;language&gt;Eng&lt;/language&gt;&lt;/record&gt;&lt;/Cite&gt;&lt;/EndNote&gt;</w:instrText>
      </w:r>
      <w:r w:rsidR="00544413" w:rsidRPr="007826AE">
        <w:rPr>
          <w:rFonts w:cs="Times New Roman"/>
        </w:rPr>
        <w:fldChar w:fldCharType="separate"/>
      </w:r>
      <w:r w:rsidRPr="007826AE">
        <w:rPr>
          <w:rFonts w:cs="Times New Roman"/>
          <w:noProof/>
        </w:rPr>
        <w:t>(</w:t>
      </w:r>
      <w:hyperlink w:anchor="_ENREF_455" w:tooltip="Wattmo, 2011 #253" w:history="1">
        <w:r w:rsidR="00B804EB" w:rsidRPr="007826AE">
          <w:rPr>
            <w:rFonts w:cs="Times New Roman"/>
            <w:noProof/>
          </w:rPr>
          <w:t>Wattmo, Wallin et al. 2011</w:t>
        </w:r>
      </w:hyperlink>
      <w:r w:rsidRPr="007826AE">
        <w:rPr>
          <w:rFonts w:cs="Times New Roman"/>
          <w:noProof/>
        </w:rPr>
        <w:t>)</w:t>
      </w:r>
      <w:r w:rsidR="00544413" w:rsidRPr="007826AE">
        <w:rPr>
          <w:rFonts w:cs="Times New Roman"/>
        </w:rPr>
        <w:fldChar w:fldCharType="end"/>
      </w:r>
      <w:r w:rsidRPr="007826AE">
        <w:rPr>
          <w:rFonts w:cs="Times New Roman"/>
        </w:rPr>
        <w:t>. Furthermore, in a group of amnestic-MCI patients, those treated with Donepezil show</w:t>
      </w:r>
      <w:r w:rsidR="00657B8D">
        <w:rPr>
          <w:rFonts w:cs="Times New Roman"/>
        </w:rPr>
        <w:t>ed no</w:t>
      </w:r>
      <w:r w:rsidRPr="007826AE">
        <w:rPr>
          <w:rFonts w:cs="Times New Roman"/>
        </w:rPr>
        <w:t xml:space="preserve"> cognitive decline within the first 18-months of the 3-year study, which the authors concluded was most likely the reason </w:t>
      </w:r>
      <w:r w:rsidR="00657B8D">
        <w:rPr>
          <w:rFonts w:cs="Times New Roman"/>
        </w:rPr>
        <w:t>why</w:t>
      </w:r>
      <w:r w:rsidRPr="007826AE">
        <w:rPr>
          <w:rFonts w:cs="Times New Roman"/>
        </w:rPr>
        <w:t xml:space="preserve"> this Done</w:t>
      </w:r>
      <w:r w:rsidR="00657B8D">
        <w:rPr>
          <w:rFonts w:cs="Times New Roman"/>
        </w:rPr>
        <w:t>pezil-treated group also showed</w:t>
      </w:r>
      <w:r w:rsidRPr="007826AE">
        <w:rPr>
          <w:rFonts w:cs="Times New Roman"/>
        </w:rPr>
        <w:t xml:space="preserve"> a slower rate of progression to AD </w:t>
      </w:r>
      <w:r w:rsidR="00544413" w:rsidRPr="007826AE">
        <w:rPr>
          <w:rFonts w:cs="Times New Roman"/>
        </w:rPr>
        <w:fldChar w:fldCharType="begin">
          <w:fldData xml:space="preserve">PEVuZE5vdGU+PENpdGU+PEF1dGhvcj5QZXRlcnNlbjwvQXV0aG9yPjxZZWFyPjIwMDU8L1llYXI+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</w:fldData>
        </w:fldChar>
      </w:r>
      <w:r w:rsidR="001303DF">
        <w:rPr>
          <w:rFonts w:cs="Times New Roman"/>
        </w:rPr>
        <w:instrText xml:space="preserve"> ADDIN EN.CITE </w:instrText>
      </w:r>
      <w:r w:rsidR="00544413">
        <w:rPr>
          <w:rFonts w:cs="Times New Roman"/>
        </w:rPr>
        <w:fldChar w:fldCharType="begin">
          <w:fldData xml:space="preserve">PEVuZE5vdGU+PENpdGU+PEF1dGhvcj5QZXRlcnNlbjwvQXV0aG9yPjxZZWFyPjIwMDU8L1llYXI+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355" w:tooltip="Petersen, 2005 #392" w:history="1">
        <w:r w:rsidR="00B804EB" w:rsidRPr="007826AE">
          <w:rPr>
            <w:rFonts w:cs="Times New Roman"/>
            <w:noProof/>
          </w:rPr>
          <w:t>Petersen, Thomas et al. 2005</w:t>
        </w:r>
      </w:hyperlink>
      <w:r w:rsidRPr="007826AE">
        <w:rPr>
          <w:rFonts w:cs="Times New Roman"/>
          <w:noProof/>
        </w:rPr>
        <w:t>)</w:t>
      </w:r>
      <w:r w:rsidR="00544413" w:rsidRPr="007826AE">
        <w:rPr>
          <w:rFonts w:cs="Times New Roman"/>
        </w:rPr>
        <w:fldChar w:fldCharType="end"/>
      </w:r>
      <w:r w:rsidRPr="007826AE">
        <w:rPr>
          <w:rFonts w:cs="Times New Roman"/>
        </w:rPr>
        <w:t xml:space="preserve">. Having an ApoE </w:t>
      </w:r>
      <w:r w:rsidR="009934C3" w:rsidRPr="00AA1A4A">
        <w:rPr>
          <w:rFonts w:ascii="Symbol" w:hAnsi="Symbol" w:cs="Times New Roman"/>
        </w:rPr>
        <w:t></w:t>
      </w:r>
      <w:r w:rsidRPr="007826AE">
        <w:rPr>
          <w:rFonts w:cs="Times New Roman"/>
        </w:rPr>
        <w:t xml:space="preserve">4 allele can greatly increase your risk of developing AD and in fact, out of all the MCI patients who progressed to AD over a 3-year period in the Petersen et al </w:t>
      </w:r>
      <w:r w:rsidR="00544413" w:rsidRPr="007826AE">
        <w:rPr>
          <w:rFonts w:cs="Times New Roman"/>
        </w:rPr>
        <w:fldChar w:fldCharType="begin">
          <w:fldData xml:space="preserve">PEVuZE5vdGU+PENpdGUgRXhjbHVkZUF1dGg9IjEiPjxBdXRob3I+UGV0ZXJzZW48L0F1dGhvcj48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=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PEVuZE5vdGU+PENpdGUgRXhjbHVkZUF1dGg9IjEiPjxBdXRob3I+UGV0ZXJzZW48L0F1dGhvcj48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=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355" w:tooltip="Petersen, 2005 #392" w:history="1">
        <w:r w:rsidR="00B804EB" w:rsidRPr="007826AE">
          <w:rPr>
            <w:rFonts w:cs="Times New Roman"/>
            <w:noProof/>
          </w:rPr>
          <w:t>2005</w:t>
        </w:r>
      </w:hyperlink>
      <w:r w:rsidRPr="007826AE">
        <w:rPr>
          <w:rFonts w:cs="Times New Roman"/>
          <w:noProof/>
        </w:rPr>
        <w:t>)</w:t>
      </w:r>
      <w:r w:rsidR="00544413" w:rsidRPr="007826AE">
        <w:rPr>
          <w:rFonts w:cs="Times New Roman"/>
        </w:rPr>
        <w:fldChar w:fldCharType="end"/>
      </w:r>
      <w:r w:rsidRPr="007826AE">
        <w:rPr>
          <w:rFonts w:cs="Times New Roman"/>
        </w:rPr>
        <w:t xml:space="preserve"> study, 76% of those patients </w:t>
      </w:r>
      <w:r w:rsidR="00657B8D">
        <w:rPr>
          <w:rFonts w:cs="Times New Roman"/>
        </w:rPr>
        <w:t>carried</w:t>
      </w:r>
      <w:r w:rsidRPr="007826AE">
        <w:rPr>
          <w:rFonts w:cs="Times New Roman"/>
        </w:rPr>
        <w:t xml:space="preserve"> the ApoE </w:t>
      </w:r>
      <w:r w:rsidR="009934C3" w:rsidRPr="00AA1A4A">
        <w:rPr>
          <w:rFonts w:ascii="Symbol" w:hAnsi="Symbol" w:cs="Times New Roman"/>
        </w:rPr>
        <w:t></w:t>
      </w:r>
      <w:r w:rsidRPr="007826AE">
        <w:rPr>
          <w:rFonts w:cs="Times New Roman"/>
        </w:rPr>
        <w:t xml:space="preserve">4 allele. However, the researchers found that, in MCI patients with an ApoE </w:t>
      </w:r>
      <w:r w:rsidR="009934C3" w:rsidRPr="00AA1A4A">
        <w:rPr>
          <w:rFonts w:ascii="Symbol" w:hAnsi="Symbol" w:cs="Times New Roman"/>
        </w:rPr>
        <w:t></w:t>
      </w:r>
      <w:r w:rsidRPr="007826AE">
        <w:rPr>
          <w:rFonts w:cs="Times New Roman"/>
        </w:rPr>
        <w:t>4 allele, being on Donepezil treatment reduced the risk of progressing to AD</w:t>
      </w:r>
      <w:r w:rsidR="00657B8D">
        <w:rPr>
          <w:rFonts w:cs="Times New Roman"/>
        </w:rPr>
        <w:t xml:space="preserve"> to a greater extent</w:t>
      </w:r>
      <w:r w:rsidRPr="007826AE">
        <w:rPr>
          <w:rFonts w:cs="Times New Roman"/>
        </w:rPr>
        <w:t xml:space="preserve"> than patients treated with placebo.</w:t>
      </w:r>
    </w:p>
    <w:p w:rsidR="00190250" w:rsidRPr="007826AE" w:rsidRDefault="00190250" w:rsidP="0041164D">
      <w:pPr>
        <w:pStyle w:val="Heading3"/>
      </w:pPr>
      <w:bookmarkStart w:id="212" w:name="_Toc311459159"/>
      <w:bookmarkStart w:id="213" w:name="_Toc338517000"/>
      <w:r w:rsidRPr="007826AE">
        <w:t>Severity of the disease</w:t>
      </w:r>
      <w:bookmarkEnd w:id="212"/>
      <w:bookmarkEnd w:id="213"/>
    </w:p>
    <w:p w:rsidR="00190250" w:rsidRPr="007826AE" w:rsidRDefault="00190250" w:rsidP="0041164D">
      <w:pPr>
        <w:rPr>
          <w:rFonts w:cs="Times New Roman"/>
        </w:rPr>
      </w:pPr>
      <w:r w:rsidRPr="007826AE">
        <w:rPr>
          <w:rFonts w:cs="Times New Roman"/>
        </w:rPr>
        <w:tab/>
        <w:t>Until 2011, the NICE guidelines stated that ChEI treatment could only be administered in patients with moderate stage AD (MMSE 10-20)</w:t>
      </w:r>
      <w:r w:rsidR="00687CBA">
        <w:rPr>
          <w:rFonts w:cs="Times New Roman"/>
        </w:rPr>
        <w:t xml:space="preserve"> </w:t>
      </w:r>
      <w:r w:rsidR="00544413">
        <w:rPr>
          <w:rFonts w:cs="Times New Roman"/>
        </w:rPr>
        <w:fldChar w:fldCharType="begin"/>
      </w:r>
      <w:r w:rsidR="00411881">
        <w:rPr>
          <w:rFonts w:cs="Times New Roman"/>
        </w:rPr>
        <w:instrText xml:space="preserve"> ADDIN EN.CITE &lt;EndNote&gt;&lt;Cite&gt;&lt;Author&gt;NICE&lt;/Author&gt;&lt;Year&gt;2009&lt;/Year&gt;&lt;RecNum&gt;877&lt;/RecNum&gt;&lt;DisplayText&gt;(NICE 2009)&lt;/DisplayText&gt;&lt;record&gt;&lt;rec-number&gt;877&lt;/rec-number&gt;&lt;foreign-keys&gt;&lt;key app="EN" db-id="fsz20a0ett95f8e5prz5w2fc5s2dwrd9z0xr"&gt;877&lt;/key&gt;&lt;/foreign-keys&gt;&lt;ref-type name="Government Document"&gt;46&lt;/ref-type&gt;&lt;contributors&gt;&lt;authors&gt;&lt;author&gt;NICE&lt;/author&gt;&lt;/authors&gt;&lt;/contributors&gt;&lt;titles&gt;&lt;title&gt;Donepezil, galantamine, rivastigmine (review) and memantine for the treatment of Alzheimer&amp;apos;s disease TA111&lt;/title&gt;&lt;/titles&gt;&lt;dates&gt;&lt;year&gt;2009&lt;/year&gt;&lt;/dates&gt;&lt;pub-location&gt;London&lt;/pub-location&gt;&lt;publisher&gt;National Institute for Health and Clinical Excellence&lt;/publisher&gt;&lt;urls&gt;&lt;/urls&gt;&lt;/record&gt;&lt;/Cite&gt;&lt;/EndNote&gt;</w:instrText>
      </w:r>
      <w:r w:rsidR="00544413">
        <w:rPr>
          <w:rFonts w:cs="Times New Roman"/>
        </w:rPr>
        <w:fldChar w:fldCharType="separate"/>
      </w:r>
      <w:r w:rsidR="00411881">
        <w:rPr>
          <w:rFonts w:cs="Times New Roman"/>
          <w:noProof/>
        </w:rPr>
        <w:t>(</w:t>
      </w:r>
      <w:hyperlink w:anchor="_ENREF_329" w:tooltip="NICE, 2009 #877" w:history="1">
        <w:r w:rsidR="00B804EB">
          <w:rPr>
            <w:rFonts w:cs="Times New Roman"/>
            <w:noProof/>
          </w:rPr>
          <w:t>NICE 2009</w:t>
        </w:r>
      </w:hyperlink>
      <w:r w:rsidR="00411881">
        <w:rPr>
          <w:rFonts w:cs="Times New Roman"/>
          <w:noProof/>
        </w:rPr>
        <w:t>)</w:t>
      </w:r>
      <w:r w:rsidR="00544413">
        <w:rPr>
          <w:rFonts w:cs="Times New Roman"/>
        </w:rPr>
        <w:fldChar w:fldCharType="end"/>
      </w:r>
      <w:r w:rsidRPr="007826AE">
        <w:rPr>
          <w:rFonts w:cs="Times New Roman"/>
        </w:rPr>
        <w:t xml:space="preserve">. Nevertheless, research has made a growing case for initiating treatment earlier in the disease course, i.e., in mild AD </w:t>
      </w:r>
      <w:r w:rsidR="00544413" w:rsidRPr="007826AE">
        <w:rPr>
          <w:rFonts w:cs="Times New Roman"/>
        </w:rPr>
        <w:fldChar w:fldCharType="begin">
          <w:fldData xml:space="preserve">PEVuZE5vdGU+PENpdGU+PEF1dGhvcj5TZWx0emVyPC9BdXRob3I+PFllYXI+MjAwNDwvWWVhcj48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</w:fldData>
        </w:fldChar>
      </w:r>
      <w:r w:rsidR="0028369B">
        <w:rPr>
          <w:rFonts w:cs="Times New Roman"/>
        </w:rPr>
        <w:instrText xml:space="preserve"> ADDIN EN.CITE </w:instrText>
      </w:r>
      <w:r w:rsidR="00544413">
        <w:rPr>
          <w:rFonts w:cs="Times New Roman"/>
        </w:rPr>
        <w:fldChar w:fldCharType="begin">
          <w:fldData xml:space="preserve">PEVuZE5vdGU+PENpdGU+PEF1dGhvcj5TZWx0emVyPC9BdXRob3I+PFllYXI+MjAwNDwvWWVhcj48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28369B">
        <w:rPr>
          <w:rFonts w:cs="Times New Roman"/>
          <w:noProof/>
        </w:rPr>
        <w:t xml:space="preserve">(eg, </w:t>
      </w:r>
      <w:hyperlink w:anchor="_ENREF_147" w:tooltip="Farlow, 2000 #267" w:history="1">
        <w:r w:rsidR="00B804EB">
          <w:rPr>
            <w:rFonts w:cs="Times New Roman"/>
            <w:noProof/>
          </w:rPr>
          <w:t>Farlow, Anand et al. 2000</w:t>
        </w:r>
      </w:hyperlink>
      <w:r w:rsidR="0028369B">
        <w:rPr>
          <w:rFonts w:cs="Times New Roman"/>
          <w:noProof/>
        </w:rPr>
        <w:t xml:space="preserve">; </w:t>
      </w:r>
      <w:hyperlink w:anchor="_ENREF_401" w:tooltip="Seltzer, 2004 #302" w:history="1">
        <w:r w:rsidR="00B804EB">
          <w:rPr>
            <w:rFonts w:cs="Times New Roman"/>
            <w:noProof/>
          </w:rPr>
          <w:t>Seltzer, Zolnouni et al. 2004</w:t>
        </w:r>
      </w:hyperlink>
      <w:r w:rsidR="0028369B">
        <w:rPr>
          <w:rFonts w:cs="Times New Roman"/>
          <w:noProof/>
        </w:rPr>
        <w:t>)</w:t>
      </w:r>
      <w:r w:rsidR="00544413" w:rsidRPr="007826AE">
        <w:rPr>
          <w:rFonts w:cs="Times New Roman"/>
        </w:rPr>
        <w:fldChar w:fldCharType="end"/>
      </w:r>
      <w:r w:rsidRPr="007826AE">
        <w:rPr>
          <w:rFonts w:cs="Times New Roman"/>
        </w:rPr>
        <w:t xml:space="preserve">. </w:t>
      </w:r>
      <w:r w:rsidR="007E28B0">
        <w:rPr>
          <w:rFonts w:cs="Times New Roman"/>
        </w:rPr>
        <w:t>Furthermore</w:t>
      </w:r>
      <w:r w:rsidRPr="007826AE">
        <w:rPr>
          <w:rFonts w:cs="Times New Roman"/>
        </w:rPr>
        <w:t xml:space="preserve">, Petersen et al </w:t>
      </w:r>
      <w:r w:rsidR="00544413" w:rsidRPr="007826AE">
        <w:rPr>
          <w:rFonts w:cs="Times New Roman"/>
        </w:rPr>
        <w:fldChar w:fldCharType="begin">
          <w:fldData xml:space="preserve">PEVuZE5vdGU+PENpdGUgRXhjbHVkZUF1dGg9IjEiPjxBdXRob3I+UGV0ZXJzZW48L0F1dGhvcj48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=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PEVuZE5vdGU+PENpdGUgRXhjbHVkZUF1dGg9IjEiPjxBdXRob3I+UGV0ZXJzZW48L0F1dGhvcj48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=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355" w:tooltip="Petersen, 2005 #392" w:history="1">
        <w:r w:rsidR="00B804EB" w:rsidRPr="007826AE">
          <w:rPr>
            <w:rFonts w:cs="Times New Roman"/>
            <w:noProof/>
          </w:rPr>
          <w:t>2005</w:t>
        </w:r>
      </w:hyperlink>
      <w:r w:rsidRPr="007826AE">
        <w:rPr>
          <w:rFonts w:cs="Times New Roman"/>
          <w:noProof/>
        </w:rPr>
        <w:t>)</w:t>
      </w:r>
      <w:r w:rsidR="00544413" w:rsidRPr="007826AE">
        <w:rPr>
          <w:rFonts w:cs="Times New Roman"/>
        </w:rPr>
        <w:fldChar w:fldCharType="end"/>
      </w:r>
      <w:r w:rsidRPr="007826AE">
        <w:rPr>
          <w:rFonts w:cs="Times New Roman"/>
        </w:rPr>
        <w:t xml:space="preserve"> also reported that Donepezil treatment in MCI patients reduced the risk of progressing to AD more than patients treated with placebo. Therefore, after evidence that mild stage AD patients do benefit </w:t>
      </w:r>
      <w:r w:rsidR="007E28B0">
        <w:rPr>
          <w:rFonts w:cs="Times New Roman"/>
        </w:rPr>
        <w:t>from</w:t>
      </w:r>
      <w:r w:rsidRPr="007826AE">
        <w:rPr>
          <w:rFonts w:cs="Times New Roman"/>
        </w:rPr>
        <w:t xml:space="preserve"> ChEI treatment, NICE now allows ChEI treatment to be initiated in mild and moderate stages of AD, as well as the introduction of Memantine for moderate AD patients who cannot tolerate ChEIs, or for patients in the severe </w:t>
      </w:r>
      <w:r w:rsidR="00100349">
        <w:rPr>
          <w:rFonts w:cs="Times New Roman"/>
        </w:rPr>
        <w:t xml:space="preserve">stage of the disease (MMSE &lt;10) </w:t>
      </w:r>
      <w:r w:rsidR="00544413">
        <w:rPr>
          <w:rFonts w:cs="Times New Roman"/>
        </w:rPr>
        <w:fldChar w:fldCharType="begin"/>
      </w:r>
      <w:r w:rsidR="001303DF">
        <w:rPr>
          <w:rFonts w:cs="Times New Roman"/>
        </w:rPr>
        <w:instrText xml:space="preserve"> ADDIN EN.CITE &lt;EndNote&gt;&lt;Cite&gt;&lt;Author&gt;NICE&lt;/Author&gt;&lt;Year&gt;2011&lt;/Year&gt;&lt;RecNum&gt;662&lt;/RecNum&gt;&lt;DisplayText&gt;(NICE 2011)&lt;/DisplayText&gt;&lt;record&gt;&lt;rec-number&gt;662&lt;/rec-number&gt;&lt;foreign-keys&gt;&lt;key app="EN" db-id="fsz20a0ett95f8e5prz5w2fc5s2dwrd9z0xr"&gt;662&lt;/key&gt;&lt;key app="ENWeb" db-id="UHQUmQrtqiQAAApFF30"&gt;444&lt;/key&gt;&lt;/foreign-keys&gt;&lt;ref-type name="Government Document"&gt;46&lt;/ref-type&gt;&lt;contributors&gt;&lt;authors&gt;&lt;author&gt;NICE&lt;/author&gt;&lt;/authors&gt;&lt;/contributors&gt;&lt;titles&gt;&lt;title&gt;Donepezil, galantamine, rivastigmine and memantine for the treatment of Alzheimer&amp;apos;s Disease TA217&lt;/title&gt;&lt;/titles&gt;&lt;dates&gt;&lt;year&gt;2011&lt;/year&gt;&lt;/dates&gt;&lt;pub-location&gt;London&lt;/pub-location&gt;&lt;publisher&gt;National Institute for Health and Clinical Excellence&lt;/publisher&gt;&lt;isbn&gt;TA217&lt;/isbn&gt;&lt;urls&gt;&lt;/urls&gt;&lt;/record&gt;&lt;/Cite&gt;&lt;/EndNote&gt;</w:instrText>
      </w:r>
      <w:r w:rsidR="00544413">
        <w:rPr>
          <w:rFonts w:cs="Times New Roman"/>
        </w:rPr>
        <w:fldChar w:fldCharType="separate"/>
      </w:r>
      <w:r w:rsidR="00100349">
        <w:rPr>
          <w:rFonts w:cs="Times New Roman"/>
          <w:noProof/>
        </w:rPr>
        <w:t>(</w:t>
      </w:r>
      <w:hyperlink w:anchor="_ENREF_330" w:tooltip="NICE, 2011 #662" w:history="1">
        <w:r w:rsidR="00B804EB">
          <w:rPr>
            <w:rFonts w:cs="Times New Roman"/>
            <w:noProof/>
          </w:rPr>
          <w:t>NICE 2011</w:t>
        </w:r>
      </w:hyperlink>
      <w:r w:rsidR="00100349">
        <w:rPr>
          <w:rFonts w:cs="Times New Roman"/>
          <w:noProof/>
        </w:rPr>
        <w:t>)</w:t>
      </w:r>
      <w:r w:rsidR="00544413">
        <w:rPr>
          <w:rFonts w:cs="Times New Roman"/>
        </w:rPr>
        <w:fldChar w:fldCharType="end"/>
      </w:r>
      <w:r w:rsidRPr="007826AE">
        <w:rPr>
          <w:rFonts w:cs="Times New Roman"/>
        </w:rPr>
        <w:t xml:space="preserve">. Milder patients (MMSE&gt;18) have been seen to improve more on MMSE scores after ChEI treatment than more moderate patients (MMSE&lt;18) </w:t>
      </w:r>
      <w:r w:rsidR="00544413" w:rsidRPr="007826AE">
        <w:rPr>
          <w:rFonts w:cs="Times New Roman"/>
        </w:rPr>
        <w:fldChar w:fldCharType="begin">
          <w:fldData xml:space="preserve">PEVuZE5vdGU+PENpdGU+PEF1dGhvcj5Fcmtpbmp1bnR0aTwvQXV0aG9yPjxZZWFyPjIwMDI8L1ll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TGFuY2V0PC9hYmJyLTE+PC9hbHQtcGVyaW9kaWNhbD48cGFnZXM+MTI4My0xMjkwPC9wYWdlcz48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PEVuZE5vdGU+PENpdGU+PEF1dGhvcj5Fcmtpbmp1bnR0aTwvQXV0aG9yPjxZZWFyPjIwMDI8L1ll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TGFuY2V0PC9hYmJyLTE+PC9hbHQtcGVyaW9kaWNhbD48cGFnZXM+MTI4My0xMjkwPC9wYWdlcz48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141" w:tooltip="Erkinjuntti, 2002 #373" w:history="1">
        <w:r w:rsidR="00B804EB" w:rsidRPr="007826AE">
          <w:rPr>
            <w:rFonts w:cs="Times New Roman"/>
            <w:noProof/>
          </w:rPr>
          <w:t>Erkinjuntti, Kurz et al. 2002</w:t>
        </w:r>
      </w:hyperlink>
      <w:r w:rsidRPr="007826AE">
        <w:rPr>
          <w:rFonts w:cs="Times New Roman"/>
          <w:noProof/>
        </w:rPr>
        <w:t>)</w:t>
      </w:r>
      <w:r w:rsidR="00544413" w:rsidRPr="007826AE">
        <w:rPr>
          <w:rFonts w:cs="Times New Roman"/>
        </w:rPr>
        <w:fldChar w:fldCharType="end"/>
      </w:r>
      <w:r w:rsidRPr="007826AE">
        <w:rPr>
          <w:rFonts w:cs="Times New Roman"/>
        </w:rPr>
        <w:t xml:space="preserve">. Seltzer and colleagues </w:t>
      </w:r>
      <w:r w:rsidR="00544413" w:rsidRPr="007826AE">
        <w:rPr>
          <w:rFonts w:cs="Times New Roman"/>
        </w:rPr>
        <w:fldChar w:fldCharType="begin">
          <w:fldData xml:space="preserve">PEVuZE5vdGU+PENpdGUgRXhjbHVkZUF1dGg9IjEiPjxBdXRob3I+U2VsdHplcjwvQXV0aG9yPjxZ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PEVuZE5vdGU+PENpdGUgRXhjbHVkZUF1dGg9IjEiPjxBdXRob3I+U2VsdHplcjwvQXV0aG9yPjxZ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401" w:tooltip="Seltzer, 2004 #302" w:history="1">
        <w:r w:rsidR="00B804EB" w:rsidRPr="007826AE">
          <w:rPr>
            <w:rFonts w:cs="Times New Roman"/>
            <w:noProof/>
          </w:rPr>
          <w:t>2004</w:t>
        </w:r>
      </w:hyperlink>
      <w:r w:rsidRPr="007826AE">
        <w:rPr>
          <w:rFonts w:cs="Times New Roman"/>
          <w:noProof/>
        </w:rPr>
        <w:t>)</w:t>
      </w:r>
      <w:r w:rsidR="00544413" w:rsidRPr="007826AE">
        <w:rPr>
          <w:rFonts w:cs="Times New Roman"/>
        </w:rPr>
        <w:fldChar w:fldCharType="end"/>
      </w:r>
      <w:r w:rsidR="00AC3677">
        <w:rPr>
          <w:rFonts w:cs="Times New Roman"/>
        </w:rPr>
        <w:t>, using only mild AD patients</w:t>
      </w:r>
      <w:r w:rsidRPr="007826AE">
        <w:rPr>
          <w:rFonts w:cs="Times New Roman"/>
        </w:rPr>
        <w:t xml:space="preserve"> with CDR scores of 0.5 or 1, and MMSE sc</w:t>
      </w:r>
      <w:r w:rsidR="00AC3677">
        <w:rPr>
          <w:rFonts w:cs="Times New Roman"/>
        </w:rPr>
        <w:t xml:space="preserve">ores ranging between 21 and 26, </w:t>
      </w:r>
      <w:r w:rsidRPr="007826AE">
        <w:rPr>
          <w:rFonts w:cs="Times New Roman"/>
        </w:rPr>
        <w:t xml:space="preserve">found that patients treated with donepezil showed improvements over those treated with placebo from 6 weeks of treatment on the MMSE, and from 12 weeks of treatment on the ADAS-Cog, through until the end of the study at 24 weeks </w:t>
      </w:r>
      <w:r w:rsidR="00544413" w:rsidRPr="007826AE">
        <w:rPr>
          <w:rFonts w:cs="Times New Roman"/>
        </w:rPr>
        <w:fldChar w:fldCharType="begin">
          <w:fldData xml:space="preserve">PEVuZE5vdGU+PENpdGU+PEF1dGhvcj5TZWx0emVyPC9BdXRob3I+PFllYXI+MjAwNDwvWWVhcj48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PEVuZE5vdGU+PENpdGU+PEF1dGhvcj5TZWx0emVyPC9BdXRob3I+PFllYXI+MjAwNDwvWWVhcj48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401" w:tooltip="Seltzer, 2004 #302" w:history="1">
        <w:r w:rsidR="00B804EB" w:rsidRPr="007826AE">
          <w:rPr>
            <w:rFonts w:cs="Times New Roman"/>
            <w:noProof/>
          </w:rPr>
          <w:t>Seltzer, Zolnouni et al. 2004</w:t>
        </w:r>
      </w:hyperlink>
      <w:r w:rsidRPr="007826AE">
        <w:rPr>
          <w:rFonts w:cs="Times New Roman"/>
          <w:noProof/>
        </w:rPr>
        <w:t>)</w:t>
      </w:r>
      <w:r w:rsidR="00544413" w:rsidRPr="007826AE">
        <w:rPr>
          <w:rFonts w:cs="Times New Roman"/>
        </w:rPr>
        <w:fldChar w:fldCharType="end"/>
      </w:r>
      <w:r w:rsidRPr="007826AE">
        <w:rPr>
          <w:rFonts w:cs="Times New Roman"/>
        </w:rPr>
        <w:t xml:space="preserve">. Furthermore, they reported that, compared </w:t>
      </w:r>
      <w:r w:rsidR="009934C3">
        <w:rPr>
          <w:rFonts w:cs="Times New Roman"/>
        </w:rPr>
        <w:t>with</w:t>
      </w:r>
      <w:r w:rsidRPr="007826AE">
        <w:rPr>
          <w:rFonts w:cs="Times New Roman"/>
        </w:rPr>
        <w:t xml:space="preserve"> 47</w:t>
      </w:r>
      <w:r w:rsidR="00AC3677">
        <w:rPr>
          <w:rFonts w:cs="Times New Roman"/>
        </w:rPr>
        <w:t>% of the placebo group, 70% of D</w:t>
      </w:r>
      <w:r w:rsidRPr="007826AE">
        <w:rPr>
          <w:rFonts w:cs="Times New Roman"/>
        </w:rPr>
        <w:t xml:space="preserve">onepezil-treated patients did not decline at all, as measured by the ADAS-Cog, throughout the whole 24-week study </w:t>
      </w:r>
      <w:r w:rsidR="00544413" w:rsidRPr="007826AE">
        <w:rPr>
          <w:rFonts w:cs="Times New Roman"/>
        </w:rPr>
        <w:fldChar w:fldCharType="begin">
          <w:fldData xml:space="preserve">PEVuZE5vdGU+PENpdGU+PEF1dGhvcj5TZWx0emVyPC9BdXRob3I+PFllYXI+MjAwNDwvWWVhcj48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PEVuZE5vdGU+PENpdGU+PEF1dGhvcj5TZWx0emVyPC9BdXRob3I+PFllYXI+MjAwNDwvWWVhcj48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401" w:tooltip="Seltzer, 2004 #302" w:history="1">
        <w:r w:rsidR="00B804EB" w:rsidRPr="007826AE">
          <w:rPr>
            <w:rFonts w:cs="Times New Roman"/>
            <w:noProof/>
          </w:rPr>
          <w:t>Seltzer, Zolnouni et al. 2004</w:t>
        </w:r>
      </w:hyperlink>
      <w:r w:rsidRPr="007826AE">
        <w:rPr>
          <w:rFonts w:cs="Times New Roman"/>
          <w:noProof/>
        </w:rPr>
        <w:t>)</w:t>
      </w:r>
      <w:r w:rsidR="00544413" w:rsidRPr="007826AE">
        <w:rPr>
          <w:rFonts w:cs="Times New Roman"/>
        </w:rPr>
        <w:fldChar w:fldCharType="end"/>
      </w:r>
      <w:r w:rsidRPr="007826AE">
        <w:rPr>
          <w:rFonts w:cs="Times New Roman"/>
        </w:rPr>
        <w:t xml:space="preserve">. </w:t>
      </w:r>
      <w:r w:rsidR="00AC3677">
        <w:rPr>
          <w:rFonts w:cs="Times New Roman"/>
        </w:rPr>
        <w:t>In addition</w:t>
      </w:r>
      <w:r w:rsidRPr="007826AE">
        <w:rPr>
          <w:rFonts w:cs="Times New Roman"/>
        </w:rPr>
        <w:t>, a significant difference was also seen in the MMSE scores, with the placebo-treated patients</w:t>
      </w:r>
      <w:r w:rsidR="007E28B0">
        <w:rPr>
          <w:rFonts w:cs="Times New Roman"/>
        </w:rPr>
        <w:t xml:space="preserve"> showing</w:t>
      </w:r>
      <w:r w:rsidRPr="007826AE">
        <w:rPr>
          <w:rFonts w:cs="Times New Roman"/>
        </w:rPr>
        <w:t xml:space="preserve"> an increased decline as early as</w:t>
      </w:r>
      <w:r w:rsidR="007E28B0">
        <w:rPr>
          <w:rFonts w:cs="Times New Roman"/>
        </w:rPr>
        <w:t xml:space="preserve"> </w:t>
      </w:r>
      <w:r w:rsidRPr="007826AE">
        <w:rPr>
          <w:rFonts w:cs="Times New Roman"/>
        </w:rPr>
        <w:t xml:space="preserve">6-weeks of treatment, and continuing throughout the study, as well as on scores of visual and verbal learning tasks (Seltzer et al, 2004). When looking at the differences between mild and </w:t>
      </w:r>
      <w:r w:rsidR="00AC3677">
        <w:rPr>
          <w:rFonts w:cs="Times New Roman"/>
        </w:rPr>
        <w:t>moderate AD patients receiving D</w:t>
      </w:r>
      <w:r w:rsidRPr="007826AE">
        <w:rPr>
          <w:rFonts w:cs="Times New Roman"/>
        </w:rPr>
        <w:t xml:space="preserve">onepezil treatment, Molinuevo and colleagues </w:t>
      </w:r>
      <w:r w:rsidR="00544413" w:rsidRPr="007826AE">
        <w:rPr>
          <w:rFonts w:cs="Times New Roman"/>
        </w:rPr>
        <w:fldChar w:fldCharType="begin">
          <w:fldData xml:space="preserve">PEVuZE5vdGU+PENpdGUgRXhjbHVkZUF1dGg9IjEiPjxBdXRob3I+TW9saW51ZXZvPC9BdXRob3I+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PEVuZE5vdGU+PENpdGUgRXhjbHVkZUF1dGg9IjEiPjxBdXRob3I+TW9saW51ZXZvPC9BdXRob3I+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313" w:tooltip="Molinuevo, 2011 #386" w:history="1">
        <w:r w:rsidR="00B804EB" w:rsidRPr="007826AE">
          <w:rPr>
            <w:rFonts w:cs="Times New Roman"/>
            <w:noProof/>
          </w:rPr>
          <w:t>2011</w:t>
        </w:r>
      </w:hyperlink>
      <w:r w:rsidRPr="007826AE">
        <w:rPr>
          <w:rFonts w:cs="Times New Roman"/>
          <w:noProof/>
        </w:rPr>
        <w:t>)</w:t>
      </w:r>
      <w:r w:rsidR="00544413" w:rsidRPr="007826AE">
        <w:rPr>
          <w:rFonts w:cs="Times New Roman"/>
        </w:rPr>
        <w:fldChar w:fldCharType="end"/>
      </w:r>
      <w:r w:rsidRPr="007826AE">
        <w:rPr>
          <w:rFonts w:cs="Times New Roman"/>
        </w:rPr>
        <w:t xml:space="preserve"> reported similar benefits in terms of MMSE score and Memory Alteration Test (M@T) score at 6 months. However, in terms of their IADL and ADL scores, whilst both groups decreased in performance, the mild group decreased less than the moderate group. Furthermore, when looking at baseline MMSE scores, Caffarra and colleagues </w:t>
      </w:r>
      <w:r w:rsidR="00544413" w:rsidRPr="007826AE">
        <w:rPr>
          <w:rFonts w:cs="Times New Roman"/>
        </w:rPr>
        <w:fldChar w:fldCharType="begin"/>
      </w:r>
      <w:r w:rsidR="001303DF">
        <w:rPr>
          <w:rFonts w:cs="Times New Roman"/>
        </w:rPr>
        <w:instrText xml:space="preserve"> ADDIN EN.CITE &lt;EndNote&gt;&lt;Cite ExcludeAuth="1"&gt;&lt;Author&gt;Caffarra&lt;/Author&gt;&lt;Year&gt;2007&lt;/Year&gt;&lt;RecNum&gt;264&lt;/RecNum&gt;&lt;DisplayText&gt;(2007)&lt;/DisplayText&gt;&lt;record&gt;&lt;rec-number&gt;264&lt;/rec-number&gt;&lt;foreign-keys&gt;&lt;key app="EN" db-id="fsz20a0ett95f8e5prz5w2fc5s2dwrd9z0xr"&gt;264&lt;/key&gt;&lt;key app="ENWeb" db-id="UHQUmQrtqiQAAApFF30"&gt;93&lt;/key&gt;&lt;/foreign-keys&gt;&lt;ref-type name="Journal Article"&gt;17&lt;/ref-type&gt;&lt;contributors&gt;&lt;authors&gt;&lt;author&gt;Caffarra, P.&lt;/author&gt;&lt;author&gt;Vezzadini, G.&lt;/author&gt;&lt;author&gt;Copelli, S.&lt;/author&gt;&lt;author&gt;Dieci, F.&lt;/author&gt;&lt;author&gt;Messa, G.&lt;/author&gt;&lt;author&gt;Nonis, E.&lt;/author&gt;&lt;author&gt;Venneri, A.&lt;/author&gt;&lt;/authors&gt;&lt;/contributors&gt;&lt;auth-address&gt;Department of Neuroscience, University of Parma, Italy. caffarra@unipr.it&lt;/auth-address&gt;&lt;titles&gt;&lt;title&gt;Comparing treatment effects in a clinical sample of patients with probable Alzheimer&amp;apos;s disease treated with two different cholinesterase inhibitors&lt;/title&gt;&lt;secondary-title&gt;Acta bio-medica : Atenei Parmensis&lt;/secondary-title&gt;&lt;alt-title&gt;Acta Biomed&lt;/alt-title&gt;&lt;/titles&gt;&lt;periodical&gt;&lt;full-title&gt;Acta bio-medica : Atenei Parmensis&lt;/full-title&gt;&lt;abbr-1&gt;Acta Biomed&lt;/abbr-1&gt;&lt;/periodical&gt;&lt;alt-periodical&gt;&lt;full-title&gt;Acta bio-medica : Atenei Parmensis&lt;/full-title&gt;&lt;abbr-1&gt;Acta Biomed&lt;/abbr-1&gt;&lt;/alt-periodical&gt;&lt;pages&gt;16-21&lt;/pages&gt;&lt;volume&gt;78&lt;/volume&gt;&lt;number&gt;1&lt;/number&gt;&lt;edition&gt;2007/08/11&lt;/edition&gt;&lt;keywords&gt;&lt;keyword&gt;Aged&lt;/keyword&gt;&lt;keyword&gt;Alzheimer Disease/*drug therapy&lt;/keyword&gt;&lt;keyword&gt;Cholinesterase Inhibitors/*therapeutic use&lt;/keyword&gt;&lt;keyword&gt;Female&lt;/keyword&gt;&lt;keyword&gt;Humans&lt;/keyword&gt;&lt;keyword&gt;Indans/*therapeutic use&lt;/keyword&gt;&lt;keyword&gt;Male&lt;/keyword&gt;&lt;keyword&gt;Phenylcarbamates/*therapeutic use&lt;/keyword&gt;&lt;keyword&gt;Piperidines/*therapeutic use&lt;/keyword&gt;&lt;keyword&gt;Retrospective Studies&lt;/keyword&gt;&lt;/keywords&gt;&lt;dates&gt;&lt;year&gt;2007&lt;/year&gt;&lt;/dates&gt;&lt;isbn&gt;0392-4203 (Print)&amp;#xD;0392-4203 (Linking)&lt;/isbn&gt;&lt;accession-num&gt;17687812&lt;/accession-num&gt;&lt;work-type&gt;Comparative Study&lt;/work-type&gt;&lt;urls&gt;&lt;related-urls&gt;&lt;url&gt;http://www.ncbi.nlm.nih.gov/pubmed/17687812&lt;/url&gt;&lt;/related-urls&gt;&lt;/urls&gt;&lt;language&gt;eng&lt;/language&gt;&lt;/record&gt;&lt;/Cite&gt;&lt;/EndNote&gt;</w:instrText>
      </w:r>
      <w:r w:rsidR="00544413" w:rsidRPr="007826AE">
        <w:rPr>
          <w:rFonts w:cs="Times New Roman"/>
        </w:rPr>
        <w:fldChar w:fldCharType="separate"/>
      </w:r>
      <w:r w:rsidRPr="007826AE">
        <w:rPr>
          <w:rFonts w:cs="Times New Roman"/>
          <w:noProof/>
        </w:rPr>
        <w:t>(</w:t>
      </w:r>
      <w:hyperlink w:anchor="_ENREF_75" w:tooltip="Caffarra, 2007 #264" w:history="1">
        <w:r w:rsidR="00B804EB" w:rsidRPr="007826AE">
          <w:rPr>
            <w:rFonts w:cs="Times New Roman"/>
            <w:noProof/>
          </w:rPr>
          <w:t>2007</w:t>
        </w:r>
      </w:hyperlink>
      <w:r w:rsidRPr="007826AE">
        <w:rPr>
          <w:rFonts w:cs="Times New Roman"/>
          <w:noProof/>
        </w:rPr>
        <w:t>)</w:t>
      </w:r>
      <w:r w:rsidR="00544413" w:rsidRPr="007826AE">
        <w:rPr>
          <w:rFonts w:cs="Times New Roman"/>
        </w:rPr>
        <w:fldChar w:fldCharType="end"/>
      </w:r>
      <w:r w:rsidRPr="007826AE">
        <w:rPr>
          <w:rFonts w:cs="Times New Roman"/>
        </w:rPr>
        <w:t xml:space="preserve"> showed that the ‘non-responder’ group displayed significantly higher baseline MMSE scores than both the ‘good-responders’ (≥2 points) and ‘responders’ (&gt;0-2 points) groups, and whilst not significantly, also higher than the ‘unchanged’ (=0 points) group. </w:t>
      </w:r>
      <w:r w:rsidR="00AC3677">
        <w:rPr>
          <w:rFonts w:cs="Times New Roman"/>
        </w:rPr>
        <w:t xml:space="preserve">Similar to Venneri et al (2009), the explanation for this could be that patients with worse baseline performance gain the most benefit from ChEI treatment. </w:t>
      </w:r>
      <w:r w:rsidRPr="007826AE">
        <w:rPr>
          <w:rFonts w:cs="Times New Roman"/>
        </w:rPr>
        <w:t xml:space="preserve">Conversely, Wattmo et al </w:t>
      </w:r>
      <w:r w:rsidR="00544413" w:rsidRPr="007826AE">
        <w:rPr>
          <w:rFonts w:cs="Times New Roman"/>
        </w:rPr>
        <w:fldChar w:fldCharType="begin"/>
      </w:r>
      <w:r w:rsidR="001303DF">
        <w:rPr>
          <w:rFonts w:cs="Times New Roman"/>
        </w:rPr>
        <w:instrText xml:space="preserve"> ADDIN EN.CITE &lt;EndNote&gt;&lt;Cite ExcludeAuth="1"&gt;&lt;Author&gt;Wattmo&lt;/Author&gt;&lt;Year&gt;2011&lt;/Year&gt;&lt;RecNum&gt;253&lt;/RecNum&gt;&lt;DisplayText&gt;(2011)&lt;/DisplayText&gt;&lt;record&gt;&lt;rec-number&gt;253&lt;/rec-number&gt;&lt;foreign-keys&gt;&lt;key app="EN" db-id="fsz20a0ett95f8e5prz5w2fc5s2dwrd9z0xr"&gt;253&lt;/key&gt;&lt;key app="ENWeb" db-id="UHQUmQrtqiQAAApFF30"&gt;82&lt;/key&gt;&lt;/foreign-keys&gt;&lt;ref-type name="Journal Article"&gt;17&lt;/ref-type&gt;&lt;contributors&gt;&lt;authors&gt;&lt;author&gt;Wattmo, C.&lt;/author&gt;&lt;author&gt;Wallin, A. K.&lt;/author&gt;&lt;author&gt;Londos, E.&lt;/author&gt;&lt;author&gt;Minthon, L.&lt;/author&gt;&lt;/authors&gt;&lt;/contributors&gt;&lt;auth-address&gt;Clinical Memory Research Unit, Department of Clinical Sciences, Malmo, Lund University, SE-205 02 Malmo, Sweden. carina.wattmo@skane.se.&lt;/auth-address&gt;&lt;titles&gt;&lt;title&gt;Predictors of long-term cognitive outcome in Alzheimer&amp;apos;s disease&lt;/title&gt;&lt;secondary-title&gt;Alzheimer&amp;apos;s research &amp;amp; therapy&lt;/secondary-title&gt;&lt;alt-title&gt;Alzheimers Res Ther&lt;/alt-title&gt;&lt;/titles&gt;&lt;periodical&gt;&lt;full-title&gt;Alzheimer&amp;apos;s research &amp;amp; therapy&lt;/full-title&gt;&lt;abbr-1&gt;Alzheimers Res Ther&lt;/abbr-1&gt;&lt;/periodical&gt;&lt;alt-periodical&gt;&lt;full-title&gt;Alzheimer&amp;apos;s research &amp;amp; therapy&lt;/full-title&gt;&lt;abbr-1&gt;Alzheimers Res Ther&lt;/abbr-1&gt;&lt;/alt-periodical&gt;&lt;pages&gt;23&lt;/pages&gt;&lt;volume&gt;3&lt;/volume&gt;&lt;number&gt;4&lt;/number&gt;&lt;edition&gt;2011/07/22&lt;/edition&gt;&lt;dates&gt;&lt;year&gt;2011&lt;/year&gt;&lt;pub-dates&gt;&lt;date&gt;Jul 20&lt;/date&gt;&lt;/pub-dates&gt;&lt;/dates&gt;&lt;isbn&gt;1758-9193 (Electronic)&lt;/isbn&gt;&lt;accession-num&gt;21774798&lt;/accession-num&gt;&lt;urls&gt;&lt;related-urls&gt;&lt;url&gt;http://www.ncbi.nlm.nih.gov/pubmed/21774798&lt;/url&gt;&lt;/related-urls&gt;&lt;/urls&gt;&lt;electronic-resource-num&gt;10.1186/alzrt85&lt;/electronic-resource-num&gt;&lt;language&gt;Eng&lt;/language&gt;&lt;/record&gt;&lt;/Cite&gt;&lt;/EndNote&gt;</w:instrText>
      </w:r>
      <w:r w:rsidR="00544413" w:rsidRPr="007826AE">
        <w:rPr>
          <w:rFonts w:cs="Times New Roman"/>
        </w:rPr>
        <w:fldChar w:fldCharType="separate"/>
      </w:r>
      <w:r w:rsidRPr="007826AE">
        <w:rPr>
          <w:rFonts w:cs="Times New Roman"/>
          <w:noProof/>
        </w:rPr>
        <w:t>(</w:t>
      </w:r>
      <w:hyperlink w:anchor="_ENREF_455" w:tooltip="Wattmo, 2011 #253" w:history="1">
        <w:r w:rsidR="00B804EB" w:rsidRPr="007826AE">
          <w:rPr>
            <w:rFonts w:cs="Times New Roman"/>
            <w:noProof/>
          </w:rPr>
          <w:t>2011</w:t>
        </w:r>
      </w:hyperlink>
      <w:r w:rsidRPr="007826AE">
        <w:rPr>
          <w:rFonts w:cs="Times New Roman"/>
          <w:noProof/>
        </w:rPr>
        <w:t>)</w:t>
      </w:r>
      <w:r w:rsidR="00544413" w:rsidRPr="007826AE">
        <w:rPr>
          <w:rFonts w:cs="Times New Roman"/>
        </w:rPr>
        <w:fldChar w:fldCharType="end"/>
      </w:r>
      <w:r w:rsidRPr="007826AE">
        <w:rPr>
          <w:rFonts w:cs="Times New Roman"/>
        </w:rPr>
        <w:t xml:space="preserve"> reported different fin</w:t>
      </w:r>
      <w:r w:rsidR="00932BD9">
        <w:rPr>
          <w:rFonts w:cs="Times New Roman"/>
        </w:rPr>
        <w:t>dings, whereby they showed that</w:t>
      </w:r>
      <w:r w:rsidRPr="007826AE">
        <w:rPr>
          <w:rFonts w:cs="Times New Roman"/>
        </w:rPr>
        <w:t xml:space="preserve"> those patients who showed slower cognitive deterioration after treatment with ChEIs </w:t>
      </w:r>
      <w:r w:rsidR="00932BD9">
        <w:rPr>
          <w:rFonts w:cs="Times New Roman"/>
        </w:rPr>
        <w:t xml:space="preserve">also </w:t>
      </w:r>
      <w:r w:rsidRPr="007826AE">
        <w:rPr>
          <w:rFonts w:cs="Times New Roman"/>
        </w:rPr>
        <w:t xml:space="preserve">showed less cognitive deficits at baseline testing. Salloway et al </w:t>
      </w:r>
      <w:r w:rsidR="00544413" w:rsidRPr="007826AE">
        <w:rPr>
          <w:rFonts w:cs="Times New Roman"/>
        </w:rPr>
        <w:fldChar w:fldCharType="begin"/>
      </w:r>
      <w:r w:rsidR="001303DF">
        <w:rPr>
          <w:rFonts w:cs="Times New Roman"/>
        </w:rPr>
        <w:instrText xml:space="preserve"> ADDIN EN.CITE &lt;EndNote&gt;&lt;Cite ExcludeAuth="1"&gt;&lt;Author&gt;Salloway&lt;/Author&gt;&lt;Year&gt;2003&lt;/Year&gt;&lt;RecNum&gt;398&lt;/RecNum&gt;&lt;DisplayText&gt;(2003)&lt;/DisplayText&gt;&lt;record&gt;&lt;rec-number&gt;398&lt;/rec-number&gt;&lt;foreign-keys&gt;&lt;key app="EN" db-id="fsz20a0ett95f8e5prz5w2fc5s2dwrd9z0xr"&gt;398&lt;/key&gt;&lt;key app="ENWeb" db-id="UHQUmQrtqiQAAApFF30"&gt;216&lt;/key&gt;&lt;/foreign-keys&gt;&lt;ref-type name="Journal Article"&gt;17&lt;/ref-type&gt;&lt;contributors&gt;&lt;authors&gt;&lt;author&gt;Salloway, S. P.&lt;/author&gt;&lt;author&gt;Goldman, R.&lt;/author&gt;&lt;author&gt;Kumar, D.&lt;/author&gt;&lt;author&gt;Ieni, J.&lt;/author&gt;&lt;author&gt;Griesing, T.&lt;/author&gt;&lt;author&gt;Richardson, S.&lt;/author&gt;&lt;/authors&gt;&lt;/contributors&gt;&lt;auth-address&gt;Brown Med Sch, Providence, RI USA&amp;#xD;Pfizer Inc, New York, NY USA&amp;#xD;Eisai Inc, Teaneck, NJ USA&lt;/auth-address&gt;&lt;titles&gt;&lt;title&gt;Donepezil treatment provides benefits in patients with mild cognitive impairment&lt;/title&gt;&lt;secondary-title&gt;International Psychogeriatrics&lt;/secondary-title&gt;&lt;alt-title&gt;Int Psychogeriatr&lt;/alt-title&gt;&lt;/titles&gt;&lt;alt-periodical&gt;&lt;full-title&gt;International psychogeriatrics / IPA&lt;/full-title&gt;&lt;abbr-1&gt;Int Psychogeriatr&lt;/abbr-1&gt;&lt;/alt-periodical&gt;&lt;pages&gt;107-107&lt;/pages&gt;&lt;volume&gt;15&lt;/volume&gt;&lt;dates&gt;&lt;year&gt;2003&lt;/year&gt;&lt;/dates&gt;&lt;isbn&gt;1041-6102&lt;/isbn&gt;&lt;accession-num&gt;ISI:000222209400252&lt;/accession-num&gt;&lt;urls&gt;&lt;related-urls&gt;&lt;url&gt;&amp;lt;Go to ISI&amp;gt;://000222209400252&lt;/url&gt;&lt;/related-urls&gt;&lt;/urls&gt;&lt;language&gt;English&lt;/language&gt;&lt;/record&gt;&lt;/Cite&gt;&lt;/EndNote&gt;</w:instrText>
      </w:r>
      <w:r w:rsidR="00544413" w:rsidRPr="007826AE">
        <w:rPr>
          <w:rFonts w:cs="Times New Roman"/>
        </w:rPr>
        <w:fldChar w:fldCharType="separate"/>
      </w:r>
      <w:r w:rsidRPr="007826AE">
        <w:rPr>
          <w:rFonts w:cs="Times New Roman"/>
          <w:noProof/>
        </w:rPr>
        <w:t>(</w:t>
      </w:r>
      <w:hyperlink w:anchor="_ENREF_393" w:tooltip="Salloway, 2003 #398" w:history="1">
        <w:r w:rsidR="00B804EB" w:rsidRPr="007826AE">
          <w:rPr>
            <w:rFonts w:cs="Times New Roman"/>
            <w:noProof/>
          </w:rPr>
          <w:t>2003</w:t>
        </w:r>
      </w:hyperlink>
      <w:r w:rsidRPr="007826AE">
        <w:rPr>
          <w:rFonts w:cs="Times New Roman"/>
          <w:noProof/>
        </w:rPr>
        <w:t>)</w:t>
      </w:r>
      <w:r w:rsidR="00544413" w:rsidRPr="007826AE">
        <w:rPr>
          <w:rFonts w:cs="Times New Roman"/>
        </w:rPr>
        <w:fldChar w:fldCharType="end"/>
      </w:r>
      <w:r w:rsidRPr="007826AE">
        <w:rPr>
          <w:rFonts w:cs="Times New Roman"/>
        </w:rPr>
        <w:t xml:space="preserve"> found that MCI patients improved significantly more on tests </w:t>
      </w:r>
      <w:r w:rsidR="00932BD9">
        <w:rPr>
          <w:rFonts w:cs="Times New Roman"/>
        </w:rPr>
        <w:t>assessing global cognition (ADAS-Cog) and</w:t>
      </w:r>
      <w:r w:rsidRPr="007826AE">
        <w:rPr>
          <w:rFonts w:cs="Times New Roman"/>
        </w:rPr>
        <w:t xml:space="preserve"> executive functioning (e.g., Backwards Digit Span and Symbol Digit Modalities test) compared </w:t>
      </w:r>
      <w:r w:rsidR="009934C3">
        <w:rPr>
          <w:rFonts w:cs="Times New Roman"/>
        </w:rPr>
        <w:t>with</w:t>
      </w:r>
      <w:r w:rsidRPr="007826AE">
        <w:rPr>
          <w:rFonts w:cs="Times New Roman"/>
        </w:rPr>
        <w:t xml:space="preserve"> patients treated with placebo. </w:t>
      </w:r>
      <w:r w:rsidR="005670F6">
        <w:rPr>
          <w:rFonts w:cs="Times New Roman"/>
        </w:rPr>
        <w:t>Nevertheless, another</w:t>
      </w:r>
      <w:r w:rsidRPr="007826AE">
        <w:rPr>
          <w:rFonts w:cs="Times New Roman"/>
        </w:rPr>
        <w:t xml:space="preserve"> study reported that after 7 days of Galantamine treatment (4mg/day), only performance on verbal episodic memory tests showed improvement compared </w:t>
      </w:r>
      <w:r w:rsidR="009934C3">
        <w:rPr>
          <w:rFonts w:cs="Times New Roman"/>
        </w:rPr>
        <w:t>with</w:t>
      </w:r>
      <w:r w:rsidRPr="007826AE">
        <w:rPr>
          <w:rFonts w:cs="Times New Roman"/>
        </w:rPr>
        <w:t xml:space="preserve"> baseline, while no differences were seen in attention, executive functioning or short-term/working memory </w:t>
      </w:r>
      <w:r w:rsidR="00544413" w:rsidRPr="007826AE">
        <w:rPr>
          <w:rFonts w:cs="Times New Roman"/>
        </w:rPr>
        <w:fldChar w:fldCharType="begin">
          <w:fldData xml:space="preserve">PEVuZE5vdGU+PENpdGU+PEF1dGhvcj5Hcm9uPC9BdXRob3I+PFllYXI+MjAwNjwvWWVhcj48UmVj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</w:fldData>
        </w:fldChar>
      </w:r>
      <w:r w:rsidR="001303DF">
        <w:rPr>
          <w:rFonts w:cs="Times New Roman"/>
        </w:rPr>
        <w:instrText xml:space="preserve"> ADDIN EN.CITE </w:instrText>
      </w:r>
      <w:r w:rsidR="00544413">
        <w:rPr>
          <w:rFonts w:cs="Times New Roman"/>
        </w:rPr>
        <w:fldChar w:fldCharType="begin">
          <w:fldData xml:space="preserve">PEVuZE5vdGU+PENpdGU+PEF1dGhvcj5Hcm9uPC9BdXRob3I+PFllYXI+MjAwNjwvWWVhcj48UmVj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186" w:tooltip="Gron, 2006 #379" w:history="1">
        <w:r w:rsidR="00B804EB" w:rsidRPr="007826AE">
          <w:rPr>
            <w:rFonts w:cs="Times New Roman"/>
            <w:noProof/>
          </w:rPr>
          <w:t>Gron, Brandenburg et al. 2006</w:t>
        </w:r>
      </w:hyperlink>
      <w:r w:rsidRPr="007826AE">
        <w:rPr>
          <w:rFonts w:cs="Times New Roman"/>
          <w:noProof/>
        </w:rPr>
        <w:t>)</w:t>
      </w:r>
      <w:r w:rsidR="00544413" w:rsidRPr="007826AE">
        <w:rPr>
          <w:rFonts w:cs="Times New Roman"/>
        </w:rPr>
        <w:fldChar w:fldCharType="end"/>
      </w:r>
      <w:r w:rsidRPr="007826AE">
        <w:rPr>
          <w:rFonts w:cs="Times New Roman"/>
        </w:rPr>
        <w:t>.</w:t>
      </w:r>
    </w:p>
    <w:p w:rsidR="00190250" w:rsidRPr="007826AE" w:rsidRDefault="00190250" w:rsidP="0041164D">
      <w:pPr>
        <w:pStyle w:val="Heading3"/>
      </w:pPr>
      <w:bookmarkStart w:id="214" w:name="_Toc311459160"/>
      <w:bookmarkStart w:id="215" w:name="_Toc338517001"/>
      <w:r w:rsidRPr="007826AE">
        <w:t>Short-term vs. long-term benefit</w:t>
      </w:r>
      <w:bookmarkEnd w:id="214"/>
      <w:bookmarkEnd w:id="215"/>
    </w:p>
    <w:p w:rsidR="00190250" w:rsidRPr="007826AE" w:rsidRDefault="00190250" w:rsidP="0041164D">
      <w:pPr>
        <w:rPr>
          <w:rFonts w:cs="Times New Roman"/>
        </w:rPr>
      </w:pPr>
      <w:r w:rsidRPr="007826AE">
        <w:rPr>
          <w:rFonts w:cs="Times New Roman"/>
        </w:rPr>
        <w:tab/>
        <w:t xml:space="preserve">Looking at the difference between global response in the short-term and in the long-term in their review of the literature, Lanctot et al </w:t>
      </w:r>
      <w:r w:rsidR="00544413" w:rsidRPr="007826AE">
        <w:rPr>
          <w:rFonts w:cs="Times New Roman"/>
        </w:rPr>
        <w:fldChar w:fldCharType="begin">
          <w:fldData xml:space="preserve">PEVuZE5vdGU+PENpdGUgRXhjbHVkZUF1dGg9IjEiPjxBdXRob3I+TGFuY3RvdDwvQXV0aG9yPjxZ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</w:fldData>
        </w:fldChar>
      </w:r>
      <w:r w:rsidR="00944B14">
        <w:rPr>
          <w:rFonts w:cs="Times New Roman"/>
        </w:rPr>
        <w:instrText xml:space="preserve"> ADDIN EN.CITE </w:instrText>
      </w:r>
      <w:r w:rsidR="00544413">
        <w:rPr>
          <w:rFonts w:cs="Times New Roman"/>
        </w:rPr>
        <w:fldChar w:fldCharType="begin">
          <w:fldData xml:space="preserve">PEVuZE5vdGU+PENpdGUgRXhjbHVkZUF1dGg9IjEiPjxBdXRob3I+TGFuY3RvdDwvQXV0aG9yPjxZ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</w:fldData>
        </w:fldChar>
      </w:r>
      <w:r w:rsidR="00944B14">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944B14">
        <w:rPr>
          <w:rFonts w:cs="Times New Roman"/>
          <w:noProof/>
        </w:rPr>
        <w:t>(</w:t>
      </w:r>
      <w:hyperlink w:anchor="_ENREF_257" w:tooltip="Lanctot, 2003 #266" w:history="1">
        <w:r w:rsidR="00B804EB">
          <w:rPr>
            <w:rFonts w:cs="Times New Roman"/>
            <w:noProof/>
          </w:rPr>
          <w:t>2003</w:t>
        </w:r>
      </w:hyperlink>
      <w:r w:rsidR="00944B14">
        <w:rPr>
          <w:rFonts w:cs="Times New Roman"/>
          <w:noProof/>
        </w:rPr>
        <w:t>)</w:t>
      </w:r>
      <w:r w:rsidR="00544413" w:rsidRPr="007826AE">
        <w:rPr>
          <w:rFonts w:cs="Times New Roman"/>
        </w:rPr>
        <w:fldChar w:fldCharType="end"/>
      </w:r>
      <w:r w:rsidRPr="007826AE">
        <w:rPr>
          <w:rFonts w:cs="Times New Roman"/>
        </w:rPr>
        <w:t xml:space="preserve"> found that ChEI treated patients performed significantly better in both the short-term and long-term compared </w:t>
      </w:r>
      <w:r w:rsidR="009934C3">
        <w:rPr>
          <w:rFonts w:cs="Times New Roman"/>
        </w:rPr>
        <w:t>with</w:t>
      </w:r>
      <w:r w:rsidRPr="007826AE">
        <w:rPr>
          <w:rFonts w:cs="Times New Roman"/>
        </w:rPr>
        <w:t xml:space="preserve"> placebo.  Patients also score significantly better on the MMSE after 6-months of ChEI treatment compared </w:t>
      </w:r>
      <w:r w:rsidR="009934C3">
        <w:rPr>
          <w:rFonts w:cs="Times New Roman"/>
        </w:rPr>
        <w:t>with</w:t>
      </w:r>
      <w:r w:rsidRPr="007826AE">
        <w:rPr>
          <w:rFonts w:cs="Times New Roman"/>
        </w:rPr>
        <w:t xml:space="preserve"> untreated patients </w:t>
      </w:r>
      <w:r w:rsidR="00544413" w:rsidRPr="007826AE">
        <w:rPr>
          <w:rFonts w:cs="Times New Roman"/>
        </w:rPr>
        <w:fldChar w:fldCharType="begin">
          <w:fldData xml:space="preserve">PEVuZE5vdGU+PENpdGU+PEF1dGhvcj5Mb3Blei1Qb3VzYTwvQXV0aG9yPjxZZWFyPjIwMDU8L1ll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</w:fldData>
        </w:fldChar>
      </w:r>
      <w:r w:rsidR="00650B49">
        <w:rPr>
          <w:rFonts w:cs="Times New Roman"/>
        </w:rPr>
        <w:instrText xml:space="preserve"> ADDIN EN.CITE </w:instrText>
      </w:r>
      <w:r w:rsidR="00544413">
        <w:rPr>
          <w:rFonts w:cs="Times New Roman"/>
        </w:rPr>
        <w:fldChar w:fldCharType="begin">
          <w:fldData xml:space="preserve">PEVuZE5vdGU+PENpdGU+PEF1dGhvcj5Mb3Blei1Qb3VzYTwvQXV0aG9yPjxZZWFyPjIwMDU8L1ll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650B49">
        <w:rPr>
          <w:rFonts w:cs="Times New Roman"/>
          <w:noProof/>
        </w:rPr>
        <w:t>(</w:t>
      </w:r>
      <w:hyperlink w:anchor="_ENREF_275" w:tooltip="Lopez-Pousa, 2005 #261" w:history="1">
        <w:r w:rsidR="00B804EB">
          <w:rPr>
            <w:rFonts w:cs="Times New Roman"/>
            <w:noProof/>
          </w:rPr>
          <w:t>eg, Lopez-Pousa, Turon-Estrada et al. 2005</w:t>
        </w:r>
      </w:hyperlink>
      <w:r w:rsidR="00650B49">
        <w:rPr>
          <w:rFonts w:cs="Times New Roman"/>
          <w:noProof/>
        </w:rPr>
        <w:t>)</w:t>
      </w:r>
      <w:r w:rsidR="00544413" w:rsidRPr="007826AE">
        <w:rPr>
          <w:rFonts w:cs="Times New Roman"/>
        </w:rPr>
        <w:fldChar w:fldCharType="end"/>
      </w:r>
      <w:r w:rsidRPr="007826AE">
        <w:rPr>
          <w:rFonts w:cs="Times New Roman"/>
        </w:rPr>
        <w:t xml:space="preserve">, as well as </w:t>
      </w:r>
      <w:r w:rsidR="009934C3">
        <w:rPr>
          <w:rFonts w:cs="Times New Roman"/>
        </w:rPr>
        <w:t xml:space="preserve">when </w:t>
      </w:r>
      <w:r w:rsidRPr="007826AE">
        <w:rPr>
          <w:rFonts w:cs="Times New Roman"/>
        </w:rPr>
        <w:t xml:space="preserve">compared </w:t>
      </w:r>
      <w:r w:rsidR="009934C3">
        <w:rPr>
          <w:rFonts w:cs="Times New Roman"/>
        </w:rPr>
        <w:t>with</w:t>
      </w:r>
      <w:r w:rsidRPr="007826AE">
        <w:rPr>
          <w:rFonts w:cs="Times New Roman"/>
        </w:rPr>
        <w:t xml:space="preserve"> placebo treated patients </w:t>
      </w:r>
      <w:r w:rsidR="00544413" w:rsidRPr="007826AE">
        <w:rPr>
          <w:rFonts w:cs="Times New Roman"/>
        </w:rPr>
        <w:fldChar w:fldCharType="begin">
          <w:fldData xml:space="preserve">PEVuZE5vdGU+PENpdGU+PEF1dGhvcj5CaXJrczwvQXV0aG9yPjxZZWFyPjIwMDY8L1llYXI+PFJl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</w:fldData>
        </w:fldChar>
      </w:r>
      <w:r w:rsidR="0028369B">
        <w:rPr>
          <w:rFonts w:cs="Times New Roman"/>
        </w:rPr>
        <w:instrText xml:space="preserve"> ADDIN EN.CITE </w:instrText>
      </w:r>
      <w:r w:rsidR="00544413">
        <w:rPr>
          <w:rFonts w:cs="Times New Roman"/>
        </w:rPr>
        <w:fldChar w:fldCharType="begin">
          <w:fldData xml:space="preserve">PEVuZE5vdGU+PENpdGU+PEF1dGhvcj5CaXJrczwvQXV0aG9yPjxZZWFyPjIwMDY8L1llYXI+PFJl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28369B">
        <w:rPr>
          <w:rFonts w:cs="Times New Roman"/>
          <w:noProof/>
        </w:rPr>
        <w:t xml:space="preserve">(eg, </w:t>
      </w:r>
      <w:hyperlink w:anchor="_ENREF_72" w:tooltip="Bryson, 1997 #384" w:history="1">
        <w:r w:rsidR="00B804EB">
          <w:rPr>
            <w:rFonts w:cs="Times New Roman"/>
            <w:noProof/>
          </w:rPr>
          <w:t>Bryson and Benfield 1997</w:t>
        </w:r>
      </w:hyperlink>
      <w:r w:rsidR="0028369B">
        <w:rPr>
          <w:rFonts w:cs="Times New Roman"/>
          <w:noProof/>
        </w:rPr>
        <w:t xml:space="preserve">; </w:t>
      </w:r>
      <w:hyperlink w:anchor="_ENREF_45" w:tooltip="Birks, 2006 #372" w:history="1">
        <w:r w:rsidR="00B804EB">
          <w:rPr>
            <w:rFonts w:cs="Times New Roman"/>
            <w:noProof/>
          </w:rPr>
          <w:t>Birks and Harvey 2006</w:t>
        </w:r>
      </w:hyperlink>
      <w:r w:rsidR="0028369B">
        <w:rPr>
          <w:rFonts w:cs="Times New Roman"/>
          <w:noProof/>
        </w:rPr>
        <w:t>)</w:t>
      </w:r>
      <w:r w:rsidR="00544413" w:rsidRPr="007826AE">
        <w:rPr>
          <w:rFonts w:cs="Times New Roman"/>
        </w:rPr>
        <w:fldChar w:fldCharType="end"/>
      </w:r>
      <w:r w:rsidRPr="007826AE">
        <w:rPr>
          <w:rFonts w:cs="Times New Roman"/>
        </w:rPr>
        <w:t xml:space="preserve">. Some researchers have found that patients who showed response in the short-term (3 months) </w:t>
      </w:r>
      <w:r w:rsidR="009934C3">
        <w:rPr>
          <w:rFonts w:cs="Times New Roman"/>
        </w:rPr>
        <w:t>are also</w:t>
      </w:r>
      <w:r w:rsidRPr="007826AE">
        <w:rPr>
          <w:rFonts w:cs="Times New Roman"/>
        </w:rPr>
        <w:t xml:space="preserve"> most likely responders in the long term (9 months) </w:t>
      </w:r>
      <w:r w:rsidR="00544413" w:rsidRPr="007826AE">
        <w:rPr>
          <w:rFonts w:cs="Times New Roman"/>
        </w:rPr>
        <w:fldChar w:fldCharType="begin">
          <w:fldData xml:space="preserve">PEVuZE5vdGU+PENpdGU+PEF1dGhvcj5SYXNjaGV0dGk8L0F1dGhvcj48WWVhcj4yMDA1PC9ZZWFy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PEVuZE5vdGU+PENpdGU+PEF1dGhvcj5SYXNjaGV0dGk8L0F1dGhvcj48WWVhcj4yMDA1PC9ZZWFy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362" w:tooltip="Raschetti, 2005 #260" w:history="1">
        <w:r w:rsidR="00B804EB" w:rsidRPr="007826AE">
          <w:rPr>
            <w:rFonts w:cs="Times New Roman"/>
            <w:noProof/>
          </w:rPr>
          <w:t>Raschetti, Maggini et al. 2005</w:t>
        </w:r>
      </w:hyperlink>
      <w:r w:rsidRPr="007826AE">
        <w:rPr>
          <w:rFonts w:cs="Times New Roman"/>
          <w:noProof/>
        </w:rPr>
        <w:t>)</w:t>
      </w:r>
      <w:r w:rsidR="00544413" w:rsidRPr="007826AE">
        <w:rPr>
          <w:rFonts w:cs="Times New Roman"/>
        </w:rPr>
        <w:fldChar w:fldCharType="end"/>
      </w:r>
      <w:r w:rsidRPr="007826AE">
        <w:rPr>
          <w:rFonts w:cs="Times New Roman"/>
        </w:rPr>
        <w:t xml:space="preserve">, with short-term response and having no other concomitant diseases being the best predictors of response in the longer term </w:t>
      </w:r>
      <w:r w:rsidR="00544413" w:rsidRPr="007826AE">
        <w:rPr>
          <w:rFonts w:cs="Times New Roman"/>
        </w:rPr>
        <w:fldChar w:fldCharType="begin">
          <w:fldData xml:space="preserve">PEVuZE5vdGU+PENpdGU+PEF1dGhvcj5SYXNjaGV0dGk8L0F1dGhvcj48WWVhcj4yMDA1PC9ZZWFy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PEVuZE5vdGU+PENpdGU+PEF1dGhvcj5SYXNjaGV0dGk8L0F1dGhvcj48WWVhcj4yMDA1PC9ZZWFy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362" w:tooltip="Raschetti, 2005 #260" w:history="1">
        <w:r w:rsidR="00B804EB" w:rsidRPr="007826AE">
          <w:rPr>
            <w:rFonts w:cs="Times New Roman"/>
            <w:noProof/>
          </w:rPr>
          <w:t>Raschetti, Maggini et al. 2005</w:t>
        </w:r>
      </w:hyperlink>
      <w:r w:rsidRPr="007826AE">
        <w:rPr>
          <w:rFonts w:cs="Times New Roman"/>
          <w:noProof/>
        </w:rPr>
        <w:t>)</w:t>
      </w:r>
      <w:r w:rsidR="00544413" w:rsidRPr="007826AE">
        <w:rPr>
          <w:rFonts w:cs="Times New Roman"/>
        </w:rPr>
        <w:fldChar w:fldCharType="end"/>
      </w:r>
      <w:r w:rsidRPr="007826AE">
        <w:rPr>
          <w:rFonts w:cs="Times New Roman"/>
        </w:rPr>
        <w:t>.</w:t>
      </w:r>
    </w:p>
    <w:p w:rsidR="00190250" w:rsidRPr="007826AE" w:rsidRDefault="00190250" w:rsidP="0041164D">
      <w:pPr>
        <w:pStyle w:val="Heading3"/>
      </w:pPr>
      <w:bookmarkStart w:id="216" w:name="_Toc311459161"/>
      <w:bookmarkStart w:id="217" w:name="_Toc338517002"/>
      <w:r w:rsidRPr="007826AE">
        <w:t>Adverse Effect</w:t>
      </w:r>
      <w:bookmarkEnd w:id="216"/>
      <w:bookmarkEnd w:id="217"/>
      <w:r w:rsidR="005670F6">
        <w:t>s (AEs)</w:t>
      </w:r>
    </w:p>
    <w:p w:rsidR="005670F6" w:rsidRDefault="00190250" w:rsidP="0041164D">
      <w:pPr>
        <w:rPr>
          <w:rFonts w:cs="Times New Roman"/>
        </w:rPr>
      </w:pPr>
      <w:r w:rsidRPr="007826AE">
        <w:rPr>
          <w:rFonts w:cs="Times New Roman"/>
        </w:rPr>
        <w:tab/>
        <w:t xml:space="preserve">Compared </w:t>
      </w:r>
      <w:r w:rsidR="009934C3">
        <w:rPr>
          <w:rFonts w:cs="Times New Roman"/>
        </w:rPr>
        <w:t>with</w:t>
      </w:r>
      <w:r w:rsidRPr="007826AE">
        <w:rPr>
          <w:rFonts w:cs="Times New Roman"/>
        </w:rPr>
        <w:t xml:space="preserve"> placebo, ChEI treatment has been shown to increase the likelihood of AEs </w:t>
      </w:r>
      <w:r w:rsidR="00544413" w:rsidRPr="007826AE">
        <w:rPr>
          <w:rFonts w:cs="Times New Roman"/>
        </w:rPr>
        <w:fldChar w:fldCharType="begin">
          <w:fldData xml:space="preserve">PEVuZE5vdGU+PENpdGU+PEF1dGhvcj5Db3VydG5leTwvQXV0aG9yPjxZZWFyPjIwMDQ8L1llYXI+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ci0xPkxhbmNldDwvYWJici0xPjwvYWx0LXBlcmlvZGljYWw+PHBhZ2VzPjIxMDUtMTU8L3BhZ2Vz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</w:fldData>
        </w:fldChar>
      </w:r>
      <w:r w:rsidR="00944B14">
        <w:rPr>
          <w:rFonts w:cs="Times New Roman"/>
        </w:rPr>
        <w:instrText xml:space="preserve"> ADDIN EN.CITE </w:instrText>
      </w:r>
      <w:r w:rsidR="00544413">
        <w:rPr>
          <w:rFonts w:cs="Times New Roman"/>
        </w:rPr>
        <w:fldChar w:fldCharType="begin">
          <w:fldData xml:space="preserve">PEVuZE5vdGU+PENpdGU+PEF1dGhvcj5Db3VydG5leTwvQXV0aG9yPjxZZWFyPjIwMDQ8L1llYXI+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</w:fldData>
        </w:fldChar>
      </w:r>
      <w:r w:rsidR="00944B14">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944B14">
        <w:rPr>
          <w:rFonts w:cs="Times New Roman"/>
          <w:noProof/>
        </w:rPr>
        <w:t xml:space="preserve">(eg, </w:t>
      </w:r>
      <w:hyperlink w:anchor="_ENREF_141" w:tooltip="Erkinjuntti, 2002 #373" w:history="1">
        <w:r w:rsidR="00B804EB">
          <w:rPr>
            <w:rFonts w:cs="Times New Roman"/>
            <w:noProof/>
          </w:rPr>
          <w:t>Erkinjuntti, Kurz et al. 2002</w:t>
        </w:r>
      </w:hyperlink>
      <w:r w:rsidR="00944B14">
        <w:rPr>
          <w:rFonts w:cs="Times New Roman"/>
          <w:noProof/>
        </w:rPr>
        <w:t xml:space="preserve">; </w:t>
      </w:r>
      <w:hyperlink w:anchor="_ENREF_257" w:tooltip="Lanctot, 2003 #266" w:history="1">
        <w:r w:rsidR="00B804EB">
          <w:rPr>
            <w:rFonts w:cs="Times New Roman"/>
            <w:noProof/>
          </w:rPr>
          <w:t>Lanctot, Herrmann et al. 2003</w:t>
        </w:r>
      </w:hyperlink>
      <w:r w:rsidR="00944B14">
        <w:rPr>
          <w:rFonts w:cs="Times New Roman"/>
          <w:noProof/>
        </w:rPr>
        <w:t xml:space="preserve">; </w:t>
      </w:r>
      <w:hyperlink w:anchor="_ENREF_98" w:tooltip="Courtney, 2004 #283" w:history="1">
        <w:r w:rsidR="00B804EB">
          <w:rPr>
            <w:rFonts w:cs="Times New Roman"/>
            <w:noProof/>
          </w:rPr>
          <w:t>Courtney, Farrell et al. 2004</w:t>
        </w:r>
      </w:hyperlink>
      <w:r w:rsidR="00944B14">
        <w:rPr>
          <w:rFonts w:cs="Times New Roman"/>
          <w:noProof/>
        </w:rPr>
        <w:t xml:space="preserve">; </w:t>
      </w:r>
      <w:hyperlink w:anchor="_ENREF_45" w:tooltip="Birks, 2006 #372" w:history="1">
        <w:r w:rsidR="00B804EB">
          <w:rPr>
            <w:rFonts w:cs="Times New Roman"/>
            <w:noProof/>
          </w:rPr>
          <w:t>Birks and Harvey 2006</w:t>
        </w:r>
      </w:hyperlink>
      <w:r w:rsidR="00944B14">
        <w:rPr>
          <w:rFonts w:cs="Times New Roman"/>
          <w:noProof/>
        </w:rPr>
        <w:t>)</w:t>
      </w:r>
      <w:r w:rsidR="00544413" w:rsidRPr="007826AE">
        <w:rPr>
          <w:rFonts w:cs="Times New Roman"/>
        </w:rPr>
        <w:fldChar w:fldCharType="end"/>
      </w:r>
      <w:r w:rsidRPr="007826AE">
        <w:rPr>
          <w:rFonts w:cs="Times New Roman"/>
        </w:rPr>
        <w:t xml:space="preserve">. It has been suggested that more patients receiving ChEIs experience AEs and leave clinical trials compared </w:t>
      </w:r>
      <w:r w:rsidR="009934C3">
        <w:rPr>
          <w:rFonts w:cs="Times New Roman"/>
        </w:rPr>
        <w:t>with</w:t>
      </w:r>
      <w:r w:rsidRPr="007826AE">
        <w:rPr>
          <w:rFonts w:cs="Times New Roman"/>
        </w:rPr>
        <w:t xml:space="preserve"> patients receiving placebo </w:t>
      </w:r>
      <w:r w:rsidR="00544413" w:rsidRPr="007826AE">
        <w:rPr>
          <w:rFonts w:cs="Times New Roman"/>
        </w:rPr>
        <w:fldChar w:fldCharType="begin">
          <w:fldData xml:space="preserve">PEVuZE5vdGU+PENpdGU+PEF1dGhvcj5CaXJrczwvQXV0aG9yPjxZZWFyPjIwMDY8L1llYXI+PFJl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==
</w:fldData>
        </w:fldChar>
      </w:r>
      <w:r w:rsidR="005670F6">
        <w:rPr>
          <w:rFonts w:cs="Times New Roman"/>
        </w:rPr>
        <w:instrText xml:space="preserve"> ADDIN EN.CITE </w:instrText>
      </w:r>
      <w:r w:rsidR="00544413">
        <w:rPr>
          <w:rFonts w:cs="Times New Roman"/>
        </w:rPr>
        <w:fldChar w:fldCharType="begin">
          <w:fldData xml:space="preserve">PEVuZE5vdGU+PENpdGU+PEF1dGhvcj5CaXJrczwvQXV0aG9yPjxZZWFyPjIwMDY8L1llYXI+PFJl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==
</w:fldData>
        </w:fldChar>
      </w:r>
      <w:r w:rsidR="005670F6">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5670F6">
        <w:rPr>
          <w:rFonts w:cs="Times New Roman"/>
          <w:noProof/>
        </w:rPr>
        <w:t xml:space="preserve">(eg, </w:t>
      </w:r>
      <w:hyperlink w:anchor="_ENREF_257" w:tooltip="Lanctot, 2003 #266" w:history="1">
        <w:r w:rsidR="00B804EB">
          <w:rPr>
            <w:rFonts w:cs="Times New Roman"/>
            <w:noProof/>
          </w:rPr>
          <w:t>Lanctot, Herrmann et al. 2003</w:t>
        </w:r>
      </w:hyperlink>
      <w:r w:rsidR="005670F6">
        <w:rPr>
          <w:rFonts w:cs="Times New Roman"/>
          <w:noProof/>
        </w:rPr>
        <w:t xml:space="preserve">; </w:t>
      </w:r>
      <w:hyperlink w:anchor="_ENREF_45" w:tooltip="Birks, 2006 #372" w:history="1">
        <w:r w:rsidR="00B804EB">
          <w:rPr>
            <w:rFonts w:cs="Times New Roman"/>
            <w:noProof/>
          </w:rPr>
          <w:t>Birks and Harvey 2006</w:t>
        </w:r>
      </w:hyperlink>
      <w:r w:rsidR="005670F6">
        <w:rPr>
          <w:rFonts w:cs="Times New Roman"/>
          <w:noProof/>
        </w:rPr>
        <w:t>)</w:t>
      </w:r>
      <w:r w:rsidR="00544413" w:rsidRPr="007826AE">
        <w:rPr>
          <w:rFonts w:cs="Times New Roman"/>
        </w:rPr>
        <w:fldChar w:fldCharType="end"/>
      </w:r>
      <w:r w:rsidRPr="007826AE">
        <w:rPr>
          <w:rFonts w:cs="Times New Roman"/>
        </w:rPr>
        <w:t xml:space="preserve">. In </w:t>
      </w:r>
      <w:r w:rsidR="005670F6">
        <w:rPr>
          <w:rFonts w:cs="Times New Roman"/>
        </w:rPr>
        <w:t>a</w:t>
      </w:r>
      <w:r w:rsidRPr="007826AE">
        <w:rPr>
          <w:rFonts w:cs="Times New Roman"/>
        </w:rPr>
        <w:t xml:space="preserve"> review of the literature, Birks and colleagues </w:t>
      </w:r>
      <w:r w:rsidR="00544413" w:rsidRPr="007826AE">
        <w:rPr>
          <w:rFonts w:cs="Times New Roman"/>
        </w:rPr>
        <w:fldChar w:fldCharType="begin">
          <w:fldData xml:space="preserve">PEVuZE5vdGU+PENpdGUgRXhjbHVkZUF1dGg9IjEiPjxBdXRob3I+Qmlya3M8L0F1dGhvcj48WWVh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PEVuZE5vdGU+PENpdGUgRXhjbHVkZUF1dGg9IjEiPjxBdXRob3I+Qmlya3M8L0F1dGhvcj48WWVh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44" w:tooltip="Birks, 2009 #388" w:history="1">
        <w:r w:rsidR="00B804EB" w:rsidRPr="007826AE">
          <w:rPr>
            <w:rFonts w:cs="Times New Roman"/>
            <w:noProof/>
          </w:rPr>
          <w:t>2009</w:t>
        </w:r>
      </w:hyperlink>
      <w:r w:rsidRPr="007826AE">
        <w:rPr>
          <w:rFonts w:cs="Times New Roman"/>
          <w:noProof/>
        </w:rPr>
        <w:t>)</w:t>
      </w:r>
      <w:r w:rsidR="00544413" w:rsidRPr="007826AE">
        <w:rPr>
          <w:rFonts w:cs="Times New Roman"/>
        </w:rPr>
        <w:fldChar w:fldCharType="end"/>
      </w:r>
      <w:r w:rsidRPr="007826AE">
        <w:rPr>
          <w:rFonts w:cs="Times New Roman"/>
        </w:rPr>
        <w:t xml:space="preserve"> found that Rivastigmine-treated patients (6-12mg/day) showed significantly higher cases of AEs, in particular </w:t>
      </w:r>
      <w:r w:rsidR="00C14A92">
        <w:rPr>
          <w:rFonts w:cs="Times New Roman"/>
        </w:rPr>
        <w:t xml:space="preserve">gastroenteritis </w:t>
      </w:r>
      <w:r w:rsidRPr="007826AE">
        <w:rPr>
          <w:rFonts w:cs="Times New Roman"/>
        </w:rPr>
        <w:t>side effects</w:t>
      </w:r>
      <w:r w:rsidR="005670F6">
        <w:rPr>
          <w:rFonts w:cs="Times New Roman"/>
        </w:rPr>
        <w:t>,</w:t>
      </w:r>
      <w:r w:rsidRPr="007826AE">
        <w:rPr>
          <w:rFonts w:cs="Times New Roman"/>
        </w:rPr>
        <w:t xml:space="preserve"> compared to placebo. Tacrine, whilst being associated with hepatoxicity, </w:t>
      </w:r>
      <w:r w:rsidR="00D85944">
        <w:rPr>
          <w:rFonts w:cs="Times New Roman"/>
        </w:rPr>
        <w:t>has a greater risk for interaction</w:t>
      </w:r>
      <w:r w:rsidRPr="007826AE">
        <w:rPr>
          <w:rFonts w:cs="Times New Roman"/>
        </w:rPr>
        <w:t xml:space="preserve"> with </w:t>
      </w:r>
      <w:r w:rsidR="005670F6">
        <w:rPr>
          <w:rFonts w:cs="Times New Roman"/>
        </w:rPr>
        <w:t xml:space="preserve">a </w:t>
      </w:r>
      <w:r w:rsidR="00411881">
        <w:rPr>
          <w:rFonts w:cs="Times New Roman"/>
        </w:rPr>
        <w:t>patient’s</w:t>
      </w:r>
      <w:r w:rsidR="005670F6">
        <w:rPr>
          <w:rFonts w:cs="Times New Roman"/>
        </w:rPr>
        <w:t xml:space="preserve"> concomitant</w:t>
      </w:r>
      <w:r w:rsidR="00411881">
        <w:rPr>
          <w:rFonts w:cs="Times New Roman"/>
        </w:rPr>
        <w:t xml:space="preserve"> medications</w:t>
      </w:r>
      <w:r w:rsidRPr="007826AE">
        <w:rPr>
          <w:rFonts w:cs="Times New Roman"/>
        </w:rPr>
        <w:t xml:space="preserve"> </w:t>
      </w:r>
      <w:r w:rsidR="00544413" w:rsidRPr="007826AE">
        <w:rPr>
          <w:rFonts w:cs="Times New Roman"/>
        </w:rPr>
        <w:fldChar w:fldCharType="begin">
          <w:fldData xml:space="preserve">PEVuZE5vdGU+PENpdGU+PEF1dGhvcj5CaXJrczwvQXV0aG9yPjxZZWFyPjIwMDk8L1llYXI+PFJl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</w:fldData>
        </w:fldChar>
      </w:r>
      <w:r w:rsidR="00650B49">
        <w:rPr>
          <w:rFonts w:cs="Times New Roman"/>
        </w:rPr>
        <w:instrText xml:space="preserve"> ADDIN EN.CITE </w:instrText>
      </w:r>
      <w:r w:rsidR="00544413">
        <w:rPr>
          <w:rFonts w:cs="Times New Roman"/>
        </w:rPr>
        <w:fldChar w:fldCharType="begin">
          <w:fldData xml:space="preserve">PEVuZE5vdGU+PENpdGU+PEF1dGhvcj5CaXJrczwvQXV0aG9yPjxZZWFyPjIwMDk8L1llYXI+PFJl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650B49">
        <w:rPr>
          <w:rFonts w:cs="Times New Roman"/>
          <w:noProof/>
        </w:rPr>
        <w:t>(</w:t>
      </w:r>
      <w:hyperlink w:anchor="_ENREF_44" w:tooltip="Birks, 2009 #388" w:history="1">
        <w:r w:rsidR="00B804EB">
          <w:rPr>
            <w:rFonts w:cs="Times New Roman"/>
            <w:noProof/>
          </w:rPr>
          <w:t>eg, Birks, Evans et al. 2009</w:t>
        </w:r>
      </w:hyperlink>
      <w:r w:rsidR="00650B49">
        <w:rPr>
          <w:rFonts w:cs="Times New Roman"/>
          <w:noProof/>
        </w:rPr>
        <w:t>)</w:t>
      </w:r>
      <w:r w:rsidR="00544413" w:rsidRPr="007826AE">
        <w:rPr>
          <w:rFonts w:cs="Times New Roman"/>
        </w:rPr>
        <w:fldChar w:fldCharType="end"/>
      </w:r>
      <w:r w:rsidRPr="007826AE">
        <w:rPr>
          <w:rFonts w:cs="Times New Roman"/>
        </w:rPr>
        <w:t xml:space="preserve">. This is obviously disadvantageous for a disease such as AD, whereby the majority of cases involve older adults who </w:t>
      </w:r>
      <w:r w:rsidR="005670F6">
        <w:rPr>
          <w:rFonts w:cs="Times New Roman"/>
        </w:rPr>
        <w:t>are likely to</w:t>
      </w:r>
      <w:r w:rsidRPr="007826AE">
        <w:rPr>
          <w:rFonts w:cs="Times New Roman"/>
        </w:rPr>
        <w:t xml:space="preserve"> be taking several different medications. Nevertheless, Birks et al </w:t>
      </w:r>
      <w:r w:rsidR="00544413" w:rsidRPr="007826AE">
        <w:rPr>
          <w:rFonts w:cs="Times New Roman"/>
        </w:rPr>
        <w:fldChar w:fldCharType="begin">
          <w:fldData xml:space="preserve">PEVuZE5vdGU+PENpdGUgRXhjbHVkZUF1dGg9IjEiPjxBdXRob3I+Qmlya3M8L0F1dGhvcj48WWVh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PEVuZE5vdGU+PENpdGUgRXhjbHVkZUF1dGg9IjEiPjxBdXRob3I+Qmlya3M8L0F1dGhvcj48WWVh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44" w:tooltip="Birks, 2009 #388" w:history="1">
        <w:r w:rsidR="00B804EB" w:rsidRPr="007826AE">
          <w:rPr>
            <w:rFonts w:cs="Times New Roman"/>
            <w:noProof/>
          </w:rPr>
          <w:t>2009</w:t>
        </w:r>
      </w:hyperlink>
      <w:r w:rsidRPr="007826AE">
        <w:rPr>
          <w:rFonts w:cs="Times New Roman"/>
          <w:noProof/>
        </w:rPr>
        <w:t>)</w:t>
      </w:r>
      <w:r w:rsidR="00544413" w:rsidRPr="007826AE">
        <w:rPr>
          <w:rFonts w:cs="Times New Roman"/>
        </w:rPr>
        <w:fldChar w:fldCharType="end"/>
      </w:r>
      <w:r w:rsidRPr="007826AE">
        <w:rPr>
          <w:rFonts w:cs="Times New Roman"/>
        </w:rPr>
        <w:t xml:space="preserve"> have suggested that this</w:t>
      </w:r>
      <w:r w:rsidR="005670F6">
        <w:rPr>
          <w:rFonts w:cs="Times New Roman"/>
        </w:rPr>
        <w:t xml:space="preserve"> specific problem</w:t>
      </w:r>
      <w:r w:rsidRPr="007826AE">
        <w:rPr>
          <w:rFonts w:cs="Times New Roman"/>
        </w:rPr>
        <w:t xml:space="preserve"> is a lower risk with Rivasti</w:t>
      </w:r>
      <w:r w:rsidR="006A417C">
        <w:rPr>
          <w:rFonts w:cs="Times New Roman"/>
        </w:rPr>
        <w:t xml:space="preserve">gmine. </w:t>
      </w:r>
      <w:r w:rsidR="005670F6">
        <w:rPr>
          <w:rFonts w:cs="Times New Roman"/>
        </w:rPr>
        <w:t xml:space="preserve">In particular, Birks et al </w:t>
      </w:r>
      <w:r w:rsidR="00544413">
        <w:rPr>
          <w:rFonts w:cs="Times New Roman"/>
        </w:rPr>
        <w:fldChar w:fldCharType="begin">
          <w:fldData xml:space="preserve">PEVuZE5vdGU+PENpdGUgRXhjbHVkZUF1dGg9IjEiPjxBdXRob3I+Qmlya3M8L0F1dGhvcj48WWVh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</w:fldData>
        </w:fldChar>
      </w:r>
      <w:r w:rsidR="00411881">
        <w:rPr>
          <w:rFonts w:cs="Times New Roman"/>
        </w:rPr>
        <w:instrText xml:space="preserve"> ADDIN EN.CITE </w:instrText>
      </w:r>
      <w:r w:rsidR="00544413">
        <w:rPr>
          <w:rFonts w:cs="Times New Roman"/>
        </w:rPr>
        <w:fldChar w:fldCharType="begin">
          <w:fldData xml:space="preserve">PEVuZE5vdGU+PENpdGUgRXhjbHVkZUF1dGg9IjEiPjxBdXRob3I+Qmlya3M8L0F1dGhvcj48WWVh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</w:fldData>
        </w:fldChar>
      </w:r>
      <w:r w:rsidR="00411881">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11881">
        <w:rPr>
          <w:rFonts w:cs="Times New Roman"/>
          <w:noProof/>
        </w:rPr>
        <w:t>(</w:t>
      </w:r>
      <w:hyperlink w:anchor="_ENREF_44" w:tooltip="Birks, 2009 #388" w:history="1">
        <w:r w:rsidR="00B804EB">
          <w:rPr>
            <w:rFonts w:cs="Times New Roman"/>
            <w:noProof/>
          </w:rPr>
          <w:t>2009</w:t>
        </w:r>
      </w:hyperlink>
      <w:r w:rsidR="00411881">
        <w:rPr>
          <w:rFonts w:cs="Times New Roman"/>
          <w:noProof/>
        </w:rPr>
        <w:t>)</w:t>
      </w:r>
      <w:r w:rsidR="00544413">
        <w:rPr>
          <w:rFonts w:cs="Times New Roman"/>
        </w:rPr>
        <w:fldChar w:fldCharType="end"/>
      </w:r>
      <w:r w:rsidR="005670F6">
        <w:rPr>
          <w:rFonts w:cs="Times New Roman"/>
        </w:rPr>
        <w:t xml:space="preserve"> </w:t>
      </w:r>
      <w:r w:rsidR="005670F6" w:rsidRPr="007826AE">
        <w:rPr>
          <w:rFonts w:cs="Times New Roman"/>
        </w:rPr>
        <w:t>concluded that AEs appear less frequent in those who take Rivastigmine without interruption and frequently, and in those who take a lower dose (≤ 4mg/day).</w:t>
      </w:r>
    </w:p>
    <w:p w:rsidR="00190250" w:rsidRPr="007826AE" w:rsidRDefault="005670F6" w:rsidP="0041164D">
      <w:pPr>
        <w:rPr>
          <w:rFonts w:cs="Times New Roman"/>
        </w:rPr>
      </w:pPr>
      <w:r>
        <w:rPr>
          <w:rFonts w:cs="Times New Roman"/>
        </w:rPr>
        <w:tab/>
      </w:r>
      <w:r w:rsidR="006A417C">
        <w:rPr>
          <w:rFonts w:cs="Times New Roman"/>
        </w:rPr>
        <w:t>A similar drop-out level</w:t>
      </w:r>
      <w:r w:rsidR="00190250" w:rsidRPr="007826AE">
        <w:rPr>
          <w:rFonts w:cs="Times New Roman"/>
        </w:rPr>
        <w:t xml:space="preserve"> of patients between the different ChEI drugs (Donepezil, Rivastigmine and Galantamine) has been reported in some studies </w:t>
      </w:r>
      <w:r w:rsidR="00544413" w:rsidRPr="007826AE">
        <w:rPr>
          <w:rFonts w:cs="Times New Roman"/>
        </w:rPr>
        <w:fldChar w:fldCharType="begin">
          <w:fldData xml:space="preserve">PEVuZE5vdGU+PENpdGU+PEF1dGhvcj5Mb3Blei1Qb3VzYTwvQXV0aG9yPjxZZWFyPjIwMDU8L1ll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</w:fldData>
        </w:fldChar>
      </w:r>
      <w:r w:rsidR="001303DF">
        <w:rPr>
          <w:rFonts w:cs="Times New Roman"/>
        </w:rPr>
        <w:instrText xml:space="preserve"> ADDIN EN.CITE </w:instrText>
      </w:r>
      <w:r w:rsidR="00544413">
        <w:rPr>
          <w:rFonts w:cs="Times New Roman"/>
        </w:rPr>
        <w:fldChar w:fldCharType="begin">
          <w:fldData xml:space="preserve">PEVuZE5vdGU+PENpdGU+PEF1dGhvcj5Mb3Blei1Qb3VzYTwvQXV0aG9yPjxZZWFyPjIwMDU8L1ll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190250" w:rsidRPr="007826AE">
        <w:rPr>
          <w:rFonts w:cs="Times New Roman"/>
          <w:noProof/>
        </w:rPr>
        <w:t>(</w:t>
      </w:r>
      <w:hyperlink w:anchor="_ENREF_275" w:tooltip="Lopez-Pousa, 2005 #261" w:history="1">
        <w:r w:rsidR="00B804EB" w:rsidRPr="007826AE">
          <w:rPr>
            <w:rFonts w:cs="Times New Roman"/>
            <w:noProof/>
          </w:rPr>
          <w:t>Lopez-Pousa, Turon-Estrada et al. 2005</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while others have found differences in tolerability levels, and patients taking Donepezil </w:t>
      </w:r>
      <w:r w:rsidR="00D85944">
        <w:rPr>
          <w:rFonts w:cs="Times New Roman"/>
        </w:rPr>
        <w:t xml:space="preserve">usually </w:t>
      </w:r>
      <w:r w:rsidR="00190250" w:rsidRPr="007826AE">
        <w:rPr>
          <w:rFonts w:cs="Times New Roman"/>
        </w:rPr>
        <w:t xml:space="preserve">report experiencing less AEs than those on Rivastigmine </w:t>
      </w:r>
      <w:r w:rsidR="00544413" w:rsidRPr="007826AE">
        <w:rPr>
          <w:rFonts w:cs="Times New Roman"/>
        </w:rPr>
        <w:fldChar w:fldCharType="begin"/>
      </w:r>
      <w:r w:rsidR="00650B49">
        <w:rPr>
          <w:rFonts w:cs="Times New Roman"/>
        </w:rPr>
        <w:instrText xml:space="preserve"> ADDIN EN.CITE &lt;EndNote&gt;&lt;Cite&gt;&lt;Author&gt;Birks&lt;/Author&gt;&lt;Year&gt;2006&lt;/Year&gt;&lt;RecNum&gt;372&lt;/RecNum&gt;&lt;Prefix&gt;eg`, &lt;/Prefix&gt;&lt;DisplayText&gt;(eg, Birks and Harvey 2006)&lt;/DisplayText&gt;&lt;record&gt;&lt;rec-number&gt;372&lt;/rec-number&gt;&lt;foreign-keys&gt;&lt;key app="EN" db-id="fsz20a0ett95f8e5prz5w2fc5s2dwrd9z0xr"&gt;372&lt;/key&gt;&lt;key app="ENWeb" db-id="UHQUmQrtqiQAAApFF30"&gt;193&lt;/key&gt;&lt;/foreign-keys&gt;&lt;ref-type name="Journal Article"&gt;17&lt;/ref-type&gt;&lt;contributors&gt;&lt;authors&gt;&lt;author&gt;Birks, J.&lt;/author&gt;&lt;author&gt;Harvey, R. J.&lt;/author&gt;&lt;/authors&gt;&lt;/contributors&gt;&lt;auth-address&gt;Birks, J&amp;#xD;Univ Oxford, Radcliffe Infirm, Dept Clin Geratol, Woodstock Rd, Oxford OX2 6HE, England&amp;#xD;Univ Oxford, Radcliffe Infirm, Dept Clin Geratol, Woodstock Rd, Oxford OX2 6HE, England&amp;#xD;Univ Oxford, Radcliffe Infirm, Dept Clin Geratol, Oxford OX2 6HE, England&lt;/auth-address&gt;&lt;titles&gt;&lt;title&gt;Donepezil for dementia due to Alzheimer&amp;apos;s disease (Review)&lt;/title&gt;&lt;secondary-title&gt;Cochrane database of systematic reviews&lt;/secondary-title&gt;&lt;alt-title&gt;Cochrane Db Syst Rev&lt;/alt-title&gt;&lt;/titles&gt;&lt;periodical&gt;&lt;full-title&gt;Cochrane database of systematic reviews&lt;/full-title&gt;&lt;abbr-1&gt;Cochrane Database Syst Rev&lt;/abbr-1&gt;&lt;/periodical&gt;&lt;number&gt;1&lt;/number&gt;&lt;keywords&gt;&lt;keyword&gt;placebo-controlled trial&lt;/keyword&gt;&lt;keyword&gt;long-term efficacy&lt;/keyword&gt;&lt;keyword&gt;multicenter open-label&lt;/keyword&gt;&lt;keyword&gt;nursing-home patients&lt;/keyword&gt;&lt;keyword&gt;double-blind&lt;/keyword&gt;&lt;keyword&gt;economic-evaluation&lt;/keyword&gt;&lt;keyword&gt;global function&lt;/keyword&gt;&lt;keyword&gt;us multicenter&lt;/keyword&gt;&lt;keyword&gt;vitamin-e&lt;/keyword&gt;&lt;keyword&gt;cholinesterase inhibitor&lt;/keyword&gt;&lt;/keywords&gt;&lt;dates&gt;&lt;year&gt;2006&lt;/year&gt;&lt;/dates&gt;&lt;isbn&gt;1469-493X&lt;/isbn&gt;&lt;accession-num&gt;ISI:000234978200004&lt;/accession-num&gt;&lt;urls&gt;&lt;related-urls&gt;&lt;url&gt;&amp;lt;Go to ISI&amp;gt;://000234978200004&lt;/url&gt;&lt;/related-urls&gt;&lt;/urls&gt;&lt;electronic-resource-num&gt;Artn Cd0001190&amp;#xD;Doi 10.1002/14651858.Cd001190.Pub2.&lt;/electronic-resource-num&gt;&lt;language&gt;English&lt;/language&gt;&lt;/record&gt;&lt;/Cite&gt;&lt;/EndNote&gt;</w:instrText>
      </w:r>
      <w:r w:rsidR="00544413" w:rsidRPr="007826AE">
        <w:rPr>
          <w:rFonts w:cs="Times New Roman"/>
        </w:rPr>
        <w:fldChar w:fldCharType="separate"/>
      </w:r>
      <w:r w:rsidR="00650B49">
        <w:rPr>
          <w:rFonts w:cs="Times New Roman"/>
          <w:noProof/>
        </w:rPr>
        <w:t>(</w:t>
      </w:r>
      <w:hyperlink w:anchor="_ENREF_45" w:tooltip="Birks, 2006 #372" w:history="1">
        <w:r w:rsidR="00B804EB">
          <w:rPr>
            <w:rFonts w:cs="Times New Roman"/>
            <w:noProof/>
          </w:rPr>
          <w:t>eg, Birks and Harvey 2006</w:t>
        </w:r>
      </w:hyperlink>
      <w:r w:rsidR="00650B49">
        <w:rPr>
          <w:rFonts w:cs="Times New Roman"/>
          <w:noProof/>
        </w:rPr>
        <w:t>)</w:t>
      </w:r>
      <w:r w:rsidR="00544413" w:rsidRPr="007826AE">
        <w:rPr>
          <w:rFonts w:cs="Times New Roman"/>
        </w:rPr>
        <w:fldChar w:fldCharType="end"/>
      </w:r>
      <w:r w:rsidR="00190250" w:rsidRPr="007826AE">
        <w:rPr>
          <w:rFonts w:cs="Times New Roman"/>
        </w:rPr>
        <w:t xml:space="preserve">, or Galantamine </w:t>
      </w:r>
      <w:r w:rsidR="00544413" w:rsidRPr="007826AE">
        <w:rPr>
          <w:rFonts w:cs="Times New Roman"/>
        </w:rPr>
        <w:fldChar w:fldCharType="begin">
          <w:fldData xml:space="preserve">PEVuZE5vdGU+PENpdGU+PEF1dGhvcj5SYXNjaGV0dGk8L0F1dGhvcj48WWVhcj4yMDA1PC9ZZWFy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</w:fldData>
        </w:fldChar>
      </w:r>
      <w:r w:rsidR="00944B14">
        <w:rPr>
          <w:rFonts w:cs="Times New Roman"/>
        </w:rPr>
        <w:instrText xml:space="preserve"> ADDIN EN.CITE </w:instrText>
      </w:r>
      <w:r w:rsidR="00544413">
        <w:rPr>
          <w:rFonts w:cs="Times New Roman"/>
        </w:rPr>
        <w:fldChar w:fldCharType="begin">
          <w:fldData xml:space="preserve">PEVuZE5vdGU+PENpdGU+PEF1dGhvcj5SYXNjaGV0dGk8L0F1dGhvcj48WWVhcj4yMDA1PC9ZZWFy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</w:fldData>
        </w:fldChar>
      </w:r>
      <w:r w:rsidR="00944B14">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944B14">
        <w:rPr>
          <w:rFonts w:cs="Times New Roman"/>
          <w:noProof/>
        </w:rPr>
        <w:t xml:space="preserve">(eg, </w:t>
      </w:r>
      <w:hyperlink w:anchor="_ENREF_257" w:tooltip="Lanctot, 2003 #266" w:history="1">
        <w:r w:rsidR="00B804EB">
          <w:rPr>
            <w:rFonts w:cs="Times New Roman"/>
            <w:noProof/>
          </w:rPr>
          <w:t>Lanctot, Herrmann et al. 2003</w:t>
        </w:r>
      </w:hyperlink>
      <w:r w:rsidR="00944B14">
        <w:rPr>
          <w:rFonts w:cs="Times New Roman"/>
          <w:noProof/>
        </w:rPr>
        <w:t xml:space="preserve">; </w:t>
      </w:r>
      <w:hyperlink w:anchor="_ENREF_225" w:tooltip="Jones, 2004 #309" w:history="1">
        <w:r w:rsidR="00B804EB">
          <w:rPr>
            <w:rFonts w:cs="Times New Roman"/>
            <w:noProof/>
          </w:rPr>
          <w:t>Jones, Soininen et al. 2004</w:t>
        </w:r>
      </w:hyperlink>
      <w:r w:rsidR="00944B14">
        <w:rPr>
          <w:rFonts w:cs="Times New Roman"/>
          <w:noProof/>
        </w:rPr>
        <w:t xml:space="preserve">; </w:t>
      </w:r>
      <w:hyperlink w:anchor="_ENREF_362" w:tooltip="Raschetti, 2005 #260" w:history="1">
        <w:r w:rsidR="00B804EB">
          <w:rPr>
            <w:rFonts w:cs="Times New Roman"/>
            <w:noProof/>
          </w:rPr>
          <w:t>Raschetti, Maggini et al. 2005</w:t>
        </w:r>
      </w:hyperlink>
      <w:r w:rsidR="00944B14">
        <w:rPr>
          <w:rFonts w:cs="Times New Roman"/>
          <w:noProof/>
        </w:rPr>
        <w:t>)</w:t>
      </w:r>
      <w:r w:rsidR="00544413" w:rsidRPr="007826AE">
        <w:rPr>
          <w:rFonts w:cs="Times New Roman"/>
        </w:rPr>
        <w:fldChar w:fldCharType="end"/>
      </w:r>
      <w:r w:rsidR="00190250" w:rsidRPr="007826AE">
        <w:rPr>
          <w:rFonts w:cs="Times New Roman"/>
        </w:rPr>
        <w:t xml:space="preserve">. Furthermore, Jones and colleagues </w:t>
      </w:r>
      <w:r w:rsidR="00544413" w:rsidRPr="007826AE">
        <w:rPr>
          <w:rFonts w:cs="Times New Roman"/>
        </w:rPr>
        <w:fldChar w:fldCharType="begin">
          <w:fldData xml:space="preserve">PEVuZE5vdGU+PENpdGUgRXhjbHVkZUF1dGg9IjEiPjxBdXRob3I+Sm9uZXM8L0F1dGhvcj48WWVh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PEVuZE5vdGU+PENpdGUgRXhjbHVkZUF1dGg9IjEiPjxBdXRob3I+Sm9uZXM8L0F1dGhvcj48WWVh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190250" w:rsidRPr="007826AE">
        <w:rPr>
          <w:rFonts w:cs="Times New Roman"/>
          <w:noProof/>
        </w:rPr>
        <w:t>(</w:t>
      </w:r>
      <w:hyperlink w:anchor="_ENREF_225" w:tooltip="Jones, 2004 #309" w:history="1">
        <w:r w:rsidR="00B804EB" w:rsidRPr="007826AE">
          <w:rPr>
            <w:rFonts w:cs="Times New Roman"/>
            <w:noProof/>
          </w:rPr>
          <w:t>2004</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reported more of their Donepezil-treated patients were taking the maximum dose at the end of the study (92.2%) compared </w:t>
      </w:r>
      <w:r w:rsidR="00D85944">
        <w:rPr>
          <w:rFonts w:cs="Times New Roman"/>
        </w:rPr>
        <w:t>with</w:t>
      </w:r>
      <w:r w:rsidR="00190250" w:rsidRPr="007826AE">
        <w:rPr>
          <w:rFonts w:cs="Times New Roman"/>
        </w:rPr>
        <w:t xml:space="preserve"> their Galantamine-treated patients (71.4%). Others have also reported good tolerance levels, with between 92-97% of Donepezil-treated patients being on the highest dosage throughout </w:t>
      </w:r>
      <w:r w:rsidR="006A417C">
        <w:rPr>
          <w:rFonts w:cs="Times New Roman"/>
        </w:rPr>
        <w:t>the</w:t>
      </w:r>
      <w:r w:rsidR="00190250" w:rsidRPr="007826AE">
        <w:rPr>
          <w:rFonts w:cs="Times New Roman"/>
        </w:rPr>
        <w:t xml:space="preserve"> study </w:t>
      </w:r>
      <w:r w:rsidR="00544413" w:rsidRPr="007826AE">
        <w:rPr>
          <w:rFonts w:cs="Times New Roman"/>
        </w:rPr>
        <w:fldChar w:fldCharType="begin">
          <w:fldData xml:space="preserve">PEVuZE5vdGU+PENpdGU+PEF1dGhvcj5Eb29keTwvQXV0aG9yPjxZZWFyPjIwMDE8L1llYXI+PFJl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</w:fldData>
        </w:fldChar>
      </w:r>
      <w:r w:rsidR="002B1E99">
        <w:rPr>
          <w:rFonts w:cs="Times New Roman"/>
        </w:rPr>
        <w:instrText xml:space="preserve"> ADDIN EN.CITE </w:instrText>
      </w:r>
      <w:r w:rsidR="00544413">
        <w:rPr>
          <w:rFonts w:cs="Times New Roman"/>
        </w:rPr>
        <w:fldChar w:fldCharType="begin">
          <w:fldData xml:space="preserve">PEVuZE5vdGU+PENpdGU+PEF1dGhvcj5Eb29keTwvQXV0aG9yPjxZZWFyPjIwMDE8L1llYXI+PFJl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</w:fldData>
        </w:fldChar>
      </w:r>
      <w:r w:rsidR="002B1E99">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2B1E99">
        <w:rPr>
          <w:rFonts w:cs="Times New Roman"/>
          <w:noProof/>
        </w:rPr>
        <w:t>(</w:t>
      </w:r>
      <w:hyperlink w:anchor="_ENREF_128" w:tooltip="Doody, 2001 #393" w:history="1">
        <w:r w:rsidR="00B804EB">
          <w:rPr>
            <w:rFonts w:cs="Times New Roman"/>
            <w:noProof/>
          </w:rPr>
          <w:t>Doody, Geldmacher et al. 2001</w:t>
        </w:r>
      </w:hyperlink>
      <w:r w:rsidR="002B1E99">
        <w:rPr>
          <w:rFonts w:cs="Times New Roman"/>
          <w:noProof/>
        </w:rPr>
        <w:t>)</w:t>
      </w:r>
      <w:r w:rsidR="00544413" w:rsidRPr="007826AE">
        <w:rPr>
          <w:rFonts w:cs="Times New Roman"/>
        </w:rPr>
        <w:fldChar w:fldCharType="end"/>
      </w:r>
      <w:r w:rsidR="00190250" w:rsidRPr="007826AE">
        <w:rPr>
          <w:rFonts w:cs="Times New Roman"/>
        </w:rPr>
        <w:t xml:space="preserve">. </w:t>
      </w:r>
      <w:r>
        <w:rPr>
          <w:rFonts w:cs="Times New Roman"/>
        </w:rPr>
        <w:t>I</w:t>
      </w:r>
      <w:r w:rsidR="00190250" w:rsidRPr="007826AE">
        <w:rPr>
          <w:rFonts w:cs="Times New Roman"/>
        </w:rPr>
        <w:t xml:space="preserve">n terms of drop-out rates, Birks &amp; Harvey </w:t>
      </w:r>
      <w:r w:rsidR="00544413" w:rsidRPr="007826AE">
        <w:rPr>
          <w:rFonts w:cs="Times New Roman"/>
        </w:rPr>
        <w:fldChar w:fldCharType="begin"/>
      </w:r>
      <w:r w:rsidR="001303DF">
        <w:rPr>
          <w:rFonts w:cs="Times New Roman"/>
        </w:rPr>
        <w:instrText xml:space="preserve"> ADDIN EN.CITE &lt;EndNote&gt;&lt;Cite ExcludeAuth="1"&gt;&lt;Author&gt;Birks&lt;/Author&gt;&lt;Year&gt;2006&lt;/Year&gt;&lt;RecNum&gt;372&lt;/RecNum&gt;&lt;DisplayText&gt;(2006)&lt;/DisplayText&gt;&lt;record&gt;&lt;rec-number&gt;372&lt;/rec-number&gt;&lt;foreign-keys&gt;&lt;key app="EN" db-id="fsz20a0ett95f8e5prz5w2fc5s2dwrd9z0xr"&gt;372&lt;/key&gt;&lt;key app="ENWeb" db-id="UHQUmQrtqiQAAApFF30"&gt;193&lt;/key&gt;&lt;/foreign-keys&gt;&lt;ref-type name="Journal Article"&gt;17&lt;/ref-type&gt;&lt;contributors&gt;&lt;authors&gt;&lt;author&gt;Birks, J.&lt;/author&gt;&lt;author&gt;Harvey, R. J.&lt;/author&gt;&lt;/authors&gt;&lt;/contributors&gt;&lt;auth-address&gt;Birks, J&amp;#xD;Univ Oxford, Radcliffe Infirm, Dept Clin Geratol, Woodstock Rd, Oxford OX2 6HE, England&amp;#xD;Univ Oxford, Radcliffe Infirm, Dept Clin Geratol, Woodstock Rd, Oxford OX2 6HE, England&amp;#xD;Univ Oxford, Radcliffe Infirm, Dept Clin Geratol, Oxford OX2 6HE, England&lt;/auth-address&gt;&lt;titles&gt;&lt;title&gt;Donepezil for dementia due to Alzheimer&amp;apos;s disease (Review)&lt;/title&gt;&lt;secondary-title&gt;Cochrane database of systematic reviews&lt;/secondary-title&gt;&lt;alt-title&gt;Cochrane Db Syst Rev&lt;/alt-title&gt;&lt;/titles&gt;&lt;periodical&gt;&lt;full-title&gt;Cochrane database of systematic reviews&lt;/full-title&gt;&lt;abbr-1&gt;Cochrane Database Syst Rev&lt;/abbr-1&gt;&lt;/periodical&gt;&lt;number&gt;1&lt;/number&gt;&lt;keywords&gt;&lt;keyword&gt;placebo-controlled trial&lt;/keyword&gt;&lt;keyword&gt;long-term efficacy&lt;/keyword&gt;&lt;keyword&gt;multicenter open-label&lt;/keyword&gt;&lt;keyword&gt;nursing-home patients&lt;/keyword&gt;&lt;keyword&gt;double-blind&lt;/keyword&gt;&lt;keyword&gt;economic-evaluation&lt;/keyword&gt;&lt;keyword&gt;global function&lt;/keyword&gt;&lt;keyword&gt;us multicenter&lt;/keyword&gt;&lt;keyword&gt;vitamin-e&lt;/keyword&gt;&lt;keyword&gt;cholinesterase inhibitor&lt;/keyword&gt;&lt;/keywords&gt;&lt;dates&gt;&lt;year&gt;2006&lt;/year&gt;&lt;/dates&gt;&lt;isbn&gt;1469-493X&lt;/isbn&gt;&lt;accession-num&gt;ISI:000234978200004&lt;/accession-num&gt;&lt;urls&gt;&lt;related-urls&gt;&lt;url&gt;&amp;lt;Go to ISI&amp;gt;://000234978200004&lt;/url&gt;&lt;/related-urls&gt;&lt;/urls&gt;&lt;electronic-resource-num&gt;Artn Cd0001190&amp;#xD;Doi 10.1002/14651858.Cd001190.Pub2.&lt;/electronic-resource-num&gt;&lt;language&gt;English&lt;/language&gt;&lt;/record&gt;&lt;/Cite&gt;&lt;/EndNote&gt;</w:instrText>
      </w:r>
      <w:r w:rsidR="00544413" w:rsidRPr="007826AE">
        <w:rPr>
          <w:rFonts w:cs="Times New Roman"/>
        </w:rPr>
        <w:fldChar w:fldCharType="separate"/>
      </w:r>
      <w:r w:rsidR="00190250" w:rsidRPr="007826AE">
        <w:rPr>
          <w:rFonts w:cs="Times New Roman"/>
          <w:noProof/>
        </w:rPr>
        <w:t>(</w:t>
      </w:r>
      <w:hyperlink w:anchor="_ENREF_45" w:tooltip="Birks, 2006 #372" w:history="1">
        <w:r w:rsidR="00B804EB" w:rsidRPr="007826AE">
          <w:rPr>
            <w:rFonts w:cs="Times New Roman"/>
            <w:noProof/>
          </w:rPr>
          <w:t>2006</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reported less drop-outs in the placebo group compared </w:t>
      </w:r>
      <w:r w:rsidR="00D85944">
        <w:rPr>
          <w:rFonts w:cs="Times New Roman"/>
        </w:rPr>
        <w:t>with</w:t>
      </w:r>
      <w:r w:rsidR="00190250" w:rsidRPr="007826AE">
        <w:rPr>
          <w:rFonts w:cs="Times New Roman"/>
        </w:rPr>
        <w:t xml:space="preserve"> those patients receiving 10mg o</w:t>
      </w:r>
      <w:r w:rsidR="00D85944">
        <w:rPr>
          <w:rFonts w:cs="Times New Roman"/>
        </w:rPr>
        <w:t>f Donepezil, but not compared with</w:t>
      </w:r>
      <w:r w:rsidR="00190250" w:rsidRPr="007826AE">
        <w:rPr>
          <w:rFonts w:cs="Times New Roman"/>
        </w:rPr>
        <w:t xml:space="preserve"> those receiving 5mg. Whilst it has been shown to be the case that ChEIs produce more AEs </w:t>
      </w:r>
      <w:r w:rsidR="00D85944">
        <w:rPr>
          <w:rFonts w:cs="Times New Roman"/>
        </w:rPr>
        <w:t>than</w:t>
      </w:r>
      <w:r w:rsidR="00190250" w:rsidRPr="007826AE">
        <w:rPr>
          <w:rFonts w:cs="Times New Roman"/>
        </w:rPr>
        <w:t xml:space="preserve"> placebo, good tolerance levels have been reported, and Seltzer et al </w:t>
      </w:r>
      <w:r w:rsidR="00544413" w:rsidRPr="007826AE">
        <w:rPr>
          <w:rFonts w:cs="Times New Roman"/>
        </w:rPr>
        <w:fldChar w:fldCharType="begin">
          <w:fldData xml:space="preserve">PEVuZE5vdGU+PENpdGUgRXhjbHVkZUF1dGg9IjEiPjxBdXRob3I+U2VsdHplcjwvQXV0aG9yPjxZ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PEVuZE5vdGU+PENpdGUgRXhjbHVkZUF1dGg9IjEiPjxBdXRob3I+U2VsdHplcjwvQXV0aG9yPjxZ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190250" w:rsidRPr="007826AE">
        <w:rPr>
          <w:rFonts w:cs="Times New Roman"/>
          <w:noProof/>
        </w:rPr>
        <w:t>(</w:t>
      </w:r>
      <w:hyperlink w:anchor="_ENREF_401" w:tooltip="Seltzer, 2004 #302" w:history="1">
        <w:r w:rsidR="00B804EB" w:rsidRPr="007826AE">
          <w:rPr>
            <w:rFonts w:cs="Times New Roman"/>
            <w:noProof/>
          </w:rPr>
          <w:t>2004</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described only slightly elevated levels (16%) withdrawing due to AEs, compared </w:t>
      </w:r>
      <w:r w:rsidR="00D85944">
        <w:rPr>
          <w:rFonts w:cs="Times New Roman"/>
        </w:rPr>
        <w:t>with</w:t>
      </w:r>
      <w:r w:rsidR="00190250" w:rsidRPr="007826AE">
        <w:rPr>
          <w:rFonts w:cs="Times New Roman"/>
        </w:rPr>
        <w:t xml:space="preserve"> 9% of patients on placebo. </w:t>
      </w:r>
    </w:p>
    <w:p w:rsidR="00190250" w:rsidRPr="007826AE" w:rsidRDefault="00190250" w:rsidP="0041164D">
      <w:pPr>
        <w:pStyle w:val="Heading3"/>
      </w:pPr>
      <w:bookmarkStart w:id="218" w:name="_Toc311459162"/>
      <w:bookmarkStart w:id="219" w:name="_Toc338517003"/>
      <w:r w:rsidRPr="007826AE">
        <w:t>Switching</w:t>
      </w:r>
      <w:bookmarkEnd w:id="218"/>
      <w:bookmarkEnd w:id="219"/>
    </w:p>
    <w:p w:rsidR="00C76F8B" w:rsidRDefault="00190250" w:rsidP="0041164D">
      <w:pPr>
        <w:rPr>
          <w:rFonts w:cs="Times New Roman"/>
        </w:rPr>
      </w:pPr>
      <w:r w:rsidRPr="007826AE">
        <w:rPr>
          <w:rFonts w:cs="Times New Roman"/>
        </w:rPr>
        <w:tab/>
        <w:t xml:space="preserve">Patients who may not respond well to a particular type of ChEI have been shown to benefit from switching to a different ChEI. Reasons such as AEs, lack of efficacy or loss of efficacy has been reported for switching </w:t>
      </w:r>
      <w:r w:rsidR="00544413" w:rsidRPr="007826AE">
        <w:rPr>
          <w:rFonts w:cs="Times New Roman"/>
        </w:rPr>
        <w:fldChar w:fldCharType="begin">
          <w:fldData xml:space="preserve">PEVuZE5vdGU+PENpdGU+PEF1dGhvcj5FbXJlPC9BdXRob3I+PFllYXI+MjAwMzwvWWVhcj48UmVj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PEVuZE5vdGU+PENpdGU+PEF1dGhvcj5FbXJlPC9BdXRob3I+PFllYXI+MjAwMzwvWWVhcj48UmVj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139" w:tooltip="Emre, 2003 #399" w:history="1">
        <w:r w:rsidR="00B804EB" w:rsidRPr="007826AE">
          <w:rPr>
            <w:rFonts w:cs="Times New Roman"/>
            <w:noProof/>
          </w:rPr>
          <w:t>Emre, Farlow et al. 2003</w:t>
        </w:r>
      </w:hyperlink>
      <w:r w:rsidRPr="007826AE">
        <w:rPr>
          <w:rFonts w:cs="Times New Roman"/>
          <w:noProof/>
        </w:rPr>
        <w:t>)</w:t>
      </w:r>
      <w:r w:rsidR="00544413" w:rsidRPr="007826AE">
        <w:rPr>
          <w:rFonts w:cs="Times New Roman"/>
        </w:rPr>
        <w:fldChar w:fldCharType="end"/>
      </w:r>
      <w:r w:rsidRPr="007826AE">
        <w:rPr>
          <w:rFonts w:cs="Times New Roman"/>
        </w:rPr>
        <w:t xml:space="preserve">. However, others have suggested that </w:t>
      </w:r>
      <w:r w:rsidRPr="007826AE">
        <w:rPr>
          <w:rFonts w:cs="Times New Roman"/>
          <w:i/>
        </w:rPr>
        <w:t>lack of efficacy</w:t>
      </w:r>
      <w:r w:rsidRPr="007826AE">
        <w:rPr>
          <w:rFonts w:cs="Times New Roman"/>
        </w:rPr>
        <w:t xml:space="preserve"> – which is described as a decrease of cognitive abilities since baseline following ChEI treatment – and not </w:t>
      </w:r>
      <w:r w:rsidRPr="007826AE">
        <w:rPr>
          <w:rFonts w:cs="Times New Roman"/>
          <w:i/>
        </w:rPr>
        <w:t>loss of efficacy</w:t>
      </w:r>
      <w:r w:rsidRPr="007826AE">
        <w:rPr>
          <w:rFonts w:cs="Times New Roman"/>
        </w:rPr>
        <w:t xml:space="preserve"> – which is described as showing a decrease of cognitive abilities after a period of improvement or stabilisation following ChEI treatment – is an appropriate reason to switch ChEIs </w:t>
      </w:r>
      <w:r w:rsidR="00544413" w:rsidRPr="007826AE">
        <w:rPr>
          <w:rFonts w:cs="Times New Roman"/>
        </w:rPr>
        <w:fldChar w:fldCharType="begin">
          <w:fldData xml:space="preserve">PEVuZE5vdGU+PENpdGU+PEF1dGhvcj5NYXNzb3VkPC9BdXRob3I+PFllYXI+MjAxMTwvWWVhcj48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</w:fldData>
        </w:fldChar>
      </w:r>
      <w:r w:rsidR="001303DF">
        <w:rPr>
          <w:rFonts w:cs="Times New Roman"/>
        </w:rPr>
        <w:instrText xml:space="preserve"> ADDIN EN.CITE </w:instrText>
      </w:r>
      <w:r w:rsidR="00544413">
        <w:rPr>
          <w:rFonts w:cs="Times New Roman"/>
        </w:rPr>
        <w:fldChar w:fldCharType="begin">
          <w:fldData xml:space="preserve">PEVuZE5vdGU+PENpdGU+PEF1dGhvcj5NYXNzb3VkPC9BdXRob3I+PFllYXI+MjAxMTwvWWVhcj48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286" w:tooltip="Massoud, 2011 #258" w:history="1">
        <w:r w:rsidR="00B804EB" w:rsidRPr="007826AE">
          <w:rPr>
            <w:rFonts w:cs="Times New Roman"/>
            <w:noProof/>
          </w:rPr>
          <w:t>Massoud, Desmarais et al. 2011</w:t>
        </w:r>
      </w:hyperlink>
      <w:r w:rsidRPr="007826AE">
        <w:rPr>
          <w:rFonts w:cs="Times New Roman"/>
          <w:noProof/>
        </w:rPr>
        <w:t>)</w:t>
      </w:r>
      <w:r w:rsidR="00544413" w:rsidRPr="007826AE">
        <w:rPr>
          <w:rFonts w:cs="Times New Roman"/>
        </w:rPr>
        <w:fldChar w:fldCharType="end"/>
      </w:r>
      <w:r w:rsidRPr="007826AE">
        <w:rPr>
          <w:rFonts w:cs="Times New Roman"/>
        </w:rPr>
        <w:t xml:space="preserve">. Researchers </w:t>
      </w:r>
      <w:r w:rsidR="00C716D5">
        <w:rPr>
          <w:rFonts w:cs="Times New Roman"/>
        </w:rPr>
        <w:t>investigating the</w:t>
      </w:r>
      <w:r w:rsidRPr="007826AE">
        <w:rPr>
          <w:rFonts w:cs="Times New Roman"/>
        </w:rPr>
        <w:t xml:space="preserve"> switching </w:t>
      </w:r>
      <w:r w:rsidR="00C716D5">
        <w:rPr>
          <w:rFonts w:cs="Times New Roman"/>
        </w:rPr>
        <w:t xml:space="preserve">of </w:t>
      </w:r>
      <w:r w:rsidRPr="007826AE">
        <w:rPr>
          <w:rFonts w:cs="Times New Roman"/>
        </w:rPr>
        <w:t xml:space="preserve">ChEIs have reported improved cognitive functioning based on MMSE scores after the switch as well as functional improvement assessed by IADL measures </w:t>
      </w:r>
      <w:r w:rsidR="00544413" w:rsidRPr="007826AE">
        <w:rPr>
          <w:rFonts w:cs="Times New Roman"/>
        </w:rPr>
        <w:fldChar w:fldCharType="begin">
          <w:fldData xml:space="preserve">PEVuZE5vdGU+PENpdGU+PEF1dGhvcj5BdXJpYWNvbWJlPC9BdXRob3I+PFllYXI+MjAwMjwvWWVh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</w:fldData>
        </w:fldChar>
      </w:r>
      <w:r w:rsidR="00650B49">
        <w:rPr>
          <w:rFonts w:cs="Times New Roman"/>
        </w:rPr>
        <w:instrText xml:space="preserve"> ADDIN EN.CITE </w:instrText>
      </w:r>
      <w:r w:rsidR="00544413">
        <w:rPr>
          <w:rFonts w:cs="Times New Roman"/>
        </w:rPr>
        <w:fldChar w:fldCharType="begin">
          <w:fldData xml:space="preserve">PEVuZE5vdGU+PENpdGU+PEF1dGhvcj5BdXJpYWNvbWJlPC9BdXRob3I+PFllYXI+MjAwMjwvWWVh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650B49">
        <w:rPr>
          <w:rFonts w:cs="Times New Roman"/>
          <w:noProof/>
        </w:rPr>
        <w:t>(</w:t>
      </w:r>
      <w:hyperlink w:anchor="_ENREF_24" w:tooltip="Auriacombe, 2002 #315" w:history="1">
        <w:r w:rsidR="00B804EB">
          <w:rPr>
            <w:rFonts w:cs="Times New Roman"/>
            <w:noProof/>
          </w:rPr>
          <w:t>eg, Auriacombe, Pere et al. 2002</w:t>
        </w:r>
      </w:hyperlink>
      <w:r w:rsidR="00650B49">
        <w:rPr>
          <w:rFonts w:cs="Times New Roman"/>
          <w:noProof/>
        </w:rPr>
        <w:t>)</w:t>
      </w:r>
      <w:r w:rsidR="00544413" w:rsidRPr="007826AE">
        <w:rPr>
          <w:rFonts w:cs="Times New Roman"/>
        </w:rPr>
        <w:fldChar w:fldCharType="end"/>
      </w:r>
      <w:r w:rsidR="00C716D5">
        <w:rPr>
          <w:rFonts w:cs="Times New Roman"/>
        </w:rPr>
        <w:t xml:space="preserve">, while </w:t>
      </w:r>
      <w:r w:rsidR="007841EE">
        <w:rPr>
          <w:rFonts w:cs="Times New Roman"/>
        </w:rPr>
        <w:t>others</w:t>
      </w:r>
      <w:r w:rsidR="007841EE" w:rsidRPr="007826AE">
        <w:rPr>
          <w:rFonts w:cs="Times New Roman"/>
        </w:rPr>
        <w:t xml:space="preserve"> have</w:t>
      </w:r>
      <w:r w:rsidRPr="007826AE">
        <w:rPr>
          <w:rFonts w:cs="Times New Roman"/>
        </w:rPr>
        <w:t xml:space="preserve"> found improvement in switching from an AChE inhibitor to a dual AChE-BuChE inhibitor (</w:t>
      </w:r>
      <w:r w:rsidR="00077454" w:rsidRPr="007826AE">
        <w:rPr>
          <w:rFonts w:cs="Times New Roman"/>
        </w:rPr>
        <w:t>e.g.</w:t>
      </w:r>
      <w:r w:rsidRPr="007826AE">
        <w:rPr>
          <w:rFonts w:cs="Times New Roman"/>
        </w:rPr>
        <w:t xml:space="preserve">, Donepezil to Rivastigmine) </w:t>
      </w:r>
      <w:r w:rsidR="00544413" w:rsidRPr="007826AE">
        <w:rPr>
          <w:rFonts w:cs="Times New Roman"/>
        </w:rPr>
        <w:fldChar w:fldCharType="begin">
          <w:fldData xml:space="preserve">PEVuZE5vdGU+PENpdGU+PEF1dGhvcj5BdXJpYWNvbWJlPC9BdXRob3I+PFllYXI+MjAwMjwvWWVh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</w:fldData>
        </w:fldChar>
      </w:r>
      <w:r w:rsidR="0028369B">
        <w:rPr>
          <w:rFonts w:cs="Times New Roman"/>
        </w:rPr>
        <w:instrText xml:space="preserve"> ADDIN EN.CITE </w:instrText>
      </w:r>
      <w:r w:rsidR="00544413">
        <w:rPr>
          <w:rFonts w:cs="Times New Roman"/>
        </w:rPr>
        <w:fldChar w:fldCharType="begin">
          <w:fldData xml:space="preserve">PEVuZE5vdGU+PENpdGU+PEF1dGhvcj5BdXJpYWNvbWJlPC9BdXRob3I+PFllYXI+MjAwMjwvWWVh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28369B">
        <w:rPr>
          <w:rFonts w:cs="Times New Roman"/>
          <w:noProof/>
        </w:rPr>
        <w:t xml:space="preserve">(eg, </w:t>
      </w:r>
      <w:hyperlink w:anchor="_ENREF_24" w:tooltip="Auriacombe, 2002 #315" w:history="1">
        <w:r w:rsidR="00B804EB">
          <w:rPr>
            <w:rFonts w:cs="Times New Roman"/>
            <w:noProof/>
          </w:rPr>
          <w:t>Auriacombe, Pere et al. 2002</w:t>
        </w:r>
      </w:hyperlink>
      <w:r w:rsidR="0028369B">
        <w:rPr>
          <w:rFonts w:cs="Times New Roman"/>
          <w:noProof/>
        </w:rPr>
        <w:t xml:space="preserve">; </w:t>
      </w:r>
      <w:hyperlink w:anchor="_ENREF_37" w:tooltip="Bartorelli, 2005 #317" w:history="1">
        <w:r w:rsidR="00B804EB">
          <w:rPr>
            <w:rFonts w:cs="Times New Roman"/>
            <w:noProof/>
          </w:rPr>
          <w:t>Bartorelli, Giraldi et al. 2005</w:t>
        </w:r>
      </w:hyperlink>
      <w:r w:rsidR="0028369B">
        <w:rPr>
          <w:rFonts w:cs="Times New Roman"/>
          <w:noProof/>
        </w:rPr>
        <w:t>)</w:t>
      </w:r>
      <w:r w:rsidR="00544413" w:rsidRPr="007826AE">
        <w:rPr>
          <w:rFonts w:cs="Times New Roman"/>
        </w:rPr>
        <w:fldChar w:fldCharType="end"/>
      </w:r>
      <w:r w:rsidRPr="007826AE">
        <w:rPr>
          <w:rFonts w:cs="Times New Roman"/>
        </w:rPr>
        <w:t>. The rationale behind this comes from the fact that these drugs show different pharmacodynamic and pharmacokinetic</w:t>
      </w:r>
      <w:r w:rsidR="00C716D5">
        <w:rPr>
          <w:rFonts w:cs="Times New Roman"/>
        </w:rPr>
        <w:t xml:space="preserve"> properties</w:t>
      </w:r>
      <w:r w:rsidRPr="007826AE">
        <w:rPr>
          <w:rFonts w:cs="Times New Roman"/>
        </w:rPr>
        <w:t xml:space="preserve">. Earlier studies have reported using washout periods, i.e., periods of no treatment when </w:t>
      </w:r>
      <w:r w:rsidR="00C716D5">
        <w:rPr>
          <w:rFonts w:cs="Times New Roman"/>
        </w:rPr>
        <w:t xml:space="preserve">in the process of </w:t>
      </w:r>
      <w:r w:rsidRPr="007826AE">
        <w:rPr>
          <w:rFonts w:cs="Times New Roman"/>
        </w:rPr>
        <w:t>switching from one ChEI to another, as not allowing for this washout was suspected to be dam</w:t>
      </w:r>
      <w:r w:rsidR="00C716D5">
        <w:rPr>
          <w:rFonts w:cs="Times New Roman"/>
        </w:rPr>
        <w:t>ag</w:t>
      </w:r>
      <w:r w:rsidR="00982B36">
        <w:rPr>
          <w:rFonts w:cs="Times New Roman"/>
        </w:rPr>
        <w:t>ing</w:t>
      </w:r>
      <w:r w:rsidRPr="007826AE">
        <w:rPr>
          <w:rFonts w:cs="Times New Roman"/>
        </w:rPr>
        <w:t xml:space="preserve"> for the patient. However, now it is recognised that there is no need for this washout period and switching without it has been shown to be well tolerated </w:t>
      </w:r>
      <w:r w:rsidR="00544413" w:rsidRPr="007826AE">
        <w:rPr>
          <w:rFonts w:cs="Times New Roman"/>
        </w:rPr>
        <w:fldChar w:fldCharType="begin">
          <w:fldData xml:space="preserve">PEVuZE5vdGU+PENpdGU+PEF1dGhvcj5TYWRvd3NreTwvQXV0aG9yPjxZZWFyPjIwMDU8L1llYXI+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</w:fldData>
        </w:fldChar>
      </w:r>
      <w:r w:rsidR="0028369B">
        <w:rPr>
          <w:rFonts w:cs="Times New Roman"/>
        </w:rPr>
        <w:instrText xml:space="preserve"> ADDIN EN.CITE </w:instrText>
      </w:r>
      <w:r w:rsidR="00544413">
        <w:rPr>
          <w:rFonts w:cs="Times New Roman"/>
        </w:rPr>
        <w:fldChar w:fldCharType="begin">
          <w:fldData xml:space="preserve">PEVuZE5vdGU+PENpdGU+PEF1dGhvcj5TYWRvd3NreTwvQXV0aG9yPjxZZWFyPjIwMDU8L1llYXI+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28369B">
        <w:rPr>
          <w:rFonts w:cs="Times New Roman"/>
          <w:noProof/>
        </w:rPr>
        <w:t xml:space="preserve">(eg, </w:t>
      </w:r>
      <w:hyperlink w:anchor="_ENREF_281" w:tooltip="Maelicke, 2001 #400" w:history="1">
        <w:r w:rsidR="00B804EB">
          <w:rPr>
            <w:rFonts w:cs="Times New Roman"/>
            <w:noProof/>
          </w:rPr>
          <w:t>Maelicke 2001</w:t>
        </w:r>
      </w:hyperlink>
      <w:r w:rsidR="0028369B">
        <w:rPr>
          <w:rFonts w:cs="Times New Roman"/>
          <w:noProof/>
        </w:rPr>
        <w:t xml:space="preserve">; </w:t>
      </w:r>
      <w:hyperlink w:anchor="_ENREF_391" w:tooltip="Sadowsky, 2005 #316" w:history="1">
        <w:r w:rsidR="00B804EB">
          <w:rPr>
            <w:rFonts w:cs="Times New Roman"/>
            <w:noProof/>
          </w:rPr>
          <w:t>Sadowsky, Farlow et al. 2005</w:t>
        </w:r>
      </w:hyperlink>
      <w:r w:rsidR="0028369B">
        <w:rPr>
          <w:rFonts w:cs="Times New Roman"/>
          <w:noProof/>
        </w:rPr>
        <w:t>)</w:t>
      </w:r>
      <w:r w:rsidR="00544413" w:rsidRPr="007826AE">
        <w:rPr>
          <w:rFonts w:cs="Times New Roman"/>
        </w:rPr>
        <w:fldChar w:fldCharType="end"/>
      </w:r>
      <w:r w:rsidRPr="007826AE">
        <w:rPr>
          <w:rFonts w:cs="Times New Roman"/>
        </w:rPr>
        <w:t xml:space="preserve">. In fact, having a gap between treatment for a long period can be harmful (i.e., in regards to AEs) </w:t>
      </w:r>
      <w:r w:rsidR="00544413" w:rsidRPr="007826AE">
        <w:rPr>
          <w:rFonts w:cs="Times New Roman"/>
        </w:rPr>
        <w:fldChar w:fldCharType="begin"/>
      </w:r>
      <w:r w:rsidR="00650B49">
        <w:rPr>
          <w:rFonts w:cs="Times New Roman"/>
        </w:rPr>
        <w:instrText xml:space="preserve"> ADDIN EN.CITE &lt;EndNote&gt;&lt;Cite&gt;&lt;Author&gt;Sadowsky&lt;/Author&gt;&lt;Year&gt;2005&lt;/Year&gt;&lt;RecNum&gt;316&lt;/RecNum&gt;&lt;Prefix&gt;eg`, &lt;/Prefix&gt;&lt;DisplayText&gt;(eg, Sadowsky, Farlow et al. 2005)&lt;/DisplayText&gt;&lt;record&gt;&lt;rec-number&gt;316&lt;/rec-number&gt;&lt;foreign-keys&gt;&lt;key app="EN" db-id="fsz20a0ett95f8e5prz5w2fc5s2dwrd9z0xr"&gt;316&lt;/key&gt;&lt;key app="ENWeb" db-id="UHQUmQrtqiQAAApFF30"&gt;143&lt;/key&gt;&lt;/foreign-keys&gt;&lt;ref-type name="Journal Article"&gt;17&lt;/ref-type&gt;&lt;contributors&gt;&lt;authors&gt;&lt;author&gt;Sadowsky, C. H.&lt;/author&gt;&lt;author&gt;Farlow, M. R.&lt;/author&gt;&lt;author&gt;Atkinson, L.&lt;/author&gt;&lt;author&gt;Steadman, J.&lt;/author&gt;&lt;author&gt;Koumaras, B.&lt;/author&gt;&lt;author&gt;Chen, M.&lt;/author&gt;&lt;author&gt;Mirski, D.&lt;/author&gt;&lt;/authors&gt;&lt;/contributors&gt;&lt;auth-address&gt;Department of Neurology, Nova Southeastern University, Fort Lauderdale, Fla.&amp;#xD;Department of Neurology, Indiana University School of Medicine, Indianapolis, Ind.&amp;#xD;and Novartis Pharmaceuticals Corporation, East Hanover, N.J.&lt;/auth-address&gt;&lt;titles&gt;&lt;title&gt;Switching From Donepezil to Rivastigmine Is Well Tolerated: Results of an Open-Label Safety and Tolerability Study&lt;/title&gt;&lt;secondary-title&gt;Primary care companion to the Journal of clinical psychiatry&lt;/secondary-title&gt;&lt;alt-title&gt;Prim Care Companion J Clin Psychiatry&lt;/alt-title&gt;&lt;/titles&gt;&lt;periodical&gt;&lt;full-title&gt;Primary care companion to the Journal of clinical psychiatry&lt;/full-title&gt;&lt;abbr-1&gt;Prim Care Companion J Clin Psychiatry&lt;/abbr-1&gt;&lt;/periodical&gt;&lt;alt-periodical&gt;&lt;full-title&gt;Primary care companion to the Journal of clinical psychiatry&lt;/full-title&gt;&lt;abbr-1&gt;Prim Care Companion J Clin Psychiatry&lt;/abbr-1&gt;&lt;/alt-periodical&gt;&lt;pages&gt;43-48&lt;/pages&gt;&lt;volume&gt;7&lt;/volume&gt;&lt;number&gt;2&lt;/number&gt;&lt;edition&gt;2005/04/21&lt;/edition&gt;&lt;dates&gt;&lt;year&gt;2005&lt;/year&gt;&lt;/dates&gt;&lt;isbn&gt;1555-211X (Electronic)&amp;#xD;1523-5998 (Linking)&lt;/isbn&gt;&lt;accession-num&gt;15841194&lt;/accession-num&gt;&lt;urls&gt;&lt;related-urls&gt;&lt;url&gt;http://www.ncbi.nlm.nih.gov/pubmed/15841194&lt;/url&gt;&lt;/related-urls&gt;&lt;/urls&gt;&lt;custom2&gt;1079694&lt;/custom2&gt;&lt;language&gt;Eng&lt;/language&gt;&lt;/record&gt;&lt;/Cite&gt;&lt;/EndNote&gt;</w:instrText>
      </w:r>
      <w:r w:rsidR="00544413" w:rsidRPr="007826AE">
        <w:rPr>
          <w:rFonts w:cs="Times New Roman"/>
        </w:rPr>
        <w:fldChar w:fldCharType="separate"/>
      </w:r>
      <w:r w:rsidR="00650B49">
        <w:rPr>
          <w:rFonts w:cs="Times New Roman"/>
          <w:noProof/>
        </w:rPr>
        <w:t>(</w:t>
      </w:r>
      <w:hyperlink w:anchor="_ENREF_391" w:tooltip="Sadowsky, 2005 #316" w:history="1">
        <w:r w:rsidR="00B804EB">
          <w:rPr>
            <w:rFonts w:cs="Times New Roman"/>
            <w:noProof/>
          </w:rPr>
          <w:t>eg, Sadowsky, Farlow et al. 2005</w:t>
        </w:r>
      </w:hyperlink>
      <w:r w:rsidR="00650B49">
        <w:rPr>
          <w:rFonts w:cs="Times New Roman"/>
          <w:noProof/>
        </w:rPr>
        <w:t>)</w:t>
      </w:r>
      <w:r w:rsidR="00544413" w:rsidRPr="007826AE">
        <w:rPr>
          <w:rFonts w:cs="Times New Roman"/>
        </w:rPr>
        <w:fldChar w:fldCharType="end"/>
      </w:r>
      <w:r w:rsidRPr="007826AE">
        <w:rPr>
          <w:rFonts w:cs="Times New Roman"/>
        </w:rPr>
        <w:t xml:space="preserve"> and also can reduce the cognitive gains the patient has already received from ChEI treatment or even eliminate those gains to below baseline </w:t>
      </w:r>
      <w:r w:rsidR="00544413" w:rsidRPr="007826AE">
        <w:rPr>
          <w:rFonts w:cs="Times New Roman"/>
        </w:rPr>
        <w:fldChar w:fldCharType="begin">
          <w:fldData xml:space="preserve">PEVuZE5vdGU+PENpdGU+PEF1dGhvcj5Eb29keTwvQXV0aG9yPjxZZWFyPjIwMDE8L1llYXI+PFJl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</w:fldData>
        </w:fldChar>
      </w:r>
      <w:r w:rsidR="009B2784">
        <w:rPr>
          <w:rFonts w:cs="Times New Roman"/>
        </w:rPr>
        <w:instrText xml:space="preserve"> ADDIN EN.CITE </w:instrText>
      </w:r>
      <w:r w:rsidR="00544413">
        <w:rPr>
          <w:rFonts w:cs="Times New Roman"/>
        </w:rPr>
        <w:fldChar w:fldCharType="begin">
          <w:fldData xml:space="preserve">PEVuZE5vdGU+PENpdGU+PEF1dGhvcj5Eb29keTwvQXV0aG9yPjxZZWFyPjIwMDE8L1llYXI+PFJl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</w:fldData>
        </w:fldChar>
      </w:r>
      <w:r w:rsidR="009B2784">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9B2784">
        <w:rPr>
          <w:rFonts w:cs="Times New Roman"/>
          <w:noProof/>
        </w:rPr>
        <w:t>(</w:t>
      </w:r>
      <w:hyperlink w:anchor="_ENREF_128" w:tooltip="Doody, 2001 #393" w:history="1">
        <w:r w:rsidR="00B804EB">
          <w:rPr>
            <w:rFonts w:cs="Times New Roman"/>
            <w:noProof/>
          </w:rPr>
          <w:t>Doody, Geldmacher et al. 2001</w:t>
        </w:r>
      </w:hyperlink>
      <w:r w:rsidR="009B2784">
        <w:rPr>
          <w:rFonts w:cs="Times New Roman"/>
          <w:noProof/>
        </w:rPr>
        <w:t>)</w:t>
      </w:r>
      <w:r w:rsidR="00544413" w:rsidRPr="007826AE">
        <w:rPr>
          <w:rFonts w:cs="Times New Roman"/>
        </w:rPr>
        <w:fldChar w:fldCharType="end"/>
      </w:r>
      <w:r w:rsidRPr="007826AE">
        <w:rPr>
          <w:rFonts w:cs="Times New Roman"/>
        </w:rPr>
        <w:t xml:space="preserve">. </w:t>
      </w:r>
      <w:r w:rsidR="00C716D5">
        <w:rPr>
          <w:rFonts w:cs="Times New Roman"/>
        </w:rPr>
        <w:t xml:space="preserve">For example, </w:t>
      </w:r>
      <w:r w:rsidRPr="007826AE">
        <w:rPr>
          <w:rFonts w:cs="Times New Roman"/>
        </w:rPr>
        <w:t xml:space="preserve">Sadowsky and colleagues </w:t>
      </w:r>
      <w:r w:rsidR="00544413" w:rsidRPr="007826AE">
        <w:rPr>
          <w:rFonts w:cs="Times New Roman"/>
        </w:rPr>
        <w:fldChar w:fldCharType="begin"/>
      </w:r>
      <w:r w:rsidR="00636FE7">
        <w:rPr>
          <w:rFonts w:cs="Times New Roman"/>
        </w:rPr>
        <w:instrText xml:space="preserve"> ADDIN EN.CITE &lt;EndNote&gt;&lt;Cite ExcludeAuth="1"&gt;&lt;Author&gt;Sadowsky&lt;/Author&gt;&lt;Year&gt;2005&lt;/Year&gt;&lt;RecNum&gt;316&lt;/RecNum&gt;&lt;DisplayText&gt;(2005)&lt;/DisplayText&gt;&lt;record&gt;&lt;rec-number&gt;316&lt;/rec-number&gt;&lt;foreign-keys&gt;&lt;key app="EN" db-id="fsz20a0ett95f8e5prz5w2fc5s2dwrd9z0xr"&gt;316&lt;/key&gt;&lt;key app="ENWeb" db-id="UHQUmQrtqiQAAApFF30"&gt;143&lt;/key&gt;&lt;/foreign-keys&gt;&lt;ref-type name="Journal Article"&gt;17&lt;/ref-type&gt;&lt;contributors&gt;&lt;authors&gt;&lt;author&gt;Sadowsky, C. H.&lt;/author&gt;&lt;author&gt;Farlow, M. R.&lt;/author&gt;&lt;author&gt;Atkinson, L.&lt;/author&gt;&lt;author&gt;Steadman, J.&lt;/author&gt;&lt;author&gt;Koumaras, B.&lt;/author&gt;&lt;author&gt;Chen, M.&lt;/author&gt;&lt;author&gt;Mirski, D.&lt;/author&gt;&lt;/authors&gt;&lt;/contributors&gt;&lt;auth-address&gt;Department of Neurology, Nova Southeastern University, Fort Lauderdale, Fla.&amp;#xD;Department of Neurology, Indiana University School of Medicine, Indianapolis, Ind.&amp;#xD;and Novartis Pharmaceuticals Corporation, East Hanover, N.J.&lt;/auth-address&gt;&lt;titles&gt;&lt;title&gt;Switching From Donepezil to Rivastigmine Is Well Tolerated: Results of an Open-Label Safety and Tolerability Study&lt;/title&gt;&lt;secondary-title&gt;Primary care companion to the Journal of clinical psychiatry&lt;/secondary-title&gt;&lt;alt-title&gt;Prim Care Companion J Clin Psychiatry&lt;/alt-title&gt;&lt;/titles&gt;&lt;periodical&gt;&lt;full-title&gt;Primary care companion to the Journal of clinical psychiatry&lt;/full-title&gt;&lt;abbr-1&gt;Prim Care Companion J Clin Psychiatry&lt;/abbr-1&gt;&lt;/periodical&gt;&lt;alt-periodical&gt;&lt;full-title&gt;Primary care companion to the Journal of clinical psychiatry&lt;/full-title&gt;&lt;abbr-1&gt;Prim Care Companion J Clin Psychiatry&lt;/abbr-1&gt;&lt;/alt-periodical&gt;&lt;pages&gt;43-48&lt;/pages&gt;&lt;volume&gt;7&lt;/volume&gt;&lt;number&gt;2&lt;/number&gt;&lt;edition&gt;2005/04/21&lt;/edition&gt;&lt;dates&gt;&lt;year&gt;2005&lt;/year&gt;&lt;/dates&gt;&lt;isbn&gt;1555-211X (Electronic)&amp;#xD;1523-5998 (Linking)&lt;/isbn&gt;&lt;accession-num&gt;15841194&lt;/accession-num&gt;&lt;urls&gt;&lt;related-urls&gt;&lt;url&gt;http://www.ncbi.nlm.nih.gov/pubmed/15841194&lt;/url&gt;&lt;/related-urls&gt;&lt;/urls&gt;&lt;custom2&gt;1079694&lt;/custom2&gt;&lt;language&gt;Eng&lt;/language&gt;&lt;/record&gt;&lt;/Cite&gt;&lt;/EndNote&gt;</w:instrText>
      </w:r>
      <w:r w:rsidR="00544413" w:rsidRPr="007826AE">
        <w:rPr>
          <w:rFonts w:cs="Times New Roman"/>
        </w:rPr>
        <w:fldChar w:fldCharType="separate"/>
      </w:r>
      <w:r w:rsidRPr="007826AE">
        <w:rPr>
          <w:rFonts w:cs="Times New Roman"/>
          <w:noProof/>
        </w:rPr>
        <w:t>(</w:t>
      </w:r>
      <w:hyperlink w:anchor="_ENREF_391" w:tooltip="Sadowsky, 2005 #316" w:history="1">
        <w:r w:rsidR="00B804EB" w:rsidRPr="007826AE">
          <w:rPr>
            <w:rFonts w:cs="Times New Roman"/>
            <w:noProof/>
          </w:rPr>
          <w:t>2005</w:t>
        </w:r>
      </w:hyperlink>
      <w:r w:rsidRPr="007826AE">
        <w:rPr>
          <w:rFonts w:cs="Times New Roman"/>
          <w:noProof/>
        </w:rPr>
        <w:t>)</w:t>
      </w:r>
      <w:r w:rsidR="00544413" w:rsidRPr="007826AE">
        <w:rPr>
          <w:rFonts w:cs="Times New Roman"/>
        </w:rPr>
        <w:fldChar w:fldCharType="end"/>
      </w:r>
      <w:r w:rsidRPr="007826AE">
        <w:rPr>
          <w:rFonts w:cs="Times New Roman"/>
        </w:rPr>
        <w:t xml:space="preserve"> have reported a good tolerance rate of patients switching from Donepezil to Rivastigmine without a washout period. Furthermore, they suggest that the switch is well tolerated due to the fact th</w:t>
      </w:r>
      <w:r w:rsidR="00C716D5">
        <w:rPr>
          <w:rFonts w:cs="Times New Roman"/>
        </w:rPr>
        <w:t xml:space="preserve">at these patients have already </w:t>
      </w:r>
      <w:r w:rsidR="00C716D5" w:rsidRPr="00C716D5">
        <w:rPr>
          <w:rFonts w:cs="Times New Roman"/>
        </w:rPr>
        <w:t>adjusted</w:t>
      </w:r>
      <w:r w:rsidRPr="00C716D5">
        <w:rPr>
          <w:rFonts w:cs="Times New Roman"/>
        </w:rPr>
        <w:t xml:space="preserve"> to ACh levels and</w:t>
      </w:r>
      <w:r w:rsidRPr="007826AE">
        <w:rPr>
          <w:rFonts w:cs="Times New Roman"/>
        </w:rPr>
        <w:t xml:space="preserve"> therefore, a switch that occurs without a washout period will mean the patients do not have to tolerate the ChEI again </w:t>
      </w:r>
      <w:r w:rsidR="00544413" w:rsidRPr="007826AE">
        <w:rPr>
          <w:rFonts w:cs="Times New Roman"/>
        </w:rPr>
        <w:fldChar w:fldCharType="begin"/>
      </w:r>
      <w:r w:rsidR="00636FE7">
        <w:rPr>
          <w:rFonts w:cs="Times New Roman"/>
        </w:rPr>
        <w:instrText xml:space="preserve"> ADDIN EN.CITE &lt;EndNote&gt;&lt;Cite&gt;&lt;Author&gt;Sadowsky&lt;/Author&gt;&lt;Year&gt;2005&lt;/Year&gt;&lt;RecNum&gt;316&lt;/RecNum&gt;&lt;DisplayText&gt;(Sadowsky, Farlow et al. 2005)&lt;/DisplayText&gt;&lt;record&gt;&lt;rec-number&gt;316&lt;/rec-number&gt;&lt;foreign-keys&gt;&lt;key app="EN" db-id="fsz20a0ett95f8e5prz5w2fc5s2dwrd9z0xr"&gt;316&lt;/key&gt;&lt;key app="ENWeb" db-id="UHQUmQrtqiQAAApFF30"&gt;143&lt;/key&gt;&lt;/foreign-keys&gt;&lt;ref-type name="Journal Article"&gt;17&lt;/ref-type&gt;&lt;contributors&gt;&lt;authors&gt;&lt;author&gt;Sadowsky, C. H.&lt;/author&gt;&lt;author&gt;Farlow, M. R.&lt;/author&gt;&lt;author&gt;Atkinson, L.&lt;/author&gt;&lt;author&gt;Steadman, J.&lt;/author&gt;&lt;author&gt;Koumaras, B.&lt;/author&gt;&lt;author&gt;Chen, M.&lt;/author&gt;&lt;author&gt;Mirski, D.&lt;/author&gt;&lt;/authors&gt;&lt;/contributors&gt;&lt;auth-address&gt;Department of Neurology, Nova Southeastern University, Fort Lauderdale, Fla.&amp;#xD;Department of Neurology, Indiana University School of Medicine, Indianapolis, Ind.&amp;#xD;and Novartis Pharmaceuticals Corporation, East Hanover, N.J.&lt;/auth-address&gt;&lt;titles&gt;&lt;title&gt;Switching From Donepezil to Rivastigmine Is Well Tolerated: Results of an Open-Label Safety and Tolerability Study&lt;/title&gt;&lt;secondary-title&gt;Primary care companion to the Journal of clinical psychiatry&lt;/secondary-title&gt;&lt;alt-title&gt;Prim Care Companion J Clin Psychiatry&lt;/alt-title&gt;&lt;/titles&gt;&lt;periodical&gt;&lt;full-title&gt;Primary care companion to the Journal of clinical psychiatry&lt;/full-title&gt;&lt;abbr-1&gt;Prim Care Companion J Clin Psychiatry&lt;/abbr-1&gt;&lt;/periodical&gt;&lt;alt-periodical&gt;&lt;full-title&gt;Primary care companion to the Journal of clinical psychiatry&lt;/full-title&gt;&lt;abbr-1&gt;Prim Care Companion J Clin Psychiatry&lt;/abbr-1&gt;&lt;/alt-periodical&gt;&lt;pages&gt;43-48&lt;/pages&gt;&lt;volume&gt;7&lt;/volume&gt;&lt;number&gt;2&lt;/number&gt;&lt;edition&gt;2005/04/21&lt;/edition&gt;&lt;dates&gt;&lt;year&gt;2005&lt;/year&gt;&lt;/dates&gt;&lt;isbn&gt;1555-211X (Electronic)&amp;#xD;1523-5998 (Linking)&lt;/isbn&gt;&lt;accession-num&gt;15841194&lt;/accession-num&gt;&lt;urls&gt;&lt;related-urls&gt;&lt;url&gt;http://www.ncbi.nlm.nih.gov/pubmed/15841194&lt;/url&gt;&lt;/related-urls&gt;&lt;/urls&gt;&lt;custom2&gt;1079694&lt;/custom2&gt;&lt;language&gt;Eng&lt;/language&gt;&lt;/record&gt;&lt;/Cite&gt;&lt;/EndNote&gt;</w:instrText>
      </w:r>
      <w:r w:rsidR="00544413" w:rsidRPr="007826AE">
        <w:rPr>
          <w:rFonts w:cs="Times New Roman"/>
        </w:rPr>
        <w:fldChar w:fldCharType="separate"/>
      </w:r>
      <w:r w:rsidRPr="007826AE">
        <w:rPr>
          <w:rFonts w:cs="Times New Roman"/>
          <w:noProof/>
          <w:lang w:val="fr-CA"/>
        </w:rPr>
        <w:t>(</w:t>
      </w:r>
      <w:hyperlink w:anchor="_ENREF_391" w:tooltip="Sadowsky, 2005 #316" w:history="1">
        <w:r w:rsidR="00B804EB" w:rsidRPr="007826AE">
          <w:rPr>
            <w:rFonts w:cs="Times New Roman"/>
            <w:noProof/>
            <w:lang w:val="fr-CA"/>
          </w:rPr>
          <w:t>Sadowsky, Farlow et al. 2005</w:t>
        </w:r>
      </w:hyperlink>
      <w:r w:rsidRPr="007826AE">
        <w:rPr>
          <w:rFonts w:cs="Times New Roman"/>
          <w:noProof/>
          <w:lang w:val="fr-CA"/>
        </w:rPr>
        <w:t>)</w:t>
      </w:r>
      <w:r w:rsidR="00544413" w:rsidRPr="007826AE">
        <w:rPr>
          <w:rFonts w:cs="Times New Roman"/>
        </w:rPr>
        <w:fldChar w:fldCharType="end"/>
      </w:r>
      <w:r w:rsidRPr="007826AE">
        <w:rPr>
          <w:rFonts w:cs="Times New Roman"/>
          <w:lang w:val="fr-CA"/>
        </w:rPr>
        <w:t xml:space="preserve">. Emre et al </w:t>
      </w:r>
      <w:r w:rsidR="00544413" w:rsidRPr="007826AE">
        <w:rPr>
          <w:rFonts w:cs="Times New Roman"/>
        </w:rPr>
        <w:fldChar w:fldCharType="begin"/>
      </w:r>
      <w:r w:rsidR="001303DF">
        <w:rPr>
          <w:rFonts w:cs="Times New Roman"/>
        </w:rPr>
        <w:instrText xml:space="preserve"> ADDIN EN.CITE &lt;EndNote&gt;&lt;Cite ExcludeAuth="1"&gt;&lt;Author&gt;Emre&lt;/Author&gt;&lt;Year&gt;2003&lt;/Year&gt;&lt;RecNum&gt;399&lt;/RecNum&gt;&lt;DisplayText&gt;(2003)&lt;/DisplayText&gt;&lt;record&gt;&lt;rec-number&gt;399&lt;/rec-number&gt;&lt;foreign-keys&gt;&lt;key app="EN" db-id="fsz20a0ett95f8e5prz5w2fc5s2dwrd9z0xr"&gt;399&lt;/key&gt;&lt;key app="ENWeb" db-id="UHQUmQrtqiQAAApFF30"&gt;217&lt;/key&gt;&lt;/foreign-keys&gt;&lt;ref-type name="Journal Article"&gt;17&lt;/ref-type&gt;&lt;contributors&gt;&lt;authors&gt;&lt;author&gt;Emre, M.&lt;/author&gt;&lt;author&gt;Farlow, M.&lt;/author&gt;&lt;author&gt;Bullock, R.&lt;/author&gt;&lt;author&gt;Gauthier, S.&lt;/author&gt;&lt;author&gt;Grossberg, G.&lt;/author&gt;&lt;author&gt;Potkin, S. G.&lt;/author&gt;&lt;/authors&gt;&lt;/contributors&gt;&lt;auth-address&gt;Farlow, M&amp;#xD;Indiana Univ, Sch Med, Dept Neurol, 541 N Clin Dr,Suite 583, Indianapolis, IN 46202 USA&amp;#xD;Indiana Univ, Sch Med, Dept Neurol, 541 N Clin Dr,Suite 583, Indianapolis, IN 46202 USA&amp;#xD;Indiana Univ, Sch Med, Dept Neurol, Indianapolis, IN 46202 USA&amp;#xD;Istanbul Tip Fak, Istanbul, Turkey&amp;#xD;Victoria Hosp, Kingshill Res Ctr, Swindon, Wilts, England&amp;#xD;McGill Ctr Studies Aging, Montreal, PQ, Canada&amp;#xD;St Louis Univ, Sch Med, St Louis, MO 63103 USA&amp;#xD;Univ Calif Irvine, Med Ctr, Irvine, CA 92717 USA&lt;/auth-address&gt;&lt;titles&gt;&lt;title&gt;Cholinesterase inhibitors in Alzheimer&amp;apos;s disease: a consensus view on managing treatment failure&lt;/title&gt;&lt;secondary-title&gt;Primary Care Psychiatry&lt;/secondary-title&gt;&lt;alt-title&gt;Primary Care Psychia&lt;/alt-title&gt;&lt;/titles&gt;&lt;periodical&gt;&lt;full-title&gt;Primary Care Psychiatry&lt;/full-title&gt;&lt;abbr-1&gt;Primary Care Psychia&lt;/abbr-1&gt;&lt;/periodical&gt;&lt;alt-periodical&gt;&lt;full-title&gt;Primary Care Psychiatry&lt;/full-title&gt;&lt;abbr-1&gt;Primary Care Psychia&lt;/abbr-1&gt;&lt;/alt-periodical&gt;&lt;pages&gt;29-30&lt;/pages&gt;&lt;volume&gt;9&lt;/volume&gt;&lt;number&gt;1&lt;/number&gt;&lt;keywords&gt;&lt;keyword&gt;alzheimer&amp;apos;s disease&lt;/keyword&gt;&lt;keyword&gt;cholinesterase inhibitors&lt;/keyword&gt;&lt;keyword&gt;rivastigmine&lt;/keyword&gt;&lt;keyword&gt;donepezil&lt;/keyword&gt;&lt;/keywords&gt;&lt;dates&gt;&lt;year&gt;2003&lt;/year&gt;&lt;/dates&gt;&lt;isbn&gt;1355-2570&lt;/isbn&gt;&lt;accession-num&gt;ISI:000220361300005&lt;/accession-num&gt;&lt;urls&gt;&lt;related-urls&gt;&lt;url&gt;&amp;lt;Go to ISI&amp;gt;://000220361300005&lt;/url&gt;&lt;/related-urls&gt;&lt;/urls&gt;&lt;language&gt;English&lt;/language&gt;&lt;/record&gt;&lt;/Cite&gt;&lt;/EndNote&gt;</w:instrText>
      </w:r>
      <w:r w:rsidR="00544413" w:rsidRPr="007826AE">
        <w:rPr>
          <w:rFonts w:cs="Times New Roman"/>
        </w:rPr>
        <w:fldChar w:fldCharType="separate"/>
      </w:r>
      <w:r w:rsidRPr="007826AE">
        <w:rPr>
          <w:rFonts w:cs="Times New Roman"/>
          <w:noProof/>
          <w:lang w:val="fr-CA"/>
        </w:rPr>
        <w:t>(</w:t>
      </w:r>
      <w:hyperlink w:anchor="_ENREF_139" w:tooltip="Emre, 2003 #399" w:history="1">
        <w:r w:rsidR="00B804EB" w:rsidRPr="007826AE">
          <w:rPr>
            <w:rFonts w:cs="Times New Roman"/>
            <w:noProof/>
            <w:lang w:val="fr-CA"/>
          </w:rPr>
          <w:t>2003</w:t>
        </w:r>
      </w:hyperlink>
      <w:r w:rsidRPr="007826AE">
        <w:rPr>
          <w:rFonts w:cs="Times New Roman"/>
          <w:noProof/>
          <w:lang w:val="fr-CA"/>
        </w:rPr>
        <w:t>)</w:t>
      </w:r>
      <w:r w:rsidR="00544413" w:rsidRPr="007826AE">
        <w:rPr>
          <w:rFonts w:cs="Times New Roman"/>
        </w:rPr>
        <w:fldChar w:fldCharType="end"/>
      </w:r>
      <w:r w:rsidR="00D85944">
        <w:rPr>
          <w:rFonts w:cs="Times New Roman"/>
          <w:lang w:val="fr-CA"/>
        </w:rPr>
        <w:t xml:space="preserve"> have</w:t>
      </w:r>
      <w:r w:rsidR="00C76F8B">
        <w:rPr>
          <w:rFonts w:cs="Times New Roman"/>
          <w:lang w:val="fr-CA"/>
        </w:rPr>
        <w:t xml:space="preserve"> suggested specifically that</w:t>
      </w:r>
      <w:r w:rsidRPr="007826AE">
        <w:rPr>
          <w:rFonts w:cs="Times New Roman"/>
          <w:lang w:val="fr-CA"/>
        </w:rPr>
        <w:t xml:space="preserve"> a </w:t>
      </w:r>
      <w:r w:rsidRPr="00F60909">
        <w:rPr>
          <w:rFonts w:cs="Times New Roman"/>
        </w:rPr>
        <w:t>washout</w:t>
      </w:r>
      <w:r w:rsidRPr="007826AE">
        <w:rPr>
          <w:rFonts w:cs="Times New Roman"/>
          <w:lang w:val="fr-CA"/>
        </w:rPr>
        <w:t xml:space="preserve"> </w:t>
      </w:r>
      <w:r w:rsidRPr="00F60909">
        <w:rPr>
          <w:rFonts w:cs="Times New Roman"/>
        </w:rPr>
        <w:t>period</w:t>
      </w:r>
      <w:r w:rsidRPr="007826AE">
        <w:rPr>
          <w:rFonts w:cs="Times New Roman"/>
          <w:lang w:val="fr-CA"/>
        </w:rPr>
        <w:t xml:space="preserve"> </w:t>
      </w:r>
      <w:r w:rsidRPr="00F60909">
        <w:rPr>
          <w:rFonts w:cs="Times New Roman"/>
        </w:rPr>
        <w:t>is</w:t>
      </w:r>
      <w:r w:rsidRPr="007826AE">
        <w:rPr>
          <w:rFonts w:cs="Times New Roman"/>
          <w:lang w:val="fr-CA"/>
        </w:rPr>
        <w:t xml:space="preserve"> </w:t>
      </w:r>
      <w:r w:rsidRPr="00F60909">
        <w:rPr>
          <w:rFonts w:cs="Times New Roman"/>
        </w:rPr>
        <w:t>unnecessary</w:t>
      </w:r>
      <w:r w:rsidRPr="007826AE">
        <w:rPr>
          <w:rFonts w:cs="Times New Roman"/>
          <w:lang w:val="fr-CA"/>
        </w:rPr>
        <w:t xml:space="preserve"> for a </w:t>
      </w:r>
      <w:r w:rsidRPr="00F60909">
        <w:rPr>
          <w:rFonts w:cs="Times New Roman"/>
        </w:rPr>
        <w:t>loss</w:t>
      </w:r>
      <w:r w:rsidRPr="007826AE">
        <w:rPr>
          <w:rFonts w:cs="Times New Roman"/>
          <w:lang w:val="fr-CA"/>
        </w:rPr>
        <w:t xml:space="preserve"> or lack of </w:t>
      </w:r>
      <w:r w:rsidRPr="00F60909">
        <w:rPr>
          <w:rFonts w:cs="Times New Roman"/>
        </w:rPr>
        <w:t>efficacy</w:t>
      </w:r>
      <w:r w:rsidRPr="007826AE">
        <w:rPr>
          <w:rFonts w:cs="Times New Roman"/>
          <w:lang w:val="fr-CA"/>
        </w:rPr>
        <w:t xml:space="preserve"> </w:t>
      </w:r>
      <w:r w:rsidRPr="00F60909">
        <w:rPr>
          <w:rFonts w:cs="Times New Roman"/>
        </w:rPr>
        <w:t>reason</w:t>
      </w:r>
      <w:r w:rsidRPr="007826AE">
        <w:rPr>
          <w:rFonts w:cs="Times New Roman"/>
          <w:lang w:val="fr-CA"/>
        </w:rPr>
        <w:t xml:space="preserve">, but </w:t>
      </w:r>
      <w:r w:rsidRPr="00F60909">
        <w:rPr>
          <w:rFonts w:cs="Times New Roman"/>
        </w:rPr>
        <w:t>is</w:t>
      </w:r>
      <w:r w:rsidRPr="007826AE">
        <w:rPr>
          <w:rFonts w:cs="Times New Roman"/>
          <w:lang w:val="fr-CA"/>
        </w:rPr>
        <w:t xml:space="preserve"> </w:t>
      </w:r>
      <w:r w:rsidRPr="00F60909">
        <w:rPr>
          <w:rFonts w:cs="Times New Roman"/>
        </w:rPr>
        <w:t>necessary</w:t>
      </w:r>
      <w:r w:rsidRPr="007826AE">
        <w:rPr>
          <w:rFonts w:cs="Times New Roman"/>
          <w:lang w:val="fr-CA"/>
        </w:rPr>
        <w:t xml:space="preserve"> for </w:t>
      </w:r>
      <w:r w:rsidRPr="00F60909">
        <w:rPr>
          <w:rFonts w:cs="Times New Roman"/>
        </w:rPr>
        <w:t>switching</w:t>
      </w:r>
      <w:r w:rsidRPr="007826AE">
        <w:rPr>
          <w:rFonts w:cs="Times New Roman"/>
          <w:lang w:val="fr-CA"/>
        </w:rPr>
        <w:t xml:space="preserve"> due to </w:t>
      </w:r>
      <w:r w:rsidRPr="00F60909">
        <w:rPr>
          <w:rFonts w:cs="Times New Roman"/>
        </w:rPr>
        <w:t>AEs</w:t>
      </w:r>
      <w:r w:rsidRPr="007826AE">
        <w:rPr>
          <w:rFonts w:cs="Times New Roman"/>
          <w:lang w:val="fr-CA"/>
        </w:rPr>
        <w:t xml:space="preserve">. </w:t>
      </w:r>
      <w:r w:rsidRPr="007826AE">
        <w:rPr>
          <w:rFonts w:cs="Times New Roman"/>
        </w:rPr>
        <w:t xml:space="preserve">However, it has been reported that these AE occurrences on the first ChEI are not predictive of the same occurrences arising with the second ChEI </w:t>
      </w:r>
      <w:r w:rsidR="00544413" w:rsidRPr="007826AE">
        <w:rPr>
          <w:rFonts w:cs="Times New Roman"/>
        </w:rPr>
        <w:fldChar w:fldCharType="begin">
          <w:fldData xml:space="preserve">PEVuZE5vdGU+PENpdGU+PEF1dGhvcj5BdXJpYWNvbWJlPC9BdXRob3I+PFllYXI+MjAwMjwvWWVh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</w:fldData>
        </w:fldChar>
      </w:r>
      <w:r w:rsidR="001303DF">
        <w:rPr>
          <w:rFonts w:cs="Times New Roman"/>
        </w:rPr>
        <w:instrText xml:space="preserve"> ADDIN EN.CITE </w:instrText>
      </w:r>
      <w:r w:rsidR="00544413">
        <w:rPr>
          <w:rFonts w:cs="Times New Roman"/>
        </w:rPr>
        <w:fldChar w:fldCharType="begin">
          <w:fldData xml:space="preserve">PEVuZE5vdGU+PENpdGU+PEF1dGhvcj5BdXJpYWNvbWJlPC9BdXRob3I+PFllYXI+MjAwMjwvWWVh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24" w:tooltip="Auriacombe, 2002 #315" w:history="1">
        <w:r w:rsidR="00B804EB" w:rsidRPr="007826AE">
          <w:rPr>
            <w:rFonts w:cs="Times New Roman"/>
            <w:noProof/>
          </w:rPr>
          <w:t>Auriacombe, Pere et al. 2002</w:t>
        </w:r>
      </w:hyperlink>
      <w:r w:rsidRPr="007826AE">
        <w:rPr>
          <w:rFonts w:cs="Times New Roman"/>
          <w:noProof/>
        </w:rPr>
        <w:t>)</w:t>
      </w:r>
      <w:r w:rsidR="00544413" w:rsidRPr="007826AE">
        <w:rPr>
          <w:rFonts w:cs="Times New Roman"/>
        </w:rPr>
        <w:fldChar w:fldCharType="end"/>
      </w:r>
      <w:r w:rsidRPr="007826AE">
        <w:rPr>
          <w:rFonts w:cs="Times New Roman"/>
        </w:rPr>
        <w:t xml:space="preserve">.Whilst they are all in the </w:t>
      </w:r>
      <w:r w:rsidR="00C76F8B">
        <w:rPr>
          <w:rFonts w:cs="Times New Roman"/>
        </w:rPr>
        <w:t xml:space="preserve">drug </w:t>
      </w:r>
      <w:r w:rsidRPr="007826AE">
        <w:rPr>
          <w:rFonts w:cs="Times New Roman"/>
        </w:rPr>
        <w:t xml:space="preserve">class of </w:t>
      </w:r>
      <w:r w:rsidR="00C76F8B">
        <w:rPr>
          <w:rFonts w:cs="Times New Roman"/>
        </w:rPr>
        <w:t>cholinesterase inhibitors</w:t>
      </w:r>
      <w:r w:rsidRPr="007826AE">
        <w:rPr>
          <w:rFonts w:cs="Times New Roman"/>
        </w:rPr>
        <w:t>, Donepezil, Rivastigmine and Galantamine all have different pharmacokinetic and pharmacodynamic properties which can go towards an explanation for the different cognitive performances seen following treatment as well as the difference after swit</w:t>
      </w:r>
      <w:r w:rsidR="00C76F8B">
        <w:rPr>
          <w:rFonts w:cs="Times New Roman"/>
        </w:rPr>
        <w:t xml:space="preserve">ching from one ChEI to another. </w:t>
      </w:r>
    </w:p>
    <w:p w:rsidR="00190250" w:rsidRPr="007826AE" w:rsidRDefault="00C76F8B" w:rsidP="0041164D">
      <w:pPr>
        <w:rPr>
          <w:rFonts w:cs="Times New Roman"/>
        </w:rPr>
      </w:pPr>
      <w:r>
        <w:rPr>
          <w:rFonts w:cs="Times New Roman"/>
        </w:rPr>
        <w:tab/>
      </w:r>
      <w:r w:rsidR="00190250" w:rsidRPr="007826AE">
        <w:rPr>
          <w:rFonts w:cs="Times New Roman"/>
        </w:rPr>
        <w:t xml:space="preserve">Massoud and colleagues </w:t>
      </w:r>
      <w:r w:rsidR="00544413" w:rsidRPr="007826AE">
        <w:rPr>
          <w:rFonts w:cs="Times New Roman"/>
        </w:rPr>
        <w:fldChar w:fldCharType="begin">
          <w:fldData xml:space="preserve">PEVuZE5vdGU+PENpdGUgRXhjbHVkZUF1dGg9IjEiPjxBdXRob3I+TWFzc291ZDwvQXV0aG9yPjxZ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=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PEVuZE5vdGU+PENpdGUgRXhjbHVkZUF1dGg9IjEiPjxBdXRob3I+TWFzc291ZDwvQXV0aG9yPjxZ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=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190250" w:rsidRPr="007826AE">
        <w:rPr>
          <w:rFonts w:cs="Times New Roman"/>
          <w:noProof/>
        </w:rPr>
        <w:t>(</w:t>
      </w:r>
      <w:hyperlink w:anchor="_ENREF_286" w:tooltip="Massoud, 2011 #258" w:history="1">
        <w:r w:rsidR="00B804EB" w:rsidRPr="007826AE">
          <w:rPr>
            <w:rFonts w:cs="Times New Roman"/>
            <w:noProof/>
          </w:rPr>
          <w:t>2011</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have argued for switching ChEIs when a lack of benefit is evidenced, but not when a loss of efficacy is evidenced. In this loss of efficacy case, the researchers have suggested that including Memantine to the current ChEI, instead of terminating ChEI treatment altogether, is beneficial for the patient, and has shown no interactions with the current ChEI in studies on healthy, young participants</w:t>
      </w:r>
      <w:r w:rsidR="00D61BBD">
        <w:rPr>
          <w:rFonts w:cs="Times New Roman"/>
        </w:rPr>
        <w:t xml:space="preserve"> </w:t>
      </w:r>
      <w:r w:rsidR="00544413">
        <w:rPr>
          <w:rFonts w:cs="Times New Roman"/>
        </w:rPr>
        <w:fldChar w:fldCharType="begin"/>
      </w:r>
      <w:r w:rsidR="00D61BBD">
        <w:rPr>
          <w:rFonts w:cs="Times New Roman"/>
        </w:rPr>
        <w:instrText xml:space="preserve"> ADDIN EN.CITE &lt;EndNote&gt;&lt;Cite&gt;&lt;Author&gt;Lundbeck&lt;/Author&gt;&lt;RecNum&gt;878&lt;/RecNum&gt;&lt;DisplayText&gt;(Lundbeck)&lt;/DisplayText&gt;&lt;record&gt;&lt;rec-number&gt;878&lt;/rec-number&gt;&lt;foreign-keys&gt;&lt;key app="EN" db-id="fsz20a0ett95f8e5prz5w2fc5s2dwrd9z0xr"&gt;878&lt;/key&gt;&lt;/foreign-keys&gt;&lt;ref-type name="Generic"&gt;13&lt;/ref-type&gt;&lt;contributors&gt;&lt;authors&gt;&lt;author&gt;Lundbeck&lt;/author&gt;&lt;/authors&gt;&lt;/contributors&gt;&lt;titles&gt;&lt;title&gt;Ebixa Oral Solution and Tablets Combined SPC: Summary of Product Characteristics&lt;/title&gt;&lt;/titles&gt;&lt;dates&gt;&lt;/dates&gt;&lt;urls&gt;&lt;/urls&gt;&lt;/record&gt;&lt;/Cite&gt;&lt;/EndNote&gt;</w:instrText>
      </w:r>
      <w:r w:rsidR="00544413">
        <w:rPr>
          <w:rFonts w:cs="Times New Roman"/>
        </w:rPr>
        <w:fldChar w:fldCharType="separate"/>
      </w:r>
      <w:r w:rsidR="00D61BBD">
        <w:rPr>
          <w:rFonts w:cs="Times New Roman"/>
          <w:noProof/>
        </w:rPr>
        <w:t>(</w:t>
      </w:r>
      <w:hyperlink w:anchor="_ENREF_280" w:tooltip="Lundbeck,  #878" w:history="1">
        <w:r w:rsidR="00B804EB">
          <w:rPr>
            <w:rFonts w:cs="Times New Roman"/>
            <w:noProof/>
          </w:rPr>
          <w:t>Lundbeck</w:t>
        </w:r>
      </w:hyperlink>
      <w:r w:rsidR="00D61BBD">
        <w:rPr>
          <w:rFonts w:cs="Times New Roman"/>
          <w:noProof/>
        </w:rPr>
        <w:t>)</w:t>
      </w:r>
      <w:r w:rsidR="00544413">
        <w:rPr>
          <w:rFonts w:cs="Times New Roman"/>
        </w:rPr>
        <w:fldChar w:fldCharType="end"/>
      </w:r>
      <w:r>
        <w:rPr>
          <w:rFonts w:cs="Times New Roman"/>
        </w:rPr>
        <w:t>.</w:t>
      </w:r>
      <w:r w:rsidR="00190250" w:rsidRPr="007826AE">
        <w:rPr>
          <w:rFonts w:cs="Times New Roman"/>
        </w:rPr>
        <w:t xml:space="preserve"> Dantoine et al </w:t>
      </w:r>
      <w:r w:rsidR="00544413" w:rsidRPr="007826AE">
        <w:rPr>
          <w:rFonts w:cs="Times New Roman"/>
        </w:rPr>
        <w:fldChar w:fldCharType="begin">
          <w:fldData xml:space="preserve">PEVuZE5vdGU+PENpdGUgRXhjbHVkZUF1dGg9IjEiPjxBdXRob3I+RGFudG9pbmU8L0F1dGhvcj48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PEVuZE5vdGU+PENpdGUgRXhjbHVkZUF1dGg9IjEiPjxBdXRob3I+RGFudG9pbmU8L0F1dGhvcj48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190250" w:rsidRPr="007826AE">
        <w:rPr>
          <w:rFonts w:cs="Times New Roman"/>
          <w:noProof/>
        </w:rPr>
        <w:t>(</w:t>
      </w:r>
      <w:hyperlink w:anchor="_ENREF_107" w:tooltip="Dantoine, 2006 #265" w:history="1">
        <w:r w:rsidR="00B804EB" w:rsidRPr="007826AE">
          <w:rPr>
            <w:rFonts w:cs="Times New Roman"/>
            <w:noProof/>
          </w:rPr>
          <w:t>2006</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evaluated the efficacy and safety of patients switching to Rivastigmine after failing to improve on either Donepezil or Galantamine. If the patient still failed to improve sufficiently on Rivastigmine, they also included Memantine in addition to the Rivastigmine. Dantoine et al </w:t>
      </w:r>
      <w:r w:rsidR="00544413" w:rsidRPr="007826AE">
        <w:rPr>
          <w:rFonts w:cs="Times New Roman"/>
        </w:rPr>
        <w:fldChar w:fldCharType="begin">
          <w:fldData xml:space="preserve">PEVuZE5vdGU+PENpdGUgRXhjbHVkZUF1dGg9IjEiPjxBdXRob3I+RGFudG9pbmU8L0F1dGhvcj48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PEVuZE5vdGU+PENpdGUgRXhjbHVkZUF1dGg9IjEiPjxBdXRob3I+RGFudG9pbmU8L0F1dGhvcj48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190250" w:rsidRPr="007826AE">
        <w:rPr>
          <w:rFonts w:cs="Times New Roman"/>
          <w:noProof/>
        </w:rPr>
        <w:t>(</w:t>
      </w:r>
      <w:hyperlink w:anchor="_ENREF_107" w:tooltip="Dantoine, 2006 #265" w:history="1">
        <w:r w:rsidR="00B804EB" w:rsidRPr="007826AE">
          <w:rPr>
            <w:rFonts w:cs="Times New Roman"/>
            <w:noProof/>
          </w:rPr>
          <w:t>2006</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reported that, in patients who failed to respond to Donepezil or Galantamine treatment, 46.7% of them responded (stable/improvement) to Rivastigmine assessed by their MMSE score. Therefore, this goes as evidence that, if a patient does not respond to one type of ChEI, it is worth switching to a different ChEI to give them another treatment option. Furthermore, looking at the patients who did not respond to the switch to Rivastigmine, 77.9% of these did respond (stable/improvement) on this dual treatment </w:t>
      </w:r>
      <w:r>
        <w:rPr>
          <w:rFonts w:cs="Times New Roman"/>
        </w:rPr>
        <w:t xml:space="preserve">(Rivastigmine plus Memantine) </w:t>
      </w:r>
      <w:r w:rsidR="00190250" w:rsidRPr="007826AE">
        <w:rPr>
          <w:rFonts w:cs="Times New Roman"/>
        </w:rPr>
        <w:t xml:space="preserve">phase as assessed by their MMSE scores, indicating a further switching option if all others have been exhausted. The addition of Memantine to a patient’s ChEI treatment has also been reported to benefit patients </w:t>
      </w:r>
      <w:r w:rsidR="00D85944">
        <w:rPr>
          <w:rFonts w:cs="Times New Roman"/>
        </w:rPr>
        <w:t>more compared with</w:t>
      </w:r>
      <w:r w:rsidR="00190250" w:rsidRPr="007826AE">
        <w:rPr>
          <w:rFonts w:cs="Times New Roman"/>
        </w:rPr>
        <w:t xml:space="preserve"> ChEI treated patients who were also given a placebo </w:t>
      </w:r>
      <w:r w:rsidR="00544413" w:rsidRPr="007826AE">
        <w:rPr>
          <w:rFonts w:cs="Times New Roman"/>
        </w:rPr>
        <w:fldChar w:fldCharType="begin">
          <w:fldData xml:space="preserve">PEVuZE5vdGU+PENpdGU+PEF1dGhvcj5UYXJpb3Q8L0F1dGhvcj48WWVhcj4yMDA0PC9ZZWFyPjxS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PEVuZE5vdGU+PENpdGU+PEF1dGhvcj5UYXJpb3Q8L0F1dGhvcj48WWVhcj4yMDA0PC9ZZWFyPjxS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190250" w:rsidRPr="007826AE">
        <w:rPr>
          <w:rFonts w:cs="Times New Roman"/>
          <w:noProof/>
        </w:rPr>
        <w:t>(</w:t>
      </w:r>
      <w:hyperlink w:anchor="_ENREF_426" w:tooltip="Tariot, 2004 #401" w:history="1">
        <w:r w:rsidR="00B804EB" w:rsidRPr="007826AE">
          <w:rPr>
            <w:rFonts w:cs="Times New Roman"/>
            <w:noProof/>
          </w:rPr>
          <w:t>Tariot, Farlow et al. 2004</w:t>
        </w:r>
      </w:hyperlink>
      <w:r w:rsidR="00190250" w:rsidRPr="007826AE">
        <w:rPr>
          <w:rFonts w:cs="Times New Roman"/>
          <w:noProof/>
        </w:rPr>
        <w:t>)</w:t>
      </w:r>
      <w:r w:rsidR="00544413" w:rsidRPr="007826AE">
        <w:rPr>
          <w:rFonts w:cs="Times New Roman"/>
        </w:rPr>
        <w:fldChar w:fldCharType="end"/>
      </w:r>
      <w:r w:rsidR="006A417C">
        <w:rPr>
          <w:rFonts w:cs="Times New Roman"/>
        </w:rPr>
        <w:t xml:space="preserve">. There was also a </w:t>
      </w:r>
      <w:r w:rsidR="00190250" w:rsidRPr="007826AE">
        <w:rPr>
          <w:rFonts w:cs="Times New Roman"/>
        </w:rPr>
        <w:t>slower cognitive deterioration measured by ADL scales in ChEI-Memantine</w:t>
      </w:r>
      <w:r w:rsidR="00D85944">
        <w:rPr>
          <w:rFonts w:cs="Times New Roman"/>
        </w:rPr>
        <w:t xml:space="preserve"> combination therapy compared with</w:t>
      </w:r>
      <w:r w:rsidR="00190250" w:rsidRPr="007826AE">
        <w:rPr>
          <w:rFonts w:cs="Times New Roman"/>
        </w:rPr>
        <w:t xml:space="preserve"> ChEI therapy alone </w:t>
      </w:r>
      <w:r w:rsidR="00544413" w:rsidRPr="007826AE">
        <w:rPr>
          <w:rFonts w:cs="Times New Roman"/>
        </w:rPr>
        <w:fldChar w:fldCharType="begin">
          <w:fldData xml:space="preserve">PEVuZE5vdGU+PENpdGU+PEF1dGhvcj5BdHJpPC9BdXRob3I+PFllYXI+MjAwODwvWWVhcj48UmVj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=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PEVuZE5vdGU+PENpdGU+PEF1dGhvcj5BdHJpPC9BdXRob3I+PFllYXI+MjAwODwvWWVhcj48UmVj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=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190250" w:rsidRPr="007826AE">
        <w:rPr>
          <w:rFonts w:cs="Times New Roman"/>
          <w:noProof/>
        </w:rPr>
        <w:t>(</w:t>
      </w:r>
      <w:hyperlink w:anchor="_ENREF_23" w:tooltip="Atri, 2008 #403" w:history="1">
        <w:r w:rsidR="00B804EB" w:rsidRPr="007826AE">
          <w:rPr>
            <w:rFonts w:cs="Times New Roman"/>
            <w:noProof/>
          </w:rPr>
          <w:t>Atri, Shaughnessy et al. 2008</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 xml:space="preserve">. </w:t>
      </w:r>
      <w:r w:rsidR="00D85944">
        <w:rPr>
          <w:rFonts w:cs="Times New Roman"/>
        </w:rPr>
        <w:t>In addition to this, compared with</w:t>
      </w:r>
      <w:r>
        <w:rPr>
          <w:rFonts w:cs="Times New Roman"/>
        </w:rPr>
        <w:t xml:space="preserve"> ChEI treatment alone, ChEI-</w:t>
      </w:r>
      <w:r w:rsidR="00190250" w:rsidRPr="007826AE">
        <w:rPr>
          <w:rFonts w:cs="Times New Roman"/>
        </w:rPr>
        <w:t xml:space="preserve">Memantine combination therapy </w:t>
      </w:r>
      <w:r w:rsidR="006A417C">
        <w:rPr>
          <w:rFonts w:cs="Times New Roman"/>
        </w:rPr>
        <w:t>is</w:t>
      </w:r>
      <w:r w:rsidR="00190250" w:rsidRPr="007826AE">
        <w:rPr>
          <w:rFonts w:cs="Times New Roman"/>
        </w:rPr>
        <w:t xml:space="preserve"> said to delay time to institutionalisation </w:t>
      </w:r>
      <w:r w:rsidR="00544413" w:rsidRPr="007826AE">
        <w:rPr>
          <w:rFonts w:cs="Times New Roman"/>
        </w:rPr>
        <w:fldChar w:fldCharType="begin"/>
      </w:r>
      <w:r w:rsidR="001303DF">
        <w:rPr>
          <w:rFonts w:cs="Times New Roman"/>
        </w:rPr>
        <w:instrText xml:space="preserve"> ADDIN EN.CITE &lt;EndNote&gt;&lt;Cite&gt;&lt;Author&gt;Lopez&lt;/Author&gt;&lt;Year&gt;2009&lt;/Year&gt;&lt;RecNum&gt;402&lt;/RecNum&gt;&lt;DisplayText&gt;(Lopez, Baker et al. 2009)&lt;/DisplayText&gt;&lt;record&gt;&lt;rec-number&gt;402&lt;/rec-number&gt;&lt;foreign-keys&gt;&lt;key app="EN" db-id="fsz20a0ett95f8e5prz5w2fc5s2dwrd9z0xr"&gt;402&lt;/key&gt;&lt;key app="ENWeb" db-id="UHQUmQrtqiQAAApFF30"&gt;220&lt;/key&gt;&lt;/foreign-keys&gt;&lt;ref-type name="Journal Article"&gt;17&lt;/ref-type&gt;&lt;contributors&gt;&lt;authors&gt;&lt;author&gt;Lopez, O. L.&lt;/author&gt;&lt;author&gt;Baker, J. T.&lt;/author&gt;&lt;author&gt;Wahed, A. S.&lt;/author&gt;&lt;/authors&gt;&lt;/contributors&gt;&lt;titles&gt;&lt;title&gt;Long-term effects of the concomitant use of memantine with cholinesterase inhibition in Alzheimer disease (vol 80, pg 600, 2009)&lt;/title&gt;&lt;secondary-title&gt;Journal of Neurology Neurosurgery and Psychiatry&lt;/secondary-title&gt;&lt;alt-title&gt;J Neurol Neurosur Ps&lt;/alt-title&gt;&lt;/titles&gt;&lt;periodical&gt;&lt;full-title&gt;Journal of Neurology Neurosurgery and Psychiatry&lt;/full-title&gt;&lt;abbr-1&gt;J Neurol Neurosur Ps&lt;/abbr-1&gt;&lt;/periodical&gt;&lt;alt-periodical&gt;&lt;full-title&gt;Journal of Neurology Neurosurgery and Psychiatry&lt;/full-title&gt;&lt;abbr-1&gt;J Neurol Neurosur Ps&lt;/abbr-1&gt;&lt;/alt-periodical&gt;&lt;pages&gt;1056-1056&lt;/pages&gt;&lt;volume&gt;80&lt;/volume&gt;&lt;number&gt;9&lt;/number&gt;&lt;dates&gt;&lt;year&gt;2009&lt;/year&gt;&lt;pub-dates&gt;&lt;date&gt;Sep&lt;/date&gt;&lt;/pub-dates&gt;&lt;/dates&gt;&lt;isbn&gt;0022-3050&lt;/isbn&gt;&lt;accession-num&gt;ISI:000268997800028&lt;/accession-num&gt;&lt;urls&gt;&lt;related-urls&gt;&lt;url&gt;&amp;lt;Go to ISI&amp;gt;://000268997800028&lt;/url&gt;&lt;/related-urls&gt;&lt;/urls&gt;&lt;electronic-resource-num&gt;DOI 10.1136/jnnp.2008.158964corr1&lt;/electronic-resource-num&gt;&lt;language&gt;English&lt;/language&gt;&lt;/record&gt;&lt;/Cite&gt;&lt;/EndNote&gt;</w:instrText>
      </w:r>
      <w:r w:rsidR="00544413" w:rsidRPr="007826AE">
        <w:rPr>
          <w:rFonts w:cs="Times New Roman"/>
        </w:rPr>
        <w:fldChar w:fldCharType="separate"/>
      </w:r>
      <w:r w:rsidR="00190250" w:rsidRPr="007826AE">
        <w:rPr>
          <w:rFonts w:cs="Times New Roman"/>
          <w:noProof/>
        </w:rPr>
        <w:t>(</w:t>
      </w:r>
      <w:hyperlink w:anchor="_ENREF_276" w:tooltip="Lopez, 2009 #402" w:history="1">
        <w:r w:rsidR="00B804EB" w:rsidRPr="007826AE">
          <w:rPr>
            <w:rFonts w:cs="Times New Roman"/>
            <w:noProof/>
          </w:rPr>
          <w:t>Lopez, Baker et al. 2009</w:t>
        </w:r>
      </w:hyperlink>
      <w:r w:rsidR="00190250" w:rsidRPr="007826AE">
        <w:rPr>
          <w:rFonts w:cs="Times New Roman"/>
          <w:noProof/>
        </w:rPr>
        <w:t>)</w:t>
      </w:r>
      <w:r w:rsidR="00544413" w:rsidRPr="007826AE">
        <w:rPr>
          <w:rFonts w:cs="Times New Roman"/>
        </w:rPr>
        <w:fldChar w:fldCharType="end"/>
      </w:r>
      <w:r w:rsidR="00190250" w:rsidRPr="007826AE">
        <w:rPr>
          <w:rFonts w:cs="Times New Roman"/>
        </w:rPr>
        <w:t>.</w:t>
      </w:r>
    </w:p>
    <w:p w:rsidR="00190250" w:rsidRPr="007826AE" w:rsidRDefault="00190250" w:rsidP="0041164D">
      <w:pPr>
        <w:pStyle w:val="Heading3"/>
      </w:pPr>
      <w:bookmarkStart w:id="220" w:name="_Toc311459163"/>
      <w:bookmarkStart w:id="221" w:name="_Toc338517004"/>
      <w:r w:rsidRPr="007826AE">
        <w:t>Dosage</w:t>
      </w:r>
      <w:bookmarkEnd w:id="220"/>
      <w:bookmarkEnd w:id="221"/>
    </w:p>
    <w:p w:rsidR="00190250" w:rsidRPr="007826AE" w:rsidRDefault="00190250" w:rsidP="0041164D">
      <w:pPr>
        <w:rPr>
          <w:rFonts w:cs="Times New Roman"/>
        </w:rPr>
      </w:pPr>
      <w:r w:rsidRPr="007826AE">
        <w:rPr>
          <w:rFonts w:cs="Times New Roman"/>
        </w:rPr>
        <w:tab/>
        <w:t>Many studies have looked at how t</w:t>
      </w:r>
      <w:r w:rsidR="006A417C">
        <w:rPr>
          <w:rFonts w:cs="Times New Roman"/>
        </w:rPr>
        <w:t>he dose a patient is receiving a</w:t>
      </w:r>
      <w:r w:rsidRPr="007826AE">
        <w:rPr>
          <w:rFonts w:cs="Times New Roman"/>
        </w:rPr>
        <w:t xml:space="preserve">ffects how well the treatment is tolerated and how beneficial it is. In a review of the literature, Lanctot et al </w:t>
      </w:r>
      <w:r w:rsidR="00544413" w:rsidRPr="007826AE">
        <w:rPr>
          <w:rFonts w:cs="Times New Roman"/>
        </w:rPr>
        <w:fldChar w:fldCharType="begin">
          <w:fldData xml:space="preserve">PEVuZE5vdGU+PENpdGUgRXhjbHVkZUF1dGg9IjEiPjxBdXRob3I+TGFuY3RvdDwvQXV0aG9yPjxZ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</w:fldData>
        </w:fldChar>
      </w:r>
      <w:r w:rsidR="00944B14">
        <w:rPr>
          <w:rFonts w:cs="Times New Roman"/>
        </w:rPr>
        <w:instrText xml:space="preserve"> ADDIN EN.CITE </w:instrText>
      </w:r>
      <w:r w:rsidR="00544413">
        <w:rPr>
          <w:rFonts w:cs="Times New Roman"/>
        </w:rPr>
        <w:fldChar w:fldCharType="begin">
          <w:fldData xml:space="preserve">PEVuZE5vdGU+PENpdGUgRXhjbHVkZUF1dGg9IjEiPjxBdXRob3I+TGFuY3RvdDwvQXV0aG9yPjxZ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</w:fldData>
        </w:fldChar>
      </w:r>
      <w:r w:rsidR="00944B14">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944B14">
        <w:rPr>
          <w:rFonts w:cs="Times New Roman"/>
          <w:noProof/>
        </w:rPr>
        <w:t>(</w:t>
      </w:r>
      <w:hyperlink w:anchor="_ENREF_257" w:tooltip="Lanctot, 2003 #266" w:history="1">
        <w:r w:rsidR="00B804EB">
          <w:rPr>
            <w:rFonts w:cs="Times New Roman"/>
            <w:noProof/>
          </w:rPr>
          <w:t>2003</w:t>
        </w:r>
      </w:hyperlink>
      <w:r w:rsidR="00944B14">
        <w:rPr>
          <w:rFonts w:cs="Times New Roman"/>
          <w:noProof/>
        </w:rPr>
        <w:t>)</w:t>
      </w:r>
      <w:r w:rsidR="00544413" w:rsidRPr="007826AE">
        <w:rPr>
          <w:rFonts w:cs="Times New Roman"/>
        </w:rPr>
        <w:fldChar w:fldCharType="end"/>
      </w:r>
      <w:r w:rsidRPr="007826AE">
        <w:rPr>
          <w:rFonts w:cs="Times New Roman"/>
        </w:rPr>
        <w:t xml:space="preserve"> showed that both the low dosage group (i.e., Donepezil 5mg/day; Rivastigmine 3-6mg/day) and high dosage group (Donepezil 10mg/day; Rivastigmine 9-12mg/day) showed an increase of 8% and 11%, respectively</w:t>
      </w:r>
      <w:r w:rsidR="00D85944">
        <w:rPr>
          <w:rFonts w:cs="Times New Roman"/>
        </w:rPr>
        <w:t>, in global response compared with</w:t>
      </w:r>
      <w:r w:rsidRPr="007826AE">
        <w:rPr>
          <w:rFonts w:cs="Times New Roman"/>
        </w:rPr>
        <w:t xml:space="preserve"> placebo. Many other studies have supported this view </w:t>
      </w:r>
      <w:r w:rsidR="00544413" w:rsidRPr="007826AE">
        <w:rPr>
          <w:rFonts w:cs="Times New Roman"/>
        </w:rPr>
        <w:fldChar w:fldCharType="begin">
          <w:fldData xml:space="preserve">PEVuZE5vdGU+PENpdGU+PEF1dGhvcj5Eb29keTwvQXV0aG9yPjxZZWFyPjIwMDE8L1llYXI+PFJl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</w:fldData>
        </w:fldChar>
      </w:r>
      <w:r w:rsidR="009B2784">
        <w:rPr>
          <w:rFonts w:cs="Times New Roman"/>
        </w:rPr>
        <w:instrText xml:space="preserve"> ADDIN EN.CITE </w:instrText>
      </w:r>
      <w:r w:rsidR="00544413">
        <w:rPr>
          <w:rFonts w:cs="Times New Roman"/>
        </w:rPr>
        <w:fldChar w:fldCharType="begin">
          <w:fldData xml:space="preserve">PEVuZE5vdGU+PENpdGU+PEF1dGhvcj5Eb29keTwvQXV0aG9yPjxZZWFyPjIwMDE8L1llYXI+PFJl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</w:fldData>
        </w:fldChar>
      </w:r>
      <w:r w:rsidR="009B2784">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9B2784">
        <w:rPr>
          <w:rFonts w:cs="Times New Roman"/>
          <w:noProof/>
        </w:rPr>
        <w:t>(</w:t>
      </w:r>
      <w:hyperlink w:anchor="_ENREF_128" w:tooltip="Doody, 2001 #393" w:history="1">
        <w:r w:rsidR="00B804EB">
          <w:rPr>
            <w:rFonts w:cs="Times New Roman"/>
            <w:noProof/>
          </w:rPr>
          <w:t>eg, Doody, Geldmacher et al. 2001</w:t>
        </w:r>
      </w:hyperlink>
      <w:r w:rsidR="009B2784">
        <w:rPr>
          <w:rFonts w:cs="Times New Roman"/>
          <w:noProof/>
        </w:rPr>
        <w:t>)</w:t>
      </w:r>
      <w:r w:rsidR="00544413" w:rsidRPr="007826AE">
        <w:rPr>
          <w:rFonts w:cs="Times New Roman"/>
        </w:rPr>
        <w:fldChar w:fldCharType="end"/>
      </w:r>
      <w:r w:rsidRPr="007826AE">
        <w:rPr>
          <w:rFonts w:cs="Times New Roman"/>
        </w:rPr>
        <w:t xml:space="preserve"> that ChEI treatment, even at a low dose, is </w:t>
      </w:r>
      <w:r w:rsidR="006A417C">
        <w:rPr>
          <w:rFonts w:cs="Times New Roman"/>
        </w:rPr>
        <w:t xml:space="preserve">more </w:t>
      </w:r>
      <w:r w:rsidRPr="007826AE">
        <w:rPr>
          <w:rFonts w:cs="Times New Roman"/>
        </w:rPr>
        <w:t xml:space="preserve">beneficial than placebo/untreated patients in global cognitive response </w:t>
      </w:r>
      <w:r w:rsidR="00544413" w:rsidRPr="007826AE">
        <w:rPr>
          <w:rFonts w:cs="Times New Roman"/>
        </w:rPr>
        <w:fldChar w:fldCharType="begin"/>
      </w:r>
      <w:r w:rsidR="001303DF">
        <w:rPr>
          <w:rFonts w:cs="Times New Roman"/>
        </w:rPr>
        <w:instrText xml:space="preserve"> ADDIN EN.CITE &lt;EndNote&gt;&lt;Cite&gt;&lt;Author&gt;Birks&lt;/Author&gt;&lt;Year&gt;2006&lt;/Year&gt;&lt;RecNum&gt;372&lt;/RecNum&gt;&lt;DisplayText&gt;(Birks and Harvey 2006)&lt;/DisplayText&gt;&lt;record&gt;&lt;rec-number&gt;372&lt;/rec-number&gt;&lt;foreign-keys&gt;&lt;key app="EN" db-id="fsz20a0ett95f8e5prz5w2fc5s2dwrd9z0xr"&gt;372&lt;/key&gt;&lt;key app="ENWeb" db-id="UHQUmQrtqiQAAApFF30"&gt;193&lt;/key&gt;&lt;/foreign-keys&gt;&lt;ref-type name="Journal Article"&gt;17&lt;/ref-type&gt;&lt;contributors&gt;&lt;authors&gt;&lt;author&gt;Birks, J.&lt;/author&gt;&lt;author&gt;Harvey, R. J.&lt;/author&gt;&lt;/authors&gt;&lt;/contributors&gt;&lt;auth-address&gt;Birks, J&amp;#xD;Univ Oxford, Radcliffe Infirm, Dept Clin Geratol, Woodstock Rd, Oxford OX2 6HE, England&amp;#xD;Univ Oxford, Radcliffe Infirm, Dept Clin Geratol, Woodstock Rd, Oxford OX2 6HE, England&amp;#xD;Univ Oxford, Radcliffe Infirm, Dept Clin Geratol, Oxford OX2 6HE, England&lt;/auth-address&gt;&lt;titles&gt;&lt;title&gt;Donepezil for dementia due to Alzheimer&amp;apos;s disease (Review)&lt;/title&gt;&lt;secondary-title&gt;Cochrane database of systematic reviews&lt;/secondary-title&gt;&lt;alt-title&gt;Cochrane Db Syst Rev&lt;/alt-title&gt;&lt;/titles&gt;&lt;periodical&gt;&lt;full-title&gt;Cochrane database of systematic reviews&lt;/full-title&gt;&lt;abbr-1&gt;Cochrane Database Syst Rev&lt;/abbr-1&gt;&lt;/periodical&gt;&lt;number&gt;1&lt;/number&gt;&lt;keywords&gt;&lt;keyword&gt;placebo-controlled trial&lt;/keyword&gt;&lt;keyword&gt;long-term efficacy&lt;/keyword&gt;&lt;keyword&gt;multicenter open-label&lt;/keyword&gt;&lt;keyword&gt;nursing-home patients&lt;/keyword&gt;&lt;keyword&gt;double-blind&lt;/keyword&gt;&lt;keyword&gt;economic-evaluation&lt;/keyword&gt;&lt;keyword&gt;global function&lt;/keyword&gt;&lt;keyword&gt;us multicenter&lt;/keyword&gt;&lt;keyword&gt;vitamin-e&lt;/keyword&gt;&lt;keyword&gt;cholinesterase inhibitor&lt;/keyword&gt;&lt;/keywords&gt;&lt;dates&gt;&lt;year&gt;2006&lt;/year&gt;&lt;/dates&gt;&lt;isbn&gt;1469-493X&lt;/isbn&gt;&lt;accession-num&gt;ISI:000234978200004&lt;/accession-num&gt;&lt;urls&gt;&lt;related-urls&gt;&lt;url&gt;&amp;lt;Go to ISI&amp;gt;://000234978200004&lt;/url&gt;&lt;/related-urls&gt;&lt;/urls&gt;&lt;electronic-resource-num&gt;Artn Cd0001190&amp;#xD;Doi 10.1002/14651858.Cd001190.Pub2.&lt;/electronic-resource-num&gt;&lt;language&gt;English&lt;/language&gt;&lt;/record&gt;&lt;/Cite&gt;&lt;/EndNote&gt;</w:instrText>
      </w:r>
      <w:r w:rsidR="00544413" w:rsidRPr="007826AE">
        <w:rPr>
          <w:rFonts w:cs="Times New Roman"/>
        </w:rPr>
        <w:fldChar w:fldCharType="separate"/>
      </w:r>
      <w:r w:rsidRPr="007826AE">
        <w:rPr>
          <w:rFonts w:cs="Times New Roman"/>
          <w:noProof/>
        </w:rPr>
        <w:t>(</w:t>
      </w:r>
      <w:hyperlink w:anchor="_ENREF_45" w:tooltip="Birks, 2006 #372" w:history="1">
        <w:r w:rsidR="00B804EB" w:rsidRPr="007826AE">
          <w:rPr>
            <w:rFonts w:cs="Times New Roman"/>
            <w:noProof/>
          </w:rPr>
          <w:t>Birks and Harvey 2006</w:t>
        </w:r>
      </w:hyperlink>
      <w:r w:rsidRPr="007826AE">
        <w:rPr>
          <w:rFonts w:cs="Times New Roman"/>
          <w:noProof/>
        </w:rPr>
        <w:t>)</w:t>
      </w:r>
      <w:r w:rsidR="00544413" w:rsidRPr="007826AE">
        <w:rPr>
          <w:rFonts w:cs="Times New Roman"/>
        </w:rPr>
        <w:fldChar w:fldCharType="end"/>
      </w:r>
      <w:r w:rsidRPr="007826AE">
        <w:rPr>
          <w:rFonts w:cs="Times New Roman"/>
        </w:rPr>
        <w:t xml:space="preserve">. Furthermore, the changes in CSF-AChE levels was also seen to be dose-dependent in Davidsson et al’s </w:t>
      </w:r>
      <w:r w:rsidR="00544413" w:rsidRPr="007826AE">
        <w:rPr>
          <w:rFonts w:cs="Times New Roman"/>
        </w:rPr>
        <w:fldChar w:fldCharType="begin">
          <w:fldData xml:space="preserve">PEVuZE5vdGU+PENpdGUgRXhjbHVkZUF1dGg9IjEiPjxBdXRob3I+RGF2aWRzc29uPC9BdXRob3I+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PEVuZE5vdGU+PENpdGUgRXhjbHVkZUF1dGg9IjEiPjxBdXRob3I+RGF2aWRzc29uPC9BdXRob3I+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111" w:tooltip="Davidsson, 2001 #313" w:history="1">
        <w:r w:rsidR="00B804EB" w:rsidRPr="007826AE">
          <w:rPr>
            <w:rFonts w:cs="Times New Roman"/>
            <w:noProof/>
          </w:rPr>
          <w:t>2001</w:t>
        </w:r>
      </w:hyperlink>
      <w:r w:rsidRPr="007826AE">
        <w:rPr>
          <w:rFonts w:cs="Times New Roman"/>
          <w:noProof/>
        </w:rPr>
        <w:t>)</w:t>
      </w:r>
      <w:r w:rsidR="00544413" w:rsidRPr="007826AE">
        <w:rPr>
          <w:rFonts w:cs="Times New Roman"/>
        </w:rPr>
        <w:fldChar w:fldCharType="end"/>
      </w:r>
      <w:r w:rsidR="00C76F8B">
        <w:rPr>
          <w:rFonts w:cs="Times New Roman"/>
        </w:rPr>
        <w:t xml:space="preserve"> study. These authors</w:t>
      </w:r>
      <w:r w:rsidRPr="007826AE">
        <w:rPr>
          <w:rFonts w:cs="Times New Roman"/>
        </w:rPr>
        <w:t xml:space="preserve"> reported that the patients receiving 10mg/day of Donepezil showed significantly incre</w:t>
      </w:r>
      <w:r w:rsidR="00D85944">
        <w:rPr>
          <w:rFonts w:cs="Times New Roman"/>
        </w:rPr>
        <w:t>ased CSF-AChE levels compared with</w:t>
      </w:r>
      <w:r w:rsidRPr="007826AE">
        <w:rPr>
          <w:rFonts w:cs="Times New Roman"/>
        </w:rPr>
        <w:t xml:space="preserve"> patients receiving 5mg/day, however this difference was not significant in the separate Galantamine dosage groups </w:t>
      </w:r>
      <w:r w:rsidR="00544413" w:rsidRPr="007826AE">
        <w:rPr>
          <w:rFonts w:cs="Times New Roman"/>
        </w:rPr>
        <w:fldChar w:fldCharType="begin">
          <w:fldData xml:space="preserve">PEVuZE5vdGU+PENpdGU+PEF1dGhvcj5EYXZpZHNzb248L0F1dGhvcj48WWVhcj4yMDAxPC9ZZWFy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PEVuZE5vdGU+PENpdGU+PEF1dGhvcj5EYXZpZHNzb248L0F1dGhvcj48WWVhcj4yMDAxPC9ZZWFy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111" w:tooltip="Davidsson, 2001 #313" w:history="1">
        <w:r w:rsidR="00B804EB" w:rsidRPr="007826AE">
          <w:rPr>
            <w:rFonts w:cs="Times New Roman"/>
            <w:noProof/>
          </w:rPr>
          <w:t>Davidsson, Blennow et al. 2001</w:t>
        </w:r>
      </w:hyperlink>
      <w:r w:rsidRPr="007826AE">
        <w:rPr>
          <w:rFonts w:cs="Times New Roman"/>
          <w:noProof/>
        </w:rPr>
        <w:t>)</w:t>
      </w:r>
      <w:r w:rsidR="00544413" w:rsidRPr="007826AE">
        <w:rPr>
          <w:rFonts w:cs="Times New Roman"/>
        </w:rPr>
        <w:fldChar w:fldCharType="end"/>
      </w:r>
      <w:r w:rsidRPr="007826AE">
        <w:rPr>
          <w:rFonts w:cs="Times New Roman"/>
        </w:rPr>
        <w:t xml:space="preserve">. A difference was also seen on the BADLS between patients receiving 10mg/day of Donepezil and patients receiving 5mg/day, whereby the 10mg/day patients had significantly better scores </w:t>
      </w:r>
      <w:r w:rsidR="00544413" w:rsidRPr="007826AE">
        <w:rPr>
          <w:rFonts w:cs="Times New Roman"/>
        </w:rPr>
        <w:fldChar w:fldCharType="begin">
          <w:fldData xml:space="preserve">PEVuZE5vdGU+PENpdGU+PEF1dGhvcj5Db3VydG5leTwvQXV0aG9yPjxZZWFyPjIwMDQ8L1llYXI+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YWJici0xPkxhbmNldDwvYWJici0xPjwvYWx0LXBlcmlvZGljYWw+PHBhZ2VzPjIxMDUtMTU8L3Bh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PEVuZE5vdGU+PENpdGU+PEF1dGhvcj5Db3VydG5leTwvQXV0aG9yPjxZZWFyPjIwMDQ8L1llYXI+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YWJici0xPkxhbmNldDwvYWJici0xPjwvYWx0LXBlcmlvZGljYWw+PHBhZ2VzPjIxMDUtMTU8L3Bh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98" w:tooltip="Courtney, 2004 #283" w:history="1">
        <w:r w:rsidR="00B804EB" w:rsidRPr="007826AE">
          <w:rPr>
            <w:rFonts w:cs="Times New Roman"/>
            <w:noProof/>
          </w:rPr>
          <w:t>Courtney, Farrell et al. 2004</w:t>
        </w:r>
      </w:hyperlink>
      <w:r w:rsidRPr="007826AE">
        <w:rPr>
          <w:rFonts w:cs="Times New Roman"/>
          <w:noProof/>
        </w:rPr>
        <w:t>)</w:t>
      </w:r>
      <w:r w:rsidR="00544413" w:rsidRPr="007826AE">
        <w:rPr>
          <w:rFonts w:cs="Times New Roman"/>
        </w:rPr>
        <w:fldChar w:fldCharType="end"/>
      </w:r>
      <w:r w:rsidRPr="007826AE">
        <w:rPr>
          <w:rFonts w:cs="Times New Roman"/>
        </w:rPr>
        <w:t>.</w:t>
      </w:r>
    </w:p>
    <w:p w:rsidR="00190250" w:rsidRPr="007826AE" w:rsidRDefault="00FC029A" w:rsidP="0041164D">
      <w:pPr>
        <w:pStyle w:val="Heading3"/>
        <w:rPr>
          <w:rFonts w:cs="Times New Roman"/>
        </w:rPr>
      </w:pPr>
      <w:r>
        <w:rPr>
          <w:rFonts w:cs="Times New Roman"/>
        </w:rPr>
        <w:t>Summary of previous findings</w:t>
      </w:r>
    </w:p>
    <w:p w:rsidR="00190250" w:rsidRPr="007826AE" w:rsidRDefault="00190250" w:rsidP="0041164D">
      <w:pPr>
        <w:rPr>
          <w:rFonts w:cs="Times New Roman"/>
        </w:rPr>
      </w:pPr>
      <w:r w:rsidRPr="007826AE">
        <w:rPr>
          <w:rFonts w:cs="Times New Roman"/>
        </w:rPr>
        <w:tab/>
        <w:t xml:space="preserve">Lanctot et al </w:t>
      </w:r>
      <w:r w:rsidR="00544413" w:rsidRPr="007826AE">
        <w:rPr>
          <w:rFonts w:cs="Times New Roman"/>
        </w:rPr>
        <w:fldChar w:fldCharType="begin">
          <w:fldData xml:space="preserve">PEVuZE5vdGU+PENpdGUgRXhjbHVkZUF1dGg9IjEiPjxBdXRob3I+TGFuY3RvdDwvQXV0aG9yPjxZ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</w:fldData>
        </w:fldChar>
      </w:r>
      <w:r w:rsidR="00944B14">
        <w:rPr>
          <w:rFonts w:cs="Times New Roman"/>
        </w:rPr>
        <w:instrText xml:space="preserve"> ADDIN EN.CITE </w:instrText>
      </w:r>
      <w:r w:rsidR="00544413">
        <w:rPr>
          <w:rFonts w:cs="Times New Roman"/>
        </w:rPr>
        <w:fldChar w:fldCharType="begin">
          <w:fldData xml:space="preserve">PEVuZE5vdGU+PENpdGUgRXhjbHVkZUF1dGg9IjEiPjxBdXRob3I+TGFuY3RvdDwvQXV0aG9yPjxZ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</w:fldData>
        </w:fldChar>
      </w:r>
      <w:r w:rsidR="00944B14">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944B14">
        <w:rPr>
          <w:rFonts w:cs="Times New Roman"/>
          <w:noProof/>
        </w:rPr>
        <w:t>(</w:t>
      </w:r>
      <w:hyperlink w:anchor="_ENREF_257" w:tooltip="Lanctot, 2003 #266" w:history="1">
        <w:r w:rsidR="00B804EB">
          <w:rPr>
            <w:rFonts w:cs="Times New Roman"/>
            <w:noProof/>
          </w:rPr>
          <w:t>2003</w:t>
        </w:r>
      </w:hyperlink>
      <w:r w:rsidR="00944B14">
        <w:rPr>
          <w:rFonts w:cs="Times New Roman"/>
          <w:noProof/>
        </w:rPr>
        <w:t>)</w:t>
      </w:r>
      <w:r w:rsidR="00544413" w:rsidRPr="007826AE">
        <w:rPr>
          <w:rFonts w:cs="Times New Roman"/>
        </w:rPr>
        <w:fldChar w:fldCharType="end"/>
      </w:r>
      <w:r w:rsidRPr="007826AE">
        <w:rPr>
          <w:rFonts w:cs="Times New Roman"/>
        </w:rPr>
        <w:t xml:space="preserve"> concluded from their review of the literature that ChEI treatment </w:t>
      </w:r>
      <w:r w:rsidR="00C76F8B">
        <w:rPr>
          <w:rFonts w:cs="Times New Roman"/>
        </w:rPr>
        <w:t>does</w:t>
      </w:r>
      <w:r w:rsidRPr="007826AE">
        <w:rPr>
          <w:rFonts w:cs="Times New Roman"/>
        </w:rPr>
        <w:t xml:space="preserve"> show superior effects over placebo, and therefore should be used as treatment in patients with AD. Whilst improvement using ChEIs has been found, many studies have reported this as modest or minimal, and Raschetti et al </w:t>
      </w:r>
      <w:r w:rsidR="00544413" w:rsidRPr="007826AE">
        <w:rPr>
          <w:rFonts w:cs="Times New Roman"/>
        </w:rPr>
        <w:fldChar w:fldCharType="begin">
          <w:fldData xml:space="preserve">PEVuZE5vdGU+PENpdGUgRXhjbHVkZUF1dGg9IjEiPjxBdXRob3I+UmFzY2hldHRpPC9BdXRob3I+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PEVuZE5vdGU+PENpdGUgRXhjbHVkZUF1dGg9IjEiPjxBdXRob3I+UmFzY2hldHRpPC9BdXRob3I+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362" w:tooltip="Raschetti, 2005 #260" w:history="1">
        <w:r w:rsidR="00B804EB" w:rsidRPr="007826AE">
          <w:rPr>
            <w:rFonts w:cs="Times New Roman"/>
            <w:noProof/>
          </w:rPr>
          <w:t>2005</w:t>
        </w:r>
      </w:hyperlink>
      <w:r w:rsidRPr="007826AE">
        <w:rPr>
          <w:rFonts w:cs="Times New Roman"/>
          <w:noProof/>
        </w:rPr>
        <w:t>)</w:t>
      </w:r>
      <w:r w:rsidR="00544413" w:rsidRPr="007826AE">
        <w:rPr>
          <w:rFonts w:cs="Times New Roman"/>
        </w:rPr>
        <w:fldChar w:fldCharType="end"/>
      </w:r>
      <w:r w:rsidRPr="007826AE">
        <w:rPr>
          <w:rFonts w:cs="Times New Roman"/>
        </w:rPr>
        <w:t xml:space="preserve"> only reported 15.7% of their patients to be responders (using ≥ 2 MMSE points criteria) after 9 months of treatment, with response at 3 months and not having any other concomitant diseases being the best predictors of </w:t>
      </w:r>
      <w:r w:rsidR="00C76F8B">
        <w:rPr>
          <w:rFonts w:cs="Times New Roman"/>
        </w:rPr>
        <w:t xml:space="preserve">this </w:t>
      </w:r>
      <w:r w:rsidRPr="007826AE">
        <w:rPr>
          <w:rFonts w:cs="Times New Roman"/>
        </w:rPr>
        <w:t xml:space="preserve">response. While Massoud and colleagues </w:t>
      </w:r>
      <w:r w:rsidR="00544413" w:rsidRPr="007826AE">
        <w:rPr>
          <w:rFonts w:cs="Times New Roman"/>
        </w:rPr>
        <w:fldChar w:fldCharType="begin">
          <w:fldData xml:space="preserve">PEVuZE5vdGU+PENpdGUgRXhjbHVkZUF1dGg9IjEiPjxBdXRob3I+TWFzc291ZDwvQXV0aG9yPjxZ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=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PEVuZE5vdGU+PENpdGUgRXhjbHVkZUF1dGg9IjEiPjxBdXRob3I+TWFzc291ZDwvQXV0aG9yPjxZ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=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286" w:tooltip="Massoud, 2011 #258" w:history="1">
        <w:r w:rsidR="00B804EB" w:rsidRPr="007826AE">
          <w:rPr>
            <w:rFonts w:cs="Times New Roman"/>
            <w:noProof/>
          </w:rPr>
          <w:t>2011</w:t>
        </w:r>
      </w:hyperlink>
      <w:r w:rsidRPr="007826AE">
        <w:rPr>
          <w:rFonts w:cs="Times New Roman"/>
          <w:noProof/>
        </w:rPr>
        <w:t>)</w:t>
      </w:r>
      <w:r w:rsidR="00544413" w:rsidRPr="007826AE">
        <w:rPr>
          <w:rFonts w:cs="Times New Roman"/>
        </w:rPr>
        <w:fldChar w:fldCharType="end"/>
      </w:r>
      <w:r w:rsidRPr="007826AE">
        <w:rPr>
          <w:rFonts w:cs="Times New Roman"/>
        </w:rPr>
        <w:t xml:space="preserve"> suggested that a treatment length of 6-months is required to establish whether they exhibit a clinical</w:t>
      </w:r>
      <w:r w:rsidR="00C76F8B">
        <w:rPr>
          <w:rFonts w:cs="Times New Roman"/>
        </w:rPr>
        <w:t>ly relevant response these authors</w:t>
      </w:r>
      <w:r w:rsidRPr="007826AE">
        <w:rPr>
          <w:rFonts w:cs="Times New Roman"/>
        </w:rPr>
        <w:t xml:space="preserve"> ultimately concluded that the physician’s personal judgement is most important and superior to these guidelines. Doody et al </w:t>
      </w:r>
      <w:r w:rsidR="00544413" w:rsidRPr="007826AE">
        <w:rPr>
          <w:rFonts w:cs="Times New Roman"/>
        </w:rPr>
        <w:fldChar w:fldCharType="begin">
          <w:fldData xml:space="preserve">PEVuZE5vdGU+PENpdGUgRXhjbHVkZUF1dGg9IjEiPjxBdXRob3I+RG9vZHk8L0F1dGhvcj48WWVh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==
</w:fldData>
        </w:fldChar>
      </w:r>
      <w:r w:rsidR="009B2784">
        <w:rPr>
          <w:rFonts w:cs="Times New Roman"/>
        </w:rPr>
        <w:instrText xml:space="preserve"> ADDIN EN.CITE </w:instrText>
      </w:r>
      <w:r w:rsidR="00544413">
        <w:rPr>
          <w:rFonts w:cs="Times New Roman"/>
        </w:rPr>
        <w:fldChar w:fldCharType="begin">
          <w:fldData xml:space="preserve">PEVuZE5vdGU+PENpdGUgRXhjbHVkZUF1dGg9IjEiPjxBdXRob3I+RG9vZHk8L0F1dGhvcj48WWVh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==
</w:fldData>
        </w:fldChar>
      </w:r>
      <w:r w:rsidR="009B2784">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9B2784">
        <w:rPr>
          <w:rFonts w:cs="Times New Roman"/>
          <w:noProof/>
        </w:rPr>
        <w:t>(</w:t>
      </w:r>
      <w:hyperlink w:anchor="_ENREF_128" w:tooltip="Doody, 2001 #393" w:history="1">
        <w:r w:rsidR="00B804EB">
          <w:rPr>
            <w:rFonts w:cs="Times New Roman"/>
            <w:noProof/>
          </w:rPr>
          <w:t>2001</w:t>
        </w:r>
      </w:hyperlink>
      <w:r w:rsidR="009B2784">
        <w:rPr>
          <w:rFonts w:cs="Times New Roman"/>
          <w:noProof/>
        </w:rPr>
        <w:t>)</w:t>
      </w:r>
      <w:r w:rsidR="00544413" w:rsidRPr="007826AE">
        <w:rPr>
          <w:rFonts w:cs="Times New Roman"/>
        </w:rPr>
        <w:fldChar w:fldCharType="end"/>
      </w:r>
      <w:r w:rsidRPr="007826AE">
        <w:rPr>
          <w:rFonts w:cs="Times New Roman"/>
        </w:rPr>
        <w:t xml:space="preserve"> suggested that patients on the maximum dosage of Donepezil (10mg) and who do not have a disruption of treatment show</w:t>
      </w:r>
      <w:r w:rsidR="00C76F8B">
        <w:rPr>
          <w:rFonts w:cs="Times New Roman"/>
        </w:rPr>
        <w:t xml:space="preserve"> the best, sustained response. In addition, s</w:t>
      </w:r>
      <w:r w:rsidRPr="007826AE">
        <w:rPr>
          <w:rFonts w:cs="Times New Roman"/>
        </w:rPr>
        <w:t>ome researchers have put forward the argument that no response (i.e., stability of cognitive functioning) is still a response. Specifically, as ChEIs are used to treat AD, a progressive degenerative disease, researchers accept that stabil</w:t>
      </w:r>
      <w:r w:rsidR="00C76F8B">
        <w:rPr>
          <w:rFonts w:cs="Times New Roman"/>
        </w:rPr>
        <w:t>isation, as well as improvement</w:t>
      </w:r>
      <w:r w:rsidRPr="007826AE">
        <w:rPr>
          <w:rFonts w:cs="Times New Roman"/>
        </w:rPr>
        <w:t xml:space="preserve"> of cognitive functioning</w:t>
      </w:r>
      <w:r w:rsidR="00C76F8B">
        <w:rPr>
          <w:rFonts w:cs="Times New Roman"/>
        </w:rPr>
        <w:t>,</w:t>
      </w:r>
      <w:r w:rsidRPr="007826AE">
        <w:rPr>
          <w:rFonts w:cs="Times New Roman"/>
        </w:rPr>
        <w:t xml:space="preserve"> is a reasonable outcome when </w:t>
      </w:r>
      <w:r w:rsidR="00C76F8B">
        <w:rPr>
          <w:rFonts w:cs="Times New Roman"/>
        </w:rPr>
        <w:t>assessing</w:t>
      </w:r>
      <w:r w:rsidRPr="007826AE">
        <w:rPr>
          <w:rFonts w:cs="Times New Roman"/>
        </w:rPr>
        <w:t xml:space="preserve"> patients who have been treated with a ChEI </w:t>
      </w:r>
      <w:r w:rsidR="00544413" w:rsidRPr="007826AE">
        <w:rPr>
          <w:rFonts w:cs="Times New Roman"/>
        </w:rPr>
        <w:fldChar w:fldCharType="begin">
          <w:fldData xml:space="preserve">PEVuZE5vdGU+PENpdGU+PEF1dGhvcj5NYXNzb3VkPC9BdXRob3I+PFllYXI+MjAxMTwvWWVhcj48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</w:fldData>
        </w:fldChar>
      </w:r>
      <w:r w:rsidR="00650B49">
        <w:rPr>
          <w:rFonts w:cs="Times New Roman"/>
        </w:rPr>
        <w:instrText xml:space="preserve"> ADDIN EN.CITE </w:instrText>
      </w:r>
      <w:r w:rsidR="00544413">
        <w:rPr>
          <w:rFonts w:cs="Times New Roman"/>
        </w:rPr>
        <w:fldChar w:fldCharType="begin">
          <w:fldData xml:space="preserve">PEVuZE5vdGU+PENpdGU+PEF1dGhvcj5NYXNzb3VkPC9BdXRob3I+PFllYXI+MjAxMTwvWWVhcj48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650B49">
        <w:rPr>
          <w:rFonts w:cs="Times New Roman"/>
          <w:noProof/>
        </w:rPr>
        <w:t>(</w:t>
      </w:r>
      <w:hyperlink w:anchor="_ENREF_286" w:tooltip="Massoud, 2011 #258" w:history="1">
        <w:r w:rsidR="00B804EB">
          <w:rPr>
            <w:rFonts w:cs="Times New Roman"/>
            <w:noProof/>
          </w:rPr>
          <w:t>eg, Massoud, Desmarais et al. 2011</w:t>
        </w:r>
      </w:hyperlink>
      <w:r w:rsidR="00650B49">
        <w:rPr>
          <w:rFonts w:cs="Times New Roman"/>
          <w:noProof/>
        </w:rPr>
        <w:t>)</w:t>
      </w:r>
      <w:r w:rsidR="00544413" w:rsidRPr="007826AE">
        <w:rPr>
          <w:rFonts w:cs="Times New Roman"/>
        </w:rPr>
        <w:fldChar w:fldCharType="end"/>
      </w:r>
      <w:r w:rsidRPr="007826AE">
        <w:rPr>
          <w:rFonts w:cs="Times New Roman"/>
        </w:rPr>
        <w:t xml:space="preserve">. Nevertheless, ultimately, even if a conclusive predictor was found, Lanctot et al </w:t>
      </w:r>
      <w:r w:rsidR="00544413" w:rsidRPr="007826AE">
        <w:rPr>
          <w:rFonts w:cs="Times New Roman"/>
        </w:rPr>
        <w:fldChar w:fldCharType="begin">
          <w:fldData xml:space="preserve">PEVuZE5vdGU+PENpdGUgRXhjbHVkZUF1dGg9IjEiPjxBdXRob3I+TGFuY3RvdDwvQXV0aG9yPjxZ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</w:fldData>
        </w:fldChar>
      </w:r>
      <w:r w:rsidR="00944B14">
        <w:rPr>
          <w:rFonts w:cs="Times New Roman"/>
        </w:rPr>
        <w:instrText xml:space="preserve"> ADDIN EN.CITE </w:instrText>
      </w:r>
      <w:r w:rsidR="00544413">
        <w:rPr>
          <w:rFonts w:cs="Times New Roman"/>
        </w:rPr>
        <w:fldChar w:fldCharType="begin">
          <w:fldData xml:space="preserve">PEVuZE5vdGU+PENpdGUgRXhjbHVkZUF1dGg9IjEiPjxBdXRob3I+TGFuY3RvdDwvQXV0aG9yPjxZ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</w:fldData>
        </w:fldChar>
      </w:r>
      <w:r w:rsidR="00944B14">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944B14">
        <w:rPr>
          <w:rFonts w:cs="Times New Roman"/>
          <w:noProof/>
        </w:rPr>
        <w:t>(</w:t>
      </w:r>
      <w:hyperlink w:anchor="_ENREF_256" w:tooltip="Lanctot, 2003 #284" w:history="1">
        <w:r w:rsidR="00B804EB">
          <w:rPr>
            <w:rFonts w:cs="Times New Roman"/>
            <w:noProof/>
          </w:rPr>
          <w:t>2003</w:t>
        </w:r>
      </w:hyperlink>
      <w:r w:rsidR="00944B14">
        <w:rPr>
          <w:rFonts w:cs="Times New Roman"/>
          <w:noProof/>
        </w:rPr>
        <w:t>)</w:t>
      </w:r>
      <w:r w:rsidR="00544413" w:rsidRPr="007826AE">
        <w:rPr>
          <w:rFonts w:cs="Times New Roman"/>
        </w:rPr>
        <w:fldChar w:fldCharType="end"/>
      </w:r>
      <w:r w:rsidRPr="007826AE">
        <w:rPr>
          <w:rFonts w:cs="Times New Roman"/>
        </w:rPr>
        <w:t xml:space="preserve"> pointed out that this is very unlikely to stop a patient receiving ChEI treatment even if they have been deemed to be doubtful to respond to it. Again, even though predictive tests of response have been suggested, it seems unlikely that, on the bases of these tests, that a patient will be refused ChEI treatment </w:t>
      </w:r>
      <w:r w:rsidR="00544413" w:rsidRPr="007826AE">
        <w:rPr>
          <w:rFonts w:cs="Times New Roman"/>
        </w:rPr>
        <w:fldChar w:fldCharType="begin">
          <w:fldData xml:space="preserve">PEVuZE5vdGU+PENpdGU+PEF1dGhvcj5TYXVtaWVyPC9BdXRob3I+PFllYXI+MjAwNzwvWWVhcj48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PEVuZE5vdGU+PENpdGU+PEF1dGhvcj5TYXVtaWVyPC9BdXRob3I+PFllYXI+MjAwNzwvWWVhcj48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Pr="007826AE">
        <w:rPr>
          <w:rFonts w:cs="Times New Roman"/>
          <w:noProof/>
        </w:rPr>
        <w:t>(</w:t>
      </w:r>
      <w:hyperlink w:anchor="_ENREF_394" w:tooltip="Saumier, 2007 #304" w:history="1">
        <w:r w:rsidR="00B804EB" w:rsidRPr="007826AE">
          <w:rPr>
            <w:rFonts w:cs="Times New Roman"/>
            <w:noProof/>
          </w:rPr>
          <w:t>Saumier, Murtha et al. 2007</w:t>
        </w:r>
      </w:hyperlink>
      <w:r w:rsidRPr="007826AE">
        <w:rPr>
          <w:rFonts w:cs="Times New Roman"/>
          <w:noProof/>
        </w:rPr>
        <w:t>)</w:t>
      </w:r>
      <w:r w:rsidR="00544413" w:rsidRPr="007826AE">
        <w:rPr>
          <w:rFonts w:cs="Times New Roman"/>
        </w:rPr>
        <w:fldChar w:fldCharType="end"/>
      </w:r>
      <w:r w:rsidR="00C76F8B">
        <w:rPr>
          <w:rFonts w:cs="Times New Roman"/>
        </w:rPr>
        <w:t>. Nevertheless, i</w:t>
      </w:r>
      <w:r w:rsidRPr="007826AE">
        <w:rPr>
          <w:rFonts w:cs="Times New Roman"/>
        </w:rPr>
        <w:t xml:space="preserve">dentifying patients who will respond to ChEI treatment </w:t>
      </w:r>
      <w:r w:rsidR="006F69CD">
        <w:rPr>
          <w:rFonts w:cs="Times New Roman"/>
        </w:rPr>
        <w:t xml:space="preserve">without </w:t>
      </w:r>
      <w:r w:rsidRPr="007826AE">
        <w:rPr>
          <w:rFonts w:cs="Times New Roman"/>
        </w:rPr>
        <w:t xml:space="preserve">response </w:t>
      </w:r>
      <w:r w:rsidR="006F69CD">
        <w:rPr>
          <w:rFonts w:cs="Times New Roman"/>
        </w:rPr>
        <w:t>potential</w:t>
      </w:r>
      <w:r w:rsidR="006A417C">
        <w:rPr>
          <w:rFonts w:cs="Times New Roman"/>
        </w:rPr>
        <w:t xml:space="preserve"> </w:t>
      </w:r>
      <w:r w:rsidRPr="007826AE">
        <w:rPr>
          <w:rFonts w:cs="Times New Roman"/>
        </w:rPr>
        <w:t xml:space="preserve">the drug </w:t>
      </w:r>
      <w:r w:rsidR="00544413" w:rsidRPr="007826AE">
        <w:rPr>
          <w:rFonts w:cs="Times New Roman"/>
        </w:rPr>
        <w:fldChar w:fldCharType="begin">
          <w:fldData xml:space="preserve">PEVuZE5vdGU+PENpdGU+PEF1dGhvcj5Mb3Blei1Qb3VzYTwvQXV0aG9yPjxZZWFyPjIwMDU8L1ll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</w:fldData>
        </w:fldChar>
      </w:r>
      <w:r w:rsidR="00650B49">
        <w:rPr>
          <w:rFonts w:cs="Times New Roman"/>
        </w:rPr>
        <w:instrText xml:space="preserve"> ADDIN EN.CITE </w:instrText>
      </w:r>
      <w:r w:rsidR="00544413">
        <w:rPr>
          <w:rFonts w:cs="Times New Roman"/>
        </w:rPr>
        <w:fldChar w:fldCharType="begin">
          <w:fldData xml:space="preserve">PEVuZE5vdGU+PENpdGU+PEF1dGhvcj5Mb3Blei1Qb3VzYTwvQXV0aG9yPjxZZWFyPjIwMDU8L1ll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</w:fldData>
        </w:fldChar>
      </w:r>
      <w:r w:rsidR="00650B49">
        <w:rPr>
          <w:rFonts w:cs="Times New Roman"/>
        </w:rPr>
        <w:instrText xml:space="preserve"> ADDIN EN.CITE.DATA </w:instrText>
      </w:r>
      <w:r w:rsidR="00544413">
        <w:rPr>
          <w:rFonts w:cs="Times New Roman"/>
        </w:rPr>
      </w:r>
      <w:r w:rsidR="00544413">
        <w:rPr>
          <w:rFonts w:cs="Times New Roman"/>
        </w:rPr>
        <w:fldChar w:fldCharType="end"/>
      </w:r>
      <w:r w:rsidR="00544413" w:rsidRPr="007826AE">
        <w:rPr>
          <w:rFonts w:cs="Times New Roman"/>
        </w:rPr>
      </w:r>
      <w:r w:rsidR="00544413" w:rsidRPr="007826AE">
        <w:rPr>
          <w:rFonts w:cs="Times New Roman"/>
        </w:rPr>
        <w:fldChar w:fldCharType="separate"/>
      </w:r>
      <w:r w:rsidR="00650B49">
        <w:rPr>
          <w:rFonts w:cs="Times New Roman"/>
          <w:noProof/>
        </w:rPr>
        <w:t>(</w:t>
      </w:r>
      <w:hyperlink w:anchor="_ENREF_275" w:tooltip="Lopez-Pousa, 2005 #261" w:history="1">
        <w:r w:rsidR="00B804EB">
          <w:rPr>
            <w:rFonts w:cs="Times New Roman"/>
            <w:noProof/>
          </w:rPr>
          <w:t>eg, Lopez-Pousa, Turon-Estrada et al. 2005</w:t>
        </w:r>
      </w:hyperlink>
      <w:r w:rsidR="00650B49">
        <w:rPr>
          <w:rFonts w:cs="Times New Roman"/>
          <w:noProof/>
        </w:rPr>
        <w:t>)</w:t>
      </w:r>
      <w:r w:rsidR="00544413" w:rsidRPr="007826AE">
        <w:rPr>
          <w:rFonts w:cs="Times New Roman"/>
        </w:rPr>
        <w:fldChar w:fldCharType="end"/>
      </w:r>
      <w:r w:rsidRPr="007826AE">
        <w:rPr>
          <w:rFonts w:cs="Times New Roman"/>
        </w:rPr>
        <w:t xml:space="preserve"> could potentially avoid giving people treatment options that will give them no bene</w:t>
      </w:r>
      <w:r w:rsidR="00C76F8B">
        <w:rPr>
          <w:rFonts w:cs="Times New Roman"/>
        </w:rPr>
        <w:t>fit cognitively or functionally, and allow for more suitable options to be tried, whether they are pharmacological or non-pharmacological options.</w:t>
      </w:r>
    </w:p>
    <w:p w:rsidR="002C2EC2" w:rsidRPr="007826AE" w:rsidRDefault="002C2EC2" w:rsidP="0041164D">
      <w:pPr>
        <w:pStyle w:val="Heading2"/>
      </w:pPr>
      <w:bookmarkStart w:id="222" w:name="_Toc338517006"/>
      <w:bookmarkStart w:id="223" w:name="_Toc340566820"/>
      <w:r w:rsidRPr="007826AE">
        <w:t>Aim</w:t>
      </w:r>
      <w:r w:rsidR="0000303B" w:rsidRPr="007826AE">
        <w:t>s</w:t>
      </w:r>
      <w:r w:rsidRPr="007826AE">
        <w:t xml:space="preserve"> and </w:t>
      </w:r>
      <w:r w:rsidR="0000303B" w:rsidRPr="007826AE">
        <w:t>Objectives</w:t>
      </w:r>
      <w:bookmarkEnd w:id="203"/>
      <w:bookmarkEnd w:id="222"/>
      <w:bookmarkEnd w:id="223"/>
    </w:p>
    <w:p w:rsidR="002C2EC2" w:rsidRPr="007826AE" w:rsidRDefault="002C2EC2" w:rsidP="0041164D">
      <w:pPr>
        <w:ind w:firstLine="720"/>
        <w:rPr>
          <w:rFonts w:cs="Times New Roman"/>
        </w:rPr>
      </w:pPr>
      <w:r w:rsidRPr="007826AE">
        <w:rPr>
          <w:rFonts w:cs="Times New Roman"/>
        </w:rPr>
        <w:t>The aim of this study was to predict response to ChEI treatment using a range of neuropsychological tests, i</w:t>
      </w:r>
      <w:r w:rsidR="00C76F8B">
        <w:rPr>
          <w:rFonts w:cs="Times New Roman"/>
        </w:rPr>
        <w:t>ncluding the MMSE, and assess</w:t>
      </w:r>
      <w:r w:rsidRPr="007826AE">
        <w:rPr>
          <w:rFonts w:cs="Times New Roman"/>
        </w:rPr>
        <w:t xml:space="preserve"> patients in the short-term and long-term to </w:t>
      </w:r>
      <w:r w:rsidR="006A417C">
        <w:rPr>
          <w:rFonts w:cs="Times New Roman"/>
        </w:rPr>
        <w:t>evaluate</w:t>
      </w:r>
      <w:r w:rsidRPr="007826AE">
        <w:rPr>
          <w:rFonts w:cs="Times New Roman"/>
        </w:rPr>
        <w:t xml:space="preserve"> ChEI effectiveness over a longer time period. We also aim to investigate differences between mild and moderate AD patients in terms of their response to ChEI treatment.</w:t>
      </w:r>
    </w:p>
    <w:p w:rsidR="002C2EC2" w:rsidRPr="007826AE" w:rsidRDefault="002C2EC2" w:rsidP="0041164D">
      <w:pPr>
        <w:pStyle w:val="Heading2"/>
      </w:pPr>
      <w:bookmarkStart w:id="224" w:name="_Toc311459166"/>
      <w:bookmarkStart w:id="225" w:name="_Toc338517008"/>
      <w:bookmarkStart w:id="226" w:name="_Toc340566821"/>
      <w:r w:rsidRPr="007826AE">
        <w:t>Method</w:t>
      </w:r>
      <w:bookmarkEnd w:id="224"/>
      <w:bookmarkEnd w:id="225"/>
      <w:bookmarkEnd w:id="226"/>
    </w:p>
    <w:p w:rsidR="002C2EC2" w:rsidRPr="007826AE" w:rsidRDefault="002C2EC2" w:rsidP="0041164D">
      <w:pPr>
        <w:pStyle w:val="Heading3"/>
      </w:pPr>
      <w:bookmarkStart w:id="227" w:name="_Toc311459167"/>
      <w:bookmarkStart w:id="228" w:name="_Toc338517009"/>
      <w:r w:rsidRPr="007826AE">
        <w:t>Participants</w:t>
      </w:r>
      <w:bookmarkEnd w:id="227"/>
      <w:bookmarkEnd w:id="228"/>
    </w:p>
    <w:p w:rsidR="002C2EC2" w:rsidRPr="007826AE" w:rsidRDefault="00EF25EC" w:rsidP="0041164D">
      <w:pPr>
        <w:pStyle w:val="Default"/>
        <w:spacing w:line="480" w:lineRule="auto"/>
        <w:rPr>
          <w:rFonts w:ascii="Times New Roman" w:hAnsi="Times New Roman" w:cs="Times New Roman"/>
          <w:sz w:val="22"/>
          <w:szCs w:val="22"/>
        </w:rPr>
      </w:pPr>
      <w:r>
        <w:rPr>
          <w:rFonts w:ascii="Times New Roman" w:hAnsi="Times New Roman" w:cs="Times New Roman"/>
          <w:sz w:val="22"/>
          <w:szCs w:val="22"/>
        </w:rPr>
        <w:tab/>
      </w:r>
      <w:r w:rsidR="002C2EC2" w:rsidRPr="007826AE">
        <w:rPr>
          <w:rFonts w:ascii="Times New Roman" w:hAnsi="Times New Roman" w:cs="Times New Roman"/>
          <w:sz w:val="22"/>
          <w:szCs w:val="22"/>
        </w:rPr>
        <w:t xml:space="preserve">Data from patients who had attended the Dementia Unit in the Department of Neuroscience, University of Parma and the Outpatient Cognitive Disorder Unit, Italy were included in this study. All patients had psychiatric, neurological and extensive neuropsychological </w:t>
      </w:r>
      <w:r w:rsidR="00D85944">
        <w:rPr>
          <w:rFonts w:ascii="Times New Roman" w:hAnsi="Times New Roman" w:cs="Times New Roman"/>
          <w:sz w:val="22"/>
          <w:szCs w:val="22"/>
        </w:rPr>
        <w:t>examinations</w:t>
      </w:r>
      <w:r w:rsidR="002C2EC2" w:rsidRPr="007826AE">
        <w:rPr>
          <w:rFonts w:ascii="Times New Roman" w:hAnsi="Times New Roman" w:cs="Times New Roman"/>
          <w:sz w:val="22"/>
          <w:szCs w:val="22"/>
        </w:rPr>
        <w:t xml:space="preserve"> at baseline. The NINCDA-ADRDA clinical criteria was used to diagnose all patients with probable Alzheimer’s Disease </w:t>
      </w:r>
      <w:r w:rsidR="00544413" w:rsidRPr="007826AE">
        <w:rPr>
          <w:rFonts w:ascii="Times New Roman" w:hAnsi="Times New Roman" w:cs="Times New Roman"/>
          <w:sz w:val="22"/>
          <w:szCs w:val="22"/>
        </w:rPr>
        <w:fldChar w:fldCharType="begin"/>
      </w:r>
      <w:r w:rsidR="002C2EC2" w:rsidRPr="007826AE">
        <w:rPr>
          <w:rFonts w:ascii="Times New Roman" w:hAnsi="Times New Roman" w:cs="Times New Roman"/>
          <w:sz w:val="22"/>
          <w:szCs w:val="22"/>
        </w:rPr>
        <w:instrText xml:space="preserve"> ADDIN EN.CITE &lt;EndNote&gt;&lt;Cite&gt;&lt;Author&gt;McKhann&lt;/Author&gt;&lt;Year&gt;1984&lt;/Year&gt;&lt;RecNum&gt;669&lt;/RecNum&gt;&lt;DisplayText&gt;(McKhann, Drachman et al. 1984)&lt;/DisplayText&gt;&lt;record&gt;&lt;rec-number&gt;669&lt;/rec-number&gt;&lt;foreign-keys&gt;&lt;key app="EN" db-id="azdw5dpa300t03ex9rmvrdr0xt0rpvxrrt22"&gt;669&lt;/key&gt;&lt;/foreign-keys&gt;&lt;ref-type name="Journal Article"&gt;17&lt;/ref-type&gt;&lt;contributors&gt;&lt;authors&gt;&lt;author&gt;McKhann, G.&lt;/author&gt;&lt;author&gt;Drachman, D.&lt;/author&gt;&lt;author&gt;Folstein, M.&lt;/author&gt;&lt;author&gt;Katzman, R.&lt;/author&gt;&lt;author&gt;Price, D.&lt;/author&gt;&lt;author&gt;Stadlan, E. M.&lt;/author&gt;&lt;/authors&gt;&lt;/contributors&gt;&lt;titles&gt;&lt;title&gt;Clinical diagnosis of Alzheimer&amp;apos;s disease: report of the NINCDS-ADRDA Work Group under the auspices of Department of Health and Human Services Task Force on Alzheimer&amp;apos;s Disease&lt;/title&gt;&lt;secondary-title&gt;Neurology&lt;/secondary-title&gt;&lt;/titles&gt;&lt;periodical&gt;&lt;full-title&gt;Neurology&lt;/full-title&gt;&lt;/periodical&gt;&lt;pages&gt;939-44&lt;/pages&gt;&lt;volume&gt;34&lt;/volume&gt;&lt;number&gt;7&lt;/number&gt;&lt;edition&gt;1984/07/01&lt;/edition&gt;&lt;keywords&gt;&lt;keyword&gt;Alzheimer Disease/*diagnosis/psychology/radiography/radionuclide imaging&lt;/keyword&gt;&lt;keyword&gt;Humans&lt;/keyword&gt;&lt;keyword&gt;Psychological Tests&lt;/keyword&gt;&lt;keyword&gt;Tomography, Emission-Computed&lt;/keyword&gt;&lt;keyword&gt;Tomography, X-Ray Computed&lt;/keyword&gt;&lt;keyword&gt;United States&lt;/keyword&gt;&lt;keyword&gt;United States Dept. of Health and Human Services&lt;/keyword&gt;&lt;/keywords&gt;&lt;dates&gt;&lt;year&gt;1984&lt;/year&gt;&lt;pub-dates&gt;&lt;date&gt;Jul&lt;/date&gt;&lt;/pub-dates&gt;&lt;/dates&gt;&lt;isbn&gt;0028-3878 (Print)&amp;#xD;0028-3878 (Linking)&lt;/isbn&gt;&lt;accession-num&gt;6610841&lt;/accession-num&gt;&lt;urls&gt;&lt;related-urls&gt;&lt;url&gt;http://www.ncbi.nlm.nih.gov/entrez/query.fcgi?cmd=Retrieve&amp;amp;db=PubMed&amp;amp;dopt=Citation&amp;amp;list_uids=6610841&lt;/url&gt;&lt;/related-urls&gt;&lt;/urls&gt;&lt;language&gt;eng&lt;/language&gt;&lt;/record&gt;&lt;/Cite&gt;&lt;/EndNote&gt;</w:instrText>
      </w:r>
      <w:r w:rsidR="00544413" w:rsidRPr="007826AE">
        <w:rPr>
          <w:rFonts w:ascii="Times New Roman" w:hAnsi="Times New Roman" w:cs="Times New Roman"/>
          <w:sz w:val="22"/>
          <w:szCs w:val="22"/>
        </w:rPr>
        <w:fldChar w:fldCharType="separate"/>
      </w:r>
      <w:r w:rsidR="002C2EC2" w:rsidRPr="007826AE">
        <w:rPr>
          <w:rFonts w:ascii="Times New Roman" w:hAnsi="Times New Roman" w:cs="Times New Roman"/>
          <w:noProof/>
          <w:sz w:val="22"/>
          <w:szCs w:val="22"/>
        </w:rPr>
        <w:t>(</w:t>
      </w:r>
      <w:hyperlink w:anchor="_ENREF_297" w:tooltip="McKhann, 1984 #29" w:history="1">
        <w:r w:rsidR="00B804EB" w:rsidRPr="007826AE">
          <w:rPr>
            <w:rFonts w:ascii="Times New Roman" w:hAnsi="Times New Roman" w:cs="Times New Roman"/>
            <w:noProof/>
            <w:sz w:val="22"/>
            <w:szCs w:val="22"/>
          </w:rPr>
          <w:t>McKhann, Drachman et al. 1984</w:t>
        </w:r>
      </w:hyperlink>
      <w:r w:rsidR="002C2EC2" w:rsidRPr="007826AE">
        <w:rPr>
          <w:rFonts w:ascii="Times New Roman" w:hAnsi="Times New Roman" w:cs="Times New Roman"/>
          <w:noProof/>
          <w:sz w:val="22"/>
          <w:szCs w:val="22"/>
        </w:rPr>
        <w:t>)</w:t>
      </w:r>
      <w:r w:rsidR="00544413" w:rsidRPr="007826AE">
        <w:rPr>
          <w:rFonts w:ascii="Times New Roman" w:hAnsi="Times New Roman" w:cs="Times New Roman"/>
          <w:sz w:val="22"/>
          <w:szCs w:val="22"/>
        </w:rPr>
        <w:fldChar w:fldCharType="end"/>
      </w:r>
      <w:r w:rsidR="002C2EC2" w:rsidRPr="007826AE">
        <w:rPr>
          <w:rFonts w:ascii="Times New Roman" w:hAnsi="Times New Roman" w:cs="Times New Roman"/>
          <w:sz w:val="22"/>
          <w:szCs w:val="22"/>
        </w:rPr>
        <w:t>. Fifty-six pro</w:t>
      </w:r>
      <w:r w:rsidR="006A417C">
        <w:rPr>
          <w:rFonts w:ascii="Times New Roman" w:hAnsi="Times New Roman" w:cs="Times New Roman"/>
          <w:sz w:val="22"/>
          <w:szCs w:val="22"/>
        </w:rPr>
        <w:t xml:space="preserve">bable AD patients were included. They were </w:t>
      </w:r>
      <w:r w:rsidR="002C2EC2" w:rsidRPr="007826AE">
        <w:rPr>
          <w:rFonts w:ascii="Times New Roman" w:hAnsi="Times New Roman" w:cs="Times New Roman"/>
          <w:sz w:val="22"/>
          <w:szCs w:val="22"/>
        </w:rPr>
        <w:t>aged between 53 and 88 y</w:t>
      </w:r>
      <w:r w:rsidR="00D85944">
        <w:rPr>
          <w:rFonts w:ascii="Times New Roman" w:hAnsi="Times New Roman" w:cs="Times New Roman"/>
          <w:sz w:val="22"/>
          <w:szCs w:val="22"/>
        </w:rPr>
        <w:t>ears (mean age 73.13; SD 6.50)</w:t>
      </w:r>
      <w:r w:rsidR="006A417C">
        <w:rPr>
          <w:rFonts w:ascii="Times New Roman" w:hAnsi="Times New Roman" w:cs="Times New Roman"/>
          <w:sz w:val="22"/>
          <w:szCs w:val="22"/>
        </w:rPr>
        <w:t xml:space="preserve">, </w:t>
      </w:r>
      <w:r w:rsidR="002C2EC2" w:rsidRPr="007826AE">
        <w:rPr>
          <w:rFonts w:ascii="Times New Roman" w:hAnsi="Times New Roman" w:cs="Times New Roman"/>
          <w:sz w:val="22"/>
          <w:szCs w:val="22"/>
        </w:rPr>
        <w:t xml:space="preserve">had an education level ranging from 4 to 18 years of formal education (mean education 7.52; SD 3.77), and their Mini Mental Status Examination scores were between 17 and 28 (mean MMSE score 22.46; SD 2.65). All demographic data can be seen in Table </w:t>
      </w:r>
      <w:r w:rsidR="002B13CA">
        <w:rPr>
          <w:rFonts w:ascii="Times New Roman" w:hAnsi="Times New Roman" w:cs="Times New Roman"/>
          <w:sz w:val="22"/>
          <w:szCs w:val="22"/>
        </w:rPr>
        <w:t>9.</w:t>
      </w:r>
      <w:r w:rsidR="002C2EC2" w:rsidRPr="007826AE">
        <w:rPr>
          <w:rFonts w:ascii="Times New Roman" w:hAnsi="Times New Roman" w:cs="Times New Roman"/>
          <w:sz w:val="22"/>
          <w:szCs w:val="22"/>
        </w:rPr>
        <w:t>1.</w:t>
      </w:r>
    </w:p>
    <w:p w:rsidR="002C2EC2" w:rsidRDefault="00C76F8B" w:rsidP="0041164D">
      <w:pPr>
        <w:rPr>
          <w:rFonts w:cs="Times New Roman"/>
        </w:rPr>
      </w:pPr>
      <w:r>
        <w:rPr>
          <w:rFonts w:cs="Times New Roman"/>
        </w:rPr>
        <w:tab/>
      </w:r>
      <w:r w:rsidR="002C2EC2" w:rsidRPr="007826AE">
        <w:rPr>
          <w:rFonts w:cs="Times New Roman"/>
        </w:rPr>
        <w:t xml:space="preserve">Only patients who were initiated on either Donepezil (n=42) or Rivastigmine (n=14) were included in this study. Dosage was titrated up to the maximum </w:t>
      </w:r>
      <w:r w:rsidR="006A417C">
        <w:rPr>
          <w:rFonts w:cs="Times New Roman"/>
        </w:rPr>
        <w:t>t</w:t>
      </w:r>
      <w:r w:rsidR="002B13CA">
        <w:rPr>
          <w:rFonts w:cs="Times New Roman"/>
        </w:rPr>
        <w:t>olerable dose for each patient and included 15 patients on a ‘Low’ dosage (i.e., Donepezil = 5mg/day; or Rivastigmine = 3-6mg/day) and 41 patients on a ‘High’ dosage (i.e., Donepezil = 10mg/day; or Rivastigmine = 9-12mg/day).</w:t>
      </w:r>
    </w:p>
    <w:p w:rsidR="00ED792D" w:rsidRPr="007826AE" w:rsidRDefault="00ED792D" w:rsidP="0041164D">
      <w:pPr>
        <w:rPr>
          <w:rFonts w:cs="Times New Roman"/>
        </w:rPr>
      </w:pPr>
      <w:r>
        <w:rPr>
          <w:rFonts w:cs="Times New Roman"/>
        </w:rPr>
        <w:tab/>
        <w:t xml:space="preserve">Post-hoc G*Power </w:t>
      </w:r>
      <w:r w:rsidR="00F80FD8">
        <w:rPr>
          <w:rFonts w:cs="Times New Roman"/>
        </w:rPr>
        <w:fldChar w:fldCharType="begin">
          <w:fldData xml:space="preserve">PEVuZE5vdGU+PENpdGU+PEF1dGhvcj5GYXVsPC9BdXRob3I+PFllYXI+MjAwOTwvWWVhcj48UmVj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==
</w:fldData>
        </w:fldChar>
      </w:r>
      <w:r w:rsidR="00F80FD8">
        <w:rPr>
          <w:rFonts w:cs="Times New Roman"/>
        </w:rPr>
        <w:instrText xml:space="preserve"> ADDIN EN.CITE </w:instrText>
      </w:r>
      <w:r w:rsidR="00F80FD8">
        <w:rPr>
          <w:rFonts w:cs="Times New Roman"/>
        </w:rPr>
        <w:fldChar w:fldCharType="begin">
          <w:fldData xml:space="preserve">PEVuZE5vdGU+PENpdGU+PEF1dGhvcj5GYXVsPC9BdXRob3I+PFllYXI+MjAwOTwvWWVhcj48UmVj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==
</w:fldData>
        </w:fldChar>
      </w:r>
      <w:r w:rsidR="00F80FD8">
        <w:rPr>
          <w:rFonts w:cs="Times New Roman"/>
        </w:rPr>
        <w:instrText xml:space="preserve"> ADDIN EN.CITE.DATA </w:instrText>
      </w:r>
      <w:r w:rsidR="00F80FD8">
        <w:rPr>
          <w:rFonts w:cs="Times New Roman"/>
        </w:rPr>
      </w:r>
      <w:r w:rsidR="00F80FD8">
        <w:rPr>
          <w:rFonts w:cs="Times New Roman"/>
        </w:rPr>
        <w:fldChar w:fldCharType="end"/>
      </w:r>
      <w:r w:rsidR="00F80FD8">
        <w:rPr>
          <w:rFonts w:cs="Times New Roman"/>
        </w:rPr>
      </w:r>
      <w:r w:rsidR="00F80FD8">
        <w:rPr>
          <w:rFonts w:cs="Times New Roman"/>
        </w:rPr>
        <w:fldChar w:fldCharType="separate"/>
      </w:r>
      <w:r w:rsidR="00F80FD8">
        <w:rPr>
          <w:rFonts w:cs="Times New Roman"/>
          <w:noProof/>
        </w:rPr>
        <w:t>(</w:t>
      </w:r>
      <w:hyperlink w:anchor="_ENREF_150" w:tooltip="Faul, 2007 #938" w:history="1">
        <w:r w:rsidR="00B804EB">
          <w:rPr>
            <w:rFonts w:cs="Times New Roman"/>
            <w:noProof/>
          </w:rPr>
          <w:t>Faul, Erdfelder et al. 2007</w:t>
        </w:r>
      </w:hyperlink>
      <w:r w:rsidR="00F80FD8">
        <w:rPr>
          <w:rFonts w:cs="Times New Roman"/>
          <w:noProof/>
        </w:rPr>
        <w:t xml:space="preserve">; </w:t>
      </w:r>
      <w:hyperlink w:anchor="_ENREF_149" w:tooltip="Faul, 2009 #936" w:history="1">
        <w:r w:rsidR="00B804EB">
          <w:rPr>
            <w:rFonts w:cs="Times New Roman"/>
            <w:noProof/>
          </w:rPr>
          <w:t>Faul, Erdfelder et al. 2009</w:t>
        </w:r>
      </w:hyperlink>
      <w:r w:rsidR="00F80FD8">
        <w:rPr>
          <w:rFonts w:cs="Times New Roman"/>
          <w:noProof/>
        </w:rPr>
        <w:t>)</w:t>
      </w:r>
      <w:r w:rsidR="00F80FD8">
        <w:rPr>
          <w:rFonts w:cs="Times New Roman"/>
        </w:rPr>
        <w:fldChar w:fldCharType="end"/>
      </w:r>
      <w:r>
        <w:rPr>
          <w:rFonts w:cs="Times New Roman"/>
        </w:rPr>
        <w:t xml:space="preserve"> analyses, based on a one-tailed t-test, effect size (p = 0.3) and α = 0.05 revealed an achieved power of 0.75.</w:t>
      </w:r>
    </w:p>
    <w:p w:rsidR="002C2EC2" w:rsidRPr="007826AE" w:rsidRDefault="002C2EC2" w:rsidP="0041164D">
      <w:pPr>
        <w:pStyle w:val="Heading3"/>
      </w:pPr>
      <w:bookmarkStart w:id="229" w:name="_Toc311459168"/>
      <w:bookmarkStart w:id="230" w:name="_Toc338517010"/>
      <w:r w:rsidRPr="007826AE">
        <w:t>Task and Procedure</w:t>
      </w:r>
      <w:bookmarkEnd w:id="229"/>
      <w:bookmarkEnd w:id="230"/>
    </w:p>
    <w:p w:rsidR="002C2EC2" w:rsidRPr="007826AE" w:rsidRDefault="00EF25EC" w:rsidP="0041164D">
      <w:pPr>
        <w:rPr>
          <w:rFonts w:cs="Times New Roman"/>
        </w:rPr>
      </w:pPr>
      <w:r>
        <w:rPr>
          <w:rFonts w:cs="Times New Roman"/>
        </w:rPr>
        <w:tab/>
      </w:r>
      <w:r w:rsidR="002C2EC2" w:rsidRPr="007826AE">
        <w:rPr>
          <w:rFonts w:cs="Times New Roman"/>
        </w:rPr>
        <w:t xml:space="preserve">Baseline assessment - Baseline tasks included global screening measures, such as the MMSE, functional measures of IADL and ADL, as well as tests assessing many different cognitive abilities including naming, memory, attention and visuospatial ability. The range of tasks each patient completed at baseline can be seen in Table </w:t>
      </w:r>
      <w:r w:rsidR="002B13CA">
        <w:rPr>
          <w:rFonts w:cs="Times New Roman"/>
        </w:rPr>
        <w:t>9.</w:t>
      </w:r>
      <w:r w:rsidR="002C2EC2" w:rsidRPr="007826AE">
        <w:rPr>
          <w:rFonts w:cs="Times New Roman"/>
        </w:rPr>
        <w:t>2.</w:t>
      </w:r>
    </w:p>
    <w:p w:rsidR="002C2EC2" w:rsidRDefault="00EF25EC" w:rsidP="0041164D">
      <w:pPr>
        <w:rPr>
          <w:rFonts w:cs="Times New Roman"/>
        </w:rPr>
      </w:pPr>
      <w:r>
        <w:rPr>
          <w:rFonts w:cs="Times New Roman"/>
        </w:rPr>
        <w:tab/>
      </w:r>
      <w:r w:rsidR="002C2EC2" w:rsidRPr="007826AE">
        <w:rPr>
          <w:rFonts w:cs="Times New Roman"/>
        </w:rPr>
        <w:t>Follow-up assessment – At follow-up assessment, the patients completed the MMSE, ADL and IADL scales. The first follow-up was completed for</w:t>
      </w:r>
      <w:r w:rsidR="001D3909">
        <w:rPr>
          <w:rFonts w:cs="Times New Roman"/>
        </w:rPr>
        <w:t xml:space="preserve"> all patients (n=56) at around 5</w:t>
      </w:r>
      <w:r w:rsidR="002C2EC2" w:rsidRPr="007826AE">
        <w:rPr>
          <w:rFonts w:cs="Times New Roman"/>
        </w:rPr>
        <w:t xml:space="preserve"> months after treatment was initiated (mean time of follow-up 4.73 months (SD1.26); range 2-8 months). A second follow-up was also completed for the majority of patients (n=49) at around 12 months after treatment was initiated (mean time of follow-up 11.96 months (SD1.68); range 10-16 months). Further follow-ups </w:t>
      </w:r>
      <w:r w:rsidR="001D3909">
        <w:rPr>
          <w:rFonts w:cs="Times New Roman"/>
        </w:rPr>
        <w:t>are on-going for these patients;</w:t>
      </w:r>
      <w:r w:rsidR="002C2EC2" w:rsidRPr="007826AE">
        <w:rPr>
          <w:rFonts w:cs="Times New Roman"/>
        </w:rPr>
        <w:t xml:space="preserve"> however, I will not look any further </w:t>
      </w:r>
      <w:r w:rsidR="002B13CA">
        <w:rPr>
          <w:rFonts w:cs="Times New Roman"/>
        </w:rPr>
        <w:t>these two time points for the current study</w:t>
      </w:r>
      <w:r w:rsidR="002C2EC2" w:rsidRPr="007826AE">
        <w:rPr>
          <w:rFonts w:cs="Times New Roman"/>
        </w:rPr>
        <w:t>.</w:t>
      </w:r>
    </w:p>
    <w:p w:rsidR="00997FE7" w:rsidRDefault="00997FE7" w:rsidP="0041164D">
      <w:pPr>
        <w:rPr>
          <w:rFonts w:cs="Times New Roman"/>
        </w:rPr>
      </w:pPr>
      <w:r>
        <w:rPr>
          <w:rFonts w:cs="Times New Roman"/>
        </w:rPr>
        <w:tab/>
        <w:t>Please refer to Chapter 8, Section 8.3.2 for a description of each test used.</w:t>
      </w:r>
    </w:p>
    <w:p w:rsidR="00997FE7" w:rsidRPr="00705003" w:rsidRDefault="00997FE7" w:rsidP="00997FE7">
      <w:pPr>
        <w:pStyle w:val="Heading5"/>
      </w:pPr>
      <w:r w:rsidRPr="00705003">
        <w:t>Category fluency task</w:t>
      </w:r>
    </w:p>
    <w:p w:rsidR="00997FE7" w:rsidRPr="00F408A9" w:rsidRDefault="00997FE7" w:rsidP="00997FE7">
      <w:pPr>
        <w:rPr>
          <w:rFonts w:cs="Times New Roman"/>
        </w:rPr>
      </w:pPr>
      <w:r w:rsidRPr="00705003">
        <w:rPr>
          <w:rFonts w:cs="Times New Roman"/>
        </w:rPr>
        <w:tab/>
      </w:r>
      <w:r w:rsidRPr="00A953EA">
        <w:rPr>
          <w:rFonts w:cs="Times New Roman"/>
        </w:rPr>
        <w:t xml:space="preserve">For details please refer to </w:t>
      </w:r>
      <w:r>
        <w:rPr>
          <w:rFonts w:cs="Times New Roman"/>
        </w:rPr>
        <w:t>Chapter 4, Section 4.4.2.</w:t>
      </w:r>
    </w:p>
    <w:p w:rsidR="00997FE7" w:rsidRPr="009852C5" w:rsidRDefault="00997FE7" w:rsidP="00997FE7">
      <w:pPr>
        <w:pStyle w:val="Heading5"/>
      </w:pPr>
      <w:r w:rsidRPr="009852C5">
        <w:t>Word Attributes</w:t>
      </w:r>
    </w:p>
    <w:p w:rsidR="00997FE7" w:rsidRPr="009852C5" w:rsidRDefault="00997FE7" w:rsidP="00997FE7">
      <w:pPr>
        <w:pStyle w:val="Heading6"/>
      </w:pPr>
      <w:r w:rsidRPr="009852C5">
        <w:t xml:space="preserve">Age of </w:t>
      </w:r>
      <w:r w:rsidR="007841EE" w:rsidRPr="009852C5">
        <w:t>Acquisition</w:t>
      </w:r>
      <w:r w:rsidRPr="009852C5">
        <w:t>.</w:t>
      </w:r>
    </w:p>
    <w:p w:rsidR="00997FE7" w:rsidRPr="009852C5" w:rsidRDefault="00997FE7" w:rsidP="00997FE7">
      <w:pPr>
        <w:rPr>
          <w:rFonts w:cs="Times New Roman"/>
        </w:rPr>
      </w:pPr>
      <w:r w:rsidRPr="009852C5">
        <w:rPr>
          <w:rFonts w:cs="Times New Roman"/>
        </w:rPr>
        <w:tab/>
      </w:r>
      <w:r w:rsidRPr="00A953EA">
        <w:rPr>
          <w:rFonts w:cs="Times New Roman"/>
        </w:rPr>
        <w:t xml:space="preserve">For details please refer to </w:t>
      </w:r>
      <w:r>
        <w:rPr>
          <w:rFonts w:cs="Times New Roman"/>
        </w:rPr>
        <w:t>Chapter 4, Section 4.4.2.1.1.4.1</w:t>
      </w:r>
      <w:r w:rsidRPr="00A953EA">
        <w:rPr>
          <w:rFonts w:cs="Times New Roman"/>
        </w:rPr>
        <w:t>.</w:t>
      </w:r>
    </w:p>
    <w:p w:rsidR="00997FE7" w:rsidRPr="009852C5" w:rsidRDefault="00997FE7" w:rsidP="00997FE7">
      <w:pPr>
        <w:pStyle w:val="Heading6"/>
      </w:pPr>
      <w:r w:rsidRPr="009852C5">
        <w:t>Familiarity.</w:t>
      </w:r>
    </w:p>
    <w:p w:rsidR="00997FE7" w:rsidRPr="009852C5" w:rsidRDefault="00997FE7" w:rsidP="00997FE7">
      <w:pPr>
        <w:ind w:firstLine="720"/>
      </w:pPr>
      <w:r w:rsidRPr="00A953EA">
        <w:rPr>
          <w:rFonts w:cs="Times New Roman"/>
        </w:rPr>
        <w:t xml:space="preserve">For details please refer to </w:t>
      </w:r>
      <w:r>
        <w:rPr>
          <w:rFonts w:cs="Times New Roman"/>
        </w:rPr>
        <w:t>Chapter 4, Section 4.4.2.1.1.4.2</w:t>
      </w:r>
      <w:r w:rsidRPr="00A953EA">
        <w:rPr>
          <w:rFonts w:cs="Times New Roman"/>
        </w:rPr>
        <w:t>.</w:t>
      </w:r>
    </w:p>
    <w:p w:rsidR="00997FE7" w:rsidRPr="009852C5" w:rsidRDefault="00997FE7" w:rsidP="00997FE7">
      <w:pPr>
        <w:pStyle w:val="Heading6"/>
      </w:pPr>
      <w:r w:rsidRPr="009852C5">
        <w:t>Typicality</w:t>
      </w:r>
    </w:p>
    <w:p w:rsidR="00997FE7" w:rsidRPr="009852C5" w:rsidRDefault="00997FE7" w:rsidP="00997FE7">
      <w:pPr>
        <w:ind w:firstLine="720"/>
      </w:pPr>
      <w:r w:rsidRPr="00A953EA">
        <w:rPr>
          <w:rFonts w:cs="Times New Roman"/>
        </w:rPr>
        <w:t xml:space="preserve">For details please refer to </w:t>
      </w:r>
      <w:r>
        <w:rPr>
          <w:rFonts w:cs="Times New Roman"/>
        </w:rPr>
        <w:t>Chapter 4, Section 4.4.2.1.1.4.3</w:t>
      </w:r>
      <w:r w:rsidRPr="00A953EA">
        <w:rPr>
          <w:rFonts w:cs="Times New Roman"/>
        </w:rPr>
        <w:t>.</w:t>
      </w:r>
    </w:p>
    <w:p w:rsidR="00D85944" w:rsidRPr="00D85944" w:rsidRDefault="00D85944" w:rsidP="0041164D">
      <w:pPr>
        <w:ind w:firstLine="720"/>
        <w:rPr>
          <w:rFonts w:cs="Times New Roman"/>
        </w:rPr>
      </w:pPr>
      <w:bookmarkStart w:id="231" w:name="_Toc311459170"/>
      <w:r w:rsidRPr="007826AE">
        <w:rPr>
          <w:rFonts w:cs="Times New Roman"/>
        </w:rPr>
        <w:t>Furthermore, we analysed the</w:t>
      </w:r>
      <w:r w:rsidR="00997FE7">
        <w:rPr>
          <w:rFonts w:cs="Times New Roman"/>
        </w:rPr>
        <w:t xml:space="preserve"> AoA, F</w:t>
      </w:r>
      <w:r w:rsidRPr="007826AE">
        <w:rPr>
          <w:rFonts w:cs="Times New Roman"/>
        </w:rPr>
        <w:t xml:space="preserve">amiliarity and </w:t>
      </w:r>
      <w:r w:rsidR="00997FE7">
        <w:rPr>
          <w:rFonts w:cs="Times New Roman"/>
        </w:rPr>
        <w:t xml:space="preserve">Typicality performance </w:t>
      </w:r>
      <w:r w:rsidRPr="007826AE">
        <w:rPr>
          <w:rFonts w:cs="Times New Roman"/>
        </w:rPr>
        <w:t>for the first 5 ‘Animal’ exemplars and first 5 ‘Fruit’ exemplars.</w:t>
      </w:r>
    </w:p>
    <w:p w:rsidR="00D85944" w:rsidRPr="007826AE" w:rsidRDefault="00D85944" w:rsidP="0041164D">
      <w:pPr>
        <w:pStyle w:val="Heading3"/>
        <w:rPr>
          <w:rStyle w:val="Emphasis"/>
          <w:rFonts w:cs="Times New Roman"/>
          <w:i w:val="0"/>
          <w:iCs w:val="0"/>
        </w:rPr>
      </w:pPr>
      <w:bookmarkStart w:id="232" w:name="_Toc311459169"/>
      <w:bookmarkStart w:id="233" w:name="_Toc338517011"/>
      <w:r w:rsidRPr="007826AE">
        <w:t>Response Criteria</w:t>
      </w:r>
      <w:bookmarkEnd w:id="232"/>
      <w:bookmarkEnd w:id="233"/>
    </w:p>
    <w:p w:rsidR="00D85944" w:rsidRPr="00D85944" w:rsidRDefault="00D85944" w:rsidP="0041164D">
      <w:pPr>
        <w:rPr>
          <w:rFonts w:cs="Times New Roman"/>
        </w:rPr>
      </w:pPr>
      <w:r>
        <w:rPr>
          <w:rFonts w:cs="Times New Roman"/>
        </w:rPr>
        <w:tab/>
      </w:r>
      <w:r w:rsidRPr="007826AE">
        <w:rPr>
          <w:rFonts w:cs="Times New Roman"/>
        </w:rPr>
        <w:t>To control for severity</w:t>
      </w:r>
      <w:r>
        <w:rPr>
          <w:rFonts w:cs="Times New Roman"/>
        </w:rPr>
        <w:t xml:space="preserve"> level of baseline</w:t>
      </w:r>
      <w:r w:rsidRPr="007826AE">
        <w:rPr>
          <w:rFonts w:cs="Times New Roman"/>
        </w:rPr>
        <w:t xml:space="preserve">, MMSE difference scores were created which involved working out the per cent that a patient recovered </w:t>
      </w:r>
      <w:r>
        <w:rPr>
          <w:rFonts w:cs="Times New Roman"/>
        </w:rPr>
        <w:t>from</w:t>
      </w:r>
      <w:r w:rsidRPr="007826AE">
        <w:rPr>
          <w:rFonts w:cs="Times New Roman"/>
        </w:rPr>
        <w:t xml:space="preserve"> baseline after treatment at first follow-up, and at second follow-up. For example, a patient showing an MMSE score of 26 at baseline, who increases to an MMSE score 27 at first follow-up would be showing recovery of 25%. A patient who remains stable at 6 months (i.e., no change from baseline MMSE score) would be showing 0% recovery, while a patient who decreases in MMSE score from baseline would show a negative % of recovery (e.g., baseline MMSE 25, to follow-up MMSE 18, shows -28% recovery). This was then also worked out for second follow-up. This method allows for control of initial severity, and therefore, was employed to evaluate response in this study.</w:t>
      </w:r>
    </w:p>
    <w:p w:rsidR="002C2EC2" w:rsidRPr="007826AE" w:rsidRDefault="002C2EC2" w:rsidP="0041164D">
      <w:pPr>
        <w:pStyle w:val="Heading2"/>
      </w:pPr>
      <w:bookmarkStart w:id="234" w:name="_Toc338517014"/>
      <w:bookmarkStart w:id="235" w:name="_Toc340566822"/>
      <w:r w:rsidRPr="007826AE">
        <w:t>Results</w:t>
      </w:r>
      <w:bookmarkEnd w:id="231"/>
      <w:bookmarkEnd w:id="234"/>
      <w:bookmarkEnd w:id="235"/>
    </w:p>
    <w:p w:rsidR="002C2EC2" w:rsidRPr="007826AE" w:rsidRDefault="00EF25EC" w:rsidP="0041164D">
      <w:pPr>
        <w:rPr>
          <w:rFonts w:cs="Times New Roman"/>
        </w:rPr>
      </w:pPr>
      <w:r>
        <w:rPr>
          <w:rFonts w:cs="Times New Roman"/>
        </w:rPr>
        <w:tab/>
      </w:r>
      <w:r w:rsidR="002C2EC2" w:rsidRPr="007826AE">
        <w:rPr>
          <w:rFonts w:cs="Times New Roman"/>
        </w:rPr>
        <w:t>Analysis of this data was completed using SPSS package 18. The range of analysis used included t-tests, correlations, partial correlations, ANOVA and UNIANOVA.</w:t>
      </w:r>
    </w:p>
    <w:p w:rsidR="002C2EC2" w:rsidRPr="007826AE" w:rsidRDefault="002C2EC2" w:rsidP="0041164D">
      <w:pPr>
        <w:pStyle w:val="Heading3"/>
        <w:rPr>
          <w:rFonts w:cs="Times New Roman"/>
        </w:rPr>
      </w:pPr>
      <w:bookmarkStart w:id="236" w:name="_Toc338517015"/>
      <w:r w:rsidRPr="007826AE">
        <w:rPr>
          <w:rFonts w:cs="Times New Roman"/>
        </w:rPr>
        <w:t>Demographics</w:t>
      </w:r>
      <w:bookmarkEnd w:id="236"/>
    </w:p>
    <w:p w:rsidR="00997FE7" w:rsidRDefault="00EF25EC" w:rsidP="0041164D">
      <w:pPr>
        <w:rPr>
          <w:rFonts w:cs="Times New Roman"/>
        </w:rPr>
      </w:pPr>
      <w:r>
        <w:rPr>
          <w:rFonts w:cs="Times New Roman"/>
        </w:rPr>
        <w:tab/>
      </w:r>
      <w:r w:rsidR="002C2EC2" w:rsidRPr="007826AE">
        <w:rPr>
          <w:rFonts w:cs="Times New Roman"/>
        </w:rPr>
        <w:t xml:space="preserve">Table </w:t>
      </w:r>
      <w:r w:rsidR="00997FE7">
        <w:rPr>
          <w:rFonts w:cs="Times New Roman"/>
        </w:rPr>
        <w:t>9.</w:t>
      </w:r>
      <w:r w:rsidR="002C2EC2" w:rsidRPr="007826AE">
        <w:rPr>
          <w:rFonts w:cs="Times New Roman"/>
        </w:rPr>
        <w:t xml:space="preserve">1 shows the demographic data. There were 56 AD patients who took part in this study (28 males; 28 females). </w:t>
      </w:r>
    </w:p>
    <w:p w:rsidR="002C2EC2" w:rsidRPr="007826AE" w:rsidRDefault="002C2EC2" w:rsidP="00FC029A">
      <w:pPr>
        <w:ind w:firstLine="720"/>
        <w:rPr>
          <w:rFonts w:cs="Times New Roman"/>
        </w:rPr>
      </w:pPr>
      <w:r w:rsidRPr="007826AE">
        <w:rPr>
          <w:rFonts w:cs="Times New Roman"/>
        </w:rPr>
        <w:t xml:space="preserve">Table </w:t>
      </w:r>
      <w:r w:rsidR="00DC358D">
        <w:rPr>
          <w:rFonts w:cs="Times New Roman"/>
        </w:rPr>
        <w:t>9.</w:t>
      </w:r>
      <w:r w:rsidRPr="007826AE">
        <w:rPr>
          <w:rFonts w:cs="Times New Roman"/>
        </w:rPr>
        <w:t>1: Demographic data of all AD patients.</w:t>
      </w:r>
    </w:p>
    <w:tbl>
      <w:tblPr>
        <w:tblW w:w="6480" w:type="dxa"/>
        <w:jc w:val="center"/>
        <w:tblInd w:w="543" w:type="dxa"/>
        <w:tblLook w:val="04A0" w:firstRow="1" w:lastRow="0" w:firstColumn="1" w:lastColumn="0" w:noHBand="0" w:noVBand="1"/>
      </w:tblPr>
      <w:tblGrid>
        <w:gridCol w:w="2936"/>
        <w:gridCol w:w="3544"/>
      </w:tblGrid>
      <w:tr w:rsidR="006658F4" w:rsidRPr="00997FE7" w:rsidTr="00997FE7">
        <w:trPr>
          <w:trHeight w:val="375"/>
          <w:jc w:val="center"/>
        </w:trPr>
        <w:tc>
          <w:tcPr>
            <w:tcW w:w="2936" w:type="dxa"/>
            <w:tcBorders>
              <w:top w:val="single" w:sz="4" w:space="0" w:color="auto"/>
              <w:left w:val="nil"/>
              <w:bottom w:val="single" w:sz="4" w:space="0" w:color="auto"/>
              <w:right w:val="nil"/>
            </w:tcBorders>
            <w:shd w:val="clear" w:color="auto" w:fill="auto"/>
            <w:noWrap/>
            <w:hideMark/>
          </w:tcPr>
          <w:p w:rsidR="006658F4" w:rsidRPr="00997FE7" w:rsidRDefault="006658F4" w:rsidP="0041164D">
            <w:pPr>
              <w:spacing w:after="0"/>
              <w:rPr>
                <w:rFonts w:ascii="Calibri" w:eastAsia="Times New Roman" w:hAnsi="Calibri" w:cs="Calibri"/>
                <w:color w:val="000000"/>
                <w:lang w:eastAsia="en-GB"/>
              </w:rPr>
            </w:pPr>
          </w:p>
        </w:tc>
        <w:tc>
          <w:tcPr>
            <w:tcW w:w="3544" w:type="dxa"/>
            <w:tcBorders>
              <w:top w:val="single" w:sz="4" w:space="0" w:color="auto"/>
              <w:left w:val="nil"/>
              <w:bottom w:val="single" w:sz="4" w:space="0" w:color="auto"/>
              <w:right w:val="nil"/>
            </w:tcBorders>
            <w:shd w:val="clear" w:color="auto" w:fill="auto"/>
            <w:noWrap/>
            <w:vAlign w:val="center"/>
            <w:hideMark/>
          </w:tcPr>
          <w:p w:rsidR="006658F4" w:rsidRPr="00997FE7" w:rsidRDefault="006658F4"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All patients</w:t>
            </w:r>
          </w:p>
        </w:tc>
      </w:tr>
      <w:tr w:rsidR="006658F4" w:rsidRPr="00997FE7" w:rsidTr="00997FE7">
        <w:trPr>
          <w:trHeight w:val="375"/>
          <w:jc w:val="center"/>
        </w:trPr>
        <w:tc>
          <w:tcPr>
            <w:tcW w:w="2936"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bCs/>
                <w:i/>
                <w:iCs/>
                <w:color w:val="000000"/>
                <w:lang w:eastAsia="en-GB"/>
              </w:rPr>
            </w:pPr>
            <w:r w:rsidRPr="00997FE7">
              <w:rPr>
                <w:rFonts w:eastAsia="Times New Roman" w:cs="Times New Roman"/>
                <w:bCs/>
                <w:i/>
                <w:iCs/>
                <w:color w:val="000000"/>
                <w:lang w:eastAsia="en-GB"/>
              </w:rPr>
              <w:t>N</w:t>
            </w:r>
          </w:p>
        </w:tc>
        <w:tc>
          <w:tcPr>
            <w:tcW w:w="3544"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color w:val="000000"/>
                <w:lang w:eastAsia="en-GB"/>
              </w:rPr>
            </w:pPr>
            <w:r w:rsidRPr="00997FE7">
              <w:rPr>
                <w:rFonts w:eastAsia="Times New Roman" w:cs="Times New Roman"/>
                <w:color w:val="000000"/>
                <w:lang w:eastAsia="en-GB"/>
              </w:rPr>
              <w:t>56</w:t>
            </w:r>
          </w:p>
        </w:tc>
      </w:tr>
      <w:tr w:rsidR="006658F4" w:rsidRPr="00997FE7" w:rsidTr="00997FE7">
        <w:trPr>
          <w:trHeight w:val="375"/>
          <w:jc w:val="center"/>
        </w:trPr>
        <w:tc>
          <w:tcPr>
            <w:tcW w:w="2936"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Age</w:t>
            </w:r>
          </w:p>
        </w:tc>
        <w:tc>
          <w:tcPr>
            <w:tcW w:w="3544"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color w:val="000000"/>
                <w:lang w:eastAsia="en-GB"/>
              </w:rPr>
            </w:pPr>
            <w:r w:rsidRPr="00997FE7">
              <w:rPr>
                <w:rFonts w:eastAsia="Times New Roman" w:cs="Times New Roman"/>
                <w:color w:val="000000"/>
                <w:lang w:eastAsia="en-GB"/>
              </w:rPr>
              <w:t>73.13 (6.50)</w:t>
            </w:r>
          </w:p>
        </w:tc>
      </w:tr>
      <w:tr w:rsidR="006658F4" w:rsidRPr="00997FE7" w:rsidTr="00997FE7">
        <w:trPr>
          <w:trHeight w:val="375"/>
          <w:jc w:val="center"/>
        </w:trPr>
        <w:tc>
          <w:tcPr>
            <w:tcW w:w="2936"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Education</w:t>
            </w:r>
          </w:p>
        </w:tc>
        <w:tc>
          <w:tcPr>
            <w:tcW w:w="3544"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color w:val="000000"/>
                <w:lang w:eastAsia="en-GB"/>
              </w:rPr>
            </w:pPr>
            <w:r w:rsidRPr="00997FE7">
              <w:rPr>
                <w:rFonts w:eastAsia="Times New Roman" w:cs="Times New Roman"/>
                <w:color w:val="000000"/>
                <w:lang w:eastAsia="en-GB"/>
              </w:rPr>
              <w:t>7.52 (3.77)</w:t>
            </w:r>
          </w:p>
        </w:tc>
      </w:tr>
      <w:tr w:rsidR="006658F4" w:rsidRPr="00997FE7" w:rsidTr="00997FE7">
        <w:trPr>
          <w:trHeight w:val="375"/>
          <w:jc w:val="center"/>
        </w:trPr>
        <w:tc>
          <w:tcPr>
            <w:tcW w:w="2936" w:type="dxa"/>
            <w:tcBorders>
              <w:top w:val="nil"/>
              <w:left w:val="nil"/>
              <w:bottom w:val="single" w:sz="4" w:space="0" w:color="auto"/>
              <w:right w:val="nil"/>
            </w:tcBorders>
            <w:shd w:val="clear" w:color="auto" w:fill="auto"/>
            <w:noWrap/>
            <w:vAlign w:val="center"/>
            <w:hideMark/>
          </w:tcPr>
          <w:p w:rsidR="006658F4" w:rsidRPr="00997FE7" w:rsidRDefault="006658F4"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Sex (M:F)</w:t>
            </w:r>
          </w:p>
        </w:tc>
        <w:tc>
          <w:tcPr>
            <w:tcW w:w="3544" w:type="dxa"/>
            <w:tcBorders>
              <w:top w:val="nil"/>
              <w:left w:val="nil"/>
              <w:bottom w:val="single" w:sz="4" w:space="0" w:color="auto"/>
              <w:right w:val="nil"/>
            </w:tcBorders>
            <w:shd w:val="clear" w:color="auto" w:fill="auto"/>
            <w:noWrap/>
            <w:vAlign w:val="center"/>
            <w:hideMark/>
          </w:tcPr>
          <w:p w:rsidR="006658F4" w:rsidRPr="00997FE7" w:rsidRDefault="00997FE7" w:rsidP="0041164D">
            <w:pPr>
              <w:spacing w:after="0"/>
              <w:jc w:val="center"/>
              <w:rPr>
                <w:rFonts w:eastAsia="Times New Roman" w:cs="Times New Roman"/>
                <w:color w:val="000000"/>
                <w:lang w:eastAsia="en-GB"/>
              </w:rPr>
            </w:pPr>
            <w:r>
              <w:rPr>
                <w:rFonts w:eastAsia="Times New Roman" w:cs="Times New Roman"/>
                <w:color w:val="000000"/>
                <w:lang w:eastAsia="en-GB"/>
              </w:rPr>
              <w:t>28:28</w:t>
            </w:r>
          </w:p>
        </w:tc>
      </w:tr>
    </w:tbl>
    <w:p w:rsidR="002C2EC2" w:rsidRPr="007826AE" w:rsidRDefault="002C2EC2" w:rsidP="0041164D">
      <w:pPr>
        <w:rPr>
          <w:rFonts w:cs="Times New Roman"/>
        </w:rPr>
      </w:pPr>
    </w:p>
    <w:p w:rsidR="00DB2FBB" w:rsidRDefault="00EF25EC" w:rsidP="0041164D">
      <w:pPr>
        <w:rPr>
          <w:rFonts w:cs="Times New Roman"/>
        </w:rPr>
      </w:pPr>
      <w:r>
        <w:rPr>
          <w:rFonts w:cs="Times New Roman"/>
        </w:rPr>
        <w:tab/>
      </w:r>
      <w:r w:rsidR="002C2EC2" w:rsidRPr="007826AE">
        <w:rPr>
          <w:rFonts w:cs="Times New Roman"/>
        </w:rPr>
        <w:t xml:space="preserve">Table </w:t>
      </w:r>
      <w:r w:rsidR="00997FE7">
        <w:rPr>
          <w:rFonts w:cs="Times New Roman"/>
        </w:rPr>
        <w:t>9.2</w:t>
      </w:r>
      <w:r w:rsidR="002C2EC2" w:rsidRPr="007826AE">
        <w:rPr>
          <w:rFonts w:cs="Times New Roman"/>
        </w:rPr>
        <w:t xml:space="preserve"> shows the range of neuropsychological tests used at baseline and the performance of the patients on each task</w:t>
      </w:r>
      <w:r w:rsidR="00190250" w:rsidRPr="007826AE">
        <w:rPr>
          <w:rFonts w:cs="Times New Roman"/>
        </w:rPr>
        <w:t>.</w:t>
      </w:r>
    </w:p>
    <w:p w:rsidR="002C2EC2" w:rsidRPr="007826AE" w:rsidRDefault="00FC029A" w:rsidP="004B1049">
      <w:pPr>
        <w:rPr>
          <w:rFonts w:cs="Times New Roman"/>
        </w:rPr>
      </w:pPr>
      <w:r>
        <w:rPr>
          <w:rFonts w:cs="Times New Roman"/>
        </w:rPr>
        <w:br w:type="page"/>
      </w:r>
      <w:r w:rsidR="004B1049">
        <w:rPr>
          <w:rFonts w:cs="Times New Roman"/>
        </w:rPr>
        <w:tab/>
      </w:r>
      <w:r w:rsidR="002C2EC2" w:rsidRPr="007826AE">
        <w:rPr>
          <w:rFonts w:cs="Times New Roman"/>
        </w:rPr>
        <w:t xml:space="preserve">Table </w:t>
      </w:r>
      <w:r w:rsidR="00DC358D">
        <w:rPr>
          <w:rFonts w:cs="Times New Roman"/>
        </w:rPr>
        <w:t>9.</w:t>
      </w:r>
      <w:r w:rsidR="002C2EC2" w:rsidRPr="007826AE">
        <w:rPr>
          <w:rFonts w:cs="Times New Roman"/>
        </w:rPr>
        <w:t xml:space="preserve">2: Neuropsychological data of all patients in the </w:t>
      </w:r>
      <w:r w:rsidR="002C2EC2" w:rsidRPr="00EF25EC">
        <w:rPr>
          <w:rFonts w:cs="Times New Roman"/>
        </w:rPr>
        <w:t>study</w:t>
      </w:r>
      <w:r w:rsidR="001D3909" w:rsidRPr="00EF25EC">
        <w:rPr>
          <w:rFonts w:cs="Times New Roman"/>
        </w:rPr>
        <w:t xml:space="preserve"> (SD)</w:t>
      </w:r>
      <w:r w:rsidR="002C2EC2" w:rsidRPr="00EF25EC">
        <w:rPr>
          <w:rFonts w:cs="Times New Roman"/>
        </w:rPr>
        <w:t>.</w:t>
      </w:r>
    </w:p>
    <w:tbl>
      <w:tblPr>
        <w:tblW w:w="7418" w:type="dxa"/>
        <w:jc w:val="center"/>
        <w:tblInd w:w="-1305" w:type="dxa"/>
        <w:tblLook w:val="04A0" w:firstRow="1" w:lastRow="0" w:firstColumn="1" w:lastColumn="0" w:noHBand="0" w:noVBand="1"/>
      </w:tblPr>
      <w:tblGrid>
        <w:gridCol w:w="4039"/>
        <w:gridCol w:w="3379"/>
      </w:tblGrid>
      <w:tr w:rsidR="006658F4" w:rsidRPr="00997FE7" w:rsidTr="00D61BBD">
        <w:trPr>
          <w:trHeight w:val="434"/>
          <w:jc w:val="center"/>
        </w:trPr>
        <w:tc>
          <w:tcPr>
            <w:tcW w:w="4039" w:type="dxa"/>
            <w:tcBorders>
              <w:top w:val="single" w:sz="4" w:space="0" w:color="auto"/>
              <w:left w:val="nil"/>
              <w:bottom w:val="single" w:sz="4" w:space="0" w:color="auto"/>
              <w:right w:val="nil"/>
            </w:tcBorders>
            <w:shd w:val="clear" w:color="auto" w:fill="auto"/>
            <w:noWrap/>
            <w:vAlign w:val="bottom"/>
            <w:hideMark/>
          </w:tcPr>
          <w:p w:rsidR="006658F4" w:rsidRPr="00997FE7" w:rsidRDefault="006658F4" w:rsidP="0041164D">
            <w:pPr>
              <w:spacing w:after="0"/>
              <w:jc w:val="center"/>
              <w:rPr>
                <w:rFonts w:eastAsia="Times New Roman" w:cs="Times New Roman"/>
                <w:color w:val="000000"/>
                <w:lang w:eastAsia="en-GB"/>
              </w:rPr>
            </w:pPr>
            <w:r w:rsidRPr="00997FE7">
              <w:rPr>
                <w:rFonts w:eastAsia="Times New Roman" w:cs="Times New Roman"/>
                <w:color w:val="000000"/>
                <w:lang w:eastAsia="en-GB"/>
              </w:rPr>
              <w:t>Test</w:t>
            </w:r>
          </w:p>
        </w:tc>
        <w:tc>
          <w:tcPr>
            <w:tcW w:w="3379" w:type="dxa"/>
            <w:tcBorders>
              <w:top w:val="single" w:sz="4" w:space="0" w:color="auto"/>
              <w:left w:val="nil"/>
              <w:bottom w:val="single" w:sz="4" w:space="0" w:color="auto"/>
              <w:right w:val="nil"/>
            </w:tcBorders>
            <w:shd w:val="clear" w:color="auto" w:fill="auto"/>
            <w:noWrap/>
            <w:vAlign w:val="center"/>
            <w:hideMark/>
          </w:tcPr>
          <w:p w:rsidR="006658F4" w:rsidRPr="00997FE7" w:rsidRDefault="006658F4"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All Patients</w:t>
            </w:r>
          </w:p>
        </w:tc>
      </w:tr>
      <w:tr w:rsidR="006658F4" w:rsidRPr="00997FE7" w:rsidTr="00D61BBD">
        <w:trPr>
          <w:trHeight w:val="434"/>
          <w:jc w:val="center"/>
        </w:trPr>
        <w:tc>
          <w:tcPr>
            <w:tcW w:w="4039" w:type="dxa"/>
            <w:tcBorders>
              <w:top w:val="nil"/>
              <w:left w:val="nil"/>
              <w:bottom w:val="nil"/>
              <w:right w:val="nil"/>
            </w:tcBorders>
            <w:shd w:val="clear" w:color="auto" w:fill="auto"/>
            <w:noWrap/>
            <w:vAlign w:val="center"/>
            <w:hideMark/>
          </w:tcPr>
          <w:p w:rsidR="00997FE7" w:rsidRDefault="00997FE7" w:rsidP="0041164D">
            <w:pPr>
              <w:spacing w:after="0"/>
              <w:jc w:val="center"/>
              <w:rPr>
                <w:rFonts w:eastAsia="Times New Roman" w:cs="Times New Roman"/>
                <w:bCs/>
                <w:color w:val="000000"/>
                <w:lang w:eastAsia="en-GB"/>
              </w:rPr>
            </w:pPr>
          </w:p>
          <w:p w:rsidR="006658F4" w:rsidRPr="00997FE7" w:rsidRDefault="006658F4"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MMSE</w:t>
            </w:r>
          </w:p>
        </w:tc>
        <w:tc>
          <w:tcPr>
            <w:tcW w:w="3379" w:type="dxa"/>
            <w:tcBorders>
              <w:top w:val="nil"/>
              <w:left w:val="nil"/>
              <w:bottom w:val="nil"/>
              <w:right w:val="nil"/>
            </w:tcBorders>
            <w:shd w:val="clear" w:color="auto" w:fill="auto"/>
            <w:noWrap/>
            <w:vAlign w:val="center"/>
            <w:hideMark/>
          </w:tcPr>
          <w:p w:rsidR="00997FE7" w:rsidRDefault="00997FE7" w:rsidP="0041164D">
            <w:pPr>
              <w:spacing w:after="0"/>
              <w:jc w:val="center"/>
              <w:rPr>
                <w:rFonts w:eastAsia="Times New Roman" w:cs="Times New Roman"/>
                <w:color w:val="000000"/>
                <w:lang w:eastAsia="en-GB"/>
              </w:rPr>
            </w:pPr>
          </w:p>
          <w:p w:rsidR="006658F4" w:rsidRPr="00997FE7" w:rsidRDefault="006658F4" w:rsidP="0041164D">
            <w:pPr>
              <w:spacing w:after="0"/>
              <w:jc w:val="center"/>
              <w:rPr>
                <w:rFonts w:eastAsia="Times New Roman" w:cs="Times New Roman"/>
                <w:color w:val="000000"/>
                <w:lang w:eastAsia="en-GB"/>
              </w:rPr>
            </w:pPr>
            <w:r w:rsidRPr="00997FE7">
              <w:rPr>
                <w:rFonts w:eastAsia="Times New Roman" w:cs="Times New Roman"/>
                <w:color w:val="000000"/>
                <w:lang w:eastAsia="en-GB"/>
              </w:rPr>
              <w:t>22.46 (2.65)</w:t>
            </w:r>
          </w:p>
        </w:tc>
      </w:tr>
      <w:tr w:rsidR="006658F4" w:rsidRPr="00997FE7" w:rsidTr="00D61BBD">
        <w:trPr>
          <w:trHeight w:val="434"/>
          <w:jc w:val="center"/>
        </w:trPr>
        <w:tc>
          <w:tcPr>
            <w:tcW w:w="403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Category Fluency</w:t>
            </w:r>
          </w:p>
        </w:tc>
        <w:tc>
          <w:tcPr>
            <w:tcW w:w="337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color w:val="000000"/>
                <w:lang w:eastAsia="en-GB"/>
              </w:rPr>
            </w:pPr>
            <w:r w:rsidRPr="00997FE7">
              <w:rPr>
                <w:rFonts w:eastAsia="Times New Roman" w:cs="Times New Roman"/>
                <w:color w:val="000000"/>
                <w:lang w:eastAsia="en-GB"/>
              </w:rPr>
              <w:t>19.21 (6.74)</w:t>
            </w:r>
          </w:p>
        </w:tc>
      </w:tr>
      <w:tr w:rsidR="006658F4" w:rsidRPr="00997FE7" w:rsidTr="00D61BBD">
        <w:trPr>
          <w:trHeight w:val="434"/>
          <w:jc w:val="center"/>
        </w:trPr>
        <w:tc>
          <w:tcPr>
            <w:tcW w:w="403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Letter Fluency</w:t>
            </w:r>
          </w:p>
        </w:tc>
        <w:tc>
          <w:tcPr>
            <w:tcW w:w="337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color w:val="000000"/>
                <w:lang w:eastAsia="en-GB"/>
              </w:rPr>
            </w:pPr>
            <w:r w:rsidRPr="00997FE7">
              <w:rPr>
                <w:rFonts w:eastAsia="Times New Roman" w:cs="Times New Roman"/>
                <w:color w:val="000000"/>
                <w:lang w:eastAsia="en-GB"/>
              </w:rPr>
              <w:t>19.22 (8.94)</w:t>
            </w:r>
          </w:p>
        </w:tc>
      </w:tr>
      <w:tr w:rsidR="006658F4" w:rsidRPr="00997FE7" w:rsidTr="00D61BBD">
        <w:trPr>
          <w:trHeight w:val="434"/>
          <w:jc w:val="center"/>
        </w:trPr>
        <w:tc>
          <w:tcPr>
            <w:tcW w:w="403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AVLT:</w:t>
            </w:r>
            <w:r w:rsidR="00683C1A" w:rsidRPr="00997FE7">
              <w:rPr>
                <w:rFonts w:eastAsia="Times New Roman" w:cs="Times New Roman"/>
                <w:bCs/>
                <w:color w:val="000000"/>
                <w:lang w:eastAsia="en-GB"/>
              </w:rPr>
              <w:t xml:space="preserve"> </w:t>
            </w:r>
            <w:r w:rsidRPr="00997FE7">
              <w:rPr>
                <w:rFonts w:eastAsia="Times New Roman" w:cs="Times New Roman"/>
                <w:bCs/>
                <w:color w:val="000000"/>
                <w:lang w:eastAsia="en-GB"/>
              </w:rPr>
              <w:t>IMMED</w:t>
            </w:r>
            <w:r w:rsidR="00683C1A" w:rsidRPr="00997FE7">
              <w:rPr>
                <w:rFonts w:eastAsia="Times New Roman" w:cs="Times New Roman"/>
                <w:bCs/>
                <w:color w:val="000000"/>
                <w:lang w:eastAsia="en-GB"/>
              </w:rPr>
              <w:t>IATE</w:t>
            </w:r>
          </w:p>
        </w:tc>
        <w:tc>
          <w:tcPr>
            <w:tcW w:w="337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color w:val="000000"/>
                <w:lang w:eastAsia="en-GB"/>
              </w:rPr>
            </w:pPr>
            <w:r w:rsidRPr="00997FE7">
              <w:rPr>
                <w:rFonts w:eastAsia="Times New Roman" w:cs="Times New Roman"/>
                <w:color w:val="000000"/>
                <w:lang w:eastAsia="en-GB"/>
              </w:rPr>
              <w:t>19.73 (5.81)</w:t>
            </w:r>
          </w:p>
        </w:tc>
      </w:tr>
      <w:tr w:rsidR="006658F4" w:rsidRPr="00997FE7" w:rsidTr="00D61BBD">
        <w:trPr>
          <w:trHeight w:val="434"/>
          <w:jc w:val="center"/>
        </w:trPr>
        <w:tc>
          <w:tcPr>
            <w:tcW w:w="4039" w:type="dxa"/>
            <w:tcBorders>
              <w:top w:val="nil"/>
              <w:left w:val="nil"/>
              <w:bottom w:val="nil"/>
              <w:right w:val="nil"/>
            </w:tcBorders>
            <w:shd w:val="clear" w:color="auto" w:fill="auto"/>
            <w:noWrap/>
            <w:vAlign w:val="center"/>
            <w:hideMark/>
          </w:tcPr>
          <w:p w:rsidR="006658F4" w:rsidRPr="00997FE7" w:rsidRDefault="00683C1A"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AVLT</w:t>
            </w:r>
            <w:r w:rsidR="006658F4" w:rsidRPr="00997FE7">
              <w:rPr>
                <w:rFonts w:eastAsia="Times New Roman" w:cs="Times New Roman"/>
                <w:bCs/>
                <w:color w:val="000000"/>
                <w:lang w:eastAsia="en-GB"/>
              </w:rPr>
              <w:t>:</w:t>
            </w:r>
            <w:r w:rsidRPr="00997FE7">
              <w:rPr>
                <w:rFonts w:eastAsia="Times New Roman" w:cs="Times New Roman"/>
                <w:bCs/>
                <w:color w:val="000000"/>
                <w:lang w:eastAsia="en-GB"/>
              </w:rPr>
              <w:t xml:space="preserve"> </w:t>
            </w:r>
            <w:r w:rsidR="006658F4" w:rsidRPr="00997FE7">
              <w:rPr>
                <w:rFonts w:eastAsia="Times New Roman" w:cs="Times New Roman"/>
                <w:bCs/>
                <w:color w:val="000000"/>
                <w:lang w:eastAsia="en-GB"/>
              </w:rPr>
              <w:t>DELAY</w:t>
            </w:r>
            <w:r w:rsidRPr="00997FE7">
              <w:rPr>
                <w:rFonts w:eastAsia="Times New Roman" w:cs="Times New Roman"/>
                <w:bCs/>
                <w:color w:val="000000"/>
                <w:lang w:eastAsia="en-GB"/>
              </w:rPr>
              <w:t>ED</w:t>
            </w:r>
          </w:p>
        </w:tc>
        <w:tc>
          <w:tcPr>
            <w:tcW w:w="337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color w:val="000000"/>
                <w:lang w:eastAsia="en-GB"/>
              </w:rPr>
            </w:pPr>
            <w:r w:rsidRPr="00997FE7">
              <w:rPr>
                <w:rFonts w:eastAsia="Times New Roman" w:cs="Times New Roman"/>
                <w:color w:val="000000"/>
                <w:lang w:eastAsia="en-GB"/>
              </w:rPr>
              <w:t>1.40 (1.59)</w:t>
            </w:r>
          </w:p>
        </w:tc>
      </w:tr>
      <w:tr w:rsidR="006658F4" w:rsidRPr="00997FE7" w:rsidTr="00D61BBD">
        <w:trPr>
          <w:trHeight w:val="434"/>
          <w:jc w:val="center"/>
        </w:trPr>
        <w:tc>
          <w:tcPr>
            <w:tcW w:w="403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Raven's Progressive Matrices</w:t>
            </w:r>
          </w:p>
        </w:tc>
        <w:tc>
          <w:tcPr>
            <w:tcW w:w="337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color w:val="000000"/>
                <w:lang w:eastAsia="en-GB"/>
              </w:rPr>
            </w:pPr>
            <w:r w:rsidRPr="00997FE7">
              <w:rPr>
                <w:rFonts w:eastAsia="Times New Roman" w:cs="Times New Roman"/>
                <w:color w:val="000000"/>
                <w:lang w:eastAsia="en-GB"/>
              </w:rPr>
              <w:t>21.12 (5.21)</w:t>
            </w:r>
          </w:p>
        </w:tc>
      </w:tr>
      <w:tr w:rsidR="006658F4" w:rsidRPr="00997FE7" w:rsidTr="00D61BBD">
        <w:trPr>
          <w:trHeight w:val="434"/>
          <w:jc w:val="center"/>
        </w:trPr>
        <w:tc>
          <w:tcPr>
            <w:tcW w:w="403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Digit Cancellation</w:t>
            </w:r>
          </w:p>
        </w:tc>
        <w:tc>
          <w:tcPr>
            <w:tcW w:w="337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color w:val="000000"/>
                <w:lang w:eastAsia="en-GB"/>
              </w:rPr>
            </w:pPr>
            <w:r w:rsidRPr="00997FE7">
              <w:rPr>
                <w:rFonts w:eastAsia="Times New Roman" w:cs="Times New Roman"/>
                <w:color w:val="000000"/>
                <w:lang w:eastAsia="en-GB"/>
              </w:rPr>
              <w:t>36.80 (11.27)</w:t>
            </w:r>
          </w:p>
        </w:tc>
      </w:tr>
      <w:tr w:rsidR="006658F4" w:rsidRPr="00997FE7" w:rsidTr="00D61BBD">
        <w:trPr>
          <w:trHeight w:val="434"/>
          <w:jc w:val="center"/>
        </w:trPr>
        <w:tc>
          <w:tcPr>
            <w:tcW w:w="403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Rey's Figure:</w:t>
            </w:r>
            <w:r w:rsidR="00683C1A" w:rsidRPr="00997FE7">
              <w:rPr>
                <w:rFonts w:eastAsia="Times New Roman" w:cs="Times New Roman"/>
                <w:bCs/>
                <w:color w:val="000000"/>
                <w:lang w:eastAsia="en-GB"/>
              </w:rPr>
              <w:t xml:space="preserve"> </w:t>
            </w:r>
            <w:r w:rsidRPr="00997FE7">
              <w:rPr>
                <w:rFonts w:eastAsia="Times New Roman" w:cs="Times New Roman"/>
                <w:bCs/>
                <w:color w:val="000000"/>
                <w:lang w:eastAsia="en-GB"/>
              </w:rPr>
              <w:t>IMMED</w:t>
            </w:r>
            <w:r w:rsidR="00683C1A" w:rsidRPr="00997FE7">
              <w:rPr>
                <w:rFonts w:eastAsia="Times New Roman" w:cs="Times New Roman"/>
                <w:bCs/>
                <w:color w:val="000000"/>
                <w:lang w:eastAsia="en-GB"/>
              </w:rPr>
              <w:t>IATE</w:t>
            </w:r>
          </w:p>
        </w:tc>
        <w:tc>
          <w:tcPr>
            <w:tcW w:w="337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color w:val="000000"/>
                <w:lang w:eastAsia="en-GB"/>
              </w:rPr>
            </w:pPr>
            <w:r w:rsidRPr="00997FE7">
              <w:rPr>
                <w:rFonts w:eastAsia="Times New Roman" w:cs="Times New Roman"/>
                <w:color w:val="000000"/>
                <w:lang w:eastAsia="en-GB"/>
              </w:rPr>
              <w:t>23.07 (6.32)</w:t>
            </w:r>
          </w:p>
        </w:tc>
      </w:tr>
      <w:tr w:rsidR="006658F4" w:rsidRPr="00997FE7" w:rsidTr="00D61BBD">
        <w:trPr>
          <w:trHeight w:val="434"/>
          <w:jc w:val="center"/>
        </w:trPr>
        <w:tc>
          <w:tcPr>
            <w:tcW w:w="403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Rey's Figure:</w:t>
            </w:r>
            <w:r w:rsidR="00683C1A" w:rsidRPr="00997FE7">
              <w:rPr>
                <w:rFonts w:eastAsia="Times New Roman" w:cs="Times New Roman"/>
                <w:bCs/>
                <w:color w:val="000000"/>
                <w:lang w:eastAsia="en-GB"/>
              </w:rPr>
              <w:t xml:space="preserve"> </w:t>
            </w:r>
            <w:r w:rsidRPr="00997FE7">
              <w:rPr>
                <w:rFonts w:eastAsia="Times New Roman" w:cs="Times New Roman"/>
                <w:bCs/>
                <w:color w:val="000000"/>
                <w:lang w:eastAsia="en-GB"/>
              </w:rPr>
              <w:t>DELAY</w:t>
            </w:r>
            <w:r w:rsidR="00683C1A" w:rsidRPr="00997FE7">
              <w:rPr>
                <w:rFonts w:eastAsia="Times New Roman" w:cs="Times New Roman"/>
                <w:bCs/>
                <w:color w:val="000000"/>
                <w:lang w:eastAsia="en-GB"/>
              </w:rPr>
              <w:t>ED</w:t>
            </w:r>
          </w:p>
        </w:tc>
        <w:tc>
          <w:tcPr>
            <w:tcW w:w="337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color w:val="000000"/>
                <w:lang w:eastAsia="en-GB"/>
              </w:rPr>
            </w:pPr>
            <w:r w:rsidRPr="00997FE7">
              <w:rPr>
                <w:rFonts w:eastAsia="Times New Roman" w:cs="Times New Roman"/>
                <w:color w:val="000000"/>
                <w:lang w:eastAsia="en-GB"/>
              </w:rPr>
              <w:t>3.77 (3.83)</w:t>
            </w:r>
          </w:p>
        </w:tc>
      </w:tr>
      <w:tr w:rsidR="006658F4" w:rsidRPr="00997FE7" w:rsidTr="00D61BBD">
        <w:trPr>
          <w:trHeight w:val="434"/>
          <w:jc w:val="center"/>
        </w:trPr>
        <w:tc>
          <w:tcPr>
            <w:tcW w:w="403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Stroop: Time</w:t>
            </w:r>
          </w:p>
        </w:tc>
        <w:tc>
          <w:tcPr>
            <w:tcW w:w="337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color w:val="000000"/>
                <w:lang w:eastAsia="en-GB"/>
              </w:rPr>
            </w:pPr>
            <w:r w:rsidRPr="00997FE7">
              <w:rPr>
                <w:rFonts w:eastAsia="Times New Roman" w:cs="Times New Roman"/>
                <w:color w:val="000000"/>
                <w:lang w:eastAsia="en-GB"/>
              </w:rPr>
              <w:t>59.63 (31.83)</w:t>
            </w:r>
          </w:p>
        </w:tc>
      </w:tr>
      <w:tr w:rsidR="006658F4" w:rsidRPr="00997FE7" w:rsidTr="00D61BBD">
        <w:trPr>
          <w:trHeight w:val="434"/>
          <w:jc w:val="center"/>
        </w:trPr>
        <w:tc>
          <w:tcPr>
            <w:tcW w:w="403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Stroop: Error</w:t>
            </w:r>
          </w:p>
        </w:tc>
        <w:tc>
          <w:tcPr>
            <w:tcW w:w="3379" w:type="dxa"/>
            <w:tcBorders>
              <w:top w:val="nil"/>
              <w:left w:val="nil"/>
              <w:bottom w:val="nil"/>
              <w:right w:val="nil"/>
            </w:tcBorders>
            <w:shd w:val="clear" w:color="auto" w:fill="auto"/>
            <w:noWrap/>
            <w:vAlign w:val="center"/>
            <w:hideMark/>
          </w:tcPr>
          <w:p w:rsidR="006658F4" w:rsidRPr="00997FE7" w:rsidRDefault="006658F4" w:rsidP="0041164D">
            <w:pPr>
              <w:spacing w:after="0"/>
              <w:jc w:val="center"/>
              <w:rPr>
                <w:rFonts w:eastAsia="Times New Roman" w:cs="Times New Roman"/>
                <w:color w:val="000000"/>
                <w:lang w:eastAsia="en-GB"/>
              </w:rPr>
            </w:pPr>
            <w:r w:rsidRPr="00997FE7">
              <w:rPr>
                <w:rFonts w:eastAsia="Times New Roman" w:cs="Times New Roman"/>
                <w:color w:val="000000"/>
                <w:lang w:eastAsia="en-GB"/>
              </w:rPr>
              <w:t>7.31 (8.16)</w:t>
            </w:r>
          </w:p>
        </w:tc>
      </w:tr>
      <w:tr w:rsidR="006658F4" w:rsidRPr="00997FE7" w:rsidTr="00D61BBD">
        <w:trPr>
          <w:trHeight w:val="434"/>
          <w:jc w:val="center"/>
        </w:trPr>
        <w:tc>
          <w:tcPr>
            <w:tcW w:w="4039" w:type="dxa"/>
            <w:tcBorders>
              <w:top w:val="nil"/>
              <w:left w:val="nil"/>
              <w:bottom w:val="single" w:sz="4" w:space="0" w:color="auto"/>
              <w:right w:val="nil"/>
            </w:tcBorders>
            <w:shd w:val="clear" w:color="auto" w:fill="auto"/>
            <w:noWrap/>
            <w:vAlign w:val="center"/>
            <w:hideMark/>
          </w:tcPr>
          <w:p w:rsidR="006658F4" w:rsidRPr="00997FE7" w:rsidRDefault="006658F4" w:rsidP="0041164D">
            <w:pPr>
              <w:spacing w:after="0"/>
              <w:jc w:val="center"/>
              <w:rPr>
                <w:rFonts w:eastAsia="Times New Roman" w:cs="Times New Roman"/>
                <w:bCs/>
                <w:color w:val="000000"/>
                <w:lang w:eastAsia="en-GB"/>
              </w:rPr>
            </w:pPr>
            <w:r w:rsidRPr="00997FE7">
              <w:rPr>
                <w:rFonts w:eastAsia="Times New Roman" w:cs="Times New Roman"/>
                <w:bCs/>
                <w:color w:val="000000"/>
                <w:lang w:eastAsia="en-GB"/>
              </w:rPr>
              <w:t>Boston Naming</w:t>
            </w:r>
          </w:p>
        </w:tc>
        <w:tc>
          <w:tcPr>
            <w:tcW w:w="3379" w:type="dxa"/>
            <w:tcBorders>
              <w:top w:val="nil"/>
              <w:left w:val="nil"/>
              <w:bottom w:val="single" w:sz="4" w:space="0" w:color="auto"/>
              <w:right w:val="nil"/>
            </w:tcBorders>
            <w:shd w:val="clear" w:color="auto" w:fill="auto"/>
            <w:noWrap/>
            <w:vAlign w:val="center"/>
            <w:hideMark/>
          </w:tcPr>
          <w:p w:rsidR="006658F4" w:rsidRPr="00997FE7" w:rsidRDefault="006658F4" w:rsidP="0041164D">
            <w:pPr>
              <w:spacing w:after="0"/>
              <w:jc w:val="center"/>
              <w:rPr>
                <w:rFonts w:eastAsia="Times New Roman" w:cs="Times New Roman"/>
                <w:color w:val="000000"/>
                <w:lang w:eastAsia="en-GB"/>
              </w:rPr>
            </w:pPr>
            <w:r w:rsidRPr="00997FE7">
              <w:rPr>
                <w:rFonts w:eastAsia="Times New Roman" w:cs="Times New Roman"/>
                <w:color w:val="000000"/>
                <w:lang w:eastAsia="en-GB"/>
              </w:rPr>
              <w:t>14.21 (3.38)</w:t>
            </w:r>
          </w:p>
        </w:tc>
      </w:tr>
    </w:tbl>
    <w:p w:rsidR="002C2EC2" w:rsidRPr="007826AE" w:rsidRDefault="002C2EC2" w:rsidP="0041164D">
      <w:pPr>
        <w:rPr>
          <w:rFonts w:cs="Times New Roman"/>
        </w:rPr>
      </w:pPr>
    </w:p>
    <w:p w:rsidR="002C2EC2" w:rsidRPr="007826AE" w:rsidRDefault="00EF25EC" w:rsidP="0041164D">
      <w:pPr>
        <w:rPr>
          <w:rFonts w:cs="Times New Roman"/>
        </w:rPr>
      </w:pPr>
      <w:r>
        <w:rPr>
          <w:rFonts w:cs="Times New Roman"/>
        </w:rPr>
        <w:tab/>
      </w:r>
      <w:r w:rsidR="002C2EC2" w:rsidRPr="007826AE">
        <w:rPr>
          <w:rFonts w:cs="Times New Roman"/>
        </w:rPr>
        <w:t>Taken as a whole group, the patients at first foll</w:t>
      </w:r>
      <w:r w:rsidR="001D3909">
        <w:rPr>
          <w:rFonts w:cs="Times New Roman"/>
        </w:rPr>
        <w:t>ow-up showed an average recovery on the MMSE score</w:t>
      </w:r>
      <w:r w:rsidR="002C2EC2" w:rsidRPr="007826AE">
        <w:rPr>
          <w:rFonts w:cs="Times New Roman"/>
        </w:rPr>
        <w:t xml:space="preserve"> of 6.93% greater than baseline, while at second follow-up they showed an average recovery of 1.00% greater than baseline (Graph </w:t>
      </w:r>
      <w:r w:rsidR="00997FE7">
        <w:rPr>
          <w:rFonts w:cs="Times New Roman"/>
        </w:rPr>
        <w:t>9.</w:t>
      </w:r>
      <w:r w:rsidR="002C2EC2" w:rsidRPr="007826AE">
        <w:rPr>
          <w:rFonts w:cs="Times New Roman"/>
        </w:rPr>
        <w:t xml:space="preserve">1). </w:t>
      </w:r>
    </w:p>
    <w:p w:rsidR="002C2EC2" w:rsidRPr="007826AE" w:rsidRDefault="002C2EC2" w:rsidP="00D61BBD">
      <w:pPr>
        <w:jc w:val="center"/>
        <w:rPr>
          <w:rFonts w:cs="Times New Roman"/>
        </w:rPr>
      </w:pPr>
      <w:r w:rsidRPr="007826AE">
        <w:rPr>
          <w:rFonts w:cs="Times New Roman"/>
          <w:noProof/>
          <w:lang w:eastAsia="en-GB"/>
        </w:rPr>
        <w:drawing>
          <wp:inline distT="0" distB="0" distL="0" distR="0">
            <wp:extent cx="4638675" cy="3328988"/>
            <wp:effectExtent l="19050" t="0" r="9525" b="4762"/>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C2EC2" w:rsidRPr="007826AE" w:rsidRDefault="00D61BBD" w:rsidP="0041164D">
      <w:pPr>
        <w:rPr>
          <w:rFonts w:cs="Times New Roman"/>
        </w:rPr>
      </w:pPr>
      <w:r>
        <w:rPr>
          <w:rFonts w:cs="Times New Roman"/>
        </w:rPr>
        <w:tab/>
      </w:r>
      <w:r w:rsidR="002C2EC2" w:rsidRPr="007826AE">
        <w:rPr>
          <w:rFonts w:cs="Times New Roman"/>
        </w:rPr>
        <w:t xml:space="preserve">Graph </w:t>
      </w:r>
      <w:r w:rsidR="00DC358D">
        <w:rPr>
          <w:rFonts w:cs="Times New Roman"/>
        </w:rPr>
        <w:t>9.</w:t>
      </w:r>
      <w:r w:rsidR="002C2EC2" w:rsidRPr="007826AE">
        <w:rPr>
          <w:rFonts w:cs="Times New Roman"/>
        </w:rPr>
        <w:t xml:space="preserve">1: Percentage recovered by patients on the MMSE at first and second follow-up </w:t>
      </w:r>
      <w:r>
        <w:rPr>
          <w:rFonts w:cs="Times New Roman"/>
        </w:rPr>
        <w:tab/>
      </w:r>
      <w:r w:rsidR="002C2EC2" w:rsidRPr="007826AE">
        <w:rPr>
          <w:rFonts w:cs="Times New Roman"/>
        </w:rPr>
        <w:t>by all patients.</w:t>
      </w:r>
    </w:p>
    <w:p w:rsidR="002C2EC2" w:rsidRPr="007826AE" w:rsidRDefault="002C2EC2" w:rsidP="0041164D">
      <w:pPr>
        <w:pStyle w:val="Heading3"/>
        <w:rPr>
          <w:rFonts w:cs="Times New Roman"/>
        </w:rPr>
      </w:pPr>
      <w:bookmarkStart w:id="237" w:name="_Toc311459171"/>
      <w:bookmarkStart w:id="238" w:name="_Toc338517016"/>
      <w:r w:rsidRPr="007826AE">
        <w:rPr>
          <w:rFonts w:cs="Times New Roman"/>
        </w:rPr>
        <w:t>Analysis by per cent recovery</w:t>
      </w:r>
      <w:bookmarkEnd w:id="237"/>
      <w:bookmarkEnd w:id="238"/>
    </w:p>
    <w:p w:rsidR="002C2EC2" w:rsidRPr="007826AE" w:rsidRDefault="00EF25EC" w:rsidP="0041164D">
      <w:pPr>
        <w:rPr>
          <w:rFonts w:cs="Times New Roman"/>
        </w:rPr>
      </w:pPr>
      <w:r>
        <w:rPr>
          <w:rFonts w:cs="Times New Roman"/>
        </w:rPr>
        <w:tab/>
      </w:r>
      <w:r w:rsidR="002C2EC2" w:rsidRPr="007826AE">
        <w:rPr>
          <w:rFonts w:cs="Times New Roman"/>
        </w:rPr>
        <w:t>A partial correlation was conducted which controlled for initial severity to investigate correlations between the per cent recovered and baseline neuropsychological test scores. Correlations that were seen in this analysis included the per cent recovered at first follow-up with the score on Rey’s Complex Figure, Delayed recall, r=-.497, p&lt;.026. This shows that, patients who recovered more at first follow-up had better Delayed recall scores on this task at baseline assessment. Furthermore, at second follow-up, the per cent recovered by patients again correlated with Rey’s Complex Figure, Delayed recall, r=.520, p&lt;.019 showing that the patients who recovered more at second follow-up had better Delayed recall scores on this task at baseline assessment. Second follow-up also correlated with the verbal fluency score, r=.527, p&lt;.017, meaning that patients who recovered more at second follow-up produced more words on this task at baseline assessment. Also correlated with second follow-up per cent recovered was the AoA score of the first 5 fruits produced in the category fluency task, r=.310, p&lt;.045, meaning that the patients who showed more recovery at second follow-up also produced later acquired fruit exemplars on this task at baseline assessment.</w:t>
      </w:r>
    </w:p>
    <w:p w:rsidR="002C2EC2" w:rsidRPr="007826AE" w:rsidRDefault="002C2EC2" w:rsidP="0041164D">
      <w:pPr>
        <w:pStyle w:val="Heading3"/>
        <w:rPr>
          <w:rFonts w:cs="Times New Roman"/>
        </w:rPr>
      </w:pPr>
      <w:bookmarkStart w:id="239" w:name="_Toc311459172"/>
      <w:bookmarkStart w:id="240" w:name="_Toc338517017"/>
      <w:r w:rsidRPr="007826AE">
        <w:rPr>
          <w:rFonts w:cs="Times New Roman"/>
        </w:rPr>
        <w:t>Analysis by Response</w:t>
      </w:r>
      <w:bookmarkEnd w:id="239"/>
      <w:bookmarkEnd w:id="240"/>
    </w:p>
    <w:p w:rsidR="002C2EC2" w:rsidRPr="007826AE" w:rsidRDefault="00EF25EC" w:rsidP="0041164D">
      <w:pPr>
        <w:rPr>
          <w:rFonts w:cs="Times New Roman"/>
        </w:rPr>
      </w:pPr>
      <w:r>
        <w:rPr>
          <w:rFonts w:cs="Times New Roman"/>
        </w:rPr>
        <w:tab/>
      </w:r>
      <w:r w:rsidR="002C2EC2" w:rsidRPr="007826AE">
        <w:rPr>
          <w:rFonts w:cs="Times New Roman"/>
        </w:rPr>
        <w:t xml:space="preserve">We then analysed the data and separated patients into responders and non-responders based on the criteria that responders showed an increase from baseline MMSE, while non-responders showed a stable MMSE performance from baseline, or they showed a decrease from baseline MMSE. There were 21 responders at first follow-up, and 35 non-responders; there were 17 responders at second follow-up and 32 non-responders. Graph </w:t>
      </w:r>
      <w:r w:rsidR="00997FE7">
        <w:rPr>
          <w:rFonts w:cs="Times New Roman"/>
        </w:rPr>
        <w:t>9.2</w:t>
      </w:r>
      <w:r w:rsidR="002C2EC2" w:rsidRPr="007826AE">
        <w:rPr>
          <w:rFonts w:cs="Times New Roman"/>
        </w:rPr>
        <w:t xml:space="preserve"> illustrates the per</w:t>
      </w:r>
      <w:r w:rsidR="00997FE7">
        <w:rPr>
          <w:rFonts w:cs="Times New Roman"/>
        </w:rPr>
        <w:t xml:space="preserve"> cent recovered by responders and</w:t>
      </w:r>
      <w:r w:rsidR="002C2EC2" w:rsidRPr="007826AE">
        <w:rPr>
          <w:rFonts w:cs="Times New Roman"/>
        </w:rPr>
        <w:t xml:space="preserve"> non-responders at first and second follow-up. From this we can see that, the patients classed as non-responders decreased from baseline by -8.26% at first follow-up and -11.84% at second follow-up, while the patients classed as responders improved from baseline by 32.26% at first follow-up and 25.17% at second follow-up.</w:t>
      </w:r>
    </w:p>
    <w:p w:rsidR="002C2EC2" w:rsidRPr="007826AE" w:rsidRDefault="002C2EC2" w:rsidP="00D61BBD">
      <w:pPr>
        <w:jc w:val="center"/>
        <w:rPr>
          <w:rFonts w:cs="Times New Roman"/>
        </w:rPr>
      </w:pPr>
      <w:r w:rsidRPr="007826AE">
        <w:rPr>
          <w:rFonts w:cs="Times New Roman"/>
          <w:noProof/>
          <w:lang w:eastAsia="en-GB"/>
        </w:rPr>
        <w:drawing>
          <wp:inline distT="0" distB="0" distL="0" distR="0">
            <wp:extent cx="5029200" cy="340042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C2EC2" w:rsidRPr="007826AE" w:rsidRDefault="00D61BBD" w:rsidP="0041164D">
      <w:pPr>
        <w:rPr>
          <w:rFonts w:cs="Times New Roman"/>
        </w:rPr>
      </w:pPr>
      <w:r>
        <w:rPr>
          <w:rFonts w:cs="Times New Roman"/>
        </w:rPr>
        <w:tab/>
      </w:r>
      <w:r w:rsidR="002C2EC2" w:rsidRPr="007826AE">
        <w:rPr>
          <w:rFonts w:cs="Times New Roman"/>
        </w:rPr>
        <w:t xml:space="preserve">Graph </w:t>
      </w:r>
      <w:r w:rsidR="00DC358D">
        <w:rPr>
          <w:rFonts w:cs="Times New Roman"/>
        </w:rPr>
        <w:t>9.</w:t>
      </w:r>
      <w:r w:rsidR="00997FE7">
        <w:rPr>
          <w:rFonts w:cs="Times New Roman"/>
        </w:rPr>
        <w:t>2</w:t>
      </w:r>
      <w:r w:rsidR="002C2EC2" w:rsidRPr="007826AE">
        <w:rPr>
          <w:rFonts w:cs="Times New Roman"/>
        </w:rPr>
        <w:t xml:space="preserve">: Response based on the per cent recovered after first and second follow-up of </w:t>
      </w:r>
      <w:r>
        <w:rPr>
          <w:rFonts w:cs="Times New Roman"/>
        </w:rPr>
        <w:tab/>
      </w:r>
      <w:r w:rsidR="002C2EC2" w:rsidRPr="007826AE">
        <w:rPr>
          <w:rFonts w:cs="Times New Roman"/>
        </w:rPr>
        <w:t xml:space="preserve">treatment. </w:t>
      </w:r>
    </w:p>
    <w:p w:rsidR="002C2EC2" w:rsidRPr="007826AE" w:rsidRDefault="00EF25EC" w:rsidP="0041164D">
      <w:pPr>
        <w:rPr>
          <w:rFonts w:cs="Times New Roman"/>
        </w:rPr>
      </w:pPr>
      <w:r>
        <w:rPr>
          <w:rFonts w:cs="Times New Roman"/>
        </w:rPr>
        <w:tab/>
      </w:r>
      <w:r w:rsidR="002C2EC2" w:rsidRPr="007826AE">
        <w:rPr>
          <w:rFonts w:cs="Times New Roman"/>
        </w:rPr>
        <w:t>Furthermore, we split patients into 1 of 4 groups: ‘responder-responder’ (R-R), i.e., those who showed response at first follow-up and at second follow-up; ‘non-responder-non-responder’ (NR-NR), i.e.</w:t>
      </w:r>
      <w:r w:rsidR="001D3909">
        <w:rPr>
          <w:rFonts w:cs="Times New Roman"/>
        </w:rPr>
        <w:t>, those who did not respond at first</w:t>
      </w:r>
      <w:r w:rsidR="002C2EC2" w:rsidRPr="007826AE">
        <w:rPr>
          <w:rFonts w:cs="Times New Roman"/>
        </w:rPr>
        <w:t xml:space="preserve"> or second follow-up; ‘responder-non-responder’ (R-NR), i.e., those who showed response at first follow-up, but did not at second follow-up; and ‘non-responder-responder’ (NR-R), i.e., those patients who did not show response at first follow-up, but did show response at second follow-up. Excluding those patients who did not have a second follow-up, we found that 28.57% of patients (n=14) were R-R; 53.06% of patients (n=26) were NR-NR; 12.24% of patients (n=6) were R-NR; 6.12% of patients (n=3) were NR-R.</w:t>
      </w:r>
    </w:p>
    <w:p w:rsidR="00FC029A" w:rsidRDefault="00EF25EC" w:rsidP="0041164D">
      <w:pPr>
        <w:rPr>
          <w:rFonts w:cs="Times New Roman"/>
        </w:rPr>
      </w:pPr>
      <w:r>
        <w:rPr>
          <w:rFonts w:cs="Times New Roman"/>
        </w:rPr>
        <w:tab/>
      </w:r>
      <w:r w:rsidR="002C2EC2" w:rsidRPr="007826AE">
        <w:rPr>
          <w:rFonts w:cs="Times New Roman"/>
        </w:rPr>
        <w:t xml:space="preserve">Using an ANOVA, it was shown that there was a significant between group difference for the per cent recovered at second follow-up, [F(3,45)=47.707, p&lt;.0001]. The post-hoc analysis showed that those patients who showed response at both first and second follow-up had a significantly larger per cent recovery (31.74%) </w:t>
      </w:r>
      <w:r w:rsidR="00654023">
        <w:rPr>
          <w:rFonts w:cs="Times New Roman"/>
        </w:rPr>
        <w:t>than</w:t>
      </w:r>
      <w:r w:rsidR="002C2EC2" w:rsidRPr="007826AE">
        <w:rPr>
          <w:rFonts w:cs="Times New Roman"/>
        </w:rPr>
        <w:t xml:space="preserve"> those who were non-responders throughout both time points (-10.26%) (p&lt;.0001), than those who responded at first follow-up, but not at second follow-up (7.43%) (p&lt;.0001), and those who were classified as non-responders at first follow-up, but classified as responders</w:t>
      </w:r>
      <w:r w:rsidR="00EF420A">
        <w:rPr>
          <w:rFonts w:cs="Times New Roman"/>
        </w:rPr>
        <w:t xml:space="preserve"> at second follow-up (5.52%) (p&lt;</w:t>
      </w:r>
      <w:r w:rsidR="002C2EC2" w:rsidRPr="007826AE">
        <w:rPr>
          <w:rFonts w:cs="Times New Roman"/>
        </w:rPr>
        <w:t xml:space="preserve">.004). There was a significant difference between the stable non-responders </w:t>
      </w:r>
      <w:r w:rsidR="00EF420A">
        <w:rPr>
          <w:rFonts w:cs="Times New Roman"/>
        </w:rPr>
        <w:t xml:space="preserve">(NR-NR) </w:t>
      </w:r>
      <w:r w:rsidR="002C2EC2" w:rsidRPr="007826AE">
        <w:rPr>
          <w:rFonts w:cs="Times New Roman"/>
        </w:rPr>
        <w:t xml:space="preserve">and the patients classified as responders only at first follow-up </w:t>
      </w:r>
      <w:r w:rsidR="00EF420A">
        <w:rPr>
          <w:rFonts w:cs="Times New Roman"/>
        </w:rPr>
        <w:t xml:space="preserve">(R-NR) </w:t>
      </w:r>
      <w:r w:rsidR="002C2EC2" w:rsidRPr="007826AE">
        <w:rPr>
          <w:rFonts w:cs="Times New Roman"/>
        </w:rPr>
        <w:t xml:space="preserve">(p&lt;.007) whereby those stable non-responders showed significantly less average per cent recovery. Those who responded at second follow-up but did not respond at first follow-up </w:t>
      </w:r>
      <w:r w:rsidR="00EF420A">
        <w:rPr>
          <w:rFonts w:cs="Times New Roman"/>
        </w:rPr>
        <w:t xml:space="preserve">(NR-R) </w:t>
      </w:r>
      <w:r w:rsidR="002C2EC2" w:rsidRPr="007826AE">
        <w:rPr>
          <w:rFonts w:cs="Times New Roman"/>
        </w:rPr>
        <w:t xml:space="preserve">did not significantly differ from those who were stable non-responders (p=.130) or </w:t>
      </w:r>
      <w:r w:rsidR="00654023">
        <w:rPr>
          <w:rFonts w:cs="Times New Roman"/>
        </w:rPr>
        <w:t xml:space="preserve">from </w:t>
      </w:r>
      <w:r w:rsidR="002C2EC2" w:rsidRPr="007826AE">
        <w:rPr>
          <w:rFonts w:cs="Times New Roman"/>
        </w:rPr>
        <w:t>those</w:t>
      </w:r>
      <w:r w:rsidR="00654023">
        <w:rPr>
          <w:rFonts w:cs="Times New Roman"/>
        </w:rPr>
        <w:t xml:space="preserve"> who</w:t>
      </w:r>
      <w:r w:rsidR="002C2EC2" w:rsidRPr="007826AE">
        <w:rPr>
          <w:rFonts w:cs="Times New Roman"/>
        </w:rPr>
        <w:t xml:space="preserve"> responded at first follow-up, but not at second follow-up (p=.996) (Graph </w:t>
      </w:r>
      <w:r w:rsidR="00EF420A">
        <w:rPr>
          <w:rFonts w:cs="Times New Roman"/>
        </w:rPr>
        <w:t>9.3</w:t>
      </w:r>
      <w:r w:rsidR="002C2EC2" w:rsidRPr="007826AE">
        <w:rPr>
          <w:rFonts w:cs="Times New Roman"/>
        </w:rPr>
        <w:t>).</w:t>
      </w:r>
    </w:p>
    <w:p w:rsidR="00FC029A" w:rsidRDefault="00FC029A">
      <w:pPr>
        <w:rPr>
          <w:rFonts w:cs="Times New Roman"/>
        </w:rPr>
      </w:pPr>
      <w:r>
        <w:rPr>
          <w:rFonts w:cs="Times New Roman"/>
        </w:rPr>
        <w:br w:type="page"/>
      </w:r>
    </w:p>
    <w:p w:rsidR="002C2EC2" w:rsidRPr="007826AE" w:rsidRDefault="002C2EC2" w:rsidP="00D61BBD">
      <w:pPr>
        <w:jc w:val="center"/>
        <w:rPr>
          <w:rFonts w:cs="Times New Roman"/>
        </w:rPr>
      </w:pPr>
      <w:r w:rsidRPr="007826AE">
        <w:rPr>
          <w:rFonts w:cs="Times New Roman"/>
          <w:noProof/>
          <w:lang w:eastAsia="en-GB"/>
        </w:rPr>
        <w:drawing>
          <wp:inline distT="0" distB="0" distL="0" distR="0">
            <wp:extent cx="4591049" cy="2733675"/>
            <wp:effectExtent l="0" t="0" r="635"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C2EC2" w:rsidRPr="007826AE" w:rsidRDefault="00D61BBD" w:rsidP="0041164D">
      <w:pPr>
        <w:rPr>
          <w:rFonts w:cs="Times New Roman"/>
        </w:rPr>
      </w:pPr>
      <w:r w:rsidRPr="00D61BBD">
        <w:rPr>
          <w:rFonts w:cs="Times New Roman"/>
        </w:rPr>
        <w:tab/>
      </w:r>
      <w:r w:rsidR="002C2EC2" w:rsidRPr="00D61BBD">
        <w:rPr>
          <w:rFonts w:cs="Times New Roman"/>
        </w:rPr>
        <w:t xml:space="preserve">Graph </w:t>
      </w:r>
      <w:r w:rsidR="00DC358D" w:rsidRPr="00D61BBD">
        <w:rPr>
          <w:rFonts w:cs="Times New Roman"/>
        </w:rPr>
        <w:t>9.</w:t>
      </w:r>
      <w:r w:rsidR="00EF420A" w:rsidRPr="00D61BBD">
        <w:rPr>
          <w:rFonts w:cs="Times New Roman"/>
        </w:rPr>
        <w:t>3</w:t>
      </w:r>
      <w:r w:rsidR="002C2EC2" w:rsidRPr="00D61BBD">
        <w:rPr>
          <w:rFonts w:cs="Times New Roman"/>
        </w:rPr>
        <w:t>: Average per cent recovered after treatment at first and second follow-up.</w:t>
      </w:r>
    </w:p>
    <w:p w:rsidR="002C2EC2" w:rsidRPr="007826AE" w:rsidRDefault="002C2EC2" w:rsidP="0041164D">
      <w:pPr>
        <w:pStyle w:val="Heading3"/>
        <w:rPr>
          <w:rFonts w:cs="Times New Roman"/>
        </w:rPr>
      </w:pPr>
      <w:bookmarkStart w:id="241" w:name="_Toc311459173"/>
      <w:bookmarkStart w:id="242" w:name="_Toc338517018"/>
      <w:r w:rsidRPr="007826AE">
        <w:rPr>
          <w:rFonts w:cs="Times New Roman"/>
        </w:rPr>
        <w:t>Analysis by severity</w:t>
      </w:r>
      <w:bookmarkEnd w:id="241"/>
      <w:bookmarkEnd w:id="242"/>
    </w:p>
    <w:p w:rsidR="002C2EC2" w:rsidRPr="007826AE" w:rsidRDefault="00EF25EC" w:rsidP="0041164D">
      <w:pPr>
        <w:rPr>
          <w:rFonts w:cs="Times New Roman"/>
        </w:rPr>
      </w:pPr>
      <w:r>
        <w:rPr>
          <w:rFonts w:cs="Times New Roman"/>
        </w:rPr>
        <w:tab/>
      </w:r>
      <w:r w:rsidR="002C2EC2" w:rsidRPr="007826AE">
        <w:rPr>
          <w:rFonts w:cs="Times New Roman"/>
        </w:rPr>
        <w:t xml:space="preserve">We then analysed the data and separated patients into mild and moderate AD groups based on their baseline MMSE score, with mild patients showing scores of ≥ 24 points while moderate patients showed scores of 17-23 points. Table </w:t>
      </w:r>
      <w:r w:rsidR="00EF420A">
        <w:rPr>
          <w:rFonts w:cs="Times New Roman"/>
        </w:rPr>
        <w:t>9.</w:t>
      </w:r>
      <w:r w:rsidR="002C2EC2" w:rsidRPr="007826AE">
        <w:rPr>
          <w:rFonts w:cs="Times New Roman"/>
        </w:rPr>
        <w:t>3 shows the range of neuropsychological tests used at baseline, and the performance of each severity group on the tasks.</w:t>
      </w:r>
    </w:p>
    <w:p w:rsidR="00FC029A" w:rsidRDefault="00FC029A">
      <w:pPr>
        <w:rPr>
          <w:rFonts w:cs="Times New Roman"/>
        </w:rPr>
      </w:pPr>
      <w:r>
        <w:rPr>
          <w:rFonts w:cs="Times New Roman"/>
        </w:rPr>
        <w:br w:type="page"/>
      </w:r>
    </w:p>
    <w:p w:rsidR="002C2EC2" w:rsidRPr="007826AE" w:rsidRDefault="002C2EC2" w:rsidP="001206E2">
      <w:pPr>
        <w:rPr>
          <w:rFonts w:cs="Times New Roman"/>
        </w:rPr>
      </w:pPr>
      <w:r w:rsidRPr="007826AE">
        <w:rPr>
          <w:rFonts w:cs="Times New Roman"/>
        </w:rPr>
        <w:t xml:space="preserve">Table </w:t>
      </w:r>
      <w:r w:rsidR="00DC358D">
        <w:rPr>
          <w:rFonts w:cs="Times New Roman"/>
        </w:rPr>
        <w:t>9.</w:t>
      </w:r>
      <w:r w:rsidRPr="007826AE">
        <w:rPr>
          <w:rFonts w:cs="Times New Roman"/>
        </w:rPr>
        <w:t xml:space="preserve">3: Neuropsychological data of patients </w:t>
      </w:r>
      <w:r w:rsidR="00EF25EC">
        <w:rPr>
          <w:rFonts w:cs="Times New Roman"/>
        </w:rPr>
        <w:t xml:space="preserve">(Means and SDs) </w:t>
      </w:r>
      <w:r w:rsidRPr="007826AE">
        <w:rPr>
          <w:rFonts w:cs="Times New Roman"/>
        </w:rPr>
        <w:t>in the study split into those with Mild AD (≥ 24 MMSE) and those with Moderate AD (17-23 MMSE).</w:t>
      </w:r>
    </w:p>
    <w:tbl>
      <w:tblPr>
        <w:tblW w:w="8086" w:type="dxa"/>
        <w:jc w:val="center"/>
        <w:tblInd w:w="93" w:type="dxa"/>
        <w:tblLook w:val="04A0" w:firstRow="1" w:lastRow="0" w:firstColumn="1" w:lastColumn="0" w:noHBand="0" w:noVBand="1"/>
      </w:tblPr>
      <w:tblGrid>
        <w:gridCol w:w="4160"/>
        <w:gridCol w:w="1861"/>
        <w:gridCol w:w="2065"/>
      </w:tblGrid>
      <w:tr w:rsidR="006658F4" w:rsidRPr="00D61BBD" w:rsidTr="00683C1A">
        <w:trPr>
          <w:trHeight w:val="335"/>
          <w:jc w:val="center"/>
        </w:trPr>
        <w:tc>
          <w:tcPr>
            <w:tcW w:w="4160" w:type="dxa"/>
            <w:tcBorders>
              <w:top w:val="single" w:sz="4" w:space="0" w:color="auto"/>
              <w:left w:val="nil"/>
              <w:bottom w:val="single" w:sz="4" w:space="0" w:color="auto"/>
              <w:right w:val="nil"/>
            </w:tcBorders>
            <w:shd w:val="clear" w:color="auto" w:fill="auto"/>
            <w:noWrap/>
            <w:vAlign w:val="bottom"/>
            <w:hideMark/>
          </w:tcPr>
          <w:p w:rsidR="006658F4" w:rsidRPr="00D61BBD" w:rsidRDefault="006658F4" w:rsidP="0041164D">
            <w:pPr>
              <w:spacing w:after="0"/>
              <w:jc w:val="center"/>
              <w:rPr>
                <w:rFonts w:eastAsia="Times New Roman" w:cs="Times New Roman"/>
                <w:color w:val="000000"/>
                <w:lang w:eastAsia="en-GB"/>
              </w:rPr>
            </w:pPr>
            <w:r w:rsidRPr="00D61BBD">
              <w:rPr>
                <w:rFonts w:eastAsia="Times New Roman" w:cs="Times New Roman"/>
                <w:color w:val="000000"/>
                <w:lang w:eastAsia="en-GB"/>
              </w:rPr>
              <w:t>Test</w:t>
            </w:r>
          </w:p>
        </w:tc>
        <w:tc>
          <w:tcPr>
            <w:tcW w:w="1861" w:type="dxa"/>
            <w:tcBorders>
              <w:top w:val="single" w:sz="4" w:space="0" w:color="auto"/>
              <w:left w:val="nil"/>
              <w:bottom w:val="single" w:sz="4" w:space="0" w:color="auto"/>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Mild</w:t>
            </w:r>
          </w:p>
        </w:tc>
        <w:tc>
          <w:tcPr>
            <w:tcW w:w="2065" w:type="dxa"/>
            <w:tcBorders>
              <w:top w:val="single" w:sz="4" w:space="0" w:color="auto"/>
              <w:left w:val="nil"/>
              <w:bottom w:val="single" w:sz="4" w:space="0" w:color="auto"/>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Moderate</w:t>
            </w:r>
          </w:p>
        </w:tc>
      </w:tr>
      <w:tr w:rsidR="006658F4" w:rsidRPr="00D61BBD" w:rsidTr="00683C1A">
        <w:trPr>
          <w:trHeight w:val="335"/>
          <w:jc w:val="center"/>
        </w:trPr>
        <w:tc>
          <w:tcPr>
            <w:tcW w:w="4160"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MMSE</w:t>
            </w:r>
          </w:p>
        </w:tc>
        <w:tc>
          <w:tcPr>
            <w:tcW w:w="1861"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25.59 (1.28)</w:t>
            </w:r>
            <w:r w:rsidR="00EF420A" w:rsidRPr="00D61BBD">
              <w:rPr>
                <w:rFonts w:eastAsia="Times New Roman" w:cs="Times New Roman"/>
                <w:bCs/>
                <w:color w:val="000000"/>
                <w:lang w:eastAsia="en-GB"/>
              </w:rPr>
              <w:t>*</w:t>
            </w:r>
          </w:p>
        </w:tc>
        <w:tc>
          <w:tcPr>
            <w:tcW w:w="2065"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21.10 (1.79)</w:t>
            </w:r>
          </w:p>
        </w:tc>
      </w:tr>
      <w:tr w:rsidR="006658F4" w:rsidRPr="00D61BBD" w:rsidTr="00683C1A">
        <w:trPr>
          <w:trHeight w:val="335"/>
          <w:jc w:val="center"/>
        </w:trPr>
        <w:tc>
          <w:tcPr>
            <w:tcW w:w="4160"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Category Fluency</w:t>
            </w:r>
          </w:p>
        </w:tc>
        <w:tc>
          <w:tcPr>
            <w:tcW w:w="1861"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20.42 (3.75)</w:t>
            </w:r>
            <w:r w:rsidR="00EF420A" w:rsidRPr="00D61BBD">
              <w:rPr>
                <w:rFonts w:eastAsia="Times New Roman" w:cs="Times New Roman"/>
                <w:bCs/>
                <w:color w:val="000000"/>
                <w:lang w:eastAsia="en-GB"/>
              </w:rPr>
              <w:t>*</w:t>
            </w:r>
          </w:p>
        </w:tc>
        <w:tc>
          <w:tcPr>
            <w:tcW w:w="2065"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15.90 (4.65)</w:t>
            </w:r>
          </w:p>
        </w:tc>
      </w:tr>
      <w:tr w:rsidR="006658F4" w:rsidRPr="00D61BBD" w:rsidTr="00683C1A">
        <w:trPr>
          <w:trHeight w:val="335"/>
          <w:jc w:val="center"/>
        </w:trPr>
        <w:tc>
          <w:tcPr>
            <w:tcW w:w="4160"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Letter Fluency</w:t>
            </w:r>
          </w:p>
        </w:tc>
        <w:tc>
          <w:tcPr>
            <w:tcW w:w="1861"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23.38 (6.63)</w:t>
            </w:r>
            <w:r w:rsidR="00EF420A" w:rsidRPr="00D61BBD">
              <w:rPr>
                <w:rFonts w:eastAsia="Times New Roman" w:cs="Times New Roman"/>
                <w:bCs/>
                <w:color w:val="000000"/>
                <w:lang w:eastAsia="en-GB"/>
              </w:rPr>
              <w:t>*</w:t>
            </w:r>
          </w:p>
        </w:tc>
        <w:tc>
          <w:tcPr>
            <w:tcW w:w="2065"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17.54 (9.01)</w:t>
            </w:r>
          </w:p>
        </w:tc>
      </w:tr>
      <w:tr w:rsidR="006658F4" w:rsidRPr="00D61BBD" w:rsidTr="00683C1A">
        <w:trPr>
          <w:trHeight w:val="335"/>
          <w:jc w:val="center"/>
        </w:trPr>
        <w:tc>
          <w:tcPr>
            <w:tcW w:w="4160" w:type="dxa"/>
            <w:tcBorders>
              <w:top w:val="nil"/>
              <w:left w:val="nil"/>
              <w:bottom w:val="nil"/>
              <w:right w:val="nil"/>
            </w:tcBorders>
            <w:shd w:val="clear" w:color="auto" w:fill="auto"/>
            <w:noWrap/>
            <w:vAlign w:val="center"/>
            <w:hideMark/>
          </w:tcPr>
          <w:p w:rsidR="006658F4" w:rsidRPr="00D61BBD" w:rsidRDefault="00683C1A"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AVLT</w:t>
            </w:r>
            <w:r w:rsidR="006658F4" w:rsidRPr="00D61BBD">
              <w:rPr>
                <w:rFonts w:eastAsia="Times New Roman" w:cs="Times New Roman"/>
                <w:bCs/>
                <w:color w:val="000000"/>
                <w:lang w:eastAsia="en-GB"/>
              </w:rPr>
              <w:t>: IMMED</w:t>
            </w:r>
            <w:r w:rsidRPr="00D61BBD">
              <w:rPr>
                <w:rFonts w:eastAsia="Times New Roman" w:cs="Times New Roman"/>
                <w:bCs/>
                <w:color w:val="000000"/>
                <w:lang w:eastAsia="en-GB"/>
              </w:rPr>
              <w:t>IATE</w:t>
            </w:r>
          </w:p>
        </w:tc>
        <w:tc>
          <w:tcPr>
            <w:tcW w:w="1861"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color w:val="000000"/>
                <w:lang w:eastAsia="en-GB"/>
              </w:rPr>
            </w:pPr>
            <w:r w:rsidRPr="00D61BBD">
              <w:rPr>
                <w:rFonts w:eastAsia="Times New Roman" w:cs="Times New Roman"/>
                <w:color w:val="000000"/>
                <w:lang w:eastAsia="en-GB"/>
              </w:rPr>
              <w:t>21.31 (6.73)</w:t>
            </w:r>
          </w:p>
        </w:tc>
        <w:tc>
          <w:tcPr>
            <w:tcW w:w="2065"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color w:val="000000"/>
                <w:lang w:eastAsia="en-GB"/>
              </w:rPr>
            </w:pPr>
            <w:r w:rsidRPr="00D61BBD">
              <w:rPr>
                <w:rFonts w:eastAsia="Times New Roman" w:cs="Times New Roman"/>
                <w:color w:val="000000"/>
                <w:lang w:eastAsia="en-GB"/>
              </w:rPr>
              <w:t>19.06 (5.37)</w:t>
            </w:r>
          </w:p>
        </w:tc>
      </w:tr>
      <w:tr w:rsidR="006658F4" w:rsidRPr="00D61BBD" w:rsidTr="00683C1A">
        <w:trPr>
          <w:trHeight w:val="335"/>
          <w:jc w:val="center"/>
        </w:trPr>
        <w:tc>
          <w:tcPr>
            <w:tcW w:w="4160" w:type="dxa"/>
            <w:tcBorders>
              <w:top w:val="nil"/>
              <w:left w:val="nil"/>
              <w:bottom w:val="nil"/>
              <w:right w:val="nil"/>
            </w:tcBorders>
            <w:shd w:val="clear" w:color="auto" w:fill="auto"/>
            <w:noWrap/>
            <w:vAlign w:val="center"/>
            <w:hideMark/>
          </w:tcPr>
          <w:p w:rsidR="006658F4" w:rsidRPr="00D61BBD" w:rsidRDefault="00683C1A"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AVLT</w:t>
            </w:r>
            <w:r w:rsidR="006658F4" w:rsidRPr="00D61BBD">
              <w:rPr>
                <w:rFonts w:eastAsia="Times New Roman" w:cs="Times New Roman"/>
                <w:bCs/>
                <w:color w:val="000000"/>
                <w:lang w:eastAsia="en-GB"/>
              </w:rPr>
              <w:t>: DELAY</w:t>
            </w:r>
            <w:r w:rsidRPr="00D61BBD">
              <w:rPr>
                <w:rFonts w:eastAsia="Times New Roman" w:cs="Times New Roman"/>
                <w:bCs/>
                <w:color w:val="000000"/>
                <w:lang w:eastAsia="en-GB"/>
              </w:rPr>
              <w:t>ED</w:t>
            </w:r>
          </w:p>
        </w:tc>
        <w:tc>
          <w:tcPr>
            <w:tcW w:w="1861"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color w:val="000000"/>
                <w:lang w:eastAsia="en-GB"/>
              </w:rPr>
            </w:pPr>
            <w:r w:rsidRPr="00D61BBD">
              <w:rPr>
                <w:rFonts w:eastAsia="Times New Roman" w:cs="Times New Roman"/>
                <w:color w:val="000000"/>
                <w:lang w:eastAsia="en-GB"/>
              </w:rPr>
              <w:t>2.00 (2.08)</w:t>
            </w:r>
          </w:p>
        </w:tc>
        <w:tc>
          <w:tcPr>
            <w:tcW w:w="2065"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color w:val="000000"/>
                <w:lang w:eastAsia="en-GB"/>
              </w:rPr>
            </w:pPr>
            <w:r w:rsidRPr="00D61BBD">
              <w:rPr>
                <w:rFonts w:eastAsia="Times New Roman" w:cs="Times New Roman"/>
                <w:color w:val="000000"/>
                <w:lang w:eastAsia="en-GB"/>
              </w:rPr>
              <w:t>1.13 (1.28)</w:t>
            </w:r>
          </w:p>
        </w:tc>
      </w:tr>
      <w:tr w:rsidR="006658F4" w:rsidRPr="00D61BBD" w:rsidTr="00683C1A">
        <w:trPr>
          <w:trHeight w:val="335"/>
          <w:jc w:val="center"/>
        </w:trPr>
        <w:tc>
          <w:tcPr>
            <w:tcW w:w="4160"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Raven's</w:t>
            </w:r>
            <w:r w:rsidR="00683C1A" w:rsidRPr="00D61BBD">
              <w:rPr>
                <w:rFonts w:eastAsia="Times New Roman" w:cs="Times New Roman"/>
                <w:bCs/>
                <w:color w:val="000000"/>
                <w:lang w:eastAsia="en-GB"/>
              </w:rPr>
              <w:t xml:space="preserve"> Matrices</w:t>
            </w:r>
          </w:p>
        </w:tc>
        <w:tc>
          <w:tcPr>
            <w:tcW w:w="1861"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color w:val="000000"/>
                <w:lang w:eastAsia="en-GB"/>
              </w:rPr>
            </w:pPr>
            <w:r w:rsidRPr="00D61BBD">
              <w:rPr>
                <w:rFonts w:eastAsia="Times New Roman" w:cs="Times New Roman"/>
                <w:color w:val="000000"/>
                <w:lang w:eastAsia="en-GB"/>
              </w:rPr>
              <w:t>22.59 (4.17)</w:t>
            </w:r>
          </w:p>
        </w:tc>
        <w:tc>
          <w:tcPr>
            <w:tcW w:w="2065"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color w:val="000000"/>
                <w:lang w:eastAsia="en-GB"/>
              </w:rPr>
            </w:pPr>
            <w:r w:rsidRPr="00D61BBD">
              <w:rPr>
                <w:rFonts w:eastAsia="Times New Roman" w:cs="Times New Roman"/>
                <w:color w:val="000000"/>
                <w:lang w:eastAsia="en-GB"/>
              </w:rPr>
              <w:t>20.36 (5.58)</w:t>
            </w:r>
          </w:p>
        </w:tc>
      </w:tr>
      <w:tr w:rsidR="006658F4" w:rsidRPr="00D61BBD" w:rsidTr="00683C1A">
        <w:trPr>
          <w:trHeight w:val="335"/>
          <w:jc w:val="center"/>
        </w:trPr>
        <w:tc>
          <w:tcPr>
            <w:tcW w:w="4160"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Digit Cancellation</w:t>
            </w:r>
          </w:p>
        </w:tc>
        <w:tc>
          <w:tcPr>
            <w:tcW w:w="1861"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42.59 (9.39)</w:t>
            </w:r>
            <w:r w:rsidR="00EF420A" w:rsidRPr="00D61BBD">
              <w:rPr>
                <w:rFonts w:eastAsia="Times New Roman" w:cs="Times New Roman"/>
                <w:bCs/>
                <w:color w:val="000000"/>
                <w:lang w:eastAsia="en-GB"/>
              </w:rPr>
              <w:t>*</w:t>
            </w:r>
          </w:p>
        </w:tc>
        <w:tc>
          <w:tcPr>
            <w:tcW w:w="2065"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33.91 (11.13)</w:t>
            </w:r>
          </w:p>
        </w:tc>
      </w:tr>
      <w:tr w:rsidR="006658F4" w:rsidRPr="00D61BBD" w:rsidTr="00683C1A">
        <w:trPr>
          <w:trHeight w:val="335"/>
          <w:jc w:val="center"/>
        </w:trPr>
        <w:tc>
          <w:tcPr>
            <w:tcW w:w="4160"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Rey's Figure: IMMED</w:t>
            </w:r>
            <w:r w:rsidR="00683C1A" w:rsidRPr="00D61BBD">
              <w:rPr>
                <w:rFonts w:eastAsia="Times New Roman" w:cs="Times New Roman"/>
                <w:bCs/>
                <w:color w:val="000000"/>
                <w:lang w:eastAsia="en-GB"/>
              </w:rPr>
              <w:t>IATE</w:t>
            </w:r>
          </w:p>
        </w:tc>
        <w:tc>
          <w:tcPr>
            <w:tcW w:w="1861"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25.53 (6.30)</w:t>
            </w:r>
            <w:r w:rsidR="00EF420A" w:rsidRPr="00D61BBD">
              <w:rPr>
                <w:rFonts w:eastAsia="Times New Roman" w:cs="Times New Roman"/>
                <w:bCs/>
                <w:color w:val="000000"/>
                <w:lang w:eastAsia="en-GB"/>
              </w:rPr>
              <w:t>*</w:t>
            </w:r>
          </w:p>
        </w:tc>
        <w:tc>
          <w:tcPr>
            <w:tcW w:w="2065"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21.40 (5.88)</w:t>
            </w:r>
          </w:p>
        </w:tc>
      </w:tr>
      <w:tr w:rsidR="006658F4" w:rsidRPr="00D61BBD" w:rsidTr="00683C1A">
        <w:trPr>
          <w:trHeight w:val="335"/>
          <w:jc w:val="center"/>
        </w:trPr>
        <w:tc>
          <w:tcPr>
            <w:tcW w:w="4160"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Rey's Figure: DELAY</w:t>
            </w:r>
            <w:r w:rsidR="00683C1A" w:rsidRPr="00D61BBD">
              <w:rPr>
                <w:rFonts w:eastAsia="Times New Roman" w:cs="Times New Roman"/>
                <w:bCs/>
                <w:color w:val="000000"/>
                <w:lang w:eastAsia="en-GB"/>
              </w:rPr>
              <w:t>ED</w:t>
            </w:r>
          </w:p>
        </w:tc>
        <w:tc>
          <w:tcPr>
            <w:tcW w:w="1861"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5.91 (4.73)</w:t>
            </w:r>
            <w:r w:rsidR="00EF420A" w:rsidRPr="00D61BBD">
              <w:rPr>
                <w:rFonts w:eastAsia="Times New Roman" w:cs="Times New Roman"/>
                <w:bCs/>
                <w:color w:val="000000"/>
                <w:lang w:eastAsia="en-GB"/>
              </w:rPr>
              <w:t>*</w:t>
            </w:r>
          </w:p>
        </w:tc>
        <w:tc>
          <w:tcPr>
            <w:tcW w:w="2065"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2.32 (2.18)</w:t>
            </w:r>
          </w:p>
        </w:tc>
      </w:tr>
      <w:tr w:rsidR="006658F4" w:rsidRPr="00D61BBD" w:rsidTr="00683C1A">
        <w:trPr>
          <w:trHeight w:val="335"/>
          <w:jc w:val="center"/>
        </w:trPr>
        <w:tc>
          <w:tcPr>
            <w:tcW w:w="4160"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Stroop: Time</w:t>
            </w:r>
          </w:p>
        </w:tc>
        <w:tc>
          <w:tcPr>
            <w:tcW w:w="1861"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color w:val="000000"/>
                <w:lang w:eastAsia="en-GB"/>
              </w:rPr>
            </w:pPr>
            <w:r w:rsidRPr="00D61BBD">
              <w:rPr>
                <w:rFonts w:eastAsia="Times New Roman" w:cs="Times New Roman"/>
                <w:color w:val="000000"/>
                <w:lang w:eastAsia="en-GB"/>
              </w:rPr>
              <w:t>56.53 (18.91)</w:t>
            </w:r>
          </w:p>
        </w:tc>
        <w:tc>
          <w:tcPr>
            <w:tcW w:w="2065"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color w:val="000000"/>
                <w:lang w:eastAsia="en-GB"/>
              </w:rPr>
            </w:pPr>
            <w:r w:rsidRPr="00D61BBD">
              <w:rPr>
                <w:rFonts w:eastAsia="Times New Roman" w:cs="Times New Roman"/>
                <w:color w:val="000000"/>
                <w:lang w:eastAsia="en-GB"/>
              </w:rPr>
              <w:t>61.22 (36.94)</w:t>
            </w:r>
          </w:p>
        </w:tc>
      </w:tr>
      <w:tr w:rsidR="006658F4" w:rsidRPr="00D61BBD" w:rsidTr="00683C1A">
        <w:trPr>
          <w:trHeight w:val="335"/>
          <w:jc w:val="center"/>
        </w:trPr>
        <w:tc>
          <w:tcPr>
            <w:tcW w:w="4160"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Stroop: Error</w:t>
            </w:r>
          </w:p>
        </w:tc>
        <w:tc>
          <w:tcPr>
            <w:tcW w:w="1861"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4.53 (5.73)</w:t>
            </w:r>
            <w:r w:rsidR="00EF420A" w:rsidRPr="00D61BBD">
              <w:rPr>
                <w:rFonts w:eastAsia="Times New Roman" w:cs="Times New Roman"/>
                <w:bCs/>
                <w:color w:val="000000"/>
                <w:lang w:eastAsia="en-GB"/>
              </w:rPr>
              <w:t>*</w:t>
            </w:r>
          </w:p>
        </w:tc>
        <w:tc>
          <w:tcPr>
            <w:tcW w:w="2065" w:type="dxa"/>
            <w:tcBorders>
              <w:top w:val="nil"/>
              <w:left w:val="nil"/>
              <w:bottom w:val="nil"/>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8.74 (8.90)</w:t>
            </w:r>
          </w:p>
        </w:tc>
      </w:tr>
      <w:tr w:rsidR="006658F4" w:rsidRPr="00D61BBD" w:rsidTr="00683C1A">
        <w:trPr>
          <w:trHeight w:val="335"/>
          <w:jc w:val="center"/>
        </w:trPr>
        <w:tc>
          <w:tcPr>
            <w:tcW w:w="4160" w:type="dxa"/>
            <w:tcBorders>
              <w:top w:val="nil"/>
              <w:left w:val="nil"/>
              <w:bottom w:val="single" w:sz="4" w:space="0" w:color="auto"/>
              <w:right w:val="nil"/>
            </w:tcBorders>
            <w:shd w:val="clear" w:color="auto" w:fill="auto"/>
            <w:noWrap/>
            <w:vAlign w:val="center"/>
            <w:hideMark/>
          </w:tcPr>
          <w:p w:rsidR="006658F4" w:rsidRPr="00D61BBD" w:rsidRDefault="006658F4" w:rsidP="0041164D">
            <w:pPr>
              <w:spacing w:after="0"/>
              <w:jc w:val="center"/>
              <w:rPr>
                <w:rFonts w:eastAsia="Times New Roman" w:cs="Times New Roman"/>
                <w:bCs/>
                <w:color w:val="000000"/>
                <w:lang w:eastAsia="en-GB"/>
              </w:rPr>
            </w:pPr>
            <w:r w:rsidRPr="00D61BBD">
              <w:rPr>
                <w:rFonts w:eastAsia="Times New Roman" w:cs="Times New Roman"/>
                <w:bCs/>
                <w:color w:val="000000"/>
                <w:lang w:eastAsia="en-GB"/>
              </w:rPr>
              <w:t>Boston Naming</w:t>
            </w:r>
          </w:p>
        </w:tc>
        <w:tc>
          <w:tcPr>
            <w:tcW w:w="1861" w:type="dxa"/>
            <w:tcBorders>
              <w:top w:val="nil"/>
              <w:left w:val="nil"/>
              <w:bottom w:val="single" w:sz="4" w:space="0" w:color="auto"/>
              <w:right w:val="nil"/>
            </w:tcBorders>
            <w:shd w:val="clear" w:color="auto" w:fill="auto"/>
            <w:noWrap/>
            <w:vAlign w:val="center"/>
            <w:hideMark/>
          </w:tcPr>
          <w:p w:rsidR="006658F4" w:rsidRPr="00D61BBD" w:rsidRDefault="006658F4" w:rsidP="0041164D">
            <w:pPr>
              <w:spacing w:after="0"/>
              <w:jc w:val="center"/>
              <w:rPr>
                <w:rFonts w:eastAsia="Times New Roman" w:cs="Times New Roman"/>
                <w:color w:val="000000"/>
                <w:lang w:eastAsia="en-GB"/>
              </w:rPr>
            </w:pPr>
            <w:r w:rsidRPr="00D61BBD">
              <w:rPr>
                <w:rFonts w:eastAsia="Times New Roman" w:cs="Times New Roman"/>
                <w:color w:val="000000"/>
                <w:lang w:eastAsia="en-GB"/>
              </w:rPr>
              <w:t>15.67 (2.53)</w:t>
            </w:r>
          </w:p>
        </w:tc>
        <w:tc>
          <w:tcPr>
            <w:tcW w:w="2065" w:type="dxa"/>
            <w:tcBorders>
              <w:top w:val="nil"/>
              <w:left w:val="nil"/>
              <w:bottom w:val="single" w:sz="4" w:space="0" w:color="auto"/>
              <w:right w:val="nil"/>
            </w:tcBorders>
            <w:shd w:val="clear" w:color="auto" w:fill="auto"/>
            <w:noWrap/>
            <w:vAlign w:val="center"/>
            <w:hideMark/>
          </w:tcPr>
          <w:p w:rsidR="006658F4" w:rsidRPr="00D61BBD" w:rsidRDefault="006658F4" w:rsidP="0041164D">
            <w:pPr>
              <w:spacing w:after="0"/>
              <w:jc w:val="center"/>
              <w:rPr>
                <w:rFonts w:eastAsia="Times New Roman" w:cs="Times New Roman"/>
                <w:color w:val="000000"/>
                <w:lang w:eastAsia="en-GB"/>
              </w:rPr>
            </w:pPr>
            <w:r w:rsidRPr="00D61BBD">
              <w:rPr>
                <w:rFonts w:eastAsia="Times New Roman" w:cs="Times New Roman"/>
                <w:color w:val="000000"/>
                <w:lang w:eastAsia="en-GB"/>
              </w:rPr>
              <w:t>13.38 (3.57)</w:t>
            </w:r>
          </w:p>
        </w:tc>
      </w:tr>
    </w:tbl>
    <w:p w:rsidR="007D5D26" w:rsidRDefault="007D5D26" w:rsidP="0041164D">
      <w:pPr>
        <w:rPr>
          <w:rFonts w:cs="Times New Roman"/>
        </w:rPr>
      </w:pPr>
    </w:p>
    <w:p w:rsidR="002C2EC2" w:rsidRPr="007826AE" w:rsidRDefault="007D5D26" w:rsidP="0041164D">
      <w:pPr>
        <w:rPr>
          <w:rFonts w:cs="Times New Roman"/>
        </w:rPr>
      </w:pPr>
      <w:r>
        <w:rPr>
          <w:rFonts w:cs="Times New Roman"/>
        </w:rPr>
        <w:tab/>
      </w:r>
      <w:r w:rsidR="002C2EC2" w:rsidRPr="007826AE">
        <w:rPr>
          <w:rFonts w:cs="Times New Roman"/>
        </w:rPr>
        <w:t xml:space="preserve">The </w:t>
      </w:r>
      <w:r w:rsidR="00EF420A">
        <w:rPr>
          <w:rFonts w:cs="Times New Roman"/>
        </w:rPr>
        <w:t>t-test analysis showed</w:t>
      </w:r>
      <w:r w:rsidR="002C2EC2" w:rsidRPr="007826AE">
        <w:rPr>
          <w:rFonts w:cs="Times New Roman"/>
        </w:rPr>
        <w:t xml:space="preserve"> that there were many significant differences that could be seen at baseline between the two severity groups: Digit Cancellation task, [t(2.758)=p&lt;0.008]; Immediate component of Rey’s C</w:t>
      </w:r>
      <w:r w:rsidR="00EF420A">
        <w:rPr>
          <w:rFonts w:cs="Times New Roman"/>
        </w:rPr>
        <w:t>omplex Figure, [t(2.170)=p&lt;0.05</w:t>
      </w:r>
      <w:r w:rsidR="002C2EC2" w:rsidRPr="007826AE">
        <w:rPr>
          <w:rFonts w:cs="Times New Roman"/>
        </w:rPr>
        <w:t>]; Delay component of Rey’s Complex Figure, [t(2.926)=p&lt;0.008]; Error Interference of the</w:t>
      </w:r>
      <w:r w:rsidR="004D46F0">
        <w:rPr>
          <w:rFonts w:cs="Times New Roman"/>
        </w:rPr>
        <w:t xml:space="preserve"> Stroop task, [t(-2.023)=p&lt;0.05</w:t>
      </w:r>
      <w:r w:rsidR="002C2EC2" w:rsidRPr="007826AE">
        <w:rPr>
          <w:rFonts w:cs="Times New Roman"/>
        </w:rPr>
        <w:t>]; and number of words produced in the category fluency task on the ‘Anim</w:t>
      </w:r>
      <w:r w:rsidR="004D46F0">
        <w:rPr>
          <w:rFonts w:cs="Times New Roman"/>
        </w:rPr>
        <w:t>als’ category, [t(2.425)=p&lt;0.05</w:t>
      </w:r>
      <w:r w:rsidR="002C2EC2" w:rsidRPr="007826AE">
        <w:rPr>
          <w:rFonts w:cs="Times New Roman"/>
        </w:rPr>
        <w:t>], on the ‘Fr</w:t>
      </w:r>
      <w:r w:rsidR="004D46F0">
        <w:rPr>
          <w:rFonts w:cs="Times New Roman"/>
        </w:rPr>
        <w:t>uits’ category, [t(2.530)=p&lt;0.0</w:t>
      </w:r>
      <w:r w:rsidR="002C2EC2" w:rsidRPr="007826AE">
        <w:rPr>
          <w:rFonts w:cs="Times New Roman"/>
        </w:rPr>
        <w:t>5], as well as on the combined ‘Animals’ and ‘Fruits’ total score, [t(3.066)=p&lt;0.004], whereby, in all cases, the mild patients outperformed the moderate patients. Furthermore the mild patients also produced later acquired examples on the ‘Anim</w:t>
      </w:r>
      <w:r w:rsidR="004D46F0">
        <w:rPr>
          <w:rFonts w:cs="Times New Roman"/>
        </w:rPr>
        <w:t>als’ category, [t(2.061)=p&lt;0.05</w:t>
      </w:r>
      <w:r w:rsidR="002C2EC2" w:rsidRPr="007826AE">
        <w:rPr>
          <w:rFonts w:cs="Times New Roman"/>
        </w:rPr>
        <w:t xml:space="preserve">], and on the combined ‘Animals’ and ‘Fruits’ </w:t>
      </w:r>
      <w:r w:rsidR="004D46F0">
        <w:rPr>
          <w:rFonts w:cs="Times New Roman"/>
        </w:rPr>
        <w:t>total score, [t(2.489)=, p&lt;0.05</w:t>
      </w:r>
      <w:r w:rsidR="002C2EC2" w:rsidRPr="007826AE">
        <w:rPr>
          <w:rFonts w:cs="Times New Roman"/>
        </w:rPr>
        <w:t>].</w:t>
      </w:r>
    </w:p>
    <w:p w:rsidR="002C2EC2" w:rsidRPr="007826AE" w:rsidRDefault="00EF25EC" w:rsidP="0041164D">
      <w:pPr>
        <w:rPr>
          <w:rFonts w:cs="Times New Roman"/>
        </w:rPr>
      </w:pPr>
      <w:r>
        <w:rPr>
          <w:rFonts w:cs="Times New Roman"/>
        </w:rPr>
        <w:tab/>
      </w:r>
      <w:r w:rsidR="002C2EC2" w:rsidRPr="007826AE">
        <w:rPr>
          <w:rFonts w:cs="Times New Roman"/>
        </w:rPr>
        <w:t xml:space="preserve">When split into responders (improvement from baseline) and non-responders (stable or decrease from baseline) we </w:t>
      </w:r>
      <w:r w:rsidR="00654023">
        <w:rPr>
          <w:rFonts w:cs="Times New Roman"/>
        </w:rPr>
        <w:t>saw</w:t>
      </w:r>
      <w:r w:rsidR="002C2EC2" w:rsidRPr="007826AE">
        <w:rPr>
          <w:rFonts w:cs="Times New Roman"/>
        </w:rPr>
        <w:t xml:space="preserve"> that, even in patients responding, the mild group achieve</w:t>
      </w:r>
      <w:r w:rsidR="00654023">
        <w:rPr>
          <w:rFonts w:cs="Times New Roman"/>
        </w:rPr>
        <w:t>d</w:t>
      </w:r>
      <w:r w:rsidR="002C2EC2" w:rsidRPr="007826AE">
        <w:rPr>
          <w:rFonts w:cs="Times New Roman"/>
        </w:rPr>
        <w:t xml:space="preserve"> a larger per cent recovered at both first (45.00%) and second (48.75%) follow-up compared </w:t>
      </w:r>
      <w:r w:rsidR="00654023">
        <w:rPr>
          <w:rFonts w:cs="Times New Roman"/>
        </w:rPr>
        <w:t>with the</w:t>
      </w:r>
      <w:r w:rsidR="002C2EC2" w:rsidRPr="007826AE">
        <w:rPr>
          <w:rFonts w:cs="Times New Roman"/>
        </w:rPr>
        <w:t xml:space="preserve"> moderate patients classified as responders </w:t>
      </w:r>
      <w:r w:rsidR="004D46F0">
        <w:rPr>
          <w:rFonts w:cs="Times New Roman"/>
        </w:rPr>
        <w:t xml:space="preserve">at first </w:t>
      </w:r>
      <w:r w:rsidR="002C2EC2" w:rsidRPr="007826AE">
        <w:rPr>
          <w:rFonts w:cs="Times New Roman"/>
        </w:rPr>
        <w:t>(28.28%</w:t>
      </w:r>
      <w:r w:rsidR="004D46F0">
        <w:rPr>
          <w:rFonts w:cs="Times New Roman"/>
        </w:rPr>
        <w:t>)</w:t>
      </w:r>
      <w:r w:rsidR="002C2EC2" w:rsidRPr="007826AE">
        <w:rPr>
          <w:rFonts w:cs="Times New Roman"/>
        </w:rPr>
        <w:t xml:space="preserve"> and</w:t>
      </w:r>
      <w:r w:rsidR="004D46F0">
        <w:rPr>
          <w:rFonts w:cs="Times New Roman"/>
        </w:rPr>
        <w:t xml:space="preserve"> second</w:t>
      </w:r>
      <w:r w:rsidR="002C2EC2" w:rsidRPr="007826AE">
        <w:rPr>
          <w:rFonts w:cs="Times New Roman"/>
        </w:rPr>
        <w:t xml:space="preserve"> </w:t>
      </w:r>
      <w:r w:rsidR="004D46F0">
        <w:rPr>
          <w:rFonts w:cs="Times New Roman"/>
        </w:rPr>
        <w:t>(</w:t>
      </w:r>
      <w:r w:rsidR="002C2EC2" w:rsidRPr="007826AE">
        <w:rPr>
          <w:rFonts w:cs="Times New Roman"/>
        </w:rPr>
        <w:t>17.92%</w:t>
      </w:r>
      <w:r w:rsidR="004D46F0">
        <w:rPr>
          <w:rFonts w:cs="Times New Roman"/>
        </w:rPr>
        <w:t>) follow-up</w:t>
      </w:r>
      <w:r w:rsidR="002C2EC2" w:rsidRPr="007826AE">
        <w:rPr>
          <w:rFonts w:cs="Times New Roman"/>
        </w:rPr>
        <w:t xml:space="preserve"> (Graph </w:t>
      </w:r>
      <w:r w:rsidR="004D46F0">
        <w:rPr>
          <w:rFonts w:cs="Times New Roman"/>
        </w:rPr>
        <w:t>9.4</w:t>
      </w:r>
      <w:r w:rsidR="002C2EC2" w:rsidRPr="007826AE">
        <w:rPr>
          <w:rFonts w:cs="Times New Roman"/>
        </w:rPr>
        <w:t>).</w:t>
      </w:r>
    </w:p>
    <w:p w:rsidR="002C2EC2" w:rsidRPr="007826AE" w:rsidRDefault="003C38B9" w:rsidP="00D61BBD">
      <w:pPr>
        <w:jc w:val="center"/>
        <w:rPr>
          <w:rFonts w:cs="Times New Roman"/>
        </w:rPr>
      </w:pPr>
      <w:r>
        <w:rPr>
          <w:noProof/>
          <w:lang w:eastAsia="en-GB"/>
        </w:rPr>
        <w:drawing>
          <wp:inline distT="0" distB="0" distL="0" distR="0">
            <wp:extent cx="4762005" cy="3265714"/>
            <wp:effectExtent l="0" t="0" r="63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C2EC2" w:rsidRPr="007826AE" w:rsidRDefault="00D61BBD" w:rsidP="0041164D">
      <w:pPr>
        <w:rPr>
          <w:rFonts w:cs="Times New Roman"/>
        </w:rPr>
      </w:pPr>
      <w:r>
        <w:rPr>
          <w:rFonts w:cs="Times New Roman"/>
        </w:rPr>
        <w:tab/>
      </w:r>
      <w:r w:rsidR="002C2EC2" w:rsidRPr="003C38B9">
        <w:rPr>
          <w:rFonts w:cs="Times New Roman"/>
        </w:rPr>
        <w:t xml:space="preserve">Graph </w:t>
      </w:r>
      <w:r w:rsidR="00DC358D">
        <w:rPr>
          <w:rFonts w:cs="Times New Roman"/>
        </w:rPr>
        <w:t>9.</w:t>
      </w:r>
      <w:r w:rsidR="004D46F0">
        <w:rPr>
          <w:rFonts w:cs="Times New Roman"/>
        </w:rPr>
        <w:t>4</w:t>
      </w:r>
      <w:r w:rsidR="002C2EC2" w:rsidRPr="003C38B9">
        <w:rPr>
          <w:rFonts w:cs="Times New Roman"/>
        </w:rPr>
        <w:t>:</w:t>
      </w:r>
      <w:r w:rsidR="002C2EC2" w:rsidRPr="007826AE">
        <w:rPr>
          <w:rFonts w:cs="Times New Roman"/>
        </w:rPr>
        <w:t xml:space="preserve"> Per cent recovered at first and second follow-up time points in mild and </w:t>
      </w:r>
      <w:r>
        <w:rPr>
          <w:rFonts w:cs="Times New Roman"/>
        </w:rPr>
        <w:tab/>
      </w:r>
      <w:r w:rsidR="002C2EC2" w:rsidRPr="007826AE">
        <w:rPr>
          <w:rFonts w:cs="Times New Roman"/>
        </w:rPr>
        <w:t>moderate patients classified as responders and non-responders.</w:t>
      </w:r>
    </w:p>
    <w:p w:rsidR="002C2EC2" w:rsidRPr="007826AE" w:rsidRDefault="00EF25EC" w:rsidP="0041164D">
      <w:pPr>
        <w:rPr>
          <w:rFonts w:cs="Times New Roman"/>
        </w:rPr>
      </w:pPr>
      <w:r>
        <w:rPr>
          <w:rFonts w:cs="Times New Roman"/>
        </w:rPr>
        <w:tab/>
      </w:r>
      <w:r w:rsidR="002C2EC2" w:rsidRPr="007826AE">
        <w:rPr>
          <w:rFonts w:cs="Times New Roman"/>
        </w:rPr>
        <w:t xml:space="preserve">Furthermore, we split patients into 1 of 4 groups: ‘responder-responder’ (R-R), ‘non-responder-non-responder’ (NR-NR), ‘responder-non-responder’ (R-NR), and ‘non-responder-responder’ (NR-R). Graph </w:t>
      </w:r>
      <w:r w:rsidR="004D46F0">
        <w:rPr>
          <w:rFonts w:cs="Times New Roman"/>
        </w:rPr>
        <w:t>9.5</w:t>
      </w:r>
      <w:r w:rsidR="002C2EC2" w:rsidRPr="007826AE">
        <w:rPr>
          <w:rFonts w:cs="Times New Roman"/>
        </w:rPr>
        <w:t xml:space="preserve"> shows the average per cent recovered in the four response groups, when split among severity. Whilst no statistical analyses were carried out on this data due to the small numbers in some groups, the trend in the data shows that, mild patients showed a larger per cent recovery (or less decrease) than moderate patients in all response groups.</w:t>
      </w:r>
    </w:p>
    <w:p w:rsidR="002C2EC2" w:rsidRPr="007826AE" w:rsidRDefault="00EF25EC" w:rsidP="0041164D">
      <w:pPr>
        <w:rPr>
          <w:rFonts w:cs="Times New Roman"/>
        </w:rPr>
      </w:pPr>
      <w:r>
        <w:rPr>
          <w:rFonts w:cs="Times New Roman"/>
        </w:rPr>
        <w:tab/>
      </w:r>
      <w:r w:rsidR="002C2EC2" w:rsidRPr="007826AE">
        <w:rPr>
          <w:rFonts w:cs="Times New Roman"/>
        </w:rPr>
        <w:t>A univariate ANOVA (UNIANOVA) was carried out on the average per cent recovered. Patients were classified by severity at baseline (mild=MMSE ≥ 24 or moderate=MMSE 17-23) and by response (R-R, NR-NR, R-NR, NR-R). This analysis showed that there was a main effect of severity [F=9.734, p&lt;.003] and of response group [F=88.067, p&lt;.000], as well as a significant interaction between severity and response type [F=6.911, p&lt;.001] on the average per cent recovered. Again, we see that even in patients responding at both time points (R-R), the mild group achieve</w:t>
      </w:r>
      <w:r w:rsidR="00654023">
        <w:rPr>
          <w:rFonts w:cs="Times New Roman"/>
        </w:rPr>
        <w:t>d</w:t>
      </w:r>
      <w:r w:rsidR="002C2EC2" w:rsidRPr="007826AE">
        <w:rPr>
          <w:rFonts w:cs="Times New Roman"/>
        </w:rPr>
        <w:t xml:space="preserve"> a larger average per cent recovery (55.55%) than the moderate R-R </w:t>
      </w:r>
      <w:r w:rsidR="00654023">
        <w:rPr>
          <w:rFonts w:cs="Times New Roman"/>
        </w:rPr>
        <w:t>group (25.24%). This wa</w:t>
      </w:r>
      <w:r w:rsidR="002C2EC2" w:rsidRPr="007826AE">
        <w:rPr>
          <w:rFonts w:cs="Times New Roman"/>
        </w:rPr>
        <w:t>s also seen in the R-NR groups (13.70% mild; 4.30% moderate) and NR-R groups (6.00% mild; 5.28% moderate). The mild group also decreased less than the moderate group in the patients classified as non-responders at both time points (NR-NR) (-8.83% and -11.31%, respectively).</w:t>
      </w:r>
    </w:p>
    <w:p w:rsidR="002C2EC2" w:rsidRPr="007826AE" w:rsidRDefault="002C2EC2" w:rsidP="00D61BBD">
      <w:pPr>
        <w:jc w:val="center"/>
        <w:rPr>
          <w:rFonts w:cs="Times New Roman"/>
        </w:rPr>
      </w:pPr>
      <w:r w:rsidRPr="007826AE">
        <w:rPr>
          <w:rFonts w:cs="Times New Roman"/>
          <w:noProof/>
          <w:lang w:eastAsia="en-GB"/>
        </w:rPr>
        <w:drawing>
          <wp:inline distT="0" distB="0" distL="0" distR="0">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C2EC2" w:rsidRDefault="00D61BBD" w:rsidP="0041164D">
      <w:pPr>
        <w:rPr>
          <w:rFonts w:cs="Times New Roman"/>
        </w:rPr>
      </w:pPr>
      <w:r>
        <w:rPr>
          <w:rFonts w:cs="Times New Roman"/>
        </w:rPr>
        <w:tab/>
      </w:r>
      <w:r w:rsidR="002C2EC2" w:rsidRPr="007826AE">
        <w:rPr>
          <w:rFonts w:cs="Times New Roman"/>
        </w:rPr>
        <w:t xml:space="preserve">Graph </w:t>
      </w:r>
      <w:r w:rsidR="00DC358D">
        <w:rPr>
          <w:rFonts w:cs="Times New Roman"/>
        </w:rPr>
        <w:t>9.</w:t>
      </w:r>
      <w:r w:rsidR="004D46F0">
        <w:rPr>
          <w:rFonts w:cs="Times New Roman"/>
        </w:rPr>
        <w:t>5</w:t>
      </w:r>
      <w:r w:rsidR="002C2EC2" w:rsidRPr="007826AE">
        <w:rPr>
          <w:rFonts w:cs="Times New Roman"/>
        </w:rPr>
        <w:t xml:space="preserve">: Average per cent recovered, comparing the different response groups in mild </w:t>
      </w:r>
      <w:r>
        <w:rPr>
          <w:rFonts w:cs="Times New Roman"/>
        </w:rPr>
        <w:tab/>
      </w:r>
      <w:r w:rsidR="002C2EC2" w:rsidRPr="007826AE">
        <w:rPr>
          <w:rFonts w:cs="Times New Roman"/>
        </w:rPr>
        <w:t>and moderate patients.</w:t>
      </w:r>
    </w:p>
    <w:p w:rsidR="002C2EC2" w:rsidRPr="007826AE" w:rsidRDefault="002C2EC2" w:rsidP="0041164D">
      <w:pPr>
        <w:pStyle w:val="Heading2"/>
      </w:pPr>
      <w:bookmarkStart w:id="243" w:name="_Toc311459174"/>
      <w:bookmarkStart w:id="244" w:name="_Toc338517019"/>
      <w:bookmarkStart w:id="245" w:name="_Toc340566823"/>
      <w:r w:rsidRPr="007826AE">
        <w:t>Discussion</w:t>
      </w:r>
      <w:bookmarkEnd w:id="243"/>
      <w:bookmarkEnd w:id="244"/>
      <w:bookmarkEnd w:id="245"/>
    </w:p>
    <w:p w:rsidR="002C2EC2" w:rsidRPr="007826AE" w:rsidRDefault="002C2EC2" w:rsidP="0041164D">
      <w:pPr>
        <w:rPr>
          <w:rFonts w:cs="Times New Roman"/>
        </w:rPr>
      </w:pPr>
      <w:r w:rsidRPr="007826AE">
        <w:rPr>
          <w:rFonts w:cs="Times New Roman"/>
        </w:rPr>
        <w:tab/>
        <w:t>This study investigated the u</w:t>
      </w:r>
      <w:r w:rsidR="004D46F0">
        <w:rPr>
          <w:rFonts w:cs="Times New Roman"/>
        </w:rPr>
        <w:t>se of cholinesterase inhibitor</w:t>
      </w:r>
      <w:r w:rsidRPr="007826AE">
        <w:rPr>
          <w:rFonts w:cs="Times New Roman"/>
        </w:rPr>
        <w:t xml:space="preserve"> treatment in mild and moderate AD patients, and response to this pharmacological treatment option. Overall, taken as a whole group, we found that an average of 6.93% was recovered at first follow-up by patients after ChEI treatment compared </w:t>
      </w:r>
      <w:r w:rsidR="00654023">
        <w:rPr>
          <w:rFonts w:cs="Times New Roman"/>
        </w:rPr>
        <w:t>with</w:t>
      </w:r>
      <w:r w:rsidRPr="007826AE">
        <w:rPr>
          <w:rFonts w:cs="Times New Roman"/>
        </w:rPr>
        <w:t xml:space="preserve"> the potential to recover on MMSE score at baseline. However, when taking response into account, we now see that those who responded well to treatment (i.e., improvement from baseline) achieved an average improvement of 32% at first follow-up, and 25% at second follow-up. Furthermore, 28% of patients (n=14) responded positively to ChEI treatment at both time points. We also noted in this current study that, even in patients who d</w:t>
      </w:r>
      <w:r w:rsidR="005E0F20">
        <w:rPr>
          <w:rFonts w:cs="Times New Roman"/>
        </w:rPr>
        <w:t>id</w:t>
      </w:r>
      <w:r w:rsidRPr="007826AE">
        <w:rPr>
          <w:rFonts w:cs="Times New Roman"/>
        </w:rPr>
        <w:t xml:space="preserve"> not respond in the longer term (i.e., R-NR) or those who show a late r</w:t>
      </w:r>
      <w:r w:rsidR="005E0F20">
        <w:rPr>
          <w:rFonts w:cs="Times New Roman"/>
        </w:rPr>
        <w:t>esponse (i.e., NR-R), benefit could</w:t>
      </w:r>
      <w:r w:rsidRPr="007826AE">
        <w:rPr>
          <w:rFonts w:cs="Times New Roman"/>
        </w:rPr>
        <w:t xml:space="preserve"> still be gained from ChEI treatment, shown by the differentiation of per cent recovered from those who show no response at all (NR-NR). In the severity analysis (mild vs. moderate AD), we provide evidence for initiating treatment early in the disease course as patients who showed a good response rate in the moderate group, still did not reach the level of improvement that the mild patients achieved following ChEI treatment.</w:t>
      </w:r>
    </w:p>
    <w:p w:rsidR="002C2EC2" w:rsidRPr="007826AE" w:rsidRDefault="002C2EC2" w:rsidP="0041164D">
      <w:pPr>
        <w:rPr>
          <w:rFonts w:cs="Times New Roman"/>
        </w:rPr>
      </w:pPr>
      <w:r w:rsidRPr="007826AE">
        <w:rPr>
          <w:rFonts w:cs="Times New Roman"/>
        </w:rPr>
        <w:tab/>
        <w:t xml:space="preserve">Previous studies have similarly made a case for initiating treatment early in the disease course of AD </w:t>
      </w:r>
      <w:r w:rsidR="00544413">
        <w:rPr>
          <w:rFonts w:cs="Times New Roman"/>
        </w:rPr>
        <w:fldChar w:fldCharType="begin">
          <w:fldData xml:space="preserve">PEVuZE5vdGU+PENpdGU+PEF1dGhvcj5TZWx0emVyPC9BdXRob3I+PFllYXI+MjAwNDwvWWVhcj48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</w:fldData>
        </w:fldChar>
      </w:r>
      <w:r w:rsidR="0028369B">
        <w:rPr>
          <w:rFonts w:cs="Times New Roman"/>
        </w:rPr>
        <w:instrText xml:space="preserve"> ADDIN EN.CITE </w:instrText>
      </w:r>
      <w:r w:rsidR="00544413">
        <w:rPr>
          <w:rFonts w:cs="Times New Roman"/>
        </w:rPr>
        <w:fldChar w:fldCharType="begin">
          <w:fldData xml:space="preserve">PEVuZE5vdGU+PENpdGU+PEF1dGhvcj5TZWx0emVyPC9BdXRob3I+PFllYXI+MjAwNDwvWWVhcj48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 xml:space="preserve">(e.g., </w:t>
      </w:r>
      <w:hyperlink w:anchor="_ENREF_147" w:tooltip="Farlow, 2000 #267" w:history="1">
        <w:r w:rsidR="00B804EB">
          <w:rPr>
            <w:rFonts w:cs="Times New Roman"/>
            <w:noProof/>
          </w:rPr>
          <w:t>Farlow, Anand et al. 2000</w:t>
        </w:r>
      </w:hyperlink>
      <w:r w:rsidR="0028369B">
        <w:rPr>
          <w:rFonts w:cs="Times New Roman"/>
          <w:noProof/>
        </w:rPr>
        <w:t xml:space="preserve">; </w:t>
      </w:r>
      <w:hyperlink w:anchor="_ENREF_401" w:tooltip="Seltzer, 2004 #302" w:history="1">
        <w:r w:rsidR="00B804EB">
          <w:rPr>
            <w:rFonts w:cs="Times New Roman"/>
            <w:noProof/>
          </w:rPr>
          <w:t>Seltzer, Zolnouni et al. 2004</w:t>
        </w:r>
      </w:hyperlink>
      <w:r w:rsidR="0028369B">
        <w:rPr>
          <w:rFonts w:cs="Times New Roman"/>
          <w:noProof/>
        </w:rPr>
        <w:t>)</w:t>
      </w:r>
      <w:r w:rsidR="00544413">
        <w:rPr>
          <w:rFonts w:cs="Times New Roman"/>
        </w:rPr>
        <w:fldChar w:fldCharType="end"/>
      </w:r>
      <w:r w:rsidRPr="007826AE">
        <w:rPr>
          <w:rFonts w:cs="Times New Roman"/>
        </w:rPr>
        <w:t xml:space="preserve">, while other studies have shown that MCI patients also respond well to ChEI treatment </w:t>
      </w:r>
      <w:r w:rsidR="00544413">
        <w:rPr>
          <w:rFonts w:cs="Times New Roman"/>
        </w:rPr>
        <w:fldChar w:fldCharType="begin">
          <w:fldData xml:space="preserve">PEVuZE5vdGU+PENpdGU+PEF1dGhvcj5QZXRlcnNlbjwvQXV0aG9yPjxZZWFyPjIwMDU8L1llYXI+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</w:fldData>
        </w:fldChar>
      </w:r>
      <w:r w:rsidR="001303DF">
        <w:rPr>
          <w:rFonts w:cs="Times New Roman"/>
        </w:rPr>
        <w:instrText xml:space="preserve"> ADDIN EN.CITE </w:instrText>
      </w:r>
      <w:r w:rsidR="00544413">
        <w:rPr>
          <w:rFonts w:cs="Times New Roman"/>
        </w:rPr>
        <w:fldChar w:fldCharType="begin">
          <w:fldData xml:space="preserve">PEVuZE5vdGU+PENpdGU+PEF1dGhvcj5QZXRlcnNlbjwvQXV0aG9yPjxZZWFyPjIwMDU8L1llYXI+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83C10">
        <w:rPr>
          <w:rFonts w:cs="Times New Roman"/>
          <w:noProof/>
        </w:rPr>
        <w:t>(</w:t>
      </w:r>
      <w:hyperlink w:anchor="_ENREF_355" w:tooltip="Petersen, 2005 #392" w:history="1">
        <w:r w:rsidR="00B804EB">
          <w:rPr>
            <w:rFonts w:cs="Times New Roman"/>
            <w:noProof/>
          </w:rPr>
          <w:t>Petersen, Thomas et al. 2005</w:t>
        </w:r>
      </w:hyperlink>
      <w:r w:rsidR="00483C10">
        <w:rPr>
          <w:rFonts w:cs="Times New Roman"/>
          <w:noProof/>
        </w:rPr>
        <w:t>)</w:t>
      </w:r>
      <w:r w:rsidR="00544413">
        <w:rPr>
          <w:rFonts w:cs="Times New Roman"/>
        </w:rPr>
        <w:fldChar w:fldCharType="end"/>
      </w:r>
      <w:r w:rsidRPr="007826AE">
        <w:rPr>
          <w:rFonts w:cs="Times New Roman"/>
        </w:rPr>
        <w:t>. Prior to 2011, the UK guidelines for administering ChEI treatment, set by NICE, suggested that only moderate patients (MMSE 10-20) were eligible to receive ChE inhibitors. Nevertheless, it has also been noted in the literature, which came as additional evidence for an early initiation of ChEI treatment, that patients receiving treatment for the full study dura</w:t>
      </w:r>
      <w:r w:rsidR="005E0F20">
        <w:rPr>
          <w:rFonts w:cs="Times New Roman"/>
        </w:rPr>
        <w:t>tion improved further compared with</w:t>
      </w:r>
      <w:r w:rsidRPr="007826AE">
        <w:rPr>
          <w:rFonts w:cs="Times New Roman"/>
        </w:rPr>
        <w:t xml:space="preserve"> patients receiving placebo for a period of time before being moved onto treatment </w:t>
      </w:r>
      <w:r w:rsidR="00544413">
        <w:rPr>
          <w:rFonts w:cs="Times New Roman"/>
        </w:rPr>
        <w:fldChar w:fldCharType="begin">
          <w:fldData xml:space="preserve">PEVuZE5vdGU+PENpdGU+PEF1dGhvcj5GYXJsb3c8L0F1dGhvcj48WWVhcj4yMDAwPC9ZZWFyPjxS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PEVuZE5vdGU+PENpdGU+PEF1dGhvcj5GYXJsb3c8L0F1dGhvcj48WWVhcj4yMDAwPC9ZZWFyPjxS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83C10">
        <w:rPr>
          <w:rFonts w:cs="Times New Roman"/>
          <w:noProof/>
        </w:rPr>
        <w:t>(</w:t>
      </w:r>
      <w:hyperlink w:anchor="_ENREF_147" w:tooltip="Farlow, 2000 #267" w:history="1">
        <w:r w:rsidR="00B804EB">
          <w:rPr>
            <w:rFonts w:cs="Times New Roman"/>
            <w:noProof/>
          </w:rPr>
          <w:t>e.g., Farlow, Anand et al. 2000</w:t>
        </w:r>
      </w:hyperlink>
      <w:r w:rsidR="00483C10">
        <w:rPr>
          <w:rFonts w:cs="Times New Roman"/>
          <w:noProof/>
        </w:rPr>
        <w:t>)</w:t>
      </w:r>
      <w:r w:rsidR="00544413">
        <w:rPr>
          <w:rFonts w:cs="Times New Roman"/>
        </w:rPr>
        <w:fldChar w:fldCharType="end"/>
      </w:r>
      <w:r w:rsidRPr="007826AE">
        <w:rPr>
          <w:rFonts w:cs="Times New Roman"/>
        </w:rPr>
        <w:t xml:space="preserve">. Due to the growing literature for early initiation of ChEI treatment, NICE recently changed their guidelines and now recommend this treatment for mild as well as moderate AD patients. In this current study, we showed evidence towards the argument that ChEI treatment should be initiated as early as possible within the disease course as we found that, comparing mild and moderate patients both classified as responders at both follow-up time points (R-R), the mild group recovered a larger average per cent than the moderate group. Therefore, this indicates that, even when the moderate patients improve following ChEI treatment, they do not reach the same </w:t>
      </w:r>
      <w:r w:rsidR="00CB09F8">
        <w:rPr>
          <w:rFonts w:cs="Times New Roman"/>
        </w:rPr>
        <w:t>benefit</w:t>
      </w:r>
      <w:r w:rsidRPr="007826AE">
        <w:rPr>
          <w:rFonts w:cs="Times New Roman"/>
        </w:rPr>
        <w:t xml:space="preserve"> that mild patients responding to ChEI treatment do. Similar findings have also been previously documented in the literature, with milder patients improving more on MMSE performance </w:t>
      </w:r>
      <w:r w:rsidR="005E0F20">
        <w:rPr>
          <w:rFonts w:cs="Times New Roman"/>
        </w:rPr>
        <w:t>than</w:t>
      </w:r>
      <w:r w:rsidRPr="007826AE">
        <w:rPr>
          <w:rFonts w:cs="Times New Roman"/>
        </w:rPr>
        <w:t xml:space="preserve"> moderate patients after ChEI treatment </w:t>
      </w:r>
      <w:r w:rsidR="00544413">
        <w:rPr>
          <w:rFonts w:cs="Times New Roman"/>
        </w:rPr>
        <w:fldChar w:fldCharType="begin">
          <w:fldData xml:space="preserve">PEVuZE5vdGU+PENpdGU+PEF1dGhvcj5Fcmtpbmp1bnR0aTwvQXV0aG9yPjxZZWFyPjIwMDI8L1ll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TGFuY2V0PC9hYmJyLTE+PC9hbHQtcGVyaW9kaWNhbD48cGFnZXM+MTI4My0xMjkwPC9wYWdlcz48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PEVuZE5vdGU+PENpdGU+PEF1dGhvcj5Fcmtpbmp1bnR0aTwvQXV0aG9yPjxZZWFyPjIwMDI8L1ll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83C10">
        <w:rPr>
          <w:rFonts w:cs="Times New Roman"/>
          <w:noProof/>
        </w:rPr>
        <w:t>(</w:t>
      </w:r>
      <w:hyperlink w:anchor="_ENREF_141" w:tooltip="Erkinjuntti, 2002 #373" w:history="1">
        <w:r w:rsidR="00B804EB">
          <w:rPr>
            <w:rFonts w:cs="Times New Roman"/>
            <w:noProof/>
          </w:rPr>
          <w:t>Erkinjuntti, Kurz et al. 2002</w:t>
        </w:r>
      </w:hyperlink>
      <w:r w:rsidR="00483C10">
        <w:rPr>
          <w:rFonts w:cs="Times New Roman"/>
          <w:noProof/>
        </w:rPr>
        <w:t>)</w:t>
      </w:r>
      <w:r w:rsidR="00544413">
        <w:rPr>
          <w:rFonts w:cs="Times New Roman"/>
        </w:rPr>
        <w:fldChar w:fldCharType="end"/>
      </w:r>
      <w:r w:rsidRPr="007826AE">
        <w:rPr>
          <w:rFonts w:cs="Times New Roman"/>
        </w:rPr>
        <w:t xml:space="preserve">, as has also been found on ADAS-Cog performance </w:t>
      </w:r>
      <w:r w:rsidR="00544413">
        <w:rPr>
          <w:rFonts w:cs="Times New Roman"/>
        </w:rPr>
        <w:fldChar w:fldCharType="begin">
          <w:fldData xml:space="preserve">PEVuZE5vdGU+PENpdGU+PEF1dGhvcj5TZWx0emVyPC9BdXRob3I+PFllYXI+MjAwNDwvWWVhcj48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PEVuZE5vdGU+PENpdGU+PEF1dGhvcj5TZWx0emVyPC9BdXRob3I+PFllYXI+MjAwNDwvWWVhcj48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83C10">
        <w:rPr>
          <w:rFonts w:cs="Times New Roman"/>
          <w:noProof/>
        </w:rPr>
        <w:t>(</w:t>
      </w:r>
      <w:hyperlink w:anchor="_ENREF_401" w:tooltip="Seltzer, 2004 #302" w:history="1">
        <w:r w:rsidR="00B804EB">
          <w:rPr>
            <w:rFonts w:cs="Times New Roman"/>
            <w:noProof/>
          </w:rPr>
          <w:t>Seltzer, Zolnouni et al. 2004</w:t>
        </w:r>
      </w:hyperlink>
      <w:r w:rsidR="00483C10">
        <w:rPr>
          <w:rFonts w:cs="Times New Roman"/>
          <w:noProof/>
        </w:rPr>
        <w:t>)</w:t>
      </w:r>
      <w:r w:rsidR="00544413">
        <w:rPr>
          <w:rFonts w:cs="Times New Roman"/>
        </w:rPr>
        <w:fldChar w:fldCharType="end"/>
      </w:r>
      <w:r w:rsidRPr="007826AE">
        <w:rPr>
          <w:rFonts w:cs="Times New Roman"/>
        </w:rPr>
        <w:t xml:space="preserve">, M@T scores </w:t>
      </w:r>
      <w:r w:rsidR="00544413">
        <w:rPr>
          <w:rFonts w:cs="Times New Roman"/>
        </w:rPr>
        <w:fldChar w:fldCharType="begin">
          <w:fldData xml:space="preserve">PEVuZE5vdGU+PENpdGU+PEF1dGhvcj5Nb2xpbnVldm88L0F1dGhvcj48WWVhcj4yMDExPC9ZZWFy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=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PEVuZE5vdGU+PENpdGU+PEF1dGhvcj5Nb2xpbnVldm88L0F1dGhvcj48WWVhcj4yMDExPC9ZZWFy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=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83C10">
        <w:rPr>
          <w:rFonts w:cs="Times New Roman"/>
          <w:noProof/>
        </w:rPr>
        <w:t>(</w:t>
      </w:r>
      <w:hyperlink w:anchor="_ENREF_313" w:tooltip="Molinuevo, 2011 #386" w:history="1">
        <w:r w:rsidR="00B804EB">
          <w:rPr>
            <w:rFonts w:cs="Times New Roman"/>
            <w:noProof/>
          </w:rPr>
          <w:t>Molinuevo, Berthier et al. 2011</w:t>
        </w:r>
      </w:hyperlink>
      <w:r w:rsidR="00483C10">
        <w:rPr>
          <w:rFonts w:cs="Times New Roman"/>
          <w:noProof/>
        </w:rPr>
        <w:t>)</w:t>
      </w:r>
      <w:r w:rsidR="00544413">
        <w:rPr>
          <w:rFonts w:cs="Times New Roman"/>
        </w:rPr>
        <w:fldChar w:fldCharType="end"/>
      </w:r>
      <w:r w:rsidRPr="007826AE">
        <w:rPr>
          <w:rFonts w:cs="Times New Roman"/>
        </w:rPr>
        <w:t xml:space="preserve">, and with less decline seen on ADL/IADL scales in mild AD patients </w:t>
      </w:r>
      <w:r w:rsidR="00544413">
        <w:rPr>
          <w:rFonts w:cs="Times New Roman"/>
        </w:rPr>
        <w:fldChar w:fldCharType="begin">
          <w:fldData xml:space="preserve">PEVuZE5vdGU+PENpdGU+PEF1dGhvcj5Nb2xpbnVldm88L0F1dGhvcj48WWVhcj4yMDExPC9ZZWFy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=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PEVuZE5vdGU+PENpdGU+PEF1dGhvcj5Nb2xpbnVldm88L0F1dGhvcj48WWVhcj4yMDExPC9ZZWFy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=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83C10">
        <w:rPr>
          <w:rFonts w:cs="Times New Roman"/>
          <w:noProof/>
        </w:rPr>
        <w:t>(</w:t>
      </w:r>
      <w:hyperlink w:anchor="_ENREF_313" w:tooltip="Molinuevo, 2011 #386" w:history="1">
        <w:r w:rsidR="00B804EB">
          <w:rPr>
            <w:rFonts w:cs="Times New Roman"/>
            <w:noProof/>
          </w:rPr>
          <w:t>Molinuevo, Berthier et al. 2011</w:t>
        </w:r>
      </w:hyperlink>
      <w:r w:rsidR="00483C10">
        <w:rPr>
          <w:rFonts w:cs="Times New Roman"/>
          <w:noProof/>
        </w:rPr>
        <w:t>)</w:t>
      </w:r>
      <w:r w:rsidR="00544413">
        <w:rPr>
          <w:rFonts w:cs="Times New Roman"/>
        </w:rPr>
        <w:fldChar w:fldCharType="end"/>
      </w:r>
      <w:r w:rsidRPr="007826AE">
        <w:rPr>
          <w:rFonts w:cs="Times New Roman"/>
        </w:rPr>
        <w:t xml:space="preserve">. Wattmo and colleagues </w:t>
      </w:r>
      <w:r w:rsidR="00544413">
        <w:rPr>
          <w:rFonts w:cs="Times New Roman"/>
        </w:rPr>
        <w:fldChar w:fldCharType="begin"/>
      </w:r>
      <w:r w:rsidR="001303DF">
        <w:rPr>
          <w:rFonts w:cs="Times New Roman"/>
        </w:rPr>
        <w:instrText xml:space="preserve"> ADDIN EN.CITE &lt;EndNote&gt;&lt;Cite ExcludeAuth="1"&gt;&lt;Author&gt;Wattmo&lt;/Author&gt;&lt;Year&gt;2011&lt;/Year&gt;&lt;RecNum&gt;253&lt;/RecNum&gt;&lt;DisplayText&gt;(2011)&lt;/DisplayText&gt;&lt;record&gt;&lt;rec-number&gt;253&lt;/rec-number&gt;&lt;foreign-keys&gt;&lt;key app="EN" db-id="fsz20a0ett95f8e5prz5w2fc5s2dwrd9z0xr"&gt;253&lt;/key&gt;&lt;key app="ENWeb" db-id="UHQUmQrtqiQAAApFF30"&gt;82&lt;/key&gt;&lt;/foreign-keys&gt;&lt;ref-type name="Journal Article"&gt;17&lt;/ref-type&gt;&lt;contributors&gt;&lt;authors&gt;&lt;author&gt;Wattmo, C.&lt;/author&gt;&lt;author&gt;Wallin, A. K.&lt;/author&gt;&lt;author&gt;Londos, E.&lt;/author&gt;&lt;author&gt;Minthon, L.&lt;/author&gt;&lt;/authors&gt;&lt;/contributors&gt;&lt;auth-address&gt;Clinical Memory Research Unit, Department of Clinical Sciences, Malmo, Lund University, SE-205 02 Malmo, Sweden. carina.wattmo@skane.se.&lt;/auth-address&gt;&lt;titles&gt;&lt;title&gt;Predictors of long-term cognitive outcome in Alzheimer&amp;apos;s disease&lt;/title&gt;&lt;secondary-title&gt;Alzheimer&amp;apos;s research &amp;amp; therapy&lt;/secondary-title&gt;&lt;alt-title&gt;Alzheimers Res Ther&lt;/alt-title&gt;&lt;/titles&gt;&lt;periodical&gt;&lt;full-title&gt;Alzheimer&amp;apos;s research &amp;amp; therapy&lt;/full-title&gt;&lt;abbr-1&gt;Alzheimers Res Ther&lt;/abbr-1&gt;&lt;/periodical&gt;&lt;alt-periodical&gt;&lt;full-title&gt;Alzheimer&amp;apos;s research &amp;amp; therapy&lt;/full-title&gt;&lt;abbr-1&gt;Alzheimers Res Ther&lt;/abbr-1&gt;&lt;/alt-periodical&gt;&lt;pages&gt;23&lt;/pages&gt;&lt;volume&gt;3&lt;/volume&gt;&lt;number&gt;4&lt;/number&gt;&lt;edition&gt;2011/07/22&lt;/edition&gt;&lt;dates&gt;&lt;year&gt;2011&lt;/year&gt;&lt;pub-dates&gt;&lt;date&gt;Jul 20&lt;/date&gt;&lt;/pub-dates&gt;&lt;/dates&gt;&lt;isbn&gt;1758-9193 (Electronic)&lt;/isbn&gt;&lt;accession-num&gt;21774798&lt;/accession-num&gt;&lt;urls&gt;&lt;related-urls&gt;&lt;url&gt;http://www.ncbi.nlm.nih.gov/pubmed/21774798&lt;/url&gt;&lt;/related-urls&gt;&lt;/urls&gt;&lt;electronic-resource-num&gt;10.1186/alzrt85&lt;/electronic-resource-num&gt;&lt;language&gt;Eng&lt;/language&gt;&lt;/record&gt;&lt;/Cite&gt;&lt;/EndNote&gt;</w:instrText>
      </w:r>
      <w:r w:rsidR="00544413">
        <w:rPr>
          <w:rFonts w:cs="Times New Roman"/>
        </w:rPr>
        <w:fldChar w:fldCharType="separate"/>
      </w:r>
      <w:r w:rsidR="005B05D8">
        <w:rPr>
          <w:rFonts w:cs="Times New Roman"/>
          <w:noProof/>
        </w:rPr>
        <w:t>(</w:t>
      </w:r>
      <w:hyperlink w:anchor="_ENREF_455" w:tooltip="Wattmo, 2011 #253" w:history="1">
        <w:r w:rsidR="00B804EB">
          <w:rPr>
            <w:rFonts w:cs="Times New Roman"/>
            <w:noProof/>
          </w:rPr>
          <w:t>2011</w:t>
        </w:r>
      </w:hyperlink>
      <w:r w:rsidR="005B05D8">
        <w:rPr>
          <w:rFonts w:cs="Times New Roman"/>
          <w:noProof/>
        </w:rPr>
        <w:t>)</w:t>
      </w:r>
      <w:r w:rsidR="00544413">
        <w:rPr>
          <w:rFonts w:cs="Times New Roman"/>
        </w:rPr>
        <w:fldChar w:fldCharType="end"/>
      </w:r>
      <w:r w:rsidRPr="007826AE">
        <w:rPr>
          <w:rFonts w:cs="Times New Roman"/>
        </w:rPr>
        <w:t xml:space="preserve"> reported a slower cognitive deterioration after ChEI treatment in patients who showed less cognitive deficits at baseline testing, which is in-line with the findings we report in this study as it was shown that the mild AD patients performed better at baseline testing and gained a larger per cent of recovery following treatment.</w:t>
      </w:r>
    </w:p>
    <w:p w:rsidR="002C2EC2" w:rsidRPr="007826AE" w:rsidRDefault="002C2EC2" w:rsidP="0041164D">
      <w:pPr>
        <w:rPr>
          <w:rFonts w:cs="Times New Roman"/>
        </w:rPr>
      </w:pPr>
      <w:r w:rsidRPr="007826AE">
        <w:rPr>
          <w:rFonts w:cs="Times New Roman"/>
        </w:rPr>
        <w:tab/>
        <w:t>Some research has reported that patients classified as responders in the short-term (</w:t>
      </w:r>
      <w:r w:rsidR="00077454" w:rsidRPr="007826AE">
        <w:rPr>
          <w:rFonts w:cs="Times New Roman"/>
        </w:rPr>
        <w:t>e.g.</w:t>
      </w:r>
      <w:r w:rsidRPr="007826AE">
        <w:rPr>
          <w:rFonts w:cs="Times New Roman"/>
        </w:rPr>
        <w:t xml:space="preserve">, 3 months) </w:t>
      </w:r>
      <w:r w:rsidR="005E0F20">
        <w:rPr>
          <w:rFonts w:cs="Times New Roman"/>
        </w:rPr>
        <w:t>are</w:t>
      </w:r>
      <w:r w:rsidRPr="007826AE">
        <w:rPr>
          <w:rFonts w:cs="Times New Roman"/>
        </w:rPr>
        <w:t xml:space="preserve"> most likely responders in the long term (</w:t>
      </w:r>
      <w:r w:rsidR="00077454" w:rsidRPr="007826AE">
        <w:rPr>
          <w:rFonts w:cs="Times New Roman"/>
        </w:rPr>
        <w:t>e.g.</w:t>
      </w:r>
      <w:r w:rsidRPr="007826AE">
        <w:rPr>
          <w:rFonts w:cs="Times New Roman"/>
        </w:rPr>
        <w:t xml:space="preserve">, 9 months) and Raschetti et al </w:t>
      </w:r>
      <w:r w:rsidR="00544413">
        <w:rPr>
          <w:rFonts w:cs="Times New Roman"/>
        </w:rPr>
        <w:fldChar w:fldCharType="begin">
          <w:fldData xml:space="preserve">PEVuZE5vdGU+PENpdGUgRXhjbHVkZUF1dGg9IjEiPjxBdXRob3I+UmFzY2hldHRpPC9BdXRob3I+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PEVuZE5vdGU+PENpdGUgRXhjbHVkZUF1dGg9IjEiPjxBdXRob3I+UmFzY2hldHRpPC9BdXRob3I+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B05D8">
        <w:rPr>
          <w:rFonts w:cs="Times New Roman"/>
          <w:noProof/>
        </w:rPr>
        <w:t>(</w:t>
      </w:r>
      <w:hyperlink w:anchor="_ENREF_362" w:tooltip="Raschetti, 2005 #260" w:history="1">
        <w:r w:rsidR="00B804EB">
          <w:rPr>
            <w:rFonts w:cs="Times New Roman"/>
            <w:noProof/>
          </w:rPr>
          <w:t>2005</w:t>
        </w:r>
      </w:hyperlink>
      <w:r w:rsidR="005B05D8">
        <w:rPr>
          <w:rFonts w:cs="Times New Roman"/>
          <w:noProof/>
        </w:rPr>
        <w:t>)</w:t>
      </w:r>
      <w:r w:rsidR="00544413">
        <w:rPr>
          <w:rFonts w:cs="Times New Roman"/>
        </w:rPr>
        <w:fldChar w:fldCharType="end"/>
      </w:r>
      <w:r w:rsidRPr="007826AE">
        <w:rPr>
          <w:rFonts w:cs="Times New Roman"/>
        </w:rPr>
        <w:t xml:space="preserve"> found that 67% of those patients who showed response in the short-term (3 months) were still responders by the long-term (9 months). In the current study, we found that over 80% of patients were stable in terms of response, whether it was that a patient did or did not respond to ChEI treatment. We found that 28% remained a responder to the treatment after second follow-up, and 53% remained a non-responder to the treatment after second follow-up, when using the criteria of per cent recovered </w:t>
      </w:r>
      <w:r w:rsidR="005E0F20">
        <w:rPr>
          <w:rFonts w:cs="Times New Roman"/>
        </w:rPr>
        <w:t>from</w:t>
      </w:r>
      <w:r w:rsidRPr="007826AE">
        <w:rPr>
          <w:rFonts w:cs="Times New Roman"/>
        </w:rPr>
        <w:t xml:space="preserve"> baseline. Here, we report a lower per cent than that by </w:t>
      </w:r>
      <w:r w:rsidR="00CB09F8">
        <w:rPr>
          <w:rFonts w:cs="Times New Roman"/>
        </w:rPr>
        <w:t xml:space="preserve">Raschetti and colleagues </w:t>
      </w:r>
      <w:r w:rsidR="00544413">
        <w:rPr>
          <w:rFonts w:cs="Times New Roman"/>
        </w:rPr>
        <w:fldChar w:fldCharType="begin">
          <w:fldData xml:space="preserve">PEVuZE5vdGU+PENpdGUgRXhjbHVkZUF1dGg9IjEiPjxBdXRob3I+UmFzY2hldHRpPC9BdXRob3I+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PEVuZE5vdGU+PENpdGUgRXhjbHVkZUF1dGg9IjEiPjxBdXRob3I+UmFzY2hldHRpPC9BdXRob3I+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B05D8">
        <w:rPr>
          <w:rFonts w:cs="Times New Roman"/>
          <w:noProof/>
        </w:rPr>
        <w:t>(</w:t>
      </w:r>
      <w:hyperlink w:anchor="_ENREF_362" w:tooltip="Raschetti, 2005 #260" w:history="1">
        <w:r w:rsidR="00B804EB">
          <w:rPr>
            <w:rFonts w:cs="Times New Roman"/>
            <w:noProof/>
          </w:rPr>
          <w:t>2005</w:t>
        </w:r>
      </w:hyperlink>
      <w:r w:rsidR="005B05D8">
        <w:rPr>
          <w:rFonts w:cs="Times New Roman"/>
          <w:noProof/>
        </w:rPr>
        <w:t>)</w:t>
      </w:r>
      <w:r w:rsidR="00544413">
        <w:rPr>
          <w:rFonts w:cs="Times New Roman"/>
        </w:rPr>
        <w:fldChar w:fldCharType="end"/>
      </w:r>
      <w:r w:rsidR="00CB09F8">
        <w:rPr>
          <w:rFonts w:cs="Times New Roman"/>
        </w:rPr>
        <w:t>;</w:t>
      </w:r>
      <w:r w:rsidRPr="007826AE">
        <w:rPr>
          <w:rFonts w:cs="Times New Roman"/>
        </w:rPr>
        <w:t xml:space="preserve"> however, this could be due to the fact</w:t>
      </w:r>
      <w:r w:rsidR="00CB09F8">
        <w:rPr>
          <w:rFonts w:cs="Times New Roman"/>
        </w:rPr>
        <w:t xml:space="preserve"> that</w:t>
      </w:r>
      <w:r w:rsidRPr="007826AE">
        <w:rPr>
          <w:rFonts w:cs="Times New Roman"/>
        </w:rPr>
        <w:t xml:space="preserve"> different methods to measure response were utilised. A variety of methods have been employed to classify patients as responders and non-responders throughout the literature, with many choosing to compare follow-up MMSE scores with </w:t>
      </w:r>
      <w:r w:rsidR="008A54EF">
        <w:rPr>
          <w:rFonts w:cs="Times New Roman"/>
        </w:rPr>
        <w:t>baseline scores, with the point increase</w:t>
      </w:r>
      <w:r w:rsidRPr="007826AE">
        <w:rPr>
          <w:rFonts w:cs="Times New Roman"/>
        </w:rPr>
        <w:t xml:space="preserve"> used to classify response varying widely. For example, some studies have used a 4-point or more increase on the MMSE to classify responders, and a 3 point or more decrease to classify non-responders</w:t>
      </w:r>
      <w:r w:rsidR="008B7B4F">
        <w:rPr>
          <w:rFonts w:cs="Times New Roman"/>
        </w:rPr>
        <w:t xml:space="preserve"> </w:t>
      </w:r>
      <w:r w:rsidR="00544413">
        <w:rPr>
          <w:rFonts w:cs="Times New Roman"/>
        </w:rPr>
        <w:fldChar w:fldCharType="begin"/>
      </w:r>
      <w:r w:rsidR="005201E7">
        <w:rPr>
          <w:rFonts w:cs="Times New Roman"/>
        </w:rPr>
        <w:instrText xml:space="preserve"> ADDIN EN.CITE &lt;EndNote&gt;&lt;Cite&gt;&lt;Author&gt;Hanyu&lt;/Author&gt;&lt;Year&gt;2002b&lt;/Year&gt;&lt;RecNum&gt;342&lt;/RecNum&gt;&lt;DisplayText&gt;(Hanyu, Tanaka et al. 2002)&lt;/DisplayText&gt;&lt;record&gt;&lt;rec-number&gt;342&lt;/rec-number&gt;&lt;foreign-keys&gt;&lt;key app="EN" db-id="fsz20a0ett95f8e5prz5w2fc5s2dwrd9z0xr"&gt;342&lt;/key&gt;&lt;key app="ENWeb" db-id="UHQUmQrtqiQAAApFF30"&gt;165&lt;/key&gt;&lt;/foreign-keys&gt;&lt;ref-type name="Journal Article"&gt;17&lt;/ref-type&gt;&lt;contributors&gt;&lt;authors&gt;&lt;author&gt;Hanyu, H.&lt;/author&gt;&lt;author&gt;Tanaka, Y.&lt;/author&gt;&lt;author&gt;Sakurai, H.&lt;/author&gt;&lt;author&gt;Takasaki, M.&lt;/author&gt;&lt;author&gt;Abe, K.&lt;/author&gt;&lt;/authors&gt;&lt;/contributors&gt;&lt;auth-address&gt;Hanyu, H&amp;#xD;Tokyo Med Univ, Dept Geriatr Med, Tokyo 1600023, Japan&amp;#xD;Tokyo Med Univ, Dept Geriatr Med, Tokyo 1600023, Japan&amp;#xD;Tokyo Med Univ, Dept Geriatr Med, Tokyo 1600023, Japan&amp;#xD;Tokyo Med Univ, Dept Radiol, Tokyo 1600023, Japan&lt;/auth-address&gt;&lt;titles&gt;&lt;title&gt;Atrophy of the substantia innominata on magnetic resonance imaging and response to donepezil treatment in Alzheimer&amp;apos;s disease&lt;/title&gt;&lt;secondary-title&gt;Neuroscience letters&lt;/secondary-title&gt;&lt;alt-title&gt;Neurosci Lett&lt;/alt-title&gt;&lt;/titles&gt;&lt;periodical&gt;&lt;full-title&gt;Neuroscience letters&lt;/full-title&gt;&lt;abbr-1&gt;Neurosci Lett&lt;/abbr-1&gt;&lt;/periodical&gt;&lt;alt-periodical&gt;&lt;full-title&gt;Neuroscience letters&lt;/full-title&gt;&lt;abbr-1&gt;Neurosci Lett&lt;/abbr-1&gt;&lt;/alt-periodical&gt;&lt;pages&gt;33-36&lt;/pages&gt;&lt;volume&gt;319&lt;/volume&gt;&lt;number&gt;1&lt;/number&gt;&lt;keywords&gt;&lt;keyword&gt;alzheimer&amp;apos;s disease&lt;/keyword&gt;&lt;keyword&gt;magnetic resonance imaging&lt;/keyword&gt;&lt;keyword&gt;substantia innominata&lt;/keyword&gt;&lt;keyword&gt;cholinergic neuron&lt;/keyword&gt;&lt;keyword&gt;donepezil&lt;/keyword&gt;&lt;keyword&gt;responders&lt;/keyword&gt;&lt;keyword&gt;lewy-body dementia&lt;/keyword&gt;&lt;keyword&gt;senile dementia&lt;/keyword&gt;&lt;keyword&gt;inhibitors&lt;/keyword&gt;&lt;keyword&gt;neurons&lt;/keyword&gt;&lt;keyword&gt;bodies&lt;/keyword&gt;&lt;/keywords&gt;&lt;dates&gt;&lt;year&gt;2002&lt;/year&gt;&lt;pub-dates&gt;&lt;date&gt;Feb 8&lt;/date&gt;&lt;/pub-dates&gt;&lt;/dates&gt;&lt;isbn&gt;0304-3940&lt;/isbn&gt;&lt;accession-num&gt;ISI:000173728800009&lt;/accession-num&gt;&lt;urls&gt;&lt;related-urls&gt;&lt;url&gt;&amp;lt;Go to ISI&amp;gt;://000173728800009&lt;/url&gt;&lt;/related-urls&gt;&lt;/urls&gt;&lt;language&gt;English&lt;/language&gt;&lt;/record&gt;&lt;/Cite&gt;&lt;/EndNote&gt;</w:instrText>
      </w:r>
      <w:r w:rsidR="00544413">
        <w:rPr>
          <w:rFonts w:cs="Times New Roman"/>
        </w:rPr>
        <w:fldChar w:fldCharType="separate"/>
      </w:r>
      <w:r w:rsidR="005201E7">
        <w:rPr>
          <w:rFonts w:cs="Times New Roman"/>
          <w:noProof/>
        </w:rPr>
        <w:t>(</w:t>
      </w:r>
      <w:hyperlink w:anchor="_ENREF_196" w:tooltip="Hanyu, 2002 #342" w:history="1">
        <w:r w:rsidR="00B804EB">
          <w:rPr>
            <w:rFonts w:cs="Times New Roman"/>
            <w:noProof/>
          </w:rPr>
          <w:t>Hanyu, Tanaka et al. 2002</w:t>
        </w:r>
      </w:hyperlink>
      <w:r w:rsidR="005201E7">
        <w:rPr>
          <w:rFonts w:cs="Times New Roman"/>
          <w:noProof/>
        </w:rPr>
        <w:t>)</w:t>
      </w:r>
      <w:r w:rsidR="00544413">
        <w:rPr>
          <w:rFonts w:cs="Times New Roman"/>
        </w:rPr>
        <w:fldChar w:fldCharType="end"/>
      </w:r>
      <w:r w:rsidRPr="007826AE">
        <w:rPr>
          <w:rFonts w:cs="Times New Roman"/>
        </w:rPr>
        <w:t xml:space="preserve">, while others have looked at variable levels of improved response, investigating those with ≥ 4 points and those with ≥ 7 points on the ADAS-Cog </w:t>
      </w:r>
      <w:r w:rsidR="00544413">
        <w:rPr>
          <w:rFonts w:cs="Times New Roman"/>
        </w:rPr>
        <w:fldChar w:fldCharType="begin">
          <w:fldData xml:space="preserve">PEVuZE5vdGU+PENpdGU+PEF1dGhvcj5GYXJsb3c8L0F1dGhvcj48WWVhcj4yMDAwPC9ZZWFyPjxS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PEVuZE5vdGU+PENpdGU+PEF1dGhvcj5GYXJsb3c8L0F1dGhvcj48WWVhcj4yMDAwPC9ZZWFyPjxS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B05D8">
        <w:rPr>
          <w:rFonts w:cs="Times New Roman"/>
          <w:noProof/>
        </w:rPr>
        <w:t>(</w:t>
      </w:r>
      <w:hyperlink w:anchor="_ENREF_147" w:tooltip="Farlow, 2000 #267" w:history="1">
        <w:r w:rsidR="00B804EB">
          <w:rPr>
            <w:rFonts w:cs="Times New Roman"/>
            <w:noProof/>
          </w:rPr>
          <w:t>e.g., Farlow, Anand et al. 2000</w:t>
        </w:r>
      </w:hyperlink>
      <w:r w:rsidR="005B05D8">
        <w:rPr>
          <w:rFonts w:cs="Times New Roman"/>
          <w:noProof/>
        </w:rPr>
        <w:t>)</w:t>
      </w:r>
      <w:r w:rsidR="00544413">
        <w:rPr>
          <w:rFonts w:cs="Times New Roman"/>
        </w:rPr>
        <w:fldChar w:fldCharType="end"/>
      </w:r>
      <w:r w:rsidRPr="007826AE">
        <w:rPr>
          <w:rFonts w:cs="Times New Roman"/>
        </w:rPr>
        <w:t xml:space="preserve">. Using their own criteria of responders showing stability or any level of improvement, Raschetti et al </w:t>
      </w:r>
      <w:r w:rsidR="00544413">
        <w:rPr>
          <w:rFonts w:cs="Times New Roman"/>
        </w:rPr>
        <w:fldChar w:fldCharType="begin">
          <w:fldData xml:space="preserve">PEVuZE5vdGU+PENpdGUgRXhjbHVkZUF1dGg9IjEiPjxBdXRob3I+UmFzY2hldHRpPC9BdXRob3I+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PEVuZE5vdGU+PENpdGUgRXhjbHVkZUF1dGg9IjEiPjxBdXRob3I+UmFzY2hldHRpPC9BdXRob3I+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B05D8">
        <w:rPr>
          <w:rFonts w:cs="Times New Roman"/>
          <w:noProof/>
        </w:rPr>
        <w:t>(</w:t>
      </w:r>
      <w:hyperlink w:anchor="_ENREF_362" w:tooltip="Raschetti, 2005 #260" w:history="1">
        <w:r w:rsidR="00B804EB">
          <w:rPr>
            <w:rFonts w:cs="Times New Roman"/>
            <w:noProof/>
          </w:rPr>
          <w:t>2005</w:t>
        </w:r>
      </w:hyperlink>
      <w:r w:rsidR="005B05D8">
        <w:rPr>
          <w:rFonts w:cs="Times New Roman"/>
          <w:noProof/>
        </w:rPr>
        <w:t>)</w:t>
      </w:r>
      <w:r w:rsidR="00544413">
        <w:rPr>
          <w:rFonts w:cs="Times New Roman"/>
        </w:rPr>
        <w:fldChar w:fldCharType="end"/>
      </w:r>
      <w:r w:rsidRPr="007826AE">
        <w:rPr>
          <w:rFonts w:cs="Times New Roman"/>
        </w:rPr>
        <w:t xml:space="preserve"> found that 50.9% of patients could be classed as re</w:t>
      </w:r>
      <w:r w:rsidR="005E0F20">
        <w:rPr>
          <w:rFonts w:cs="Times New Roman"/>
        </w:rPr>
        <w:t>sponders at 3 months (compared with</w:t>
      </w:r>
      <w:r w:rsidRPr="007826AE">
        <w:rPr>
          <w:rFonts w:cs="Times New Roman"/>
        </w:rPr>
        <w:t xml:space="preserve"> 17.8% using ≥ 2 MMSE points criteria) and 32.9% a</w:t>
      </w:r>
      <w:r w:rsidR="005E0F20">
        <w:rPr>
          <w:rFonts w:cs="Times New Roman"/>
        </w:rPr>
        <w:t>t 9 months (compared with</w:t>
      </w:r>
      <w:r w:rsidRPr="007826AE">
        <w:rPr>
          <w:rFonts w:cs="Times New Roman"/>
        </w:rPr>
        <w:t xml:space="preserve"> 15.7% using ≥ 2 MMSE points criteria). Ultimately, response criteria data proves hard to interpret because there have been a vast range of studies using largely different criteria. As a consequence, it is also hard to compare across studies as some criteria may be more liberal than others, and therefore an increased rate of response may be reported. For example, Raschetti et al </w:t>
      </w:r>
      <w:r w:rsidR="00544413">
        <w:rPr>
          <w:rFonts w:cs="Times New Roman"/>
        </w:rPr>
        <w:fldChar w:fldCharType="begin">
          <w:fldData xml:space="preserve">PEVuZE5vdGU+PENpdGUgRXhjbHVkZUF1dGg9IjEiPjxBdXRob3I+UmFzY2hldHRpPC9BdXRob3I+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PEVuZE5vdGU+PENpdGUgRXhjbHVkZUF1dGg9IjEiPjxBdXRob3I+UmFzY2hldHRpPC9BdXRob3I+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5B05D8">
        <w:rPr>
          <w:rFonts w:cs="Times New Roman"/>
          <w:noProof/>
        </w:rPr>
        <w:t>(</w:t>
      </w:r>
      <w:hyperlink w:anchor="_ENREF_362" w:tooltip="Raschetti, 2005 #260" w:history="1">
        <w:r w:rsidR="00B804EB">
          <w:rPr>
            <w:rFonts w:cs="Times New Roman"/>
            <w:noProof/>
          </w:rPr>
          <w:t>2005</w:t>
        </w:r>
      </w:hyperlink>
      <w:r w:rsidR="005B05D8">
        <w:rPr>
          <w:rFonts w:cs="Times New Roman"/>
          <w:noProof/>
        </w:rPr>
        <w:t>)</w:t>
      </w:r>
      <w:r w:rsidR="00544413">
        <w:rPr>
          <w:rFonts w:cs="Times New Roman"/>
        </w:rPr>
        <w:fldChar w:fldCharType="end"/>
      </w:r>
      <w:r w:rsidRPr="007826AE">
        <w:rPr>
          <w:rFonts w:cs="Times New Roman"/>
        </w:rPr>
        <w:t xml:space="preserve"> reported 67% of those classified as responders at 3 months of treatment were still showing response at 9 months, using the US Drug and Food Administration criteria of ≥ 2 MMSE points, in patients ranging on the MMSE 14-26 points, whilst in this current study, we found that only 28% of patients remained a responder after second follow-up (mean = 4.73 months) when we used the per cent recovered method. Nevertheless, the per cent recovered method has advantages over other response criteria </w:t>
      </w:r>
      <w:r w:rsidR="005E0F20">
        <w:rPr>
          <w:rFonts w:cs="Times New Roman"/>
        </w:rPr>
        <w:t>adopted</w:t>
      </w:r>
      <w:r w:rsidRPr="007826AE">
        <w:rPr>
          <w:rFonts w:cs="Times New Roman"/>
        </w:rPr>
        <w:t xml:space="preserve"> in studies including Rachetti et al’s </w:t>
      </w:r>
      <w:r w:rsidR="00544413">
        <w:rPr>
          <w:rFonts w:cs="Times New Roman"/>
        </w:rPr>
        <w:fldChar w:fldCharType="begin">
          <w:fldData xml:space="preserve">PEVuZE5vdGU+PENpdGUgRXhjbHVkZUF1dGg9IjEiPjxBdXRob3I+UmFzY2hldHRpPC9BdXRob3I+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PEVuZE5vdGU+PENpdGUgRXhjbHVkZUF1dGg9IjEiPjxBdXRob3I+UmFzY2hldHRpPC9BdXRob3I+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D1999">
        <w:rPr>
          <w:rFonts w:cs="Times New Roman"/>
          <w:noProof/>
        </w:rPr>
        <w:t>(</w:t>
      </w:r>
      <w:hyperlink w:anchor="_ENREF_362" w:tooltip="Raschetti, 2005 #260" w:history="1">
        <w:r w:rsidR="00B804EB">
          <w:rPr>
            <w:rFonts w:cs="Times New Roman"/>
            <w:noProof/>
          </w:rPr>
          <w:t>2005</w:t>
        </w:r>
      </w:hyperlink>
      <w:r w:rsidR="009D1999">
        <w:rPr>
          <w:rFonts w:cs="Times New Roman"/>
          <w:noProof/>
        </w:rPr>
        <w:t>)</w:t>
      </w:r>
      <w:r w:rsidR="00544413">
        <w:rPr>
          <w:rFonts w:cs="Times New Roman"/>
        </w:rPr>
        <w:fldChar w:fldCharType="end"/>
      </w:r>
      <w:r w:rsidRPr="007826AE">
        <w:rPr>
          <w:rFonts w:cs="Times New Roman"/>
        </w:rPr>
        <w:t xml:space="preserve">, in that it controls for baseline severity </w:t>
      </w:r>
      <w:r w:rsidR="00544413">
        <w:rPr>
          <w:rFonts w:cs="Times New Roman"/>
        </w:rPr>
        <w:fldChar w:fldCharType="begin"/>
      </w:r>
      <w:r w:rsidR="001303DF">
        <w:rPr>
          <w:rFonts w:cs="Times New Roman"/>
        </w:rPr>
        <w:instrText xml:space="preserve"> ADDIN EN.CITE &lt;EndNote&gt;&lt;Cite&gt;&lt;Author&gt;Caffarra&lt;/Author&gt;&lt;Year&gt;2007&lt;/Year&gt;&lt;RecNum&gt;264&lt;/RecNum&gt;&lt;DisplayText&gt;(Caffarra, Vezzadini et al. 2007)&lt;/DisplayText&gt;&lt;record&gt;&lt;rec-number&gt;264&lt;/rec-number&gt;&lt;foreign-keys&gt;&lt;key app="EN" db-id="fsz20a0ett95f8e5prz5w2fc5s2dwrd9z0xr"&gt;264&lt;/key&gt;&lt;key app="ENWeb" db-id="UHQUmQrtqiQAAApFF30"&gt;93&lt;/key&gt;&lt;/foreign-keys&gt;&lt;ref-type name="Journal Article"&gt;17&lt;/ref-type&gt;&lt;contributors&gt;&lt;authors&gt;&lt;author&gt;Caffarra, P.&lt;/author&gt;&lt;author&gt;Vezzadini, G.&lt;/author&gt;&lt;author&gt;Copelli, S.&lt;/author&gt;&lt;author&gt;Dieci, F.&lt;/author&gt;&lt;author&gt;Messa, G.&lt;/author&gt;&lt;author&gt;Nonis, E.&lt;/author&gt;&lt;author&gt;Venneri, A.&lt;/author&gt;&lt;/authors&gt;&lt;/contributors&gt;&lt;auth-address&gt;Department of Neuroscience, University of Parma, Italy. caffarra@unipr.it&lt;/auth-address&gt;&lt;titles&gt;&lt;title&gt;Comparing treatment effects in a clinical sample of patients with probable Alzheimer&amp;apos;s disease treated with two different cholinesterase inhibitors&lt;/title&gt;&lt;secondary-title&gt;Acta bio-medica : Atenei Parmensis&lt;/secondary-title&gt;&lt;alt-title&gt;Acta Biomed&lt;/alt-title&gt;&lt;/titles&gt;&lt;periodical&gt;&lt;full-title&gt;Acta bio-medica : Atenei Parmensis&lt;/full-title&gt;&lt;abbr-1&gt;Acta Biomed&lt;/abbr-1&gt;&lt;/periodical&gt;&lt;alt-periodical&gt;&lt;full-title&gt;Acta bio-medica : Atenei Parmensis&lt;/full-title&gt;&lt;abbr-1&gt;Acta Biomed&lt;/abbr-1&gt;&lt;/alt-periodical&gt;&lt;pages&gt;16-21&lt;/pages&gt;&lt;volume&gt;78&lt;/volume&gt;&lt;number&gt;1&lt;/number&gt;&lt;edition&gt;2007/08/11&lt;/edition&gt;&lt;keywords&gt;&lt;keyword&gt;Aged&lt;/keyword&gt;&lt;keyword&gt;Alzheimer Disease/*drug therapy&lt;/keyword&gt;&lt;keyword&gt;Cholinesterase Inhibitors/*therapeutic use&lt;/keyword&gt;&lt;keyword&gt;Female&lt;/keyword&gt;&lt;keyword&gt;Humans&lt;/keyword&gt;&lt;keyword&gt;Indans/*therapeutic use&lt;/keyword&gt;&lt;keyword&gt;Male&lt;/keyword&gt;&lt;keyword&gt;Phenylcarbamates/*therapeutic use&lt;/keyword&gt;&lt;keyword&gt;Piperidines/*therapeutic use&lt;/keyword&gt;&lt;keyword&gt;Retrospective Studies&lt;/keyword&gt;&lt;/keywords&gt;&lt;dates&gt;&lt;year&gt;2007&lt;/year&gt;&lt;/dates&gt;&lt;isbn&gt;0392-4203 (Print)&amp;#xD;0392-4203 (Linking)&lt;/isbn&gt;&lt;accession-num&gt;17687812&lt;/accession-num&gt;&lt;work-type&gt;Comparative Study&lt;/work-type&gt;&lt;urls&gt;&lt;related-urls&gt;&lt;url&gt;http://www.ncbi.nlm.nih.gov/pubmed/17687812&lt;/url&gt;&lt;/related-urls&gt;&lt;/urls&gt;&lt;language&gt;eng&lt;/language&gt;&lt;/record&gt;&lt;/Cite&gt;&lt;/EndNote&gt;</w:instrText>
      </w:r>
      <w:r w:rsidR="00544413">
        <w:rPr>
          <w:rFonts w:cs="Times New Roman"/>
        </w:rPr>
        <w:fldChar w:fldCharType="separate"/>
      </w:r>
      <w:r w:rsidR="00A2125A">
        <w:rPr>
          <w:rFonts w:cs="Times New Roman"/>
          <w:noProof/>
        </w:rPr>
        <w:t>(</w:t>
      </w:r>
      <w:hyperlink w:anchor="_ENREF_75" w:tooltip="Caffarra, 2007 #264" w:history="1">
        <w:r w:rsidR="00B804EB">
          <w:rPr>
            <w:rFonts w:cs="Times New Roman"/>
            <w:noProof/>
          </w:rPr>
          <w:t>Caffarra, Vezzadini et al. 2007</w:t>
        </w:r>
      </w:hyperlink>
      <w:r w:rsidR="00A2125A">
        <w:rPr>
          <w:rFonts w:cs="Times New Roman"/>
          <w:noProof/>
        </w:rPr>
        <w:t>)</w:t>
      </w:r>
      <w:r w:rsidR="00544413">
        <w:rPr>
          <w:rFonts w:cs="Times New Roman"/>
        </w:rPr>
        <w:fldChar w:fldCharType="end"/>
      </w:r>
      <w:r w:rsidRPr="007826AE">
        <w:rPr>
          <w:rFonts w:cs="Times New Roman"/>
        </w:rPr>
        <w:t>, which most do not. It is important to control for baseline di</w:t>
      </w:r>
      <w:r w:rsidR="00CB09F8">
        <w:rPr>
          <w:rFonts w:cs="Times New Roman"/>
        </w:rPr>
        <w:t>sease severity as we have show</w:t>
      </w:r>
      <w:r w:rsidR="00015D2B">
        <w:rPr>
          <w:rFonts w:cs="Times New Roman"/>
        </w:rPr>
        <w:t>n</w:t>
      </w:r>
      <w:r w:rsidRPr="007826AE">
        <w:rPr>
          <w:rFonts w:cs="Times New Roman"/>
        </w:rPr>
        <w:t xml:space="preserve"> that those with mild AD perform differently to those with moderate AD in terms of the overall potential to gain from ChEI treatment.</w:t>
      </w:r>
      <w:r w:rsidR="00032198">
        <w:rPr>
          <w:rFonts w:cs="Times New Roman"/>
        </w:rPr>
        <w:t xml:space="preserve"> </w:t>
      </w:r>
      <w:r w:rsidR="0088721E">
        <w:t>Whilst this study, and the per cent recovered method, does allow for an improvement in the way that treatment can be evaluated, one limitation is that we have not taken into account improvement/decline on ADL measures. There is an indication that more importantly than showing a difference on cognitive measures, is how much ChEI treatment improves functional abilities of the patients. The effect of treatment on everyday function was, however, beyond the scope of our study which focussed on overcoming the intrinsic psychometric limitations of a widely used screening instrument, the MMSE, which has f</w:t>
      </w:r>
      <w:r w:rsidR="007723B0">
        <w:t>o</w:t>
      </w:r>
      <w:r w:rsidR="0088721E">
        <w:t xml:space="preserve">und large application in the evaluation of response to treatment. Nevertheless, there is evidence of a correlation between cognition and functional abilities in AD </w:t>
      </w:r>
      <w:r w:rsidR="00BC3255">
        <w:fldChar w:fldCharType="begin">
          <w:fldData xml:space="preserve">PEVuZE5vdGU+PENpdGU+PEF1dGhvcj5TYWJiYWdoPC9BdXRob3I+PFllYXI+MjAwNTwvWWVhcj48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==
</w:fldData>
        </w:fldChar>
      </w:r>
      <w:r w:rsidR="00BC3255">
        <w:instrText xml:space="preserve"> ADDIN EN.CITE </w:instrText>
      </w:r>
      <w:r w:rsidR="00BC3255">
        <w:fldChar w:fldCharType="begin">
          <w:fldData xml:space="preserve">PEVuZE5vdGU+PENpdGU+PEF1dGhvcj5TYWJiYWdoPC9BdXRob3I+PFllYXI+MjAwNTwvWWVhcj48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==
</w:fldData>
        </w:fldChar>
      </w:r>
      <w:r w:rsidR="00BC3255">
        <w:instrText xml:space="preserve"> ADDIN EN.CITE.DATA </w:instrText>
      </w:r>
      <w:r w:rsidR="00BC3255">
        <w:fldChar w:fldCharType="end"/>
      </w:r>
      <w:r w:rsidR="00BC3255">
        <w:fldChar w:fldCharType="separate"/>
      </w:r>
      <w:r w:rsidR="00BC3255">
        <w:rPr>
          <w:noProof/>
        </w:rPr>
        <w:t>(</w:t>
      </w:r>
      <w:hyperlink w:anchor="_ENREF_390" w:tooltip="Sabbagh, 2005 #913" w:history="1">
        <w:r w:rsidR="00B804EB">
          <w:rPr>
            <w:noProof/>
          </w:rPr>
          <w:t>Sabbagh, Silverberg et al. 2005</w:t>
        </w:r>
      </w:hyperlink>
      <w:r w:rsidR="00BC3255">
        <w:rPr>
          <w:noProof/>
        </w:rPr>
        <w:t>)</w:t>
      </w:r>
      <w:r w:rsidR="00BC3255">
        <w:fldChar w:fldCharType="end"/>
      </w:r>
      <w:r w:rsidR="0088721E">
        <w:t xml:space="preserve">, suggesting that a measure of treatment </w:t>
      </w:r>
      <w:r w:rsidR="007723B0">
        <w:t xml:space="preserve">efficacy </w:t>
      </w:r>
      <w:r w:rsidR="0088721E">
        <w:t>based on the assessment of cognitive change is also very likely to be reflective of changes in everyday functioning.</w:t>
      </w:r>
    </w:p>
    <w:p w:rsidR="002C2EC2" w:rsidRPr="007826AE" w:rsidRDefault="002C2EC2" w:rsidP="0041164D">
      <w:pPr>
        <w:rPr>
          <w:rFonts w:cs="Times New Roman"/>
        </w:rPr>
      </w:pPr>
      <w:r w:rsidRPr="007826AE">
        <w:rPr>
          <w:rFonts w:cs="Times New Roman"/>
        </w:rPr>
        <w:tab/>
        <w:t xml:space="preserve">A main finding in this study was that baseline scores on the Delayed Component of Rey’s Complex Figure correlated in the short-term (first follow-up) and in the long-term (second follow-up), even after controlling for baseline severity, with the average per cent a patient recovered. This Delayed aspect of the Rey’s Complex Figure task assesses visuospatial long-term memory ability and </w:t>
      </w:r>
      <w:r w:rsidRPr="00C14A92">
        <w:rPr>
          <w:rFonts w:cs="Times New Roman"/>
        </w:rPr>
        <w:t xml:space="preserve">has been shown to be impaired in patients with AD relative to normal </w:t>
      </w:r>
      <w:r w:rsidR="00982B36">
        <w:rPr>
          <w:rFonts w:cs="Times New Roman"/>
        </w:rPr>
        <w:t>ageing</w:t>
      </w:r>
      <w:r w:rsidRPr="00C14A92">
        <w:rPr>
          <w:rFonts w:cs="Times New Roman"/>
        </w:rPr>
        <w:t xml:space="preserve"> individuals (</w:t>
      </w:r>
      <w:r w:rsidR="00077454" w:rsidRPr="00C14A92">
        <w:rPr>
          <w:rFonts w:cs="Times New Roman"/>
        </w:rPr>
        <w:t>e.g.</w:t>
      </w:r>
      <w:r w:rsidRPr="00C14A92">
        <w:rPr>
          <w:rFonts w:cs="Times New Roman"/>
        </w:rPr>
        <w:t xml:space="preserve">, </w:t>
      </w:r>
      <w:r w:rsidR="00C14A92">
        <w:rPr>
          <w:rFonts w:cs="Times New Roman"/>
        </w:rPr>
        <w:t xml:space="preserve">Chapter 4, </w:t>
      </w:r>
      <w:r w:rsidR="008A54EF">
        <w:rPr>
          <w:rFonts w:cs="Times New Roman"/>
        </w:rPr>
        <w:t>Section 4.5.2.2.2</w:t>
      </w:r>
      <w:r w:rsidRPr="00C14A92">
        <w:rPr>
          <w:rFonts w:cs="Times New Roman"/>
        </w:rPr>
        <w:t>). Therefore, this current study suggests that a patient’s baseline score on this task may predict the per</w:t>
      </w:r>
      <w:r w:rsidRPr="007826AE">
        <w:rPr>
          <w:rFonts w:cs="Times New Roman"/>
        </w:rPr>
        <w:t xml:space="preserve"> cent a patient is likely to recover after treatment using ChEIs, i.e., their response to treatment. Previous literature </w:t>
      </w:r>
      <w:r w:rsidR="005E0F20">
        <w:rPr>
          <w:rFonts w:cs="Times New Roman"/>
        </w:rPr>
        <w:t>has suggested</w:t>
      </w:r>
      <w:r w:rsidRPr="007826AE">
        <w:rPr>
          <w:rFonts w:cs="Times New Roman"/>
        </w:rPr>
        <w:t xml:space="preserve"> that not only do patients treated with ChEIs and who respond well to the treatment show better neuropsychological test performance but also</w:t>
      </w:r>
      <w:r w:rsidR="008A54EF">
        <w:rPr>
          <w:rFonts w:cs="Times New Roman"/>
        </w:rPr>
        <w:t xml:space="preserve"> evidence</w:t>
      </w:r>
      <w:r w:rsidRPr="007826AE">
        <w:rPr>
          <w:rFonts w:cs="Times New Roman"/>
        </w:rPr>
        <w:t xml:space="preserve"> increased SPECT uptake in medial frontal and anterior cingulate regions than those not treated and those treated but classified as non-responders </w:t>
      </w:r>
      <w:r w:rsidR="00544413">
        <w:rPr>
          <w:rFonts w:cs="Times New Roman"/>
        </w:rPr>
        <w:fldChar w:fldCharType="begin">
          <w:fldData xml:space="preserve">PEVuZE5vdGU+PENpdGU+PEF1dGhvcj5WZW5uZXJpPC9BdXRob3I+PFllYXI+MjAwMjwvWWVhcj48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=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PEVuZE5vdGU+PENpdGU+PEF1dGhvcj5WZW5uZXJpPC9BdXRob3I+PFllYXI+MjAwMjwvWWVhcj48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=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8820AB">
        <w:rPr>
          <w:rFonts w:cs="Times New Roman"/>
          <w:noProof/>
        </w:rPr>
        <w:t>(</w:t>
      </w:r>
      <w:hyperlink w:anchor="_ENREF_448" w:tooltip="Venneri, 2002 #270" w:history="1">
        <w:r w:rsidR="00B804EB">
          <w:rPr>
            <w:rFonts w:cs="Times New Roman"/>
            <w:noProof/>
          </w:rPr>
          <w:t>e.g., Venneri, Shanks et al. 2002</w:t>
        </w:r>
      </w:hyperlink>
      <w:r w:rsidR="008820AB">
        <w:rPr>
          <w:rFonts w:cs="Times New Roman"/>
          <w:noProof/>
        </w:rPr>
        <w:t>)</w:t>
      </w:r>
      <w:r w:rsidR="00544413">
        <w:rPr>
          <w:rFonts w:cs="Times New Roman"/>
        </w:rPr>
        <w:fldChar w:fldCharType="end"/>
      </w:r>
      <w:r w:rsidRPr="007826AE">
        <w:rPr>
          <w:rFonts w:cs="Times New Roman"/>
        </w:rPr>
        <w:t xml:space="preserve">. Others have also found differences between those who are classed as responders compared </w:t>
      </w:r>
      <w:r w:rsidR="005E0F20">
        <w:rPr>
          <w:rFonts w:cs="Times New Roman"/>
        </w:rPr>
        <w:t>with</w:t>
      </w:r>
      <w:r w:rsidRPr="007826AE">
        <w:rPr>
          <w:rFonts w:cs="Times New Roman"/>
        </w:rPr>
        <w:t xml:space="preserve"> non-responders on tasks assessing visuospatial motor and lexical-semantic functioning. </w:t>
      </w:r>
    </w:p>
    <w:p w:rsidR="002C2EC2" w:rsidRPr="007826AE" w:rsidRDefault="002C2EC2" w:rsidP="0041164D">
      <w:pPr>
        <w:rPr>
          <w:rFonts w:cs="Times New Roman"/>
        </w:rPr>
      </w:pPr>
      <w:r w:rsidRPr="007826AE">
        <w:rPr>
          <w:rFonts w:cs="Times New Roman"/>
        </w:rPr>
        <w:tab/>
        <w:t xml:space="preserve">It was reported in this study that 6.12% of non-responders showed a late response (NR-R) after treatment at second follow-up (mean = 11.96 months). Other researchers have also suggested that lack of response in the short-term is not a reason to terminate treatment and does not predict a lack of response to ChEI treatment throughout a longer time period </w:t>
      </w:r>
      <w:r w:rsidR="00544413">
        <w:rPr>
          <w:rFonts w:cs="Times New Roman"/>
        </w:rPr>
        <w:fldChar w:fldCharType="begin">
          <w:fldData xml:space="preserve">PEVuZE5vdGU+PENpdGU+PEF1dGhvcj5Kb2hhbm5zZW48L0F1dGhvcj48WWVhcj4yMDAzPC9ZZWFy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</w:fldData>
        </w:fldChar>
      </w:r>
      <w:r w:rsidR="0028369B">
        <w:rPr>
          <w:rFonts w:cs="Times New Roman"/>
        </w:rPr>
        <w:instrText xml:space="preserve"> ADDIN EN.CITE </w:instrText>
      </w:r>
      <w:r w:rsidR="00544413">
        <w:rPr>
          <w:rFonts w:cs="Times New Roman"/>
        </w:rPr>
        <w:fldChar w:fldCharType="begin">
          <w:fldData xml:space="preserve">PEVuZE5vdGU+PENpdGU+PEF1dGhvcj5Kb2hhbm5zZW48L0F1dGhvcj48WWVhcj4yMDAzPC9ZZWFy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</w:fldData>
        </w:fldChar>
      </w:r>
      <w:r w:rsidR="0028369B">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28369B">
        <w:rPr>
          <w:rFonts w:cs="Times New Roman"/>
          <w:noProof/>
        </w:rPr>
        <w:t>(</w:t>
      </w:r>
      <w:hyperlink w:anchor="_ENREF_224" w:tooltip="Johannsen, 2003 #368" w:history="1">
        <w:r w:rsidR="00B804EB">
          <w:rPr>
            <w:rFonts w:cs="Times New Roman"/>
            <w:noProof/>
          </w:rPr>
          <w:t>Johannsen, Barcikowska et al. 2003</w:t>
        </w:r>
      </w:hyperlink>
      <w:r w:rsidR="0028369B">
        <w:rPr>
          <w:rFonts w:cs="Times New Roman"/>
          <w:noProof/>
        </w:rPr>
        <w:t xml:space="preserve">; </w:t>
      </w:r>
      <w:hyperlink w:anchor="_ENREF_249" w:tooltip="Kozubski, 2003 #357" w:history="1">
        <w:r w:rsidR="00B804EB">
          <w:rPr>
            <w:rFonts w:cs="Times New Roman"/>
            <w:noProof/>
          </w:rPr>
          <w:t>Kozubski, Hasselbalch et al. 2003</w:t>
        </w:r>
      </w:hyperlink>
      <w:r w:rsidR="0028369B">
        <w:rPr>
          <w:rFonts w:cs="Times New Roman"/>
          <w:noProof/>
        </w:rPr>
        <w:t>)</w:t>
      </w:r>
      <w:r w:rsidR="00544413">
        <w:rPr>
          <w:rFonts w:cs="Times New Roman"/>
        </w:rPr>
        <w:fldChar w:fldCharType="end"/>
      </w:r>
      <w:r w:rsidRPr="007826AE">
        <w:rPr>
          <w:rFonts w:cs="Times New Roman"/>
        </w:rPr>
        <w:t xml:space="preserve">. Kozubski et al </w:t>
      </w:r>
      <w:r w:rsidR="00544413">
        <w:rPr>
          <w:rFonts w:cs="Times New Roman"/>
        </w:rPr>
        <w:fldChar w:fldCharType="begin">
          <w:fldData xml:space="preserve">PEVuZE5vdGU+PENpdGUgRXhjbHVkZUF1dGg9IjEiPjxBdXRob3I+S296dWJza2k8L0F1dGhvcj48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PEVuZE5vdGU+PENpdGUgRXhjbHVkZUF1dGg9IjEiPjxBdXRob3I+S296dWJza2k8L0F1dGhvcj48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8820AB">
        <w:rPr>
          <w:rFonts w:cs="Times New Roman"/>
          <w:noProof/>
        </w:rPr>
        <w:t>(</w:t>
      </w:r>
      <w:hyperlink w:anchor="_ENREF_249" w:tooltip="Kozubski, 2003 #357" w:history="1">
        <w:r w:rsidR="00B804EB">
          <w:rPr>
            <w:rFonts w:cs="Times New Roman"/>
            <w:noProof/>
          </w:rPr>
          <w:t>2003</w:t>
        </w:r>
      </w:hyperlink>
      <w:r w:rsidR="008820AB">
        <w:rPr>
          <w:rFonts w:cs="Times New Roman"/>
          <w:noProof/>
        </w:rPr>
        <w:t>)</w:t>
      </w:r>
      <w:r w:rsidR="00544413">
        <w:rPr>
          <w:rFonts w:cs="Times New Roman"/>
        </w:rPr>
        <w:fldChar w:fldCharType="end"/>
      </w:r>
      <w:r w:rsidRPr="007826AE">
        <w:rPr>
          <w:rFonts w:cs="Times New Roman"/>
        </w:rPr>
        <w:t xml:space="preserve"> reported that following treatment with Donepezil and showing no beneficial effect of the drug, once randomised to either placebo or to carry on Donepezil treatment, significant differences favouring those carrying on ChEI treatment were found on the MMSE and NPI scales. Furthermore, after randomisation in this same way, others have also found those carrying on ChEI treatment </w:t>
      </w:r>
      <w:r w:rsidR="008A54EF">
        <w:rPr>
          <w:rFonts w:cs="Times New Roman"/>
        </w:rPr>
        <w:t xml:space="preserve">indicate less </w:t>
      </w:r>
      <w:r w:rsidRPr="007826AE">
        <w:rPr>
          <w:rFonts w:cs="Times New Roman"/>
        </w:rPr>
        <w:t xml:space="preserve">decline than those given placebo on the ADAS-Cog and DAD scales </w:t>
      </w:r>
      <w:r w:rsidR="00544413">
        <w:rPr>
          <w:rFonts w:cs="Times New Roman"/>
        </w:rPr>
        <w:fldChar w:fldCharType="begin"/>
      </w:r>
      <w:r w:rsidR="001303DF">
        <w:rPr>
          <w:rFonts w:cs="Times New Roman"/>
        </w:rPr>
        <w:instrText xml:space="preserve"> ADDIN EN.CITE &lt;EndNote&gt;&lt;Cite&gt;&lt;Author&gt;Johannsen&lt;/Author&gt;&lt;Year&gt;2003&lt;/Year&gt;&lt;RecNum&gt;368&lt;/RecNum&gt;&lt;DisplayText&gt;(Johannsen, Barcikowska et al. 2003)&lt;/DisplayText&gt;&lt;record&gt;&lt;rec-number&gt;368&lt;/rec-number&gt;&lt;foreign-keys&gt;&lt;key app="EN" db-id="fsz20a0ett95f8e5prz5w2fc5s2dwrd9z0xr"&gt;368&lt;/key&gt;&lt;key app="ENWeb" db-id="UHQUmQrtqiQAAApFF30"&gt;189&lt;/key&gt;&lt;/foreign-keys&gt;&lt;ref-type name="Journal Article"&gt;17&lt;/ref-type&gt;&lt;contributors&gt;&lt;authors&gt;&lt;author&gt;Johannsen, P.&lt;/author&gt;&lt;author&gt;Barcikowska, M.&lt;/author&gt;&lt;author&gt;Dautzenberg, P.&lt;/author&gt;&lt;author&gt;Hampel, H.&lt;/author&gt;&lt;author&gt;Hasselbalch, S.&lt;/author&gt;&lt;author&gt;Sakka, P.&lt;/author&gt;&lt;author&gt;Tilker, H.&lt;/author&gt;&lt;author&gt;Tury, F.&lt;/author&gt;&lt;author&gt;Qvitzau, S.&lt;/author&gt;&lt;author&gt;Richardson, S.&lt;/author&gt;&lt;author&gt;Xu, Y.&lt;/author&gt;&lt;author&gt;Schwam, E.&lt;/author&gt;&lt;author&gt;Schindler, R.&lt;/author&gt;&lt;/authors&gt;&lt;/contributors&gt;&lt;auth-address&gt;Aarhus Univ Hosp, DK-8000 Aarhus, Denmark&amp;#xD;Minist Internal Affairs &amp;amp; Adm, Cent Hosp, Warsaw, Poland&amp;#xD;Jeroen Bosch Ziekenhuis, Shertogenbosch, Netherlands&amp;#xD;Univ Munich, Munich, Germany&amp;#xD;Univ Hosp, Aarhus, Denmark&amp;#xD;NIMTS Hosp, Neurol Clin B, Athens, Greece&amp;#xD;Semmelweis Univ Med, H-1085 Budapest, Hungary&amp;#xD;Pfizer Denmark, Ballerup, Denmark&amp;#xD;Eisai Inc, Teaneck, NJ USA&amp;#xD;Pfizer Inc, New York, NY 10017 USA&lt;/auth-address&gt;&lt;titles&gt;&lt;title&gt;Donepezil-treated Alzheimer&amp;apos;s disease patients with apparent initial cognitive decline demonstrate significant benefits when therapy is continued: Results from a randomized, placebo-controlled trial&lt;/title&gt;&lt;secondary-title&gt;International Psychogeriatrics&lt;/secondary-title&gt;&lt;alt-title&gt;Int Psychogeriatr&lt;/alt-title&gt;&lt;/titles&gt;&lt;alt-periodical&gt;&lt;full-title&gt;International psychogeriatrics / IPA&lt;/full-title&gt;&lt;abbr-1&gt;Int Psychogeriatr&lt;/abbr-1&gt;&lt;/alt-periodical&gt;&lt;pages&gt;106-107&lt;/pages&gt;&lt;volume&gt;15&lt;/volume&gt;&lt;dates&gt;&lt;year&gt;2003&lt;/year&gt;&lt;/dates&gt;&lt;isbn&gt;1041-6102&lt;/isbn&gt;&lt;accession-num&gt;ISI:000222209400251&lt;/accession-num&gt;&lt;urls&gt;&lt;related-urls&gt;&lt;url&gt;&amp;lt;Go to ISI&amp;gt;://000222209400251&lt;/url&gt;&lt;/related-urls&gt;&lt;/urls&gt;&lt;language&gt;English&lt;/language&gt;&lt;/record&gt;&lt;/Cite&gt;&lt;/EndNote&gt;</w:instrText>
      </w:r>
      <w:r w:rsidR="00544413">
        <w:rPr>
          <w:rFonts w:cs="Times New Roman"/>
        </w:rPr>
        <w:fldChar w:fldCharType="separate"/>
      </w:r>
      <w:r w:rsidR="008820AB">
        <w:rPr>
          <w:rFonts w:cs="Times New Roman"/>
          <w:noProof/>
        </w:rPr>
        <w:t>(</w:t>
      </w:r>
      <w:hyperlink w:anchor="_ENREF_224" w:tooltip="Johannsen, 2003 #368" w:history="1">
        <w:r w:rsidR="00B804EB">
          <w:rPr>
            <w:rFonts w:cs="Times New Roman"/>
            <w:noProof/>
          </w:rPr>
          <w:t>Johannsen, Barcikowska et al. 2003</w:t>
        </w:r>
      </w:hyperlink>
      <w:r w:rsidR="008820AB">
        <w:rPr>
          <w:rFonts w:cs="Times New Roman"/>
          <w:noProof/>
        </w:rPr>
        <w:t>)</w:t>
      </w:r>
      <w:r w:rsidR="00544413">
        <w:rPr>
          <w:rFonts w:cs="Times New Roman"/>
        </w:rPr>
        <w:fldChar w:fldCharType="end"/>
      </w:r>
      <w:r w:rsidRPr="007826AE">
        <w:rPr>
          <w:rFonts w:cs="Times New Roman"/>
        </w:rPr>
        <w:t>. Furthermore, the current study also showed that those who were late responders still showed more improvement than those who wer</w:t>
      </w:r>
      <w:r w:rsidR="008A54EF">
        <w:rPr>
          <w:rFonts w:cs="Times New Roman"/>
        </w:rPr>
        <w:t>e stable non-responders (NR-NR)</w:t>
      </w:r>
      <w:r w:rsidRPr="007826AE">
        <w:rPr>
          <w:rFonts w:cs="Times New Roman"/>
        </w:rPr>
        <w:t xml:space="preserve"> from baseline. Therefore, this goes as evidence for the argument that stable cognitive functioning or slight improvement can be classified as a response, in a progressive disease such as AD, and can be benefic</w:t>
      </w:r>
      <w:r w:rsidR="009E0B3B">
        <w:rPr>
          <w:rFonts w:cs="Times New Roman"/>
        </w:rPr>
        <w:t>ial in terms of slowing down disease progression</w:t>
      </w:r>
      <w:r w:rsidRPr="007826AE">
        <w:rPr>
          <w:rFonts w:cs="Times New Roman"/>
        </w:rPr>
        <w:t>. Furthermore, this is also true of ADL scales, for example, the AD2000 Collaborative Group found that, whilst no di</w:t>
      </w:r>
      <w:r w:rsidR="008A54EF">
        <w:rPr>
          <w:rFonts w:cs="Times New Roman"/>
        </w:rPr>
        <w:t>fference could be seen between D</w:t>
      </w:r>
      <w:r w:rsidRPr="007826AE">
        <w:rPr>
          <w:rFonts w:cs="Times New Roman"/>
        </w:rPr>
        <w:t>onepezil-treated patients and placebo-treated patients at 12 weeks on the</w:t>
      </w:r>
      <w:r w:rsidR="008A54EF">
        <w:rPr>
          <w:rFonts w:cs="Times New Roman"/>
        </w:rPr>
        <w:t xml:space="preserve"> BADLS, after this period, the d</w:t>
      </w:r>
      <w:r w:rsidRPr="007826AE">
        <w:rPr>
          <w:rFonts w:cs="Times New Roman"/>
        </w:rPr>
        <w:t>onepezil group outperformed the placebo group throughout the rest of the study</w:t>
      </w:r>
      <w:r w:rsidR="00B70A2D">
        <w:rPr>
          <w:rFonts w:cs="Times New Roman"/>
        </w:rPr>
        <w:t xml:space="preserve"> </w:t>
      </w:r>
      <w:r w:rsidR="00544413">
        <w:rPr>
          <w:rFonts w:cs="Times New Roman"/>
        </w:rPr>
        <w:fldChar w:fldCharType="begin">
          <w:fldData xml:space="preserve">PEVuZE5vdGU+PENpdGU+PEF1dGhvcj5Db3VydG5leTwvQXV0aG9yPjxZZWFyPjIwMDQ8L1llYXI+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YWJici0xPkxhbmNldDwvYWJici0xPjwvYWx0LXBlcmlvZGljYWw+PHBhZ2VzPjIxMDUtMTU8L3Bh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</w:fldData>
        </w:fldChar>
      </w:r>
      <w:r w:rsidR="00B70A2D">
        <w:rPr>
          <w:rFonts w:cs="Times New Roman"/>
        </w:rPr>
        <w:instrText xml:space="preserve"> ADDIN EN.CITE </w:instrText>
      </w:r>
      <w:r w:rsidR="00544413">
        <w:rPr>
          <w:rFonts w:cs="Times New Roman"/>
        </w:rPr>
        <w:fldChar w:fldCharType="begin">
          <w:fldData xml:space="preserve">PEVuZE5vdGU+PENpdGU+PEF1dGhvcj5Db3VydG5leTwvQXV0aG9yPjxZZWFyPjIwMDQ8L1llYXI+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</w:fldData>
        </w:fldChar>
      </w:r>
      <w:r w:rsidR="00B70A2D">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B70A2D">
        <w:rPr>
          <w:rFonts w:cs="Times New Roman"/>
          <w:noProof/>
        </w:rPr>
        <w:t>(</w:t>
      </w:r>
      <w:hyperlink w:anchor="_ENREF_98" w:tooltip="Courtney, 2004 #283" w:history="1">
        <w:r w:rsidR="00B804EB">
          <w:rPr>
            <w:rFonts w:cs="Times New Roman"/>
            <w:noProof/>
          </w:rPr>
          <w:t>Courtney, Farrell et al. 2004</w:t>
        </w:r>
      </w:hyperlink>
      <w:r w:rsidR="00B70A2D">
        <w:rPr>
          <w:rFonts w:cs="Times New Roman"/>
          <w:noProof/>
        </w:rPr>
        <w:t>)</w:t>
      </w:r>
      <w:r w:rsidR="00544413">
        <w:rPr>
          <w:rFonts w:cs="Times New Roman"/>
        </w:rPr>
        <w:fldChar w:fldCharType="end"/>
      </w:r>
      <w:r w:rsidRPr="007826AE">
        <w:rPr>
          <w:rFonts w:cs="Times New Roman"/>
        </w:rPr>
        <w:t xml:space="preserve">. Nevertheless, the researchers in this AD2000 Collaborative Group questioned whether their significant increase over and above placebo of 0.8 points on the MMSE, and 1 point on the BADLS was a significant enough improvement to warrant it as a clinical response. As ChEIs are used to treat AD, which is a progressive degenerative disease, some researchers accept that stabilisation, as well as improvement, of cognitive functioning is a reasonable outcome when testing patients who have been treated with a ChEI </w:t>
      </w:r>
      <w:r w:rsidR="00544413">
        <w:rPr>
          <w:rFonts w:cs="Times New Roman"/>
        </w:rPr>
        <w:fldChar w:fldCharType="begin">
          <w:fldData xml:space="preserve">PEVuZE5vdGU+PENpdGU+PEF1dGhvcj5NYXNzb3VkPC9BdXRob3I+PFllYXI+MjAxMTwvWWVhcj48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PEVuZE5vdGU+PENpdGU+PEF1dGhvcj5NYXNzb3VkPC9BdXRob3I+PFllYXI+MjAxMTwvWWVhcj48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15D2B">
        <w:rPr>
          <w:rFonts w:cs="Times New Roman"/>
          <w:noProof/>
        </w:rPr>
        <w:t>(</w:t>
      </w:r>
      <w:hyperlink w:anchor="_ENREF_286" w:tooltip="Massoud, 2011 #258" w:history="1">
        <w:r w:rsidR="00B804EB">
          <w:rPr>
            <w:rFonts w:cs="Times New Roman"/>
            <w:noProof/>
          </w:rPr>
          <w:t>e.g., Massoud, Desmarais et al. 2011</w:t>
        </w:r>
      </w:hyperlink>
      <w:r w:rsidR="00015D2B">
        <w:rPr>
          <w:rFonts w:cs="Times New Roman"/>
          <w:noProof/>
        </w:rPr>
        <w:t>)</w:t>
      </w:r>
      <w:r w:rsidR="00544413">
        <w:rPr>
          <w:rFonts w:cs="Times New Roman"/>
        </w:rPr>
        <w:fldChar w:fldCharType="end"/>
      </w:r>
      <w:r w:rsidRPr="007826AE">
        <w:rPr>
          <w:rFonts w:cs="Times New Roman"/>
        </w:rPr>
        <w:t>.</w:t>
      </w:r>
    </w:p>
    <w:p w:rsidR="002C2EC2" w:rsidRPr="007826AE" w:rsidRDefault="002C2EC2" w:rsidP="0041164D">
      <w:pPr>
        <w:rPr>
          <w:rFonts w:cs="Times New Roman"/>
        </w:rPr>
      </w:pPr>
      <w:r w:rsidRPr="007826AE">
        <w:rPr>
          <w:rFonts w:cs="Times New Roman"/>
        </w:rPr>
        <w:tab/>
        <w:t xml:space="preserve">Whilst we did not compare the individual effectiveness of the different ChEI drugs, some studies have investigated this. For example, one study reported that Galantamine-treated patients deteriorated less on the ADAS-Cog compared </w:t>
      </w:r>
      <w:r w:rsidR="009E0B3B">
        <w:rPr>
          <w:rFonts w:cs="Times New Roman"/>
        </w:rPr>
        <w:t>with</w:t>
      </w:r>
      <w:r w:rsidRPr="007826AE">
        <w:rPr>
          <w:rFonts w:cs="Times New Roman"/>
        </w:rPr>
        <w:t xml:space="preserve"> the deterioration seen in a Donepezil-treated patient group, however only</w:t>
      </w:r>
      <w:r w:rsidR="003C38B9">
        <w:rPr>
          <w:rFonts w:cs="Times New Roman"/>
        </w:rPr>
        <w:t xml:space="preserve"> in patients with </w:t>
      </w:r>
      <w:r w:rsidR="003C38B9" w:rsidRPr="003C38B9">
        <w:rPr>
          <w:rFonts w:cs="Times New Roman"/>
        </w:rPr>
        <w:t>MMSE scores</w:t>
      </w:r>
      <w:r w:rsidRPr="003C38B9">
        <w:rPr>
          <w:rFonts w:cs="Times New Roman"/>
        </w:rPr>
        <w:t xml:space="preserve"> between 12-18 points </w:t>
      </w:r>
      <w:r w:rsidR="00544413">
        <w:rPr>
          <w:rFonts w:cs="Times New Roman"/>
        </w:rPr>
        <w:fldChar w:fldCharType="begin">
          <w:fldData xml:space="preserve">PEVuZE5vdGU+PENpdGU+PEF1dGhvcj5XaWxjb2NrPC9BdXRob3I+PFllYXI+MjAwMzwvWWVhcj48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</w:fldData>
        </w:fldChar>
      </w:r>
      <w:r w:rsidR="001303DF">
        <w:rPr>
          <w:rFonts w:cs="Times New Roman"/>
        </w:rPr>
        <w:instrText xml:space="preserve"> ADDIN EN.CITE </w:instrText>
      </w:r>
      <w:r w:rsidR="00544413">
        <w:rPr>
          <w:rFonts w:cs="Times New Roman"/>
        </w:rPr>
        <w:fldChar w:fldCharType="begin">
          <w:fldData xml:space="preserve">PEVuZE5vdGU+PENpdGU+PEF1dGhvcj5XaWxjb2NrPC9BdXRob3I+PFllYXI+MjAwMzwvWWVhcj48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96C61">
        <w:rPr>
          <w:rFonts w:cs="Times New Roman"/>
          <w:noProof/>
        </w:rPr>
        <w:t>(</w:t>
      </w:r>
      <w:hyperlink w:anchor="_ENREF_467" w:tooltip="Wilcock, 2003 #308" w:history="1">
        <w:r w:rsidR="00B804EB">
          <w:rPr>
            <w:rFonts w:cs="Times New Roman"/>
            <w:noProof/>
          </w:rPr>
          <w:t>Wilcock, Howe et al. 2003</w:t>
        </w:r>
      </w:hyperlink>
      <w:r w:rsidR="00C96C61">
        <w:rPr>
          <w:rFonts w:cs="Times New Roman"/>
          <w:noProof/>
        </w:rPr>
        <w:t>)</w:t>
      </w:r>
      <w:r w:rsidR="00544413">
        <w:rPr>
          <w:rFonts w:cs="Times New Roman"/>
        </w:rPr>
        <w:fldChar w:fldCharType="end"/>
      </w:r>
      <w:r w:rsidRPr="003C38B9">
        <w:rPr>
          <w:rFonts w:cs="Times New Roman"/>
        </w:rPr>
        <w:t xml:space="preserve">. This result seems to suggest that Donepezil may be more beneficial for patients in the earlier, milder stages of the disease as the patients here who deteriorated less with Galantamine would be classified as moderate (MMSE 12-18 points). </w:t>
      </w:r>
      <w:r w:rsidR="007841EE" w:rsidRPr="003C38B9">
        <w:rPr>
          <w:rFonts w:cs="Times New Roman"/>
        </w:rPr>
        <w:t>Nevertheless</w:t>
      </w:r>
      <w:r w:rsidR="007841EE" w:rsidRPr="007826AE">
        <w:rPr>
          <w:rFonts w:cs="Times New Roman"/>
        </w:rPr>
        <w:t xml:space="preserve">, one important difference </w:t>
      </w:r>
      <w:r w:rsidR="007841EE">
        <w:rPr>
          <w:rFonts w:cs="Times New Roman"/>
        </w:rPr>
        <w:t xml:space="preserve">to note </w:t>
      </w:r>
      <w:r w:rsidR="007841EE" w:rsidRPr="007826AE">
        <w:rPr>
          <w:rFonts w:cs="Times New Roman"/>
        </w:rPr>
        <w:t xml:space="preserve">between the </w:t>
      </w:r>
      <w:r w:rsidR="007841EE">
        <w:rPr>
          <w:rFonts w:cs="Times New Roman"/>
        </w:rPr>
        <w:t>two</w:t>
      </w:r>
      <w:r w:rsidR="007841EE" w:rsidRPr="007826AE">
        <w:rPr>
          <w:rFonts w:cs="Times New Roman"/>
        </w:rPr>
        <w:t xml:space="preserve"> ChEI treatments in </w:t>
      </w:r>
      <w:r w:rsidR="007841EE">
        <w:rPr>
          <w:rFonts w:cs="Times New Roman"/>
        </w:rPr>
        <w:t xml:space="preserve">Wilcock and colleagues’ </w:t>
      </w:r>
      <w:r w:rsidR="00544413">
        <w:rPr>
          <w:rFonts w:cs="Times New Roman"/>
        </w:rPr>
        <w:fldChar w:fldCharType="begin">
          <w:fldData xml:space="preserve">PEVuZE5vdGU+PENpdGUgRXhjbHVkZUF1dGg9IjEiPjxBdXRob3I+V2lsY29jazwvQXV0aG9yPjxZ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</w:fldData>
        </w:fldChar>
      </w:r>
      <w:r w:rsidR="00B70A2D">
        <w:rPr>
          <w:rFonts w:cs="Times New Roman"/>
        </w:rPr>
        <w:instrText xml:space="preserve"> ADDIN EN.CITE </w:instrText>
      </w:r>
      <w:r w:rsidR="00544413">
        <w:rPr>
          <w:rFonts w:cs="Times New Roman"/>
        </w:rPr>
        <w:fldChar w:fldCharType="begin">
          <w:fldData xml:space="preserve">PEVuZE5vdGU+PENpdGUgRXhjbHVkZUF1dGg9IjEiPjxBdXRob3I+V2lsY29jazwvQXV0aG9yPjxZ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</w:fldData>
        </w:fldChar>
      </w:r>
      <w:r w:rsidR="00B70A2D">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B70A2D">
        <w:rPr>
          <w:rFonts w:cs="Times New Roman"/>
          <w:noProof/>
        </w:rPr>
        <w:t>(</w:t>
      </w:r>
      <w:hyperlink w:anchor="_ENREF_467" w:tooltip="Wilcock, 2003 #308" w:history="1">
        <w:r w:rsidR="00B804EB">
          <w:rPr>
            <w:rFonts w:cs="Times New Roman"/>
            <w:noProof/>
          </w:rPr>
          <w:t>2003</w:t>
        </w:r>
      </w:hyperlink>
      <w:r w:rsidR="00B70A2D">
        <w:rPr>
          <w:rFonts w:cs="Times New Roman"/>
          <w:noProof/>
        </w:rPr>
        <w:t>)</w:t>
      </w:r>
      <w:r w:rsidR="00544413">
        <w:rPr>
          <w:rFonts w:cs="Times New Roman"/>
        </w:rPr>
        <w:fldChar w:fldCharType="end"/>
      </w:r>
      <w:r w:rsidR="007841EE" w:rsidRPr="007826AE">
        <w:rPr>
          <w:rFonts w:cs="Times New Roman"/>
        </w:rPr>
        <w:t xml:space="preserve"> study was </w:t>
      </w:r>
      <w:r w:rsidR="007841EE">
        <w:rPr>
          <w:rFonts w:cs="Times New Roman"/>
        </w:rPr>
        <w:t>that</w:t>
      </w:r>
      <w:r w:rsidR="007841EE" w:rsidRPr="007826AE">
        <w:rPr>
          <w:rFonts w:cs="Times New Roman"/>
        </w:rPr>
        <w:t xml:space="preserve"> dosage</w:t>
      </w:r>
      <w:r w:rsidR="007841EE">
        <w:rPr>
          <w:rFonts w:cs="Times New Roman"/>
        </w:rPr>
        <w:t xml:space="preserve"> varied</w:t>
      </w:r>
      <w:r w:rsidR="007841EE" w:rsidRPr="007826AE">
        <w:rPr>
          <w:rFonts w:cs="Times New Roman"/>
        </w:rPr>
        <w:t xml:space="preserve">, whereby the Donepezil patients received 10mg/day, and the Galantamine patients received 24mg/day, which could have impacted their results in favour of Galantamine. </w:t>
      </w:r>
      <w:r w:rsidRPr="007826AE">
        <w:rPr>
          <w:rFonts w:cs="Times New Roman"/>
        </w:rPr>
        <w:t>However, other studies have reported similar findings whereby Rivastigmine is purported to be more beneficial for patients in</w:t>
      </w:r>
      <w:r w:rsidR="009E0B3B">
        <w:rPr>
          <w:rFonts w:cs="Times New Roman"/>
        </w:rPr>
        <w:t xml:space="preserve"> the</w:t>
      </w:r>
      <w:r w:rsidRPr="007826AE">
        <w:rPr>
          <w:rFonts w:cs="Times New Roman"/>
        </w:rPr>
        <w:t xml:space="preserve"> moderate stages of the disease. Furthermore, Memantine, a NMDA antagonist is licensed for use in England in severe patients (MMSE &lt;10 points). Overall, this data suggests that there may be differential effects of the individual pharmacological treatment options in patients of varying severities. This is an important factor to take into account when investigating response to treatment, and also as a physician choosing which pharmacological treatment to initiate for individual patients.</w:t>
      </w:r>
    </w:p>
    <w:p w:rsidR="002C2EC2" w:rsidRPr="007826AE" w:rsidRDefault="002C2EC2" w:rsidP="0041164D">
      <w:pPr>
        <w:rPr>
          <w:rFonts w:cs="Times New Roman"/>
        </w:rPr>
      </w:pPr>
      <w:r w:rsidRPr="007826AE">
        <w:rPr>
          <w:rFonts w:cs="Times New Roman"/>
        </w:rPr>
        <w:tab/>
        <w:t xml:space="preserve">Massoud and colleagues </w:t>
      </w:r>
      <w:r w:rsidR="00544413">
        <w:rPr>
          <w:rFonts w:cs="Times New Roman"/>
        </w:rPr>
        <w:fldChar w:fldCharType="begin">
          <w:fldData xml:space="preserve">PEVuZE5vdGU+PENpdGUgRXhjbHVkZUF1dGg9IjEiPjxBdXRob3I+TWFzc291ZDwvQXV0aG9yPjxZ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=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PEVuZE5vdGU+PENpdGUgRXhjbHVkZUF1dGg9IjEiPjxBdXRob3I+TWFzc291ZDwvQXV0aG9yPjxZ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=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96C61">
        <w:rPr>
          <w:rFonts w:cs="Times New Roman"/>
          <w:noProof/>
        </w:rPr>
        <w:t>(</w:t>
      </w:r>
      <w:hyperlink w:anchor="_ENREF_286" w:tooltip="Massoud, 2011 #258" w:history="1">
        <w:r w:rsidR="00B804EB">
          <w:rPr>
            <w:rFonts w:cs="Times New Roman"/>
            <w:noProof/>
          </w:rPr>
          <w:t>2011</w:t>
        </w:r>
      </w:hyperlink>
      <w:r w:rsidR="00C96C61">
        <w:rPr>
          <w:rFonts w:cs="Times New Roman"/>
          <w:noProof/>
        </w:rPr>
        <w:t>)</w:t>
      </w:r>
      <w:r w:rsidR="00544413">
        <w:rPr>
          <w:rFonts w:cs="Times New Roman"/>
        </w:rPr>
        <w:fldChar w:fldCharType="end"/>
      </w:r>
      <w:r w:rsidRPr="007826AE">
        <w:rPr>
          <w:rFonts w:cs="Times New Roman"/>
        </w:rPr>
        <w:t xml:space="preserve"> have suggested that a treatment length of 6</w:t>
      </w:r>
      <w:r w:rsidR="008A54EF">
        <w:rPr>
          <w:rFonts w:cs="Times New Roman"/>
        </w:rPr>
        <w:t xml:space="preserve"> </w:t>
      </w:r>
      <w:r w:rsidRPr="007826AE">
        <w:rPr>
          <w:rFonts w:cs="Times New Roman"/>
        </w:rPr>
        <w:t xml:space="preserve">months is required to establish whether a patient exhibits clinically meaningful response. A limitation of the current study comes from the fact that we used a mean first follow-up of 4.73 months (range 2-8 months) which is shorter than that specified by Massoud et al </w:t>
      </w:r>
      <w:r w:rsidR="00544413">
        <w:rPr>
          <w:rFonts w:cs="Times New Roman"/>
        </w:rPr>
        <w:fldChar w:fldCharType="begin">
          <w:fldData xml:space="preserve">PEVuZE5vdGU+PENpdGUgRXhjbHVkZUF1dGg9IjEiPjxBdXRob3I+TWFzc291ZDwvQXV0aG9yPjxZ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=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PEVuZE5vdGU+PENpdGUgRXhjbHVkZUF1dGg9IjEiPjxBdXRob3I+TWFzc291ZDwvQXV0aG9yPjxZ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=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96C61">
        <w:rPr>
          <w:rFonts w:cs="Times New Roman"/>
          <w:noProof/>
        </w:rPr>
        <w:t>(</w:t>
      </w:r>
      <w:hyperlink w:anchor="_ENREF_286" w:tooltip="Massoud, 2011 #258" w:history="1">
        <w:r w:rsidR="00B804EB">
          <w:rPr>
            <w:rFonts w:cs="Times New Roman"/>
            <w:noProof/>
          </w:rPr>
          <w:t>2011</w:t>
        </w:r>
      </w:hyperlink>
      <w:r w:rsidR="00C96C61">
        <w:rPr>
          <w:rFonts w:cs="Times New Roman"/>
          <w:noProof/>
        </w:rPr>
        <w:t>)</w:t>
      </w:r>
      <w:r w:rsidR="00544413">
        <w:rPr>
          <w:rFonts w:cs="Times New Roman"/>
        </w:rPr>
        <w:fldChar w:fldCharType="end"/>
      </w:r>
      <w:r w:rsidRPr="007826AE">
        <w:rPr>
          <w:rFonts w:cs="Times New Roman"/>
        </w:rPr>
        <w:t>. Nevertheless, we also investigated a longer term follow-up of 11.96 months (range 10-16) which satisfies the need for a follow-up time of at least 6 months to establish a clinical response following ChEI treatment. Few studies have looked further than screening measures (</w:t>
      </w:r>
      <w:r w:rsidR="00077454" w:rsidRPr="007826AE">
        <w:rPr>
          <w:rFonts w:cs="Times New Roman"/>
        </w:rPr>
        <w:t>e.g.</w:t>
      </w:r>
      <w:r w:rsidRPr="007826AE">
        <w:rPr>
          <w:rFonts w:cs="Times New Roman"/>
        </w:rPr>
        <w:t xml:space="preserve">, MMSE) to assess response, </w:t>
      </w:r>
      <w:r w:rsidR="00DC675C">
        <w:rPr>
          <w:rFonts w:cs="Times New Roman"/>
        </w:rPr>
        <w:t>such as</w:t>
      </w:r>
      <w:r w:rsidR="008A54EF">
        <w:rPr>
          <w:rFonts w:cs="Times New Roman"/>
        </w:rPr>
        <w:t xml:space="preserve"> </w:t>
      </w:r>
      <w:r w:rsidRPr="007826AE">
        <w:rPr>
          <w:rFonts w:cs="Times New Roman"/>
        </w:rPr>
        <w:t>neuropsychological tests assessing memory, language and attention</w:t>
      </w:r>
      <w:r w:rsidR="00DC675C">
        <w:rPr>
          <w:rFonts w:cs="Times New Roman"/>
        </w:rPr>
        <w:t xml:space="preserve"> </w:t>
      </w:r>
      <w:r w:rsidR="00DC675C" w:rsidRPr="007826AE">
        <w:rPr>
          <w:rFonts w:cs="Times New Roman"/>
        </w:rPr>
        <w:t>abilities</w:t>
      </w:r>
      <w:r w:rsidRPr="007826AE">
        <w:rPr>
          <w:rFonts w:cs="Times New Roman"/>
        </w:rPr>
        <w:t xml:space="preserve"> </w:t>
      </w:r>
      <w:r w:rsidR="00544413">
        <w:rPr>
          <w:rFonts w:cs="Times New Roman"/>
        </w:rPr>
        <w:fldChar w:fldCharType="begin">
          <w:fldData xml:space="preserve">PEVuZE5vdGU+PENpdGU+PEF1dGhvcj5WZW5uZXJpPC9BdXRob3I+PFllYXI+MjAwMjwvWWVhcj48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</w:fldData>
        </w:fldChar>
      </w:r>
      <w:r w:rsidR="001303DF">
        <w:rPr>
          <w:rFonts w:cs="Times New Roman"/>
        </w:rPr>
        <w:instrText xml:space="preserve"> ADDIN EN.CITE </w:instrText>
      </w:r>
      <w:r w:rsidR="00544413">
        <w:rPr>
          <w:rFonts w:cs="Times New Roman"/>
        </w:rPr>
        <w:fldChar w:fldCharType="begin">
          <w:fldData xml:space="preserve">PEVuZE5vdGU+PENpdGU+PEF1dGhvcj5WZW5uZXJpPC9BdXRob3I+PFllYXI+MjAwMjwvWWVhcj48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C96C61">
        <w:rPr>
          <w:rFonts w:cs="Times New Roman"/>
          <w:noProof/>
        </w:rPr>
        <w:t>(</w:t>
      </w:r>
      <w:hyperlink w:anchor="_ENREF_448" w:tooltip="Venneri, 2002 #270" w:history="1">
        <w:r w:rsidR="00B804EB">
          <w:rPr>
            <w:rFonts w:cs="Times New Roman"/>
            <w:noProof/>
          </w:rPr>
          <w:t>Venneri, Shanks et al. 2002</w:t>
        </w:r>
      </w:hyperlink>
      <w:r w:rsidR="00C96C61">
        <w:rPr>
          <w:rFonts w:cs="Times New Roman"/>
          <w:noProof/>
        </w:rPr>
        <w:t>)</w:t>
      </w:r>
      <w:r w:rsidR="00544413">
        <w:rPr>
          <w:rFonts w:cs="Times New Roman"/>
        </w:rPr>
        <w:fldChar w:fldCharType="end"/>
      </w:r>
      <w:r w:rsidRPr="007826AE">
        <w:rPr>
          <w:rFonts w:cs="Times New Roman"/>
        </w:rPr>
        <w:t>. In this current study, we only had full neuropsychologic</w:t>
      </w:r>
      <w:r w:rsidR="009E0B3B">
        <w:rPr>
          <w:rFonts w:cs="Times New Roman"/>
        </w:rPr>
        <w:t>al data for baseline assessment;</w:t>
      </w:r>
      <w:r w:rsidRPr="007826AE">
        <w:rPr>
          <w:rFonts w:cs="Times New Roman"/>
        </w:rPr>
        <w:t xml:space="preserve"> however, full follow-up assessment would be useful to establish whether differences were seen on any of the other tasks within the battery, as well as on the MMSE within this study.</w:t>
      </w:r>
    </w:p>
    <w:p w:rsidR="0064122E" w:rsidRDefault="002C2EC2" w:rsidP="0041164D">
      <w:pPr>
        <w:rPr>
          <w:rFonts w:cs="Times New Roman"/>
        </w:rPr>
      </w:pPr>
      <w:r w:rsidRPr="007826AE">
        <w:rPr>
          <w:rFonts w:cs="Times New Roman"/>
        </w:rPr>
        <w:tab/>
        <w:t xml:space="preserve">Accurate and early diagnosis is essential to allow for effective treatment strategies to be put into place as early as possible, and Seltzer </w:t>
      </w:r>
      <w:r w:rsidR="00544413">
        <w:rPr>
          <w:rFonts w:cs="Times New Roman"/>
        </w:rPr>
        <w:fldChar w:fldCharType="begin">
          <w:fldData xml:space="preserve">PEVuZE5vdGU+PENpdGUgRXhjbHVkZUF1dGg9IjEiPjxBdXRob3I+U2VsdHplcjwvQXV0aG9yPjxZ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</w:fldData>
        </w:fldChar>
      </w:r>
      <w:r w:rsidR="001303DF">
        <w:rPr>
          <w:rFonts w:cs="Times New Roman"/>
        </w:rPr>
        <w:instrText xml:space="preserve"> ADDIN EN.CITE </w:instrText>
      </w:r>
      <w:r w:rsidR="00544413">
        <w:rPr>
          <w:rFonts w:cs="Times New Roman"/>
        </w:rPr>
        <w:fldChar w:fldCharType="begin">
          <w:fldData xml:space="preserve">PEVuZE5vdGU+PENpdGUgRXhjbHVkZUF1dGg9IjEiPjxBdXRob3I+U2VsdHplcjwvQXV0aG9yPjxZ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D1999">
        <w:rPr>
          <w:rFonts w:cs="Times New Roman"/>
          <w:noProof/>
        </w:rPr>
        <w:t>(</w:t>
      </w:r>
      <w:hyperlink w:anchor="_ENREF_399" w:tooltip="Seltzer, 2006 #301" w:history="1">
        <w:r w:rsidR="00B804EB">
          <w:rPr>
            <w:rFonts w:cs="Times New Roman"/>
            <w:noProof/>
          </w:rPr>
          <w:t>2006</w:t>
        </w:r>
      </w:hyperlink>
      <w:r w:rsidR="009D1999">
        <w:rPr>
          <w:rFonts w:cs="Times New Roman"/>
          <w:noProof/>
        </w:rPr>
        <w:t>)</w:t>
      </w:r>
      <w:r w:rsidR="00544413">
        <w:rPr>
          <w:rFonts w:cs="Times New Roman"/>
        </w:rPr>
        <w:fldChar w:fldCharType="end"/>
      </w:r>
      <w:r w:rsidRPr="007826AE">
        <w:rPr>
          <w:rFonts w:cs="Times New Roman"/>
        </w:rPr>
        <w:t xml:space="preserve"> recognised that missed or delayed diagnosis of patients is making this hard to achieve. After a review of cognitive and behavioural response to ChEIs, Lanctot and colleagues </w:t>
      </w:r>
      <w:r w:rsidR="00544413">
        <w:rPr>
          <w:rFonts w:cs="Times New Roman"/>
        </w:rPr>
        <w:fldChar w:fldCharType="begin">
          <w:fldData xml:space="preserve">PEVuZE5vdGU+PENpdGUgRXhjbHVkZUF1dGg9IjEiPjxBdXRob3I+TGFuY3RvdDwvQXV0aG9yPjxZ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</w:fldData>
        </w:fldChar>
      </w:r>
      <w:r w:rsidR="00944B14">
        <w:rPr>
          <w:rFonts w:cs="Times New Roman"/>
        </w:rPr>
        <w:instrText xml:space="preserve"> ADDIN EN.CITE </w:instrText>
      </w:r>
      <w:r w:rsidR="00544413">
        <w:rPr>
          <w:rFonts w:cs="Times New Roman"/>
        </w:rPr>
        <w:fldChar w:fldCharType="begin">
          <w:fldData xml:space="preserve">PEVuZE5vdGU+PENpdGUgRXhjbHVkZUF1dGg9IjEiPjxBdXRob3I+TGFuY3RvdDwvQXV0aG9yPjxZ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</w:fldData>
        </w:fldChar>
      </w:r>
      <w:r w:rsidR="00944B14">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44B14">
        <w:rPr>
          <w:rFonts w:cs="Times New Roman"/>
          <w:noProof/>
        </w:rPr>
        <w:t>(</w:t>
      </w:r>
      <w:hyperlink w:anchor="_ENREF_256" w:tooltip="Lanctot, 2003 #284" w:history="1">
        <w:r w:rsidR="00B804EB">
          <w:rPr>
            <w:rFonts w:cs="Times New Roman"/>
            <w:noProof/>
          </w:rPr>
          <w:t>2003</w:t>
        </w:r>
      </w:hyperlink>
      <w:r w:rsidR="00944B14">
        <w:rPr>
          <w:rFonts w:cs="Times New Roman"/>
          <w:noProof/>
        </w:rPr>
        <w:t>)</w:t>
      </w:r>
      <w:r w:rsidR="00544413">
        <w:rPr>
          <w:rFonts w:cs="Times New Roman"/>
        </w:rPr>
        <w:fldChar w:fldCharType="end"/>
      </w:r>
      <w:r w:rsidRPr="007826AE">
        <w:rPr>
          <w:rFonts w:cs="Times New Roman"/>
        </w:rPr>
        <w:t xml:space="preserve"> concluded that there was no single convincing predictor coming from these studies. However, it is still understood that prediction of response to treatment is especially important as not all patients with AD do respond well to ChEIs, and in this current study we found 21 out of 56 patients responded to ChEI treatment at first follow-up; 17 out of 49 responded at second follow-up; and 28% of responders sustained improved response at both time points. Identifying patients who will respond to ChEI treatment is useful for avoiding giving patients </w:t>
      </w:r>
      <w:r w:rsidR="00645358">
        <w:rPr>
          <w:rFonts w:cs="Times New Roman"/>
        </w:rPr>
        <w:t xml:space="preserve">with </w:t>
      </w:r>
      <w:r w:rsidR="006F69CD">
        <w:rPr>
          <w:rFonts w:cs="Times New Roman"/>
        </w:rPr>
        <w:t>poor</w:t>
      </w:r>
      <w:r w:rsidR="00645358">
        <w:rPr>
          <w:rFonts w:cs="Times New Roman"/>
        </w:rPr>
        <w:t xml:space="preserve"> or no potential for response</w:t>
      </w:r>
      <w:r w:rsidRPr="007826AE">
        <w:rPr>
          <w:rFonts w:cs="Times New Roman"/>
        </w:rPr>
        <w:t xml:space="preserve"> the drug </w:t>
      </w:r>
      <w:r w:rsidR="00544413">
        <w:rPr>
          <w:rFonts w:cs="Times New Roman"/>
        </w:rPr>
        <w:fldChar w:fldCharType="begin">
          <w:fldData xml:space="preserve">PEVuZE5vdGU+PENpdGU+PEF1dGhvcj5Mb3Blei1Qb3VzYTwvQXV0aG9yPjxZZWFyPjIwMDU8L1ll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==
</w:fldData>
        </w:fldChar>
      </w:r>
      <w:r w:rsidR="001303DF">
        <w:rPr>
          <w:rFonts w:cs="Times New Roman"/>
        </w:rPr>
        <w:instrText xml:space="preserve"> ADDIN EN.CITE </w:instrText>
      </w:r>
      <w:r w:rsidR="00544413">
        <w:rPr>
          <w:rFonts w:cs="Times New Roman"/>
        </w:rPr>
        <w:fldChar w:fldCharType="begin">
          <w:fldData xml:space="preserve">PEVuZE5vdGU+PENpdGU+PEF1dGhvcj5Mb3Blei1Qb3VzYTwvQXV0aG9yPjxZZWFyPjIwMDU8L1ll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==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192DAE">
        <w:rPr>
          <w:rFonts w:cs="Times New Roman"/>
          <w:noProof/>
        </w:rPr>
        <w:t>(</w:t>
      </w:r>
      <w:hyperlink w:anchor="_ENREF_275" w:tooltip="Lopez-Pousa, 2005 #261" w:history="1">
        <w:r w:rsidR="00B804EB">
          <w:rPr>
            <w:rFonts w:cs="Times New Roman"/>
            <w:noProof/>
          </w:rPr>
          <w:t>e.g., Lopez-Pousa, Turon-Estrada et al. 2005</w:t>
        </w:r>
      </w:hyperlink>
      <w:r w:rsidR="00192DAE">
        <w:rPr>
          <w:rFonts w:cs="Times New Roman"/>
          <w:noProof/>
        </w:rPr>
        <w:t>)</w:t>
      </w:r>
      <w:r w:rsidR="00544413">
        <w:rPr>
          <w:rFonts w:cs="Times New Roman"/>
        </w:rPr>
        <w:fldChar w:fldCharType="end"/>
      </w:r>
      <w:r w:rsidR="00645358">
        <w:rPr>
          <w:rFonts w:cs="Times New Roman"/>
        </w:rPr>
        <w:t xml:space="preserve">; prediction of responders </w:t>
      </w:r>
      <w:r w:rsidRPr="007826AE">
        <w:rPr>
          <w:rFonts w:cs="Times New Roman"/>
        </w:rPr>
        <w:t xml:space="preserve">could potentially avoid giving people treatment that is of no benefit cognitively or functionally. Nevertheless, even if a conclusive predictor is found, Lanctot et al </w:t>
      </w:r>
      <w:r w:rsidR="00544413">
        <w:rPr>
          <w:rFonts w:cs="Times New Roman"/>
        </w:rPr>
        <w:fldChar w:fldCharType="begin">
          <w:fldData xml:space="preserve">PEVuZE5vdGU+PENpdGUgRXhjbHVkZUF1dGg9IjEiPjxBdXRob3I+TGFuY3RvdDwvQXV0aG9yPjxZ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</w:fldData>
        </w:fldChar>
      </w:r>
      <w:r w:rsidR="00944B14">
        <w:rPr>
          <w:rFonts w:cs="Times New Roman"/>
        </w:rPr>
        <w:instrText xml:space="preserve"> ADDIN EN.CITE </w:instrText>
      </w:r>
      <w:r w:rsidR="00544413">
        <w:rPr>
          <w:rFonts w:cs="Times New Roman"/>
        </w:rPr>
        <w:fldChar w:fldCharType="begin">
          <w:fldData xml:space="preserve">PEVuZE5vdGU+PENpdGUgRXhjbHVkZUF1dGg9IjEiPjxBdXRob3I+TGFuY3RvdDwvQXV0aG9yPjxZ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</w:fldData>
        </w:fldChar>
      </w:r>
      <w:r w:rsidR="00944B14">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44B14">
        <w:rPr>
          <w:rFonts w:cs="Times New Roman"/>
          <w:noProof/>
        </w:rPr>
        <w:t>(</w:t>
      </w:r>
      <w:hyperlink w:anchor="_ENREF_256" w:tooltip="Lanctot, 2003 #284" w:history="1">
        <w:r w:rsidR="00B804EB">
          <w:rPr>
            <w:rFonts w:cs="Times New Roman"/>
            <w:noProof/>
          </w:rPr>
          <w:t>2003</w:t>
        </w:r>
      </w:hyperlink>
      <w:r w:rsidR="00944B14">
        <w:rPr>
          <w:rFonts w:cs="Times New Roman"/>
          <w:noProof/>
        </w:rPr>
        <w:t>)</w:t>
      </w:r>
      <w:r w:rsidR="00544413">
        <w:rPr>
          <w:rFonts w:cs="Times New Roman"/>
        </w:rPr>
        <w:fldChar w:fldCharType="end"/>
      </w:r>
      <w:r w:rsidR="00DC675C">
        <w:rPr>
          <w:rFonts w:cs="Times New Roman"/>
        </w:rPr>
        <w:t xml:space="preserve"> </w:t>
      </w:r>
      <w:r w:rsidRPr="007826AE">
        <w:rPr>
          <w:rFonts w:cs="Times New Roman"/>
        </w:rPr>
        <w:t xml:space="preserve">pointed out that this is very unlikely to stop a patient receiving ChEI treatment even if they have been deemed to be doubtful to respond to it. Even though predictive tests of response have been suggested </w:t>
      </w:r>
      <w:r w:rsidR="00544413">
        <w:rPr>
          <w:rFonts w:cs="Times New Roman"/>
        </w:rPr>
        <w:fldChar w:fldCharType="begin">
          <w:fldData xml:space="preserve">PEVuZE5vdGU+PENpdGU+PEF1dGhvcj5TYXVtaWVyPC9BdXRob3I+PFllYXI+MjAwNzwvWWVhcj48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</w:fldData>
        </w:fldChar>
      </w:r>
      <w:r w:rsidR="001303DF">
        <w:rPr>
          <w:rFonts w:cs="Times New Roman"/>
        </w:rPr>
        <w:instrText xml:space="preserve"> ADDIN EN.CITE </w:instrText>
      </w:r>
      <w:r w:rsidR="00544413">
        <w:rPr>
          <w:rFonts w:cs="Times New Roman"/>
        </w:rPr>
        <w:fldChar w:fldCharType="begin">
          <w:fldData xml:space="preserve">PEVuZE5vdGU+PENpdGU+PEF1dGhvcj5TYXVtaWVyPC9BdXRob3I+PFllYXI+MjAwNzwvWWVhcj48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192DAE">
        <w:rPr>
          <w:rFonts w:cs="Times New Roman"/>
          <w:noProof/>
        </w:rPr>
        <w:t>(</w:t>
      </w:r>
      <w:hyperlink w:anchor="_ENREF_394" w:tooltip="Saumier, 2007 #304" w:history="1">
        <w:r w:rsidR="00B804EB">
          <w:rPr>
            <w:rFonts w:cs="Times New Roman"/>
            <w:noProof/>
          </w:rPr>
          <w:t>e.g., Saumier, Murtha et al. 2007</w:t>
        </w:r>
      </w:hyperlink>
      <w:r w:rsidR="00192DAE">
        <w:rPr>
          <w:rFonts w:cs="Times New Roman"/>
          <w:noProof/>
        </w:rPr>
        <w:t>)</w:t>
      </w:r>
      <w:r w:rsidR="00544413">
        <w:rPr>
          <w:rFonts w:cs="Times New Roman"/>
        </w:rPr>
        <w:fldChar w:fldCharType="end"/>
      </w:r>
      <w:r w:rsidRPr="007826AE">
        <w:rPr>
          <w:rFonts w:cs="Times New Roman"/>
        </w:rPr>
        <w:t xml:space="preserve">, it seems unlikely that, on the bases of these tests, a patient will be refused ChEI treatment </w:t>
      </w:r>
      <w:r w:rsidR="00544413">
        <w:rPr>
          <w:rFonts w:cs="Times New Roman"/>
        </w:rPr>
        <w:fldChar w:fldCharType="begin">
          <w:fldData xml:space="preserve">PEVuZE5vdGU+PENpdGU+PEF1dGhvcj5TYXVtaWVyPC9BdXRob3I+PFllYXI+MjAwNzwvWWVhcj48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</w:fldData>
        </w:fldChar>
      </w:r>
      <w:r w:rsidR="00944B14">
        <w:rPr>
          <w:rFonts w:cs="Times New Roman"/>
        </w:rPr>
        <w:instrText xml:space="preserve"> ADDIN EN.CITE </w:instrText>
      </w:r>
      <w:r w:rsidR="00544413">
        <w:rPr>
          <w:rFonts w:cs="Times New Roman"/>
        </w:rPr>
        <w:fldChar w:fldCharType="begin">
          <w:fldData xml:space="preserve">PEVuZE5vdGU+PENpdGU+PEF1dGhvcj5TYXVtaWVyPC9BdXRob3I+PFllYXI+MjAwNzwvWWVhcj48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</w:fldData>
        </w:fldChar>
      </w:r>
      <w:r w:rsidR="00944B14">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44B14">
        <w:rPr>
          <w:rFonts w:cs="Times New Roman"/>
          <w:noProof/>
        </w:rPr>
        <w:t>(</w:t>
      </w:r>
      <w:hyperlink w:anchor="_ENREF_256" w:tooltip="Lanctot, 2003 #284" w:history="1">
        <w:r w:rsidR="00B804EB">
          <w:rPr>
            <w:rFonts w:cs="Times New Roman"/>
            <w:noProof/>
          </w:rPr>
          <w:t>Lanctot, Herrmann et al. 2003</w:t>
        </w:r>
      </w:hyperlink>
      <w:r w:rsidR="00944B14">
        <w:rPr>
          <w:rFonts w:cs="Times New Roman"/>
          <w:noProof/>
        </w:rPr>
        <w:t xml:space="preserve">; </w:t>
      </w:r>
      <w:hyperlink w:anchor="_ENREF_394" w:tooltip="Saumier, 2007 #304" w:history="1">
        <w:r w:rsidR="00B804EB">
          <w:rPr>
            <w:rFonts w:cs="Times New Roman"/>
            <w:noProof/>
          </w:rPr>
          <w:t>Saumier, Murtha et al. 2007</w:t>
        </w:r>
      </w:hyperlink>
      <w:r w:rsidR="00944B14">
        <w:rPr>
          <w:rFonts w:cs="Times New Roman"/>
          <w:noProof/>
        </w:rPr>
        <w:t>)</w:t>
      </w:r>
      <w:r w:rsidR="00544413">
        <w:rPr>
          <w:rFonts w:cs="Times New Roman"/>
        </w:rPr>
        <w:fldChar w:fldCharType="end"/>
      </w:r>
      <w:r w:rsidRPr="007826AE">
        <w:rPr>
          <w:rFonts w:cs="Times New Roman"/>
        </w:rPr>
        <w:t xml:space="preserve">. However, being able to predict response may go towards finding other treatments (pharmacological and non-pharmacological) that </w:t>
      </w:r>
      <w:r w:rsidR="006E0DB9">
        <w:rPr>
          <w:rFonts w:cs="Times New Roman"/>
        </w:rPr>
        <w:t xml:space="preserve">those </w:t>
      </w:r>
      <w:r w:rsidRPr="007826AE">
        <w:rPr>
          <w:rFonts w:cs="Times New Roman"/>
        </w:rPr>
        <w:t>patients</w:t>
      </w:r>
      <w:r w:rsidR="006E0DB9">
        <w:rPr>
          <w:rFonts w:cs="Times New Roman"/>
        </w:rPr>
        <w:t>,</w:t>
      </w:r>
      <w:r w:rsidRPr="007826AE">
        <w:rPr>
          <w:rFonts w:cs="Times New Roman"/>
        </w:rPr>
        <w:t xml:space="preserve"> classified as non-responders to ChE inhibitors</w:t>
      </w:r>
      <w:r w:rsidR="006E0DB9">
        <w:rPr>
          <w:rFonts w:cs="Times New Roman"/>
        </w:rPr>
        <w:t>,</w:t>
      </w:r>
      <w:r w:rsidRPr="007826AE">
        <w:rPr>
          <w:rFonts w:cs="Times New Roman"/>
        </w:rPr>
        <w:t xml:space="preserve"> </w:t>
      </w:r>
      <w:r w:rsidR="00DC675C">
        <w:rPr>
          <w:rFonts w:cs="Times New Roman"/>
        </w:rPr>
        <w:t>may</w:t>
      </w:r>
      <w:r w:rsidRPr="007826AE">
        <w:rPr>
          <w:rFonts w:cs="Times New Roman"/>
        </w:rPr>
        <w:t xml:space="preserve"> be better suited for. Whilst the cholinergic deficit is the only hypothesis turned into symptomatic treatment, ChEIs do not stop the AD process </w:t>
      </w:r>
      <w:r w:rsidR="00544413">
        <w:rPr>
          <w:rFonts w:cs="Times New Roman"/>
        </w:rPr>
        <w:fldChar w:fldCharType="begin">
          <w:fldData xml:space="preserve">PEVuZE5vdGU+PENpdGU+PEF1dGhvcj5EdW1hczwvQXV0aG9yPjxZZWFyPjIwMTE8L1llYXI+PFJl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</w:fldData>
        </w:fldChar>
      </w:r>
      <w:r w:rsidR="001303DF">
        <w:rPr>
          <w:rFonts w:cs="Times New Roman"/>
        </w:rPr>
        <w:instrText xml:space="preserve"> ADDIN EN.CITE </w:instrText>
      </w:r>
      <w:r w:rsidR="00544413">
        <w:rPr>
          <w:rFonts w:cs="Times New Roman"/>
        </w:rPr>
        <w:fldChar w:fldCharType="begin">
          <w:fldData xml:space="preserve">PEVuZE5vdGU+PENpdGU+PEF1dGhvcj5EdW1hczwvQXV0aG9yPjxZZWFyPjIwMTE8L1llYXI+PFJl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</w:fldData>
        </w:fldChar>
      </w:r>
      <w:r w:rsidR="001303DF">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4C5C33">
        <w:rPr>
          <w:rFonts w:cs="Times New Roman"/>
          <w:noProof/>
        </w:rPr>
        <w:t>(</w:t>
      </w:r>
      <w:hyperlink w:anchor="_ENREF_137" w:tooltip="Dumas, 2011 #663" w:history="1">
        <w:r w:rsidR="00B804EB">
          <w:rPr>
            <w:rFonts w:cs="Times New Roman"/>
            <w:noProof/>
          </w:rPr>
          <w:t>Dumas and Newhouse 2011</w:t>
        </w:r>
      </w:hyperlink>
      <w:r w:rsidR="004C5C33">
        <w:rPr>
          <w:rFonts w:cs="Times New Roman"/>
          <w:noProof/>
        </w:rPr>
        <w:t>)</w:t>
      </w:r>
      <w:r w:rsidR="00544413">
        <w:rPr>
          <w:rFonts w:cs="Times New Roman"/>
        </w:rPr>
        <w:fldChar w:fldCharType="end"/>
      </w:r>
      <w:r w:rsidRPr="007826AE">
        <w:rPr>
          <w:rFonts w:cs="Times New Roman"/>
        </w:rPr>
        <w:t xml:space="preserve"> and so </w:t>
      </w:r>
      <w:r w:rsidR="00DC675C">
        <w:rPr>
          <w:rFonts w:cs="Times New Roman"/>
        </w:rPr>
        <w:t xml:space="preserve">other </w:t>
      </w:r>
      <w:r w:rsidRPr="007826AE">
        <w:rPr>
          <w:rFonts w:cs="Times New Roman"/>
        </w:rPr>
        <w:t>treatment options should also be sought until a cure for this disease is found.</w:t>
      </w:r>
    </w:p>
    <w:p w:rsidR="0064122E" w:rsidRDefault="0064122E" w:rsidP="0041164D">
      <w:r>
        <w:br w:type="page"/>
      </w:r>
    </w:p>
    <w:p w:rsidR="007F6B21" w:rsidRDefault="008023C0" w:rsidP="0041164D">
      <w:pPr>
        <w:pStyle w:val="Heading1"/>
      </w:pPr>
      <w:bookmarkStart w:id="246" w:name="_Toc340566824"/>
      <w:r>
        <w:t xml:space="preserve">Chapter </w:t>
      </w:r>
      <w:r w:rsidR="00DC358D">
        <w:t>10</w:t>
      </w:r>
      <w:r>
        <w:t xml:space="preserve">: </w:t>
      </w:r>
      <w:r w:rsidR="007F6B21" w:rsidRPr="007F6B21">
        <w:t>General Conclusion</w:t>
      </w:r>
      <w:bookmarkEnd w:id="246"/>
    </w:p>
    <w:p w:rsidR="004968AA" w:rsidRDefault="004968AA" w:rsidP="00736225">
      <w:pPr>
        <w:ind w:firstLine="720"/>
        <w:rPr>
          <w:rFonts w:cs="Times New Roman"/>
        </w:rPr>
      </w:pPr>
    </w:p>
    <w:p w:rsidR="007A1D1E" w:rsidRPr="001516E7" w:rsidRDefault="007A1D1E" w:rsidP="007A1D1E">
      <w:pPr>
        <w:pStyle w:val="Heading3"/>
      </w:pPr>
      <w:r w:rsidRPr="001516E7">
        <w:t>Normal and pathological aging decline</w:t>
      </w:r>
    </w:p>
    <w:p w:rsidR="007A1D1E" w:rsidRPr="001516E7" w:rsidRDefault="007A1D1E" w:rsidP="007A1D1E">
      <w:pPr>
        <w:rPr>
          <w:rFonts w:cs="Times New Roman"/>
        </w:rPr>
      </w:pPr>
      <w:r w:rsidRPr="001516E7">
        <w:rPr>
          <w:rFonts w:cs="Times New Roman"/>
        </w:rPr>
        <w:tab/>
        <w:t xml:space="preserve">We addressed the issue of early and differential diagnosis in normal and pathological ageing decline (as seen in MCI and AD). Normal healthy individuals do experience a level of decline in some aspects of cognitive functioning as they age.  The set of studies presented in this dissertation identified performance profiles on neuropsychological tests that can guide the distinction between normal and abnormal cognitive decline in ageing.   </w:t>
      </w:r>
    </w:p>
    <w:p w:rsidR="007A1D1E" w:rsidRPr="001516E7" w:rsidRDefault="007A1D1E" w:rsidP="007A1D1E">
      <w:pPr>
        <w:ind w:firstLine="720"/>
        <w:rPr>
          <w:rFonts w:cs="Times New Roman"/>
        </w:rPr>
      </w:pPr>
      <w:r w:rsidRPr="001516E7">
        <w:rPr>
          <w:rFonts w:cs="Times New Roman"/>
        </w:rPr>
        <w:t>We reported impairment in tasks assessing verbal and visuospatial long-term memory in older adult controls compared with young controls (and a further decline was detectable in the patient groups).</w:t>
      </w:r>
      <w:r w:rsidRPr="001516E7" w:rsidDel="007D7494">
        <w:rPr>
          <w:rFonts w:cs="Times New Roman"/>
        </w:rPr>
        <w:t xml:space="preserve"> </w:t>
      </w:r>
      <w:r w:rsidRPr="001516E7">
        <w:rPr>
          <w:rFonts w:cs="Times New Roman"/>
        </w:rPr>
        <w:t xml:space="preserve">On the category fluency task, however, no detrimental effects of normal ageing were detected, and on the lexical measures derived from the words produced, older adults produced later acquired and less familiar words than the young controls. This pattern of semantic intactness in normal ageing has also been evidenced by previous studies. For example, Ciaramelli and colleagues </w:t>
      </w:r>
      <w:r w:rsidR="00544413">
        <w:rPr>
          <w:rFonts w:cs="Times New Roman"/>
        </w:rPr>
        <w:fldChar w:fldCharType="begin">
          <w:fldData xml:space="preserve">PEVuZE5vdGU+PENpdGUgRXhjbHVkZUF1dGg9IjEiPjxBdXRob3I+Q2lhcmFtZWxsaTwvQXV0aG9y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</w:fldData>
        </w:fldChar>
      </w:r>
      <w:r w:rsidR="0084380C">
        <w:rPr>
          <w:rFonts w:cs="Times New Roman"/>
        </w:rPr>
        <w:instrText xml:space="preserve"> ADDIN EN.CITE </w:instrText>
      </w:r>
      <w:r w:rsidR="00544413">
        <w:rPr>
          <w:rFonts w:cs="Times New Roman"/>
        </w:rPr>
        <w:fldChar w:fldCharType="begin">
          <w:fldData xml:space="preserve">PEVuZE5vdGU+PENpdGUgRXhjbHVkZUF1dGg9IjEiPjxBdXRob3I+Q2lhcmFtZWxsaTwvQXV0aG9y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</w:fldData>
        </w:fldChar>
      </w:r>
      <w:r w:rsidR="0084380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84380C">
        <w:rPr>
          <w:rFonts w:cs="Times New Roman"/>
          <w:noProof/>
        </w:rPr>
        <w:t>(</w:t>
      </w:r>
      <w:hyperlink w:anchor="_ENREF_91" w:tooltip="Ciaramelli, 2006 #520" w:history="1">
        <w:r w:rsidR="00B804EB">
          <w:rPr>
            <w:rFonts w:cs="Times New Roman"/>
            <w:noProof/>
          </w:rPr>
          <w:t>2006</w:t>
        </w:r>
      </w:hyperlink>
      <w:r w:rsidR="0084380C">
        <w:rPr>
          <w:rFonts w:cs="Times New Roman"/>
          <w:noProof/>
        </w:rPr>
        <w:t>)</w:t>
      </w:r>
      <w:r w:rsidR="00544413">
        <w:rPr>
          <w:rFonts w:cs="Times New Roman"/>
        </w:rPr>
        <w:fldChar w:fldCharType="end"/>
      </w:r>
      <w:r w:rsidRPr="001516E7">
        <w:rPr>
          <w:rFonts w:cs="Times New Roman"/>
        </w:rPr>
        <w:t xml:space="preserve"> reported that a group of older controls relied more heavily on semantic access (as opposed to episodic memory access) when compared with younger controls, with the opposite pattern being found in young participants, on a test of famous faces. Furthermore, Nyberg et al </w:t>
      </w:r>
      <w:r w:rsidR="00544413">
        <w:rPr>
          <w:rFonts w:cs="Times New Roman"/>
        </w:rPr>
        <w:fldChar w:fldCharType="begin">
          <w:fldData xml:space="preserve">PEVuZE5vdGU+PENpdGUgRXhjbHVkZUF1dGg9IjEiPjxBdXRob3I+TnliZXJnPC9BdXRob3I+PFll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</w:fldData>
        </w:fldChar>
      </w:r>
      <w:r w:rsidR="0084380C">
        <w:rPr>
          <w:rFonts w:cs="Times New Roman"/>
        </w:rPr>
        <w:instrText xml:space="preserve"> ADDIN EN.CITE </w:instrText>
      </w:r>
      <w:r w:rsidR="00544413">
        <w:rPr>
          <w:rFonts w:cs="Times New Roman"/>
        </w:rPr>
        <w:fldChar w:fldCharType="begin">
          <w:fldData xml:space="preserve">PEVuZE5vdGU+PENpdGUgRXhjbHVkZUF1dGg9IjEiPjxBdXRob3I+TnliZXJnPC9BdXRob3I+PFll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</w:fldData>
        </w:fldChar>
      </w:r>
      <w:r w:rsidR="0084380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84380C">
        <w:rPr>
          <w:rFonts w:cs="Times New Roman"/>
          <w:noProof/>
        </w:rPr>
        <w:t>(</w:t>
      </w:r>
      <w:hyperlink w:anchor="_ENREF_334" w:tooltip="Nyberg, 1996 #776" w:history="1">
        <w:r w:rsidR="00B804EB">
          <w:rPr>
            <w:rFonts w:cs="Times New Roman"/>
            <w:noProof/>
          </w:rPr>
          <w:t>1996</w:t>
        </w:r>
      </w:hyperlink>
      <w:r w:rsidR="0084380C">
        <w:rPr>
          <w:rFonts w:cs="Times New Roman"/>
          <w:noProof/>
        </w:rPr>
        <w:t>)</w:t>
      </w:r>
      <w:r w:rsidR="00544413">
        <w:rPr>
          <w:rFonts w:cs="Times New Roman"/>
        </w:rPr>
        <w:fldChar w:fldCharType="end"/>
      </w:r>
      <w:r w:rsidRPr="001516E7">
        <w:rPr>
          <w:rFonts w:cs="Times New Roman"/>
        </w:rPr>
        <w:t xml:space="preserve"> reported, after controlling for other demographic information (e.g., education), that age explained variance in performance of normal individuals (age range 35-80) on tests of episodic memory, but not on tests of semantic memory. This research suggests that, while the young controls still used episodic memory to complete these tests as a decline was not severe enough to warrant switching to another strategy, the normal ageing decline in episodic memory that has been evidenced throughout the literature did warrant changing strategies to improve performance, which could be seen as a compensatory mechanism used to overcome this episodic memory decline.</w:t>
      </w:r>
    </w:p>
    <w:p w:rsidR="007A1D1E" w:rsidRPr="001516E7" w:rsidRDefault="007A1D1E" w:rsidP="00C74F6C">
      <w:pPr>
        <w:ind w:firstLine="720"/>
        <w:rPr>
          <w:rFonts w:cs="Times New Roman"/>
        </w:rPr>
      </w:pPr>
      <w:r w:rsidRPr="001516E7">
        <w:rPr>
          <w:rFonts w:cs="Times New Roman"/>
        </w:rPr>
        <w:t>The results from the older adult and young controls analyses are especially important as they show a pattern of performance that can be identified to distinguish normal ageing patterns of performance from ones that are suggestive of pathological ageing.</w:t>
      </w:r>
    </w:p>
    <w:p w:rsidR="007A1D1E" w:rsidRPr="001516E7" w:rsidRDefault="007A1D1E" w:rsidP="007A1D1E">
      <w:pPr>
        <w:ind w:firstLine="720"/>
        <w:rPr>
          <w:rFonts w:cs="Times New Roman"/>
          <w:lang w:val="en-US"/>
        </w:rPr>
      </w:pPr>
      <w:r w:rsidRPr="001516E7">
        <w:rPr>
          <w:rFonts w:cs="Times New Roman"/>
        </w:rPr>
        <w:t>Compared with the patient groups</w:t>
      </w:r>
      <w:r w:rsidRPr="001516E7">
        <w:rPr>
          <w:rFonts w:cs="Times New Roman"/>
          <w:lang w:val="en-US"/>
        </w:rPr>
        <w:t xml:space="preserve">, the older adults produced significantly more words on the category fluency task, as well as words which were significantly later acquired, less familiar and less typical. A similar idea has also been found when using other semantic tasks. For example, </w:t>
      </w:r>
      <w:r w:rsidRPr="001516E7">
        <w:rPr>
          <w:rFonts w:cs="Times New Roman"/>
        </w:rPr>
        <w:t xml:space="preserve">Research by Small &amp; Sandhu </w:t>
      </w:r>
      <w:r w:rsidR="00544413">
        <w:rPr>
          <w:rFonts w:cs="Times New Roman"/>
        </w:rPr>
        <w:fldChar w:fldCharType="begin">
          <w:fldData xml:space="preserve">PEVuZE5vdGU+PENpdGUgRXhjbHVkZUF1dGg9IjEiPjxBdXRob3I+U21hbGw8L0F1dGhvcj48WWVh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==
</w:fldData>
        </w:fldChar>
      </w:r>
      <w:r w:rsidR="0084380C">
        <w:rPr>
          <w:rFonts w:cs="Times New Roman"/>
        </w:rPr>
        <w:instrText xml:space="preserve"> ADDIN EN.CITE </w:instrText>
      </w:r>
      <w:r w:rsidR="00544413">
        <w:rPr>
          <w:rFonts w:cs="Times New Roman"/>
        </w:rPr>
        <w:fldChar w:fldCharType="begin">
          <w:fldData xml:space="preserve">PEVuZE5vdGU+PENpdGUgRXhjbHVkZUF1dGg9IjEiPjxBdXRob3I+U21hbGw8L0F1dGhvcj48WWVh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==
</w:fldData>
        </w:fldChar>
      </w:r>
      <w:r w:rsidR="0084380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84380C">
        <w:rPr>
          <w:rFonts w:cs="Times New Roman"/>
          <w:noProof/>
        </w:rPr>
        <w:t>(</w:t>
      </w:r>
      <w:hyperlink w:anchor="_ENREF_407" w:tooltip="Small, 2008 #892" w:history="1">
        <w:r w:rsidR="00B804EB">
          <w:rPr>
            <w:rFonts w:cs="Times New Roman"/>
            <w:noProof/>
          </w:rPr>
          <w:t>2008</w:t>
        </w:r>
      </w:hyperlink>
      <w:r w:rsidR="0084380C">
        <w:rPr>
          <w:rFonts w:cs="Times New Roman"/>
          <w:noProof/>
        </w:rPr>
        <w:t>)</w:t>
      </w:r>
      <w:r w:rsidR="00544413">
        <w:rPr>
          <w:rFonts w:cs="Times New Roman"/>
        </w:rPr>
        <w:fldChar w:fldCharType="end"/>
      </w:r>
      <w:r w:rsidRPr="001516E7">
        <w:rPr>
          <w:rFonts w:cs="Times New Roman"/>
        </w:rPr>
        <w:t xml:space="preserve"> supports the current results that AD patients name earlier (rather than later) acquired words, as they found that AD patients could more successfully name dated object pictures compared to contemporary object pictures. Furthermore</w:t>
      </w:r>
      <w:r w:rsidR="00502AD7" w:rsidRPr="001516E7">
        <w:rPr>
          <w:rFonts w:cs="Times New Roman"/>
        </w:rPr>
        <w:t>, it</w:t>
      </w:r>
      <w:r w:rsidRPr="001516E7">
        <w:rPr>
          <w:rFonts w:cs="Times New Roman"/>
        </w:rPr>
        <w:t xml:space="preserve"> has been suggested that not only is AD performance on naming influenced by the period in which they acquired the word (i.e., earlier/later; dated period/contemporary period) but also the frequency of that particular word </w:t>
      </w:r>
      <w:r w:rsidR="00544413">
        <w:rPr>
          <w:rFonts w:cs="Times New Roman"/>
        </w:rPr>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973A76">
        <w:rPr>
          <w:rFonts w:cs="Times New Roman"/>
        </w:rPr>
        <w:instrText xml:space="preserve"> ADDIN EN.CITE </w:instrText>
      </w:r>
      <w:r w:rsidR="00544413">
        <w:rPr>
          <w:rFonts w:cs="Times New Roman"/>
        </w:rPr>
        <w:fldChar w:fldCharType="begin">
          <w:fldData xml:space="preserve">PEVuZE5vdGU+PENpdGU+PEF1dGhvcj5Gb3JiZXMtTWNLYXk8L0F1dGhvcj48WWVhcj4yMDA1PC9Z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</w:fldData>
        </w:fldChar>
      </w:r>
      <w:r w:rsidR="00973A76">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73A76">
        <w:rPr>
          <w:rFonts w:cs="Times New Roman"/>
          <w:noProof/>
        </w:rPr>
        <w:t>(</w:t>
      </w:r>
      <w:hyperlink w:anchor="_ENREF_159" w:tooltip="Forbes-McKay, 2005 #771" w:history="1">
        <w:r w:rsidR="00B804EB">
          <w:rPr>
            <w:rFonts w:cs="Times New Roman"/>
            <w:noProof/>
          </w:rPr>
          <w:t>Forbes-McKay, Ellis et al. 2005</w:t>
        </w:r>
      </w:hyperlink>
      <w:r w:rsidR="00973A76">
        <w:rPr>
          <w:rFonts w:cs="Times New Roman"/>
          <w:noProof/>
        </w:rPr>
        <w:t>)</w:t>
      </w:r>
      <w:r w:rsidR="00544413">
        <w:rPr>
          <w:rFonts w:cs="Times New Roman"/>
        </w:rPr>
        <w:fldChar w:fldCharType="end"/>
      </w:r>
      <w:r w:rsidRPr="001516E7">
        <w:rPr>
          <w:rFonts w:cs="Times New Roman"/>
        </w:rPr>
        <w:t xml:space="preserve">. Again, research by Small &amp; Sandhu </w:t>
      </w:r>
      <w:r w:rsidR="00544413">
        <w:rPr>
          <w:rFonts w:cs="Times New Roman"/>
        </w:rPr>
        <w:fldChar w:fldCharType="begin">
          <w:fldData xml:space="preserve">PEVuZE5vdGU+PENpdGUgRXhjbHVkZUF1dGg9IjEiPjxBdXRob3I+U21hbGw8L0F1dGhvcj48WWVh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==
</w:fldData>
        </w:fldChar>
      </w:r>
      <w:r w:rsidR="00973A76">
        <w:rPr>
          <w:rFonts w:cs="Times New Roman"/>
        </w:rPr>
        <w:instrText xml:space="preserve"> ADDIN EN.CITE </w:instrText>
      </w:r>
      <w:r w:rsidR="00544413">
        <w:rPr>
          <w:rFonts w:cs="Times New Roman"/>
        </w:rPr>
        <w:fldChar w:fldCharType="begin">
          <w:fldData xml:space="preserve">PEVuZE5vdGU+PENpdGUgRXhjbHVkZUF1dGg9IjEiPjxBdXRob3I+U21hbGw8L0F1dGhvcj48WWVh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==
</w:fldData>
        </w:fldChar>
      </w:r>
      <w:r w:rsidR="00973A76">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73A76">
        <w:rPr>
          <w:rFonts w:cs="Times New Roman"/>
          <w:noProof/>
        </w:rPr>
        <w:t>(</w:t>
      </w:r>
      <w:hyperlink w:anchor="_ENREF_407" w:tooltip="Small, 2008 #892" w:history="1">
        <w:r w:rsidR="00B804EB">
          <w:rPr>
            <w:rFonts w:cs="Times New Roman"/>
            <w:noProof/>
          </w:rPr>
          <w:t>2008</w:t>
        </w:r>
      </w:hyperlink>
      <w:r w:rsidR="00973A76">
        <w:rPr>
          <w:rFonts w:cs="Times New Roman"/>
          <w:noProof/>
        </w:rPr>
        <w:t>)</w:t>
      </w:r>
      <w:r w:rsidR="00544413">
        <w:rPr>
          <w:rFonts w:cs="Times New Roman"/>
        </w:rPr>
        <w:fldChar w:fldCharType="end"/>
      </w:r>
      <w:r w:rsidRPr="001516E7">
        <w:rPr>
          <w:rFonts w:cs="Times New Roman"/>
        </w:rPr>
        <w:t xml:space="preserve"> supports this view as they found that AD patients performed best when the objects were in the ‘Common’ category – i.e., when objects were consistently used throughout several time periods (e.g., a camera, as opposed to a gramophone).</w:t>
      </w:r>
      <w:r w:rsidRPr="001516E7">
        <w:rPr>
          <w:rFonts w:cs="Times New Roman"/>
          <w:lang w:val="en-US"/>
        </w:rPr>
        <w:t xml:space="preserve"> </w:t>
      </w:r>
    </w:p>
    <w:p w:rsidR="007A1D1E" w:rsidRPr="001516E7" w:rsidRDefault="007A1D1E" w:rsidP="007A1D1E">
      <w:pPr>
        <w:ind w:firstLine="720"/>
        <w:rPr>
          <w:rFonts w:cs="Times New Roman"/>
        </w:rPr>
      </w:pPr>
      <w:r w:rsidRPr="001516E7">
        <w:rPr>
          <w:rFonts w:cs="Times New Roman"/>
        </w:rPr>
        <w:t xml:space="preserve">From study 1 it can be concluded that the non-specific decline in verbal and visuospatial long-term memory tasks observable in both the older adult controls and the patient groups suggests that impairment in these cognitive functions does not necessarily signal pathological brain ageing. In contrast, no negative normal ageing effects were seen on either of the verbal fluency tasks with the older adults outperforming the young controls on most lexical measures assessing these tasks. Furthermore, both fluency tasks appeared useful at discriminating normal from pathological brain ageing, not only in established AD, but also at the preclinical MCI stage. Notably, by combining the number of words produced with the lexical characteristics, a more successful and accurate discrimination can be made. In addition, this result is further supported by the fact that the older adult controls, when only analysing the first 5 words produced by each patient and control, still produced later acquired words than both MCI and AD patients indicating that it was not a result of the controls simply producing more words on the semantic fluency task overall. FMRI studies have also confirmed the sensitive nature of semantic impairment, even in pre-clinical individuals </w:t>
      </w:r>
      <w:r w:rsidR="00544413">
        <w:rPr>
          <w:rFonts w:cs="Times New Roman"/>
        </w:rPr>
        <w:fldChar w:fldCharType="begin">
          <w:fldData xml:space="preserve">PEVuZE5vdGU+PENpdGU+PEF1dGhvcj5NY0dlb3duPC9BdXRob3I+PFllYXI+MjAxMDwvWWVhcj48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=
</w:fldData>
        </w:fldChar>
      </w:r>
      <w:r w:rsidR="00973A76">
        <w:rPr>
          <w:rFonts w:cs="Times New Roman"/>
        </w:rPr>
        <w:instrText xml:space="preserve"> ADDIN EN.CITE </w:instrText>
      </w:r>
      <w:r w:rsidR="00544413">
        <w:rPr>
          <w:rFonts w:cs="Times New Roman"/>
        </w:rPr>
        <w:fldChar w:fldCharType="begin">
          <w:fldData xml:space="preserve">PEVuZE5vdGU+PENpdGU+PEF1dGhvcj5NY0dlb3duPC9BdXRob3I+PFllYXI+MjAxMDwvWWVhcj48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=
</w:fldData>
        </w:fldChar>
      </w:r>
      <w:r w:rsidR="00973A76">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973A76">
        <w:rPr>
          <w:rFonts w:cs="Times New Roman"/>
          <w:noProof/>
        </w:rPr>
        <w:t>(</w:t>
      </w:r>
      <w:hyperlink w:anchor="_ENREF_294" w:tooltip="McGeown, 2010 #329" w:history="1">
        <w:r w:rsidR="00B804EB">
          <w:rPr>
            <w:rFonts w:cs="Times New Roman"/>
            <w:noProof/>
          </w:rPr>
          <w:t>McGeown, Shanks et al. 2010</w:t>
        </w:r>
      </w:hyperlink>
      <w:r w:rsidR="00973A76">
        <w:rPr>
          <w:rFonts w:cs="Times New Roman"/>
          <w:noProof/>
        </w:rPr>
        <w:t>)</w:t>
      </w:r>
      <w:r w:rsidR="00544413">
        <w:rPr>
          <w:rFonts w:cs="Times New Roman"/>
        </w:rPr>
        <w:fldChar w:fldCharType="end"/>
      </w:r>
      <w:r w:rsidRPr="001516E7">
        <w:rPr>
          <w:rFonts w:cs="Times New Roman"/>
        </w:rPr>
        <w:t>. This result is of particular importance, firstly, as it means that a task such as the category fluency task, which is simple and quick to administer, is able to successfully discriminate normal aging decline from that decline seen in neurodegenerative diseases, but also from patients who are experiencing abnormal decline not expected in normal aging, but which does not affect their ADLs. Secondly, it is an important finding as category fluency is a helpful task with potential to act as an indicator of pathological decline, even in a primary care setting. This is due to the simple nature of administration and interpretation. Clinically, performance on this task could be used by a patients primary care physician as an indicator as to whether or not it is necessary to send the patient on for further specialist investigations.</w:t>
      </w:r>
    </w:p>
    <w:p w:rsidR="007A1D1E" w:rsidRPr="001516E7" w:rsidRDefault="007A1D1E" w:rsidP="007A1D1E">
      <w:pPr>
        <w:ind w:firstLine="720"/>
        <w:rPr>
          <w:rFonts w:cs="Times New Roman"/>
        </w:rPr>
      </w:pPr>
      <w:r w:rsidRPr="001516E7">
        <w:rPr>
          <w:rFonts w:cs="Times New Roman"/>
        </w:rPr>
        <w:t xml:space="preserve">Ultimately, when all results are taken in conjunction from this study, early and differential diagnosis can be more successful, and reduces the demand for specialist interaction with individuals who are not experiencing pathological decline, even when the subtle differences that classify normal ageing, MCI and AD can make the distinction between these three states particularly difficult to distinguish </w:t>
      </w:r>
      <w:r w:rsidR="00544413">
        <w:rPr>
          <w:rFonts w:cs="Times New Roman"/>
        </w:rPr>
        <w:fldChar w:fldCharType="begin">
          <w:fldData xml:space="preserve">PEVuZE5vdGU+PENpdGU+PEF1dGhvcj5QZXRlcnNlbjwvQXV0aG9yPjxZZWFyPjIwMDE8L1llYXI+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</w:fldData>
        </w:fldChar>
      </w:r>
      <w:r w:rsidR="000A3FDC">
        <w:rPr>
          <w:rFonts w:cs="Times New Roman"/>
        </w:rPr>
        <w:instrText xml:space="preserve"> ADDIN EN.CITE </w:instrText>
      </w:r>
      <w:r w:rsidR="00544413">
        <w:rPr>
          <w:rFonts w:cs="Times New Roman"/>
        </w:rPr>
        <w:fldChar w:fldCharType="begin">
          <w:fldData xml:space="preserve">PEVuZE5vdGU+PENpdGU+PEF1dGhvcj5QZXRlcnNlbjwvQXV0aG9yPjxZZWFyPjIwMDE8L1llYXI+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350" w:tooltip="Petersen, 2001 #893" w:history="1">
        <w:r w:rsidR="00B804EB">
          <w:rPr>
            <w:rFonts w:cs="Times New Roman"/>
            <w:noProof/>
          </w:rPr>
          <w:t>Petersen, Doody et al. 2001</w:t>
        </w:r>
      </w:hyperlink>
      <w:r w:rsidR="000A3FDC">
        <w:rPr>
          <w:rFonts w:cs="Times New Roman"/>
          <w:noProof/>
        </w:rPr>
        <w:t>)</w:t>
      </w:r>
      <w:r w:rsidR="00544413">
        <w:rPr>
          <w:rFonts w:cs="Times New Roman"/>
        </w:rPr>
        <w:fldChar w:fldCharType="end"/>
      </w:r>
      <w:r w:rsidRPr="001516E7">
        <w:rPr>
          <w:rFonts w:cs="Times New Roman"/>
        </w:rPr>
        <w:t xml:space="preserve">. </w:t>
      </w:r>
    </w:p>
    <w:p w:rsidR="007A1D1E" w:rsidRPr="001516E7" w:rsidRDefault="007A1D1E" w:rsidP="007A1D1E">
      <w:pPr>
        <w:pStyle w:val="Heading3"/>
      </w:pPr>
      <w:r w:rsidRPr="001516E7">
        <w:t>Differential diagnosis of pathological ageing</w:t>
      </w:r>
    </w:p>
    <w:p w:rsidR="007A1D1E" w:rsidRPr="001516E7" w:rsidRDefault="007A1D1E" w:rsidP="007A1D1E">
      <w:pPr>
        <w:rPr>
          <w:rFonts w:cs="Times New Roman"/>
        </w:rPr>
      </w:pPr>
      <w:r w:rsidRPr="001516E7">
        <w:rPr>
          <w:rFonts w:cs="Times New Roman"/>
        </w:rPr>
        <w:tab/>
        <w:t>Following the differentiation of normal and pathological decline, it is also useful to investigate whether differential diagnosis between various types of pathological decline is achievable. Therefore, in study 2, we addressed this issue and investigated the neuropsychological profiles of different types of dementia (AD, FTD, VaD) as well as MCI, to identify differences in the neuropsychological profile observed in patients who are experiencing cognitive decline due to a range of neuropathological processes.</w:t>
      </w:r>
    </w:p>
    <w:p w:rsidR="007A1D1E" w:rsidRPr="001516E7" w:rsidRDefault="007A1D1E" w:rsidP="007A1D1E">
      <w:pPr>
        <w:ind w:firstLine="720"/>
        <w:rPr>
          <w:rFonts w:cs="Times New Roman"/>
        </w:rPr>
      </w:pPr>
      <w:r w:rsidRPr="001516E7">
        <w:rPr>
          <w:rFonts w:cs="Times New Roman"/>
        </w:rPr>
        <w:t xml:space="preserve">In this study, impairment was seen in tasks assessing language, attention and new learning in the AD patients compared with MCI patients. Similar to study 1, the semantic fluency task  was not as useful at differentiating these two patient groups (compared to when distinguishing normal and pathological aging), indicating that patients diagnosed with MCI already have evidence of decline in semantic memory and most likely atrophy at this stage, in brain areas that support this function. Support for this comes from previous imaging literature, for example, Whitwell and colleagues </w:t>
      </w:r>
      <w:r w:rsidR="00544413">
        <w:rPr>
          <w:rFonts w:cs="Times New Roman"/>
        </w:rPr>
        <w:fldChar w:fldCharType="begin">
          <w:fldData xml:space="preserve">PEVuZE5vdGU+PENpdGUgRXhjbHVkZUF1dGg9IjEiPjxBdXRob3I+V2hpdHdlbGw8L0F1dGhvcj48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</w:fldData>
        </w:fldChar>
      </w:r>
      <w:r w:rsidR="000A3FDC">
        <w:rPr>
          <w:rFonts w:cs="Times New Roman"/>
        </w:rPr>
        <w:instrText xml:space="preserve"> ADDIN EN.CITE </w:instrText>
      </w:r>
      <w:r w:rsidR="00544413">
        <w:rPr>
          <w:rFonts w:cs="Times New Roman"/>
        </w:rPr>
        <w:fldChar w:fldCharType="begin">
          <w:fldData xml:space="preserve">PEVuZE5vdGU+PENpdGUgRXhjbHVkZUF1dGg9IjEiPjxBdXRob3I+V2hpdHdlbGw8L0F1dGhvcj48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464" w:tooltip="Whitwell, 2007 #425" w:history="1">
        <w:r w:rsidR="00B804EB">
          <w:rPr>
            <w:rFonts w:cs="Times New Roman"/>
            <w:noProof/>
          </w:rPr>
          <w:t>2007</w:t>
        </w:r>
      </w:hyperlink>
      <w:r w:rsidR="000A3FDC">
        <w:rPr>
          <w:rFonts w:cs="Times New Roman"/>
          <w:noProof/>
        </w:rPr>
        <w:t>)</w:t>
      </w:r>
      <w:r w:rsidR="00544413">
        <w:rPr>
          <w:rFonts w:cs="Times New Roman"/>
        </w:rPr>
        <w:fldChar w:fldCharType="end"/>
      </w:r>
      <w:r w:rsidRPr="001516E7">
        <w:rPr>
          <w:rFonts w:cs="Times New Roman"/>
        </w:rPr>
        <w:t xml:space="preserve"> showed that, whilst atrophy of the hippocampal complex, in particular the entorhinal areas, is seen in MCI patients, this is to a lesser extent than that seen in AD patients. Furthermore, Braak and Braak </w:t>
      </w:r>
      <w:r w:rsidR="00544413">
        <w:rPr>
          <w:rFonts w:cs="Times New Roman"/>
        </w:rPr>
        <w:fldChar w:fldCharType="begin"/>
      </w:r>
      <w:r w:rsidR="000A3FDC">
        <w:rPr>
          <w:rFonts w:cs="Times New Roman"/>
        </w:rPr>
        <w:instrText xml:space="preserve"> ADDIN EN.CITE &lt;EndNote&gt;&lt;Cite ExcludeAuth="1"&gt;&lt;Author&gt;Braak&lt;/Author&gt;&lt;Year&gt;1991&lt;/Year&gt;&lt;RecNum&gt;540&lt;/RecNum&gt;&lt;DisplayText&gt;(1991)&lt;/DisplayText&gt;&lt;record&gt;&lt;rec-number&gt;540&lt;/rec-number&gt;&lt;foreign-keys&gt;&lt;key app="EN" db-id="fsz20a0ett95f8e5prz5w2fc5s2dwrd9z0xr"&gt;540&lt;/key&gt;&lt;key app="ENWeb" db-id="UHQUmQrtqiQAAApFF30"&gt;332&lt;/key&gt;&lt;/foreign-keys&gt;&lt;ref-type name="Journal Article"&gt;17&lt;/ref-type&gt;&lt;contributors&gt;&lt;authors&gt;&lt;author&gt;Braak, H.&lt;/author&gt;&lt;author&gt;Braak, E.&lt;/author&gt;&lt;/authors&gt;&lt;/contributors&gt;&lt;auth-address&gt;Zentrum Morphol,Theodor Stern Kai 7,W-6000 Frankfurt 70,Germany&lt;/auth-address&gt;&lt;titles&gt;&lt;title&gt;Neuropathological Staging of Alzheimer-Related Changes&lt;/title&gt;&lt;secondary-title&gt;Acta neuropathologica&lt;/secondary-title&gt;&lt;alt-title&gt;Acta Neuropathol&lt;/alt-title&gt;&lt;/titles&gt;&lt;periodical&gt;&lt;full-title&gt;Acta neuropathologica&lt;/full-title&gt;&lt;abbr-1&gt;Acta Neuropathol&lt;/abbr-1&gt;&lt;/periodical&gt;&lt;alt-periodical&gt;&lt;full-title&gt;Acta neuropathologica&lt;/full-title&gt;&lt;abbr-1&gt;Acta Neuropathol&lt;/abbr-1&gt;&lt;/alt-periodical&gt;&lt;pages&gt;239-259&lt;/pages&gt;&lt;volume&gt;82&lt;/volume&gt;&lt;number&gt;4&lt;/number&gt;&lt;keywords&gt;&lt;keyword&gt;amyloid&lt;/keyword&gt;&lt;keyword&gt;neurofibrillary changes&lt;/keyword&gt;&lt;keyword&gt;dementia&lt;/keyword&gt;&lt;keyword&gt;alzheimers disease&lt;/keyword&gt;&lt;keyword&gt;staging&lt;/keyword&gt;&lt;keyword&gt;paired helical filaments&lt;/keyword&gt;&lt;keyword&gt;adrda work group&lt;/keyword&gt;&lt;keyword&gt;neurofibrillary changes&lt;/keyword&gt;&lt;keyword&gt;neuritic plaques&lt;/keyword&gt;&lt;keyword&gt;senile plaques&lt;/keyword&gt;&lt;keyword&gt;neuropil threads&lt;/keyword&gt;&lt;keyword&gt;amyloid deposits&lt;/keyword&gt;&lt;keyword&gt;human-brain&lt;/keyword&gt;&lt;keyword&gt;clinical-diagnosis&lt;/keyword&gt;&lt;keyword&gt;disease&lt;/keyword&gt;&lt;/keywords&gt;&lt;dates&gt;&lt;year&gt;1991&lt;/year&gt;&lt;/dates&gt;&lt;isbn&gt;0001-6322&lt;/isbn&gt;&lt;accession-num&gt;ISI:A1991GG48700001&lt;/accession-num&gt;&lt;urls&gt;&lt;related-urls&gt;&lt;url&gt;&amp;lt;Go to ISI&amp;gt;://A1991GG48700001&lt;/url&gt;&lt;/related-urls&gt;&lt;/urls&gt;&lt;language&gt;English&lt;/language&gt;&lt;/record&gt;&lt;/Cite&gt;&lt;/EndNote&gt;</w:instrText>
      </w:r>
      <w:r w:rsidR="00544413">
        <w:rPr>
          <w:rFonts w:cs="Times New Roman"/>
        </w:rPr>
        <w:fldChar w:fldCharType="separate"/>
      </w:r>
      <w:r w:rsidR="000A3FDC">
        <w:rPr>
          <w:rFonts w:cs="Times New Roman"/>
          <w:noProof/>
        </w:rPr>
        <w:t>(</w:t>
      </w:r>
      <w:hyperlink w:anchor="_ENREF_61" w:tooltip="Braak, 1991 #540" w:history="1">
        <w:r w:rsidR="00B804EB">
          <w:rPr>
            <w:rFonts w:cs="Times New Roman"/>
            <w:noProof/>
          </w:rPr>
          <w:t>1991</w:t>
        </w:r>
      </w:hyperlink>
      <w:r w:rsidR="000A3FDC">
        <w:rPr>
          <w:rFonts w:cs="Times New Roman"/>
          <w:noProof/>
        </w:rPr>
        <w:t>)</w:t>
      </w:r>
      <w:r w:rsidR="00544413">
        <w:rPr>
          <w:rFonts w:cs="Times New Roman"/>
        </w:rPr>
        <w:fldChar w:fldCharType="end"/>
      </w:r>
      <w:r w:rsidRPr="001516E7">
        <w:rPr>
          <w:rFonts w:cs="Times New Roman"/>
        </w:rPr>
        <w:t xml:space="preserve"> reported that stage I and II of NFT distribution as indicative of the MCI stage. Here, NFTs are enclosed to transentorhinal areas, in particular to the hippocampus and entorhinal/perirhinal regions. Therefore, this suggests that, whilst not showing severe clinical symptoms, MCI patients do show decline in semantic memory ability due to the fact that pathology has begun accumulating in areas that support this function. In fact, Venneri et al </w:t>
      </w:r>
      <w:r w:rsidR="00544413">
        <w:rPr>
          <w:rFonts w:cs="Times New Roman"/>
        </w:rPr>
        <w:fldChar w:fldCharType="begin">
          <w:fldData xml:space="preserve">PEVuZE5vdGU+PENpdGUgRXhjbHVkZUF1dGg9IjEiPjxBdXRob3I+VmVubmVyaTwvQXV0aG9yPjxZ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</w:fldData>
        </w:fldChar>
      </w:r>
      <w:r w:rsidR="000A3FDC">
        <w:rPr>
          <w:rFonts w:cs="Times New Roman"/>
        </w:rPr>
        <w:instrText xml:space="preserve"> ADDIN EN.CITE </w:instrText>
      </w:r>
      <w:r w:rsidR="00544413">
        <w:rPr>
          <w:rFonts w:cs="Times New Roman"/>
        </w:rPr>
        <w:fldChar w:fldCharType="begin">
          <w:fldData xml:space="preserve">PEVuZE5vdGU+PENpdGUgRXhjbHVkZUF1dGg9IjEiPjxBdXRob3I+VmVubmVyaTwvQXV0aG9yPjxZ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445" w:tooltip="Venneri, 2008 #720" w:history="1">
        <w:r w:rsidR="00B804EB">
          <w:rPr>
            <w:rFonts w:cs="Times New Roman"/>
            <w:noProof/>
          </w:rPr>
          <w:t>2008</w:t>
        </w:r>
      </w:hyperlink>
      <w:r w:rsidR="000A3FDC">
        <w:rPr>
          <w:rFonts w:cs="Times New Roman"/>
          <w:noProof/>
        </w:rPr>
        <w:t>)</w:t>
      </w:r>
      <w:r w:rsidR="00544413">
        <w:rPr>
          <w:rFonts w:cs="Times New Roman"/>
        </w:rPr>
        <w:fldChar w:fldCharType="end"/>
      </w:r>
      <w:r w:rsidRPr="001516E7">
        <w:rPr>
          <w:rFonts w:cs="Times New Roman"/>
        </w:rPr>
        <w:t xml:space="preserve"> also reported that the lexical attributes of AoA and typicality are associated with MTL brain regions such as the parahippocampal gyrus. Similar results were also obtained in a study of semantic competency in MCI patients </w:t>
      </w:r>
      <w:r w:rsidR="00544413">
        <w:rPr>
          <w:rFonts w:cs="Times New Roman"/>
        </w:rPr>
        <w:fldChar w:fldCharType="begin">
          <w:fldData xml:space="preserve">PEVuZE5vdGU+PENpdGU+PEF1dGhvcj5WZW5uZXJpPC9BdXRob3I+PFllYXI+MjAxMTwvWWVhcj48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</w:fldData>
        </w:fldChar>
      </w:r>
      <w:r w:rsidR="000A3FDC">
        <w:rPr>
          <w:rFonts w:cs="Times New Roman"/>
        </w:rPr>
        <w:instrText xml:space="preserve"> ADDIN EN.CITE </w:instrText>
      </w:r>
      <w:r w:rsidR="00544413">
        <w:rPr>
          <w:rFonts w:cs="Times New Roman"/>
        </w:rPr>
        <w:fldChar w:fldCharType="begin">
          <w:fldData xml:space="preserve">PEVuZE5vdGU+PENpdGU+PEF1dGhvcj5WZW5uZXJpPC9BdXRob3I+PFllYXI+MjAxMTwvWWVhcj48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444" w:tooltip="Venneri, 2011 #364" w:history="1">
        <w:r w:rsidR="00B804EB">
          <w:rPr>
            <w:rFonts w:cs="Times New Roman"/>
            <w:noProof/>
          </w:rPr>
          <w:t>Venneri, McGeown et al. 2011</w:t>
        </w:r>
      </w:hyperlink>
      <w:r w:rsidR="000A3FDC">
        <w:rPr>
          <w:rFonts w:cs="Times New Roman"/>
          <w:noProof/>
        </w:rPr>
        <w:t>)</w:t>
      </w:r>
      <w:r w:rsidR="00544413">
        <w:rPr>
          <w:rFonts w:cs="Times New Roman"/>
        </w:rPr>
        <w:fldChar w:fldCharType="end"/>
      </w:r>
      <w:r w:rsidR="000A3FDC">
        <w:rPr>
          <w:rFonts w:cs="Times New Roman"/>
        </w:rPr>
        <w:t>.</w:t>
      </w:r>
      <w:r w:rsidRPr="001516E7">
        <w:rPr>
          <w:rFonts w:cs="Times New Roman"/>
        </w:rPr>
        <w:t xml:space="preserve">  The findings of this latter study explain why MCI patients are impaired on the semantic fluency task as well as the word attribute analysis, and why they perform at a level more similar to AD patients.</w:t>
      </w:r>
    </w:p>
    <w:p w:rsidR="007A1D1E" w:rsidRPr="001516E7" w:rsidRDefault="007A1D1E" w:rsidP="007A1D1E">
      <w:pPr>
        <w:ind w:firstLine="720"/>
        <w:rPr>
          <w:rFonts w:cs="Times New Roman"/>
        </w:rPr>
      </w:pPr>
      <w:r w:rsidRPr="001516E7">
        <w:rPr>
          <w:rFonts w:cs="Times New Roman"/>
        </w:rPr>
        <w:t xml:space="preserve">Furthermore, this study also highlighted the use of neuropsychological assessment in differential diagnosis of the dementias. Previous literature has highlighted the difficulty of distinguishing dementia sub groups </w:t>
      </w:r>
      <w:r w:rsidR="00544413">
        <w:rPr>
          <w:rFonts w:cs="Times New Roman"/>
        </w:rPr>
        <w:fldChar w:fldCharType="begin"/>
      </w:r>
      <w:r w:rsidR="000A3FDC">
        <w:rPr>
          <w:rFonts w:cs="Times New Roman"/>
        </w:rPr>
        <w:instrText xml:space="preserve"> ADDIN EN.CITE &lt;EndNote&gt;&lt;Cite&gt;&lt;Author&gt;Varma&lt;/Author&gt;&lt;Year&gt;1999&lt;/Year&gt;&lt;RecNum&gt;238&lt;/RecNum&gt;&lt;Prefix&gt;e.g.`, &lt;/Prefix&gt;&lt;DisplayText&gt;(e.g., Varma, Snowden et al. 1999)&lt;/DisplayText&gt;&lt;record&gt;&lt;rec-number&gt;238&lt;/rec-number&gt;&lt;foreign-keys&gt;&lt;key app="EN" db-id="fsz20a0ett95f8e5prz5w2fc5s2dwrd9z0xr"&gt;238&lt;/key&gt;&lt;key app="ENWeb" db-id="UHQUmQrtqiQAAApFF30"&gt;68&lt;/key&gt;&lt;/foreign-keys&gt;&lt;ref-type name="Journal Article"&gt;17&lt;/ref-type&gt;&lt;contributors&gt;&lt;authors&gt;&lt;author&gt;Varma, A. R.&lt;/author&gt;&lt;author&gt;Snowden, J. S.&lt;/author&gt;&lt;author&gt;Lloyd, J. J.&lt;/author&gt;&lt;author&gt;Talbot, P. R.&lt;/author&gt;&lt;author&gt;Mann, D. M.&lt;/author&gt;&lt;author&gt;Neary, D.&lt;/author&gt;&lt;/authors&gt;&lt;/contributors&gt;&lt;auth-address&gt;Department of Neurology, Manchester Royal Infirmary, UK.&lt;/auth-address&gt;&lt;titles&gt;&lt;title&gt;Evaluation of the NINCDS-ADRDA criteria in the differentiation of Alzheimer&amp;apos;s disease and frontotemporal dementia&lt;/title&gt;&lt;secondary-title&gt;Journal of neurology, neurosurgery, and psychiatry&lt;/secondary-title&gt;&lt;alt-title&gt;J Neurol Neurosurg Psychiatry&lt;/alt-title&gt;&lt;/titles&gt;&lt;periodical&gt;&lt;full-title&gt;Journal of neurology, neurosurgery, and psychiatry&lt;/full-title&gt;&lt;abbr-1&gt;J Neurol Neurosurg Psychiatry&lt;/abbr-1&gt;&lt;/periodical&gt;&lt;alt-periodical&gt;&lt;full-title&gt;Journal of neurology, neurosurgery, and psychiatry&lt;/full-title&gt;&lt;abbr-1&gt;J Neurol Neurosurg Psychiatry&lt;/abbr-1&gt;&lt;/alt-periodical&gt;&lt;pages&gt;184-8&lt;/pages&gt;&lt;volume&gt;66&lt;/volume&gt;&lt;number&gt;2&lt;/number&gt;&lt;edition&gt;1999/03/10&lt;/edition&gt;&lt;keywords&gt;&lt;keyword&gt;Aged&lt;/keyword&gt;&lt;keyword&gt;Alzheimer Disease/*diagnosis&lt;/keyword&gt;&lt;keyword&gt;Dementia/*diagnosis&lt;/keyword&gt;&lt;keyword&gt;Diagnosis, Differential&lt;/keyword&gt;&lt;keyword&gt;Female&lt;/keyword&gt;&lt;keyword&gt;*Frontal Lobe&lt;/keyword&gt;&lt;keyword&gt;Humans&lt;/keyword&gt;&lt;keyword&gt;Male&lt;/keyword&gt;&lt;keyword&gt;Middle Aged&lt;/keyword&gt;&lt;keyword&gt;*Temporal Lobe&lt;/keyword&gt;&lt;/keywords&gt;&lt;dates&gt;&lt;year&gt;1999&lt;/year&gt;&lt;pub-dates&gt;&lt;date&gt;Feb&lt;/date&gt;&lt;/pub-dates&gt;&lt;/dates&gt;&lt;isbn&gt;0022-3050 (Print)&amp;#xD;0022-3050 (Linking)&lt;/isbn&gt;&lt;accession-num&gt;10071097&lt;/accession-num&gt;&lt;urls&gt;&lt;related-urls&gt;&lt;url&gt;http://www.ncbi.nlm.nih.gov/pubmed/10071097&lt;/url&gt;&lt;/related-urls&gt;&lt;/urls&gt;&lt;custom2&gt;1736233&lt;/custom2&gt;&lt;language&gt;eng&lt;/language&gt;&lt;/record&gt;&lt;/Cite&gt;&lt;/EndNote&gt;</w:instrText>
      </w:r>
      <w:r w:rsidR="00544413">
        <w:rPr>
          <w:rFonts w:cs="Times New Roman"/>
        </w:rPr>
        <w:fldChar w:fldCharType="separate"/>
      </w:r>
      <w:r w:rsidR="000A3FDC">
        <w:rPr>
          <w:rFonts w:cs="Times New Roman"/>
          <w:noProof/>
        </w:rPr>
        <w:t>(</w:t>
      </w:r>
      <w:hyperlink w:anchor="_ENREF_442" w:tooltip="Varma, 1999 #238" w:history="1">
        <w:r w:rsidR="00B804EB">
          <w:rPr>
            <w:rFonts w:cs="Times New Roman"/>
            <w:noProof/>
          </w:rPr>
          <w:t>e.g., Varma, Snowden et al. 1999</w:t>
        </w:r>
      </w:hyperlink>
      <w:r w:rsidR="000A3FDC">
        <w:rPr>
          <w:rFonts w:cs="Times New Roman"/>
          <w:noProof/>
        </w:rPr>
        <w:t>)</w:t>
      </w:r>
      <w:r w:rsidR="00544413">
        <w:rPr>
          <w:rFonts w:cs="Times New Roman"/>
        </w:rPr>
        <w:fldChar w:fldCharType="end"/>
      </w:r>
      <w:r w:rsidRPr="001516E7">
        <w:rPr>
          <w:rFonts w:cs="Times New Roman"/>
        </w:rPr>
        <w:t>. Therefore, using thorough neuropsychological assessment, useful performance patterns to distinguish AD, FTD and VaD patients successfully were identified. In particular, the VaD patients showed a less defined performance pattern, but did show performance more similar to the MCI patients (i.e., non-demented patients) than AD and FTD on tasks assessing language, semantic memory and processing. The VaD patients also outperformed the FTD patients on aspects of the category fluency task. A more specific and significant pattern of performance useful for differentiation came from the FTD and AD patients, whereby the FTD patients were superior on both delay components of a visuospatial and episodic memory task. These findings were investigated in more detail in studies 2.1 and 2.2.</w:t>
      </w:r>
    </w:p>
    <w:p w:rsidR="007A1D1E" w:rsidRPr="001516E7" w:rsidRDefault="007A1D1E" w:rsidP="007A1D1E">
      <w:pPr>
        <w:ind w:firstLine="720"/>
        <w:rPr>
          <w:rFonts w:cs="Times New Roman"/>
        </w:rPr>
      </w:pPr>
      <w:r w:rsidRPr="001516E7">
        <w:rPr>
          <w:rFonts w:cs="Times New Roman"/>
        </w:rPr>
        <w:t xml:space="preserve">The ability to differentiate these dementia types is particularly important, especially when interventions are available, and also when it has been reported that a therapeutic treatment is beneficial for one type of dementia, but the same treatment is detrimental for another </w:t>
      </w:r>
      <w:r w:rsidR="00544413">
        <w:rPr>
          <w:rFonts w:cs="Times New Roman"/>
        </w:rPr>
        <w:fldChar w:fldCharType="begin">
          <w:fldData xml:space="preserve">PEVuZE5vdGU+PENpdGU+PEF1dGhvcj5CYWxsYXJkPC9BdXRob3I+PFllYXI+MjAxMTwvWWVhcj48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==
</w:fldData>
        </w:fldChar>
      </w:r>
      <w:r w:rsidR="000A3FDC">
        <w:rPr>
          <w:rFonts w:cs="Times New Roman"/>
        </w:rPr>
        <w:instrText xml:space="preserve"> ADDIN EN.CITE </w:instrText>
      </w:r>
      <w:r w:rsidR="00544413">
        <w:rPr>
          <w:rFonts w:cs="Times New Roman"/>
        </w:rPr>
        <w:fldChar w:fldCharType="begin">
          <w:fldData xml:space="preserve">PEVuZE5vdGU+PENpdGU+PEF1dGhvcj5CYWxsYXJkPC9BdXRob3I+PFllYXI+MjAxMTwvWWVhcj48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==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299" w:tooltip="Mendez, 2003 #827" w:history="1">
        <w:r w:rsidR="00B804EB">
          <w:rPr>
            <w:rFonts w:cs="Times New Roman"/>
            <w:noProof/>
          </w:rPr>
          <w:t>Mendez and Cummings 2003</w:t>
        </w:r>
      </w:hyperlink>
      <w:r w:rsidR="000A3FDC">
        <w:rPr>
          <w:rFonts w:cs="Times New Roman"/>
          <w:noProof/>
        </w:rPr>
        <w:t xml:space="preserve">; </w:t>
      </w:r>
      <w:hyperlink w:anchor="_ENREF_31" w:tooltip="Ballard, 2011 #661" w:history="1">
        <w:r w:rsidR="00B804EB">
          <w:rPr>
            <w:rFonts w:cs="Times New Roman"/>
            <w:noProof/>
          </w:rPr>
          <w:t>Ballard, Creese et al. 2011</w:t>
        </w:r>
      </w:hyperlink>
      <w:r w:rsidR="000A3FDC">
        <w:rPr>
          <w:rFonts w:cs="Times New Roman"/>
          <w:noProof/>
        </w:rPr>
        <w:t>)</w:t>
      </w:r>
      <w:r w:rsidR="00544413">
        <w:rPr>
          <w:rFonts w:cs="Times New Roman"/>
        </w:rPr>
        <w:fldChar w:fldCharType="end"/>
      </w:r>
      <w:r w:rsidRPr="001516E7">
        <w:rPr>
          <w:rFonts w:cs="Times New Roman"/>
        </w:rPr>
        <w:t>. Therefore, correct diagnosis is essential to avoid potentially harmful treatment options being prescribed to the wrong type of patient.</w:t>
      </w:r>
    </w:p>
    <w:p w:rsidR="007A1D1E" w:rsidRPr="001516E7" w:rsidRDefault="007A1D1E" w:rsidP="007A1D1E">
      <w:pPr>
        <w:pStyle w:val="Heading3"/>
      </w:pPr>
      <w:r w:rsidRPr="001516E7">
        <w:t>Organisational deficits and visuospatial ability</w:t>
      </w:r>
    </w:p>
    <w:p w:rsidR="007A1D1E" w:rsidRPr="001516E7" w:rsidRDefault="007A1D1E" w:rsidP="007A1D1E">
      <w:pPr>
        <w:ind w:firstLine="720"/>
        <w:rPr>
          <w:rFonts w:cs="Times New Roman"/>
        </w:rPr>
      </w:pPr>
      <w:r w:rsidRPr="001516E7">
        <w:rPr>
          <w:rFonts w:cs="Times New Roman"/>
        </w:rPr>
        <w:t xml:space="preserve">Following on from the results in study 2, we further investigated visuospatial ability in FTD patients. Patients diagnosed with Frontotemporal Dementia have been reported to show relatively intact visuospatial ability when compared with normal controls </w:t>
      </w:r>
      <w:r w:rsidR="00544413">
        <w:rPr>
          <w:rFonts w:cs="Times New Roman"/>
        </w:rPr>
        <w:fldChar w:fldCharType="begin">
          <w:fldData xml:space="preserve">PEVuZE5vdGU+PENpdGU+PEF1dGhvcj5Ib2RnZXM8L0F1dGhvcj48WWVhcj4xOTk5PC9ZZWFyPjxS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</w:fldData>
        </w:fldChar>
      </w:r>
      <w:r w:rsidR="000A3FDC">
        <w:rPr>
          <w:rFonts w:cs="Times New Roman"/>
        </w:rPr>
        <w:instrText xml:space="preserve"> ADDIN EN.CITE </w:instrText>
      </w:r>
      <w:r w:rsidR="00544413">
        <w:rPr>
          <w:rFonts w:cs="Times New Roman"/>
        </w:rPr>
        <w:fldChar w:fldCharType="begin">
          <w:fldData xml:space="preserve">PEVuZE5vdGU+PENpdGU+PEF1dGhvcj5Ib2RnZXM8L0F1dGhvcj48WWVhcj4xOTk5PC9ZZWFyPjxS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206" w:tooltip="Hodges, 1999 #839" w:history="1">
        <w:r w:rsidR="00B804EB">
          <w:rPr>
            <w:rFonts w:cs="Times New Roman"/>
            <w:noProof/>
          </w:rPr>
          <w:t>Hodges, Patterson et al. 1999</w:t>
        </w:r>
      </w:hyperlink>
      <w:r w:rsidR="000A3FDC">
        <w:rPr>
          <w:rFonts w:cs="Times New Roman"/>
          <w:noProof/>
        </w:rPr>
        <w:t>)</w:t>
      </w:r>
      <w:r w:rsidR="00544413">
        <w:rPr>
          <w:rFonts w:cs="Times New Roman"/>
        </w:rPr>
        <w:fldChar w:fldCharType="end"/>
      </w:r>
      <w:r w:rsidRPr="001516E7">
        <w:rPr>
          <w:rFonts w:cs="Times New Roman"/>
        </w:rPr>
        <w:t xml:space="preserve">. Nevertheless, this patient group does have particularly poor performance on organisational tasks as well as a diminished ability to develop and follow a strategy due to these abilities being supported by the frontal lobes, which are the first sites of atrophy in FTD </w:t>
      </w:r>
      <w:r w:rsidR="00544413">
        <w:rPr>
          <w:rFonts w:cs="Times New Roman"/>
        </w:rPr>
        <w:fldChar w:fldCharType="begin">
          <w:fldData xml:space="preserve">PEVuZE5vdGU+PENpdGU+PEF1dGhvcj5UYXJ0YWdsaWE8L0F1dGhvcj48WWVhcj4yMDExPC9ZZWFy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</w:fldData>
        </w:fldChar>
      </w:r>
      <w:r w:rsidR="000A3FDC">
        <w:rPr>
          <w:rFonts w:cs="Times New Roman"/>
        </w:rPr>
        <w:instrText xml:space="preserve"> ADDIN EN.CITE </w:instrText>
      </w:r>
      <w:r w:rsidR="00544413">
        <w:rPr>
          <w:rFonts w:cs="Times New Roman"/>
        </w:rPr>
        <w:fldChar w:fldCharType="begin">
          <w:fldData xml:space="preserve">PEVuZE5vdGU+PENpdGU+PEF1dGhvcj5UYXJ0YWdsaWE8L0F1dGhvcj48WWVhcj4yMDExPC9ZZWFy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427" w:tooltip="Tartaglia, 2011 #233" w:history="1">
        <w:r w:rsidR="00B804EB">
          <w:rPr>
            <w:rFonts w:cs="Times New Roman"/>
            <w:noProof/>
          </w:rPr>
          <w:t>Tartaglia, Rosen et al. 2011</w:t>
        </w:r>
      </w:hyperlink>
      <w:r w:rsidR="000A3FDC">
        <w:rPr>
          <w:rFonts w:cs="Times New Roman"/>
          <w:noProof/>
        </w:rPr>
        <w:t>)</w:t>
      </w:r>
      <w:r w:rsidR="00544413">
        <w:rPr>
          <w:rFonts w:cs="Times New Roman"/>
        </w:rPr>
        <w:fldChar w:fldCharType="end"/>
      </w:r>
      <w:r w:rsidRPr="001516E7">
        <w:rPr>
          <w:rFonts w:cs="Times New Roman"/>
        </w:rPr>
        <w:t>.  Therefore, in study 2.1 we investigated whether a task requiring the copy of a complex geometrical figure would be suitable to detect organisation and strategic planning impairments in patients with mild FTD.</w:t>
      </w:r>
    </w:p>
    <w:p w:rsidR="007A1D1E" w:rsidRPr="001516E7" w:rsidRDefault="007A1D1E" w:rsidP="007A1D1E">
      <w:pPr>
        <w:rPr>
          <w:rFonts w:cs="Times New Roman"/>
        </w:rPr>
      </w:pPr>
      <w:r w:rsidRPr="001516E7">
        <w:rPr>
          <w:rFonts w:cs="Times New Roman"/>
        </w:rPr>
        <w:tab/>
        <w:t xml:space="preserve">In detail, the FTD patients’ scores on the visuoconstructive task did not differ from those of the healthy matched controls, which have been shown in other studies on visuospatial tasks </w:t>
      </w:r>
      <w:r w:rsidR="00544413">
        <w:rPr>
          <w:rFonts w:cs="Times New Roman"/>
        </w:rPr>
        <w:fldChar w:fldCharType="begin">
          <w:fldData xml:space="preserve">PEVuZE5vdGU+PENpdGU+PEF1dGhvcj5Ib2RnZXM8L0F1dGhvcj48WWVhcj4xOTk5PC9ZZWFyPjxS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</w:fldData>
        </w:fldChar>
      </w:r>
      <w:r w:rsidR="000A3FDC">
        <w:rPr>
          <w:rFonts w:cs="Times New Roman"/>
        </w:rPr>
        <w:instrText xml:space="preserve"> ADDIN EN.CITE </w:instrText>
      </w:r>
      <w:r w:rsidR="00544413">
        <w:rPr>
          <w:rFonts w:cs="Times New Roman"/>
        </w:rPr>
        <w:fldChar w:fldCharType="begin">
          <w:fldData xml:space="preserve">PEVuZE5vdGU+PENpdGU+PEF1dGhvcj5Ib2RnZXM8L0F1dGhvcj48WWVhcj4xOTk5PC9ZZWFyPjxS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206" w:tooltip="Hodges, 1999 #839" w:history="1">
        <w:r w:rsidR="00B804EB">
          <w:rPr>
            <w:rFonts w:cs="Times New Roman"/>
            <w:noProof/>
          </w:rPr>
          <w:t>Hodges, Patterson et al. 1999</w:t>
        </w:r>
      </w:hyperlink>
      <w:r w:rsidR="000A3FDC">
        <w:rPr>
          <w:rFonts w:cs="Times New Roman"/>
          <w:noProof/>
        </w:rPr>
        <w:t>)</w:t>
      </w:r>
      <w:r w:rsidR="00544413">
        <w:rPr>
          <w:rFonts w:cs="Times New Roman"/>
        </w:rPr>
        <w:fldChar w:fldCharType="end"/>
      </w:r>
      <w:r w:rsidRPr="001516E7">
        <w:rPr>
          <w:rFonts w:cs="Times New Roman"/>
        </w:rPr>
        <w:t xml:space="preserve">. Closer evaluation of their drawings, however, showed that FTD patients produced drawings which were less structured and poorly organised when analysed using the Hamby et al </w:t>
      </w:r>
      <w:r w:rsidR="00544413">
        <w:rPr>
          <w:rFonts w:cs="Times New Roman"/>
        </w:rPr>
        <w:fldChar w:fldCharType="begin"/>
      </w:r>
      <w:r w:rsidR="000A3FDC">
        <w:rPr>
          <w:rFonts w:cs="Times New Roman"/>
        </w:rPr>
        <w:instrText xml:space="preserve"> ADDIN EN.CITE &lt;EndNote&gt;&lt;Cite ExcludeAuth="1"&gt;&lt;Author&gt;Hamby&lt;/Author&gt;&lt;Year&gt;1993&lt;/Year&gt;&lt;RecNum&gt;847&lt;/RecNum&gt;&lt;DisplayText&gt;(1993)&lt;/DisplayText&gt;&lt;record&gt;&lt;rec-number&gt;847&lt;/rec-number&gt;&lt;foreign-keys&gt;&lt;key app="EN" db-id="fsz20a0ett95f8e5prz5w2fc5s2dwrd9z0xr"&gt;847&lt;/key&gt;&lt;key app="ENWeb" db-id="UHQUmQrtqiQAAApFF30"&gt;616&lt;/key&gt;&lt;/foreign-keys&gt;&lt;ref-type name="Journal Article"&gt;17&lt;/ref-type&gt;&lt;contributors&gt;&lt;authors&gt;&lt;author&gt;Hamby, S. L.&lt;/author&gt;&lt;author&gt;Wilkins, J. W.&lt;/author&gt;&lt;author&gt;Barry, N.S.&lt;/author&gt;&lt;/authors&gt;&lt;/contributors&gt;&lt;titles&gt;&lt;title&gt;Organizational Quality on the Rey-Osterrieth and Taylor Complex Figure Tests: A New Scoring System&lt;/title&gt;&lt;secondary-title&gt;Psychological Assessment&lt;/secondary-title&gt;&lt;/titles&gt;&lt;periodical&gt;&lt;full-title&gt;Psychological Assessment&lt;/full-title&gt;&lt;/periodical&gt;&lt;pages&gt;27-33&lt;/pages&gt;&lt;volume&gt;5&lt;/volume&gt;&lt;dates&gt;&lt;year&gt;1993&lt;/year&gt;&lt;/dates&gt;&lt;urls&gt;&lt;/urls&gt;&lt;/record&gt;&lt;/Cite&gt;&lt;/EndNote&gt;</w:instrText>
      </w:r>
      <w:r w:rsidR="00544413">
        <w:rPr>
          <w:rFonts w:cs="Times New Roman"/>
        </w:rPr>
        <w:fldChar w:fldCharType="separate"/>
      </w:r>
      <w:r w:rsidR="000A3FDC">
        <w:rPr>
          <w:rFonts w:cs="Times New Roman"/>
          <w:noProof/>
        </w:rPr>
        <w:t>(</w:t>
      </w:r>
      <w:hyperlink w:anchor="_ENREF_194" w:tooltip="Hamby, 1993 #847" w:history="1">
        <w:r w:rsidR="00B804EB">
          <w:rPr>
            <w:rFonts w:cs="Times New Roman"/>
            <w:noProof/>
          </w:rPr>
          <w:t>1993</w:t>
        </w:r>
      </w:hyperlink>
      <w:r w:rsidR="000A3FDC">
        <w:rPr>
          <w:rFonts w:cs="Times New Roman"/>
          <w:noProof/>
        </w:rPr>
        <w:t>)</w:t>
      </w:r>
      <w:r w:rsidR="00544413">
        <w:rPr>
          <w:rFonts w:cs="Times New Roman"/>
        </w:rPr>
        <w:fldChar w:fldCharType="end"/>
      </w:r>
      <w:r w:rsidRPr="001516E7">
        <w:rPr>
          <w:rFonts w:cs="Times New Roman"/>
        </w:rPr>
        <w:t xml:space="preserve"> scoring criteria. The findings of this study confirm previous evidence of preserved visuoconstructional skills in FTD.  They also indicate that the Rey Complex Figure task, in addition to testing for visuocontructional impairments can be a useful instrument to detect organisational and strategic planning impairments in FTD and might be a useful additional element in the successful differential diagnosis of FTD. This is particularly useful as FTD patients are reported to show less cognitive decline in the early stages of the disease as personality and behavioural changes are more prevalent. Therefore, to be able to identify abnormal decline in FTD is beneficial, and we showed that even the subtle cognitive impairments can be detected with extensive testing with a standardised neuropsychological battery.</w:t>
      </w:r>
    </w:p>
    <w:p w:rsidR="007A1D1E" w:rsidRPr="001516E7" w:rsidRDefault="007A1D1E" w:rsidP="007A1D1E">
      <w:pPr>
        <w:pStyle w:val="Heading3"/>
      </w:pPr>
      <w:r w:rsidRPr="001516E7">
        <w:t>The nature of episodic memory deficits</w:t>
      </w:r>
    </w:p>
    <w:p w:rsidR="007A1D1E" w:rsidRPr="001516E7" w:rsidRDefault="007A1D1E" w:rsidP="007A1D1E">
      <w:pPr>
        <w:ind w:firstLine="720"/>
        <w:rPr>
          <w:rFonts w:cs="Times New Roman"/>
        </w:rPr>
      </w:pPr>
      <w:r w:rsidRPr="001516E7">
        <w:rPr>
          <w:rFonts w:cs="Times New Roman"/>
        </w:rPr>
        <w:t xml:space="preserve">Episodic memory impairment is an early indicator of Alzheimer’s Disease. Contrastingly, episodic memory is said to be substantially preserved in Frontotemporal dementia especially in the early stages of the disease. Nevertheless, recent studies </w:t>
      </w:r>
      <w:r w:rsidR="00544413">
        <w:rPr>
          <w:rFonts w:cs="Times New Roman"/>
        </w:rPr>
        <w:fldChar w:fldCharType="begin">
          <w:fldData xml:space="preserve">PEVuZE5vdGU+PENpdGU+PEF1dGhvcj5JdmFub2l1PC9BdXRob3I+PFllYXI+MjAwNjwvWWVhcj48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</w:fldData>
        </w:fldChar>
      </w:r>
      <w:r w:rsidR="000A3FDC">
        <w:rPr>
          <w:rFonts w:cs="Times New Roman"/>
        </w:rPr>
        <w:instrText xml:space="preserve"> ADDIN EN.CITE </w:instrText>
      </w:r>
      <w:r w:rsidR="00544413">
        <w:rPr>
          <w:rFonts w:cs="Times New Roman"/>
        </w:rPr>
        <w:fldChar w:fldCharType="begin">
          <w:fldData xml:space="preserve">PEVuZE5vdGU+PENpdGU+PEF1dGhvcj5JdmFub2l1PC9BdXRob3I+PFllYXI+MjAwNjwvWWVhcj48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217" w:tooltip="Ivanoiu, 2006 #894" w:history="1">
        <w:r w:rsidR="00B804EB">
          <w:rPr>
            <w:rFonts w:cs="Times New Roman"/>
            <w:noProof/>
          </w:rPr>
          <w:t>e.g., Ivanoiu, Cooper et al. 2006</w:t>
        </w:r>
      </w:hyperlink>
      <w:r w:rsidR="000A3FDC">
        <w:rPr>
          <w:rFonts w:cs="Times New Roman"/>
          <w:noProof/>
        </w:rPr>
        <w:t>)</w:t>
      </w:r>
      <w:r w:rsidR="00544413">
        <w:rPr>
          <w:rFonts w:cs="Times New Roman"/>
        </w:rPr>
        <w:fldChar w:fldCharType="end"/>
      </w:r>
      <w:r w:rsidRPr="001516E7">
        <w:rPr>
          <w:rFonts w:cs="Times New Roman"/>
        </w:rPr>
        <w:t xml:space="preserve"> have suggested that the neurodegenerative process in FTD involves hippocampal structures, indicating that impairment in episodic memory, whilst being less severe than that seen in AD, is expected in FTD patients. In study 2.2 we addressed this issue, and investigated whether there is any evidence of episodic memory impairment in FTD patients, and if so, whether this impairment is a true deficit of episodic memory or whether it is due to frontal dysfunction seen in this patient group.</w:t>
      </w:r>
    </w:p>
    <w:p w:rsidR="007A1D1E" w:rsidRPr="001516E7" w:rsidRDefault="007A1D1E" w:rsidP="007A1D1E">
      <w:pPr>
        <w:ind w:firstLine="720"/>
        <w:rPr>
          <w:rFonts w:cs="Times New Roman"/>
        </w:rPr>
      </w:pPr>
      <w:r w:rsidRPr="001516E7">
        <w:rPr>
          <w:rFonts w:cs="Times New Roman"/>
        </w:rPr>
        <w:t xml:space="preserve">Detailed analysis of the episodic memory task showed abnormal scores in both patient groups, although scores of FTD patients were higher than those of the AD group, both at immediate and delayed recall.  FTD patients performed better on thematic element recall than story unit recall, while the AD patients showed the opposite pattern. Nevertheless, compared to the healthy matched control group, both patient groups showed significantly worse performance on both story and thematic elements. </w:t>
      </w:r>
    </w:p>
    <w:p w:rsidR="007A1D1E" w:rsidRPr="001516E7" w:rsidRDefault="007A1D1E" w:rsidP="007A1D1E">
      <w:pPr>
        <w:ind w:firstLine="720"/>
        <w:rPr>
          <w:rFonts w:cs="Times New Roman"/>
        </w:rPr>
      </w:pPr>
      <w:r w:rsidRPr="001516E7">
        <w:rPr>
          <w:rFonts w:cs="Times New Roman"/>
        </w:rPr>
        <w:t>The results indicate that FTD patients do present with an episodic memory deficit, which is less severe than that seen in AD patients; however, in FTD this impairment may at least in part be due to a frontal organisational problem that these patients experience. A regression analysis indicated that their delayed recall of individual story details was largely predicted by their immediate recall of the themes of the story, suggesting that poorer encoding of the overall themes is predictive of how much of the story is recalled.</w:t>
      </w:r>
    </w:p>
    <w:p w:rsidR="007A1D1E" w:rsidRPr="001516E7" w:rsidRDefault="007A1D1E" w:rsidP="007A1D1E">
      <w:pPr>
        <w:pStyle w:val="Heading3"/>
      </w:pPr>
      <w:r w:rsidRPr="001516E7">
        <w:t>Neuropsychological predictors of conversion</w:t>
      </w:r>
    </w:p>
    <w:p w:rsidR="007A1D1E" w:rsidRPr="001516E7" w:rsidRDefault="007A1D1E" w:rsidP="007A1D1E">
      <w:pPr>
        <w:rPr>
          <w:rFonts w:cs="Times New Roman"/>
        </w:rPr>
      </w:pPr>
      <w:r w:rsidRPr="001516E7">
        <w:rPr>
          <w:rFonts w:cs="Times New Roman"/>
        </w:rPr>
        <w:tab/>
        <w:t xml:space="preserve">The next issue we addressed with study 3 was that of conversion in MCI patients. This seemed the next logical question to investigate after the previous studies as we have identified ways to successfully differentiate normal and pathological aging in different types of dementia. Therefore, to further allow for earlier diagnosis, it would be useful to identify those individuals that, whilst not having a dementia, are experiencing decline that is not considered normal in healthy ageing. As about 15-20% of patients diagnosed with MCI go on to develop AD </w:t>
      </w:r>
      <w:r w:rsidR="00544413">
        <w:rPr>
          <w:rFonts w:cs="Times New Roman"/>
        </w:rPr>
        <w:fldChar w:fldCharType="begin">
          <w:fldData xml:space="preserve">PEVuZE5vdGU+PENpdGU+PEF1dGhvcj5QZXRlcnNlbjwvQXV0aG9yPjxZZWFyPjIwMDE8L1llYXI+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</w:fldData>
        </w:fldChar>
      </w:r>
      <w:r w:rsidR="000A3FDC">
        <w:rPr>
          <w:rFonts w:cs="Times New Roman"/>
        </w:rPr>
        <w:instrText xml:space="preserve"> ADDIN EN.CITE </w:instrText>
      </w:r>
      <w:r w:rsidR="00544413">
        <w:rPr>
          <w:rFonts w:cs="Times New Roman"/>
        </w:rPr>
        <w:fldChar w:fldCharType="begin">
          <w:fldData xml:space="preserve">PEVuZE5vdGU+PENpdGU+PEF1dGhvcj5QZXRlcnNlbjwvQXV0aG9yPjxZZWFyPjIwMDE8L1llYXI+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350" w:tooltip="Petersen, 2001 #893" w:history="1">
        <w:r w:rsidR="00B804EB">
          <w:rPr>
            <w:rFonts w:cs="Times New Roman"/>
            <w:noProof/>
          </w:rPr>
          <w:t>Petersen, Doody et al. 2001</w:t>
        </w:r>
      </w:hyperlink>
      <w:r w:rsidR="000A3FDC">
        <w:rPr>
          <w:rFonts w:cs="Times New Roman"/>
          <w:noProof/>
        </w:rPr>
        <w:t>)</w:t>
      </w:r>
      <w:r w:rsidR="00544413">
        <w:rPr>
          <w:rFonts w:cs="Times New Roman"/>
        </w:rPr>
        <w:fldChar w:fldCharType="end"/>
      </w:r>
      <w:r w:rsidRPr="001516E7">
        <w:rPr>
          <w:rFonts w:cs="Times New Roman"/>
        </w:rPr>
        <w:t>, and since it is challenging to distinguish MCI and AD when it is in the mild stages, in study 3 we analysed the use of neuropsychological tests that could retrospectively predict converters from non-converters.</w:t>
      </w:r>
    </w:p>
    <w:p w:rsidR="007A1D1E" w:rsidRPr="001516E7" w:rsidRDefault="007A1D1E" w:rsidP="007A1D1E">
      <w:pPr>
        <w:rPr>
          <w:rFonts w:cs="Times New Roman"/>
        </w:rPr>
      </w:pPr>
      <w:r w:rsidRPr="001516E7">
        <w:rPr>
          <w:rFonts w:cs="Times New Roman"/>
        </w:rPr>
        <w:tab/>
        <w:t xml:space="preserve">Baseline tests of memory, visuospatial ability and attention were found to significantly differentiate MCI-converters (MCI-c) from MCI non-converters (MCI-nc). From this, we can argue that patients who do go on to further decline and ultimately convert to a diagnosis of AD show more widespread cognitive impairment than those who will remain stable. This finding is supported by imaging research which has shown more widespread atrophy in converters compared with non-converters </w:t>
      </w:r>
      <w:r w:rsidR="00544413">
        <w:rPr>
          <w:rFonts w:cs="Times New Roman"/>
        </w:rPr>
        <w:fldChar w:fldCharType="begin">
          <w:fldData xml:space="preserve">PEVuZE5vdGU+PENpdGU+PEF1dGhvcj5XaGl0d2VsbDwvQXV0aG9yPjxZZWFyPjIwMDc8L1llYXI+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</w:fldData>
        </w:fldChar>
      </w:r>
      <w:r w:rsidR="000A3FDC">
        <w:rPr>
          <w:rFonts w:cs="Times New Roman"/>
        </w:rPr>
        <w:instrText xml:space="preserve"> ADDIN EN.CITE </w:instrText>
      </w:r>
      <w:r w:rsidR="00544413">
        <w:rPr>
          <w:rFonts w:cs="Times New Roman"/>
        </w:rPr>
        <w:fldChar w:fldCharType="begin">
          <w:fldData xml:space="preserve">PEVuZE5vdGU+PENpdGU+PEF1dGhvcj5XaGl0d2VsbDwvQXV0aG9yPjxZZWFyPjIwMDc8L1llYXI+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464" w:tooltip="Whitwell, 2007 #425" w:history="1">
        <w:r w:rsidR="00B804EB">
          <w:rPr>
            <w:rFonts w:cs="Times New Roman"/>
            <w:noProof/>
          </w:rPr>
          <w:t>Whitwell, Przybelski et al. 2007</w:t>
        </w:r>
      </w:hyperlink>
      <w:r w:rsidR="000A3FDC">
        <w:rPr>
          <w:rFonts w:cs="Times New Roman"/>
          <w:noProof/>
        </w:rPr>
        <w:t>)</w:t>
      </w:r>
      <w:r w:rsidR="00544413">
        <w:rPr>
          <w:rFonts w:cs="Times New Roman"/>
        </w:rPr>
        <w:fldChar w:fldCharType="end"/>
      </w:r>
      <w:r w:rsidRPr="001516E7">
        <w:rPr>
          <w:rFonts w:cs="Times New Roman"/>
        </w:rPr>
        <w:t>. Furthermore, these results also suggest that memory impairment is a general feature of this patient group, however, it is more severely affected in those MCI patients who convert to AD, even at a time when their current diagnosis is MCI and when ADLs are still intact. The further attentional and visuospatial deficits seen in MCI-c go on to further support the imaging evidence and show a pattern of performance, even at this early and non-demented stage of impairment, that is similar to AD, albeit less severe.</w:t>
      </w:r>
    </w:p>
    <w:p w:rsidR="007A1D1E" w:rsidRPr="001516E7" w:rsidRDefault="007A1D1E" w:rsidP="007A1D1E">
      <w:pPr>
        <w:rPr>
          <w:rFonts w:cs="Times New Roman"/>
        </w:rPr>
      </w:pPr>
      <w:r w:rsidRPr="001516E7">
        <w:rPr>
          <w:rFonts w:cs="Times New Roman"/>
        </w:rPr>
        <w:tab/>
        <w:t>These results are particularly important when compared with those of study 1 in this thesis in which we compared normal ageing individuals with a group of MCI patients who were not followed-up, indicating that this study 1 MCI group most likely consisted of both converters and non-converters. Here, we found that memory tests, but not attention or visuospatial tests, significantly differentiated these two groups. This suggests that, whilst memory is a feature of MCI patients in both those who are destined to develop AD and those who are not, attentional and visuospatial impairments are a feature of conversion and therefore deficits in these cognitive functions are useful for identifying patients at risk of developing AD in the future. Ultimately, this study shows that neuropsychological tests can distinguish sensitively those MCI destined to develop AD and those stable.</w:t>
      </w:r>
    </w:p>
    <w:p w:rsidR="007A1D1E" w:rsidRPr="001516E7" w:rsidRDefault="007A1D1E" w:rsidP="007A1D1E">
      <w:pPr>
        <w:rPr>
          <w:rFonts w:cs="Times New Roman"/>
        </w:rPr>
      </w:pPr>
      <w:r w:rsidRPr="001516E7">
        <w:rPr>
          <w:rFonts w:cs="Times New Roman"/>
        </w:rPr>
        <w:tab/>
        <w:t xml:space="preserve">The argument put forward by Pagani et al </w:t>
      </w:r>
      <w:r w:rsidR="00544413">
        <w:rPr>
          <w:rFonts w:cs="Times New Roman"/>
        </w:rPr>
        <w:fldChar w:fldCharType="begin">
          <w:fldData xml:space="preserve">PEVuZE5vdGU+PENpdGUgRXhjbHVkZUF1dGg9IjEiPjxBdXRob3I+UGFnYW5pPC9BdXRob3I+PFll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=
</w:fldData>
        </w:fldChar>
      </w:r>
      <w:r w:rsidR="000A3FDC">
        <w:rPr>
          <w:rFonts w:cs="Times New Roman"/>
        </w:rPr>
        <w:instrText xml:space="preserve"> ADDIN EN.CITE </w:instrText>
      </w:r>
      <w:r w:rsidR="00544413">
        <w:rPr>
          <w:rFonts w:cs="Times New Roman"/>
        </w:rPr>
        <w:fldChar w:fldCharType="begin">
          <w:fldData xml:space="preserve">PEVuZE5vdGU+PENpdGUgRXhjbHVkZUF1dGg9IjEiPjxBdXRob3I+UGFnYW5pPC9BdXRob3I+PFll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=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338" w:tooltip="Pagani, 2010 #450" w:history="1">
        <w:r w:rsidR="00B804EB">
          <w:rPr>
            <w:rFonts w:cs="Times New Roman"/>
            <w:noProof/>
          </w:rPr>
          <w:t>2010</w:t>
        </w:r>
      </w:hyperlink>
      <w:r w:rsidR="000A3FDC">
        <w:rPr>
          <w:rFonts w:cs="Times New Roman"/>
          <w:noProof/>
        </w:rPr>
        <w:t>)</w:t>
      </w:r>
      <w:r w:rsidR="00544413">
        <w:rPr>
          <w:rFonts w:cs="Times New Roman"/>
        </w:rPr>
        <w:fldChar w:fldCharType="end"/>
      </w:r>
      <w:r w:rsidRPr="001516E7">
        <w:rPr>
          <w:rFonts w:cs="Times New Roman"/>
        </w:rPr>
        <w:t xml:space="preserve"> regarding MCI-decliners and non-decliners is also an important issue, but one which was out of the scope of this study. Nevertheless, it may be useful for future studies to take this into account and investigate whether differences between stable MCI patients who do or do not decline can reliably predict future converters and non-converters.</w:t>
      </w:r>
    </w:p>
    <w:p w:rsidR="007A1D1E" w:rsidRPr="001516E7" w:rsidRDefault="007A1D1E" w:rsidP="007A1D1E">
      <w:pPr>
        <w:rPr>
          <w:rFonts w:cs="Times New Roman"/>
        </w:rPr>
      </w:pPr>
      <w:r w:rsidRPr="001516E7">
        <w:rPr>
          <w:rFonts w:cs="Times New Roman"/>
        </w:rPr>
        <w:tab/>
        <w:t xml:space="preserve">Even though our results from study 3 did not show significant differences between semantic skills in MCI-converters and non-converters, other researchers have reported such differences particularly in reference to genotype. For example, Biundo and colleagues </w:t>
      </w:r>
      <w:r w:rsidR="00544413">
        <w:rPr>
          <w:rFonts w:cs="Times New Roman"/>
        </w:rPr>
        <w:fldChar w:fldCharType="begin">
          <w:fldData xml:space="preserve">PEVuZE5vdGU+PENpdGUgRXhjbHVkZUF1dGg9IjEiPjxBdXRob3I+Qml1bmRvPC9BdXRob3I+PFll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=
</w:fldData>
        </w:fldChar>
      </w:r>
      <w:r w:rsidR="000A3FDC">
        <w:rPr>
          <w:rFonts w:cs="Times New Roman"/>
        </w:rPr>
        <w:instrText xml:space="preserve"> ADDIN EN.CITE </w:instrText>
      </w:r>
      <w:r w:rsidR="00544413">
        <w:rPr>
          <w:rFonts w:cs="Times New Roman"/>
        </w:rPr>
        <w:fldChar w:fldCharType="begin">
          <w:fldData xml:space="preserve">PEVuZE5vdGU+PENpdGUgRXhjbHVkZUF1dGg9IjEiPjxBdXRob3I+Qml1bmRvPC9BdXRob3I+PFll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=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47" w:tooltip="Biundo, 2011 #365" w:history="1">
        <w:r w:rsidR="00B804EB">
          <w:rPr>
            <w:rFonts w:cs="Times New Roman"/>
            <w:noProof/>
          </w:rPr>
          <w:t>2011</w:t>
        </w:r>
      </w:hyperlink>
      <w:r w:rsidR="000A3FDC">
        <w:rPr>
          <w:rFonts w:cs="Times New Roman"/>
          <w:noProof/>
        </w:rPr>
        <w:t>)</w:t>
      </w:r>
      <w:r w:rsidR="00544413">
        <w:rPr>
          <w:rFonts w:cs="Times New Roman"/>
        </w:rPr>
        <w:fldChar w:fldCharType="end"/>
      </w:r>
      <w:r w:rsidRPr="001516E7">
        <w:rPr>
          <w:rFonts w:cs="Times New Roman"/>
        </w:rPr>
        <w:t xml:space="preserve"> reported that MCI patients positive for the ApoE ε4 allele had poorer semantic skills and also showed a higher conversion rate to AD compared with MCI patients negative for the ApoE ε4 allele. Furthermore, in another study by this group, MCI ε4 positive patients also evidenced smaller hippocampal and posterior cingulate regions, which correlated with earlier acquired words </w:t>
      </w:r>
      <w:r w:rsidR="00544413">
        <w:rPr>
          <w:rFonts w:cs="Times New Roman"/>
        </w:rPr>
        <w:fldChar w:fldCharType="begin">
          <w:fldData xml:space="preserve">PEVuZE5vdGU+PENpdGU+PEF1dGhvcj5WZW5uZXJpPC9BdXRob3I+PFllYXI+MjAxMTwvWWVhcj48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</w:fldData>
        </w:fldChar>
      </w:r>
      <w:r w:rsidR="000A3FDC">
        <w:rPr>
          <w:rFonts w:cs="Times New Roman"/>
        </w:rPr>
        <w:instrText xml:space="preserve"> ADDIN EN.CITE </w:instrText>
      </w:r>
      <w:r w:rsidR="00544413">
        <w:rPr>
          <w:rFonts w:cs="Times New Roman"/>
        </w:rPr>
        <w:fldChar w:fldCharType="begin">
          <w:fldData xml:space="preserve">PEVuZE5vdGU+PENpdGU+PEF1dGhvcj5WZW5uZXJpPC9BdXRob3I+PFllYXI+MjAxMTwvWWVhcj48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444" w:tooltip="Venneri, 2011 #364" w:history="1">
        <w:r w:rsidR="00B804EB">
          <w:rPr>
            <w:rFonts w:cs="Times New Roman"/>
            <w:noProof/>
          </w:rPr>
          <w:t>Venneri, McGeown et al. 2011</w:t>
        </w:r>
      </w:hyperlink>
      <w:r w:rsidR="000A3FDC">
        <w:rPr>
          <w:rFonts w:cs="Times New Roman"/>
          <w:noProof/>
        </w:rPr>
        <w:t>)</w:t>
      </w:r>
      <w:r w:rsidR="00544413">
        <w:rPr>
          <w:rFonts w:cs="Times New Roman"/>
        </w:rPr>
        <w:fldChar w:fldCharType="end"/>
      </w:r>
      <w:r w:rsidRPr="001516E7">
        <w:rPr>
          <w:rFonts w:cs="Times New Roman"/>
        </w:rPr>
        <w:t xml:space="preserve">. </w:t>
      </w:r>
      <w:r w:rsidR="00167519" w:rsidRPr="00167519">
        <w:rPr>
          <w:rFonts w:cs="Times New Roman"/>
        </w:rPr>
        <w:t>A limitation of the current study which likely had an impact on these fluency results is that the sample size was small, but could have been increased if a standard battery had been used with all suitable patients within this clinic. Unfortunately some of the patients had incomplete assessment and could not be included in the study.  This discrepancy in assessments of individual patients is due to the fact that these patients are from an International Collaboration project and therefore the assessment of these patients was not under my control. Nevertheless, from previous studies it can be concluded that the use of semantic fluency and the lexical-semantic analysis is especially useful at indicating pathological decline in patients at a less severe state of impairment than clinical AD, as well as predicting conversion to AD.</w:t>
      </w:r>
    </w:p>
    <w:p w:rsidR="007A1D1E" w:rsidRPr="001516E7" w:rsidRDefault="007A1D1E" w:rsidP="007A1D1E">
      <w:pPr>
        <w:pStyle w:val="Heading3"/>
      </w:pPr>
      <w:r w:rsidRPr="001516E7">
        <w:t>Treatment response in Alzheimer’s Disease</w:t>
      </w:r>
    </w:p>
    <w:p w:rsidR="007A1D1E" w:rsidRPr="001516E7" w:rsidRDefault="007A1D1E" w:rsidP="007A1D1E">
      <w:pPr>
        <w:rPr>
          <w:rFonts w:cs="Times New Roman"/>
          <w:color w:val="FF0000"/>
        </w:rPr>
      </w:pPr>
      <w:r w:rsidRPr="001516E7">
        <w:rPr>
          <w:rFonts w:cs="Times New Roman"/>
        </w:rPr>
        <w:tab/>
        <w:t>The final study in this thesis addressed the issue of response to pharmacological treatment in AD patients. While there is no known cure for Alzheimer’s Disease, successful research has led to the development of pharmacological treatment that can alleviate the symptoms and that might help stabilise progression of the disease. Cholinesterase inhibitors are still the only licensed drugs for the treatment of AD. In detail, with study 4 we investigated response to ChEI treatment over a short and long-term follow-up period. Furthermore, we also investigated the differences in response in mild and moderate AD patients using a novel method that allowed for individual patient response evaluation.</w:t>
      </w:r>
    </w:p>
    <w:p w:rsidR="007A1D1E" w:rsidRPr="001516E7" w:rsidRDefault="007A1D1E" w:rsidP="007A1D1E">
      <w:pPr>
        <w:ind w:firstLine="720"/>
        <w:rPr>
          <w:rFonts w:cs="Times New Roman"/>
        </w:rPr>
      </w:pPr>
      <w:r w:rsidRPr="001516E7">
        <w:rPr>
          <w:rFonts w:cs="Times New Roman"/>
        </w:rPr>
        <w:t xml:space="preserve">Taken as a whole group, the AD patients showed poor response to ChEI treatment both at first and second follow-up based on the MMSE difference score. Therefore, the sample was divided in responder and non-responder subgroups.  Responders showed 32% recovery compared with -8% for non-responders at first follow up, with a similar pattern of findings being observed at second follow-up. Whilst other studies have shown prolonged improvement in AD patients taking ChEIs up to 9 months of treatment </w:t>
      </w:r>
      <w:r w:rsidR="00544413">
        <w:rPr>
          <w:rFonts w:cs="Times New Roman"/>
        </w:rPr>
        <w:fldChar w:fldCharType="begin"/>
      </w:r>
      <w:r w:rsidR="000A3FDC">
        <w:rPr>
          <w:rFonts w:cs="Times New Roman"/>
        </w:rPr>
        <w:instrText xml:space="preserve"> ADDIN EN.CITE &lt;EndNote&gt;&lt;Cite&gt;&lt;Author&gt;Caffarra&lt;/Author&gt;&lt;Year&gt;2007&lt;/Year&gt;&lt;RecNum&gt;264&lt;/RecNum&gt;&lt;DisplayText&gt;(Caffarra, Vezzadini et al. 2007)&lt;/DisplayText&gt;&lt;record&gt;&lt;rec-number&gt;264&lt;/rec-number&gt;&lt;foreign-keys&gt;&lt;key app="EN" db-id="fsz20a0ett95f8e5prz5w2fc5s2dwrd9z0xr"&gt;264&lt;/key&gt;&lt;key app="ENWeb" db-id="UHQUmQrtqiQAAApFF30"&gt;93&lt;/key&gt;&lt;/foreign-keys&gt;&lt;ref-type name="Journal Article"&gt;17&lt;/ref-type&gt;&lt;contributors&gt;&lt;authors&gt;&lt;author&gt;Caffarra, P.&lt;/author&gt;&lt;author&gt;Vezzadini, G.&lt;/author&gt;&lt;author&gt;Copelli, S.&lt;/author&gt;&lt;author&gt;Dieci, F.&lt;/author&gt;&lt;author&gt;Messa, G.&lt;/author&gt;&lt;author&gt;Nonis, E.&lt;/author&gt;&lt;author&gt;Venneri, A.&lt;/author&gt;&lt;/authors&gt;&lt;/contributors&gt;&lt;auth-address&gt;Department of Neuroscience, University of Parma, Italy. caffarra@unipr.it&lt;/auth-address&gt;&lt;titles&gt;&lt;title&gt;Comparing treatment effects in a clinical sample of patients with probable Alzheimer&amp;apos;s disease treated with two different cholinesterase inhibitors&lt;/title&gt;&lt;secondary-title&gt;Acta bio-medica : Atenei Parmensis&lt;/secondary-title&gt;&lt;alt-title&gt;Acta Biomed&lt;/alt-title&gt;&lt;/titles&gt;&lt;periodical&gt;&lt;full-title&gt;Acta bio-medica : Atenei Parmensis&lt;/full-title&gt;&lt;abbr-1&gt;Acta Biomed&lt;/abbr-1&gt;&lt;/periodical&gt;&lt;alt-periodical&gt;&lt;full-title&gt;Acta bio-medica : Atenei Parmensis&lt;/full-title&gt;&lt;abbr-1&gt;Acta Biomed&lt;/abbr-1&gt;&lt;/alt-periodical&gt;&lt;pages&gt;16-21&lt;/pages&gt;&lt;volume&gt;78&lt;/volume&gt;&lt;number&gt;1&lt;/number&gt;&lt;edition&gt;2007/08/11&lt;/edition&gt;&lt;keywords&gt;&lt;keyword&gt;Aged&lt;/keyword&gt;&lt;keyword&gt;Alzheimer Disease/*drug therapy&lt;/keyword&gt;&lt;keyword&gt;Cholinesterase Inhibitors/*therapeutic use&lt;/keyword&gt;&lt;keyword&gt;Female&lt;/keyword&gt;&lt;keyword&gt;Humans&lt;/keyword&gt;&lt;keyword&gt;Indans/*therapeutic use&lt;/keyword&gt;&lt;keyword&gt;Male&lt;/keyword&gt;&lt;keyword&gt;Phenylcarbamates/*therapeutic use&lt;/keyword&gt;&lt;keyword&gt;Piperidines/*therapeutic use&lt;/keyword&gt;&lt;keyword&gt;Retrospective Studies&lt;/keyword&gt;&lt;/keywords&gt;&lt;dates&gt;&lt;year&gt;2007&lt;/year&gt;&lt;/dates&gt;&lt;isbn&gt;0392-4203 (Print)&amp;#xD;0392-4203 (Linking)&lt;/isbn&gt;&lt;accession-num&gt;17687812&lt;/accession-num&gt;&lt;work-type&gt;Comparative Study&lt;/work-type&gt;&lt;urls&gt;&lt;related-urls&gt;&lt;url&gt;http://www.ncbi.nlm.nih.gov/pubmed/17687812&lt;/url&gt;&lt;/related-urls&gt;&lt;/urls&gt;&lt;language&gt;eng&lt;/language&gt;&lt;/record&gt;&lt;/Cite&gt;&lt;/EndNote&gt;</w:instrText>
      </w:r>
      <w:r w:rsidR="00544413">
        <w:rPr>
          <w:rFonts w:cs="Times New Roman"/>
        </w:rPr>
        <w:fldChar w:fldCharType="separate"/>
      </w:r>
      <w:r w:rsidR="000A3FDC">
        <w:rPr>
          <w:rFonts w:cs="Times New Roman"/>
          <w:noProof/>
        </w:rPr>
        <w:t>(</w:t>
      </w:r>
      <w:hyperlink w:anchor="_ENREF_75" w:tooltip="Caffarra, 2007 #264" w:history="1">
        <w:r w:rsidR="00B804EB">
          <w:rPr>
            <w:rFonts w:cs="Times New Roman"/>
            <w:noProof/>
          </w:rPr>
          <w:t>Caffarra, Vezzadini et al. 2007</w:t>
        </w:r>
      </w:hyperlink>
      <w:r w:rsidR="000A3FDC">
        <w:rPr>
          <w:rFonts w:cs="Times New Roman"/>
          <w:noProof/>
        </w:rPr>
        <w:t>)</w:t>
      </w:r>
      <w:r w:rsidR="00544413">
        <w:rPr>
          <w:rFonts w:cs="Times New Roman"/>
        </w:rPr>
        <w:fldChar w:fldCharType="end"/>
      </w:r>
      <w:r w:rsidRPr="001516E7">
        <w:rPr>
          <w:rFonts w:cs="Times New Roman"/>
        </w:rPr>
        <w:t xml:space="preserve">, the current study extended this and showed that good responders can sustain this improvement for at least 12 months of treatment. Furthermore, previous imaging studies have also reported that responders show increased activation in task-relevant areas and decreased activation in task-irrelevant areas, while non-responders show increases in task-irrelevant brain areas </w:t>
      </w:r>
      <w:r w:rsidR="00544413">
        <w:rPr>
          <w:rFonts w:cs="Times New Roman"/>
        </w:rPr>
        <w:fldChar w:fldCharType="begin">
          <w:fldData xml:space="preserve">PEVuZE5vdGU+PENpdGU+PEF1dGhvcj5NY0dlb3duPC9BdXRob3I+PFllYXI+MjAxMDwvWWVhcj48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=
</w:fldData>
        </w:fldChar>
      </w:r>
      <w:r w:rsidR="000A3FDC">
        <w:rPr>
          <w:rFonts w:cs="Times New Roman"/>
        </w:rPr>
        <w:instrText xml:space="preserve"> ADDIN EN.CITE </w:instrText>
      </w:r>
      <w:r w:rsidR="00544413">
        <w:rPr>
          <w:rFonts w:cs="Times New Roman"/>
        </w:rPr>
        <w:fldChar w:fldCharType="begin">
          <w:fldData xml:space="preserve">PEVuZE5vdGU+PENpdGU+PEF1dGhvcj5NY0dlb3duPC9BdXRob3I+PFllYXI+MjAxMDwvWWVhcj48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=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294" w:tooltip="McGeown, 2010 #329" w:history="1">
        <w:r w:rsidR="00B804EB">
          <w:rPr>
            <w:rFonts w:cs="Times New Roman"/>
            <w:noProof/>
          </w:rPr>
          <w:t>McGeown, Shanks et al. 2010</w:t>
        </w:r>
      </w:hyperlink>
      <w:r w:rsidR="000A3FDC">
        <w:rPr>
          <w:rFonts w:cs="Times New Roman"/>
          <w:noProof/>
        </w:rPr>
        <w:t>)</w:t>
      </w:r>
      <w:r w:rsidR="00544413">
        <w:rPr>
          <w:rFonts w:cs="Times New Roman"/>
        </w:rPr>
        <w:fldChar w:fldCharType="end"/>
      </w:r>
      <w:r w:rsidRPr="001516E7">
        <w:rPr>
          <w:rFonts w:cs="Times New Roman"/>
        </w:rPr>
        <w:t xml:space="preserve">. Therefore, good response to treatment can have beneficial effects on cognition both at a behavioural and anatomical level. Taking into account disease severity, mild AD patients showed a higher average recovery (55%) compared with moderate patients who showed a more modest increase from baseline (25%). Furthermore, mild patients who did not respond to ChEI treatment, however, also showed a more modest decrement in performance than non-responders who were of moderate severity. This result is in direct contrast to previous NICE </w:t>
      </w:r>
      <w:r w:rsidR="00544413">
        <w:rPr>
          <w:rFonts w:cs="Times New Roman"/>
        </w:rPr>
        <w:fldChar w:fldCharType="begin"/>
      </w:r>
      <w:r w:rsidR="000A3FDC">
        <w:rPr>
          <w:rFonts w:cs="Times New Roman"/>
        </w:rPr>
        <w:instrText xml:space="preserve"> ADDIN EN.CITE &lt;EndNote&gt;&lt;Cite ExcludeAuth="1"&gt;&lt;Author&gt;NICE&lt;/Author&gt;&lt;Year&gt;2009&lt;/Year&gt;&lt;RecNum&gt;877&lt;/RecNum&gt;&lt;DisplayText&gt;(2009)&lt;/DisplayText&gt;&lt;record&gt;&lt;rec-number&gt;877&lt;/rec-number&gt;&lt;foreign-keys&gt;&lt;key app="EN" db-id="fsz20a0ett95f8e5prz5w2fc5s2dwrd9z0xr"&gt;877&lt;/key&gt;&lt;/foreign-keys&gt;&lt;ref-type name="Government Document"&gt;46&lt;/ref-type&gt;&lt;contributors&gt;&lt;authors&gt;&lt;author&gt;NICE&lt;/author&gt;&lt;/authors&gt;&lt;/contributors&gt;&lt;titles&gt;&lt;title&gt;Donepezil, galantamine, rivastigmine (review) and memantine for the treatment of Alzheimer&amp;apos;s disease TA111&lt;/title&gt;&lt;/titles&gt;&lt;dates&gt;&lt;year&gt;2009&lt;/year&gt;&lt;/dates&gt;&lt;pub-location&gt;London&lt;/pub-location&gt;&lt;publisher&gt;National Institute for Health and Clinical Excellence&lt;/publisher&gt;&lt;urls&gt;&lt;/urls&gt;&lt;/record&gt;&lt;/Cite&gt;&lt;/EndNote&gt;</w:instrText>
      </w:r>
      <w:r w:rsidR="00544413">
        <w:rPr>
          <w:rFonts w:cs="Times New Roman"/>
        </w:rPr>
        <w:fldChar w:fldCharType="separate"/>
      </w:r>
      <w:r w:rsidR="000A3FDC">
        <w:rPr>
          <w:rFonts w:cs="Times New Roman"/>
          <w:noProof/>
        </w:rPr>
        <w:t>(</w:t>
      </w:r>
      <w:hyperlink w:anchor="_ENREF_329" w:tooltip="NICE, 2009 #877" w:history="1">
        <w:r w:rsidR="00B804EB">
          <w:rPr>
            <w:rFonts w:cs="Times New Roman"/>
            <w:noProof/>
          </w:rPr>
          <w:t>2009</w:t>
        </w:r>
      </w:hyperlink>
      <w:r w:rsidR="000A3FDC">
        <w:rPr>
          <w:rFonts w:cs="Times New Roman"/>
          <w:noProof/>
        </w:rPr>
        <w:t>)</w:t>
      </w:r>
      <w:r w:rsidR="00544413">
        <w:rPr>
          <w:rFonts w:cs="Times New Roman"/>
        </w:rPr>
        <w:fldChar w:fldCharType="end"/>
      </w:r>
      <w:r w:rsidRPr="001516E7">
        <w:rPr>
          <w:rFonts w:cs="Times New Roman"/>
        </w:rPr>
        <w:t xml:space="preserve"> guidelines which stated that only patients in the moderate stage of AD (MMSE 10-20) could be treated with ChEI. According to our results, these guidelines would be detrimental to patients who miss out on treatment for being of mild severity even though it could improve disease progression.</w:t>
      </w:r>
    </w:p>
    <w:p w:rsidR="007A1D1E" w:rsidRPr="001516E7" w:rsidRDefault="007A1D1E" w:rsidP="007A1D1E">
      <w:pPr>
        <w:ind w:firstLine="720"/>
        <w:rPr>
          <w:rFonts w:cs="Times New Roman"/>
        </w:rPr>
      </w:pPr>
      <w:r w:rsidRPr="001516E7">
        <w:rPr>
          <w:rFonts w:cs="Times New Roman"/>
        </w:rPr>
        <w:t xml:space="preserve">Venneri and colleagues </w:t>
      </w:r>
      <w:r w:rsidR="00544413">
        <w:rPr>
          <w:rFonts w:cs="Times New Roman"/>
        </w:rPr>
        <w:fldChar w:fldCharType="begin">
          <w:fldData xml:space="preserve">PEVuZE5vdGU+PENpdGUgRXhjbHVkZUF1dGg9IjEiPjxBdXRob3I+VmVubmVyaTwvQXV0aG9yPjxZ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</w:fldData>
        </w:fldChar>
      </w:r>
      <w:r w:rsidR="000A3FDC">
        <w:rPr>
          <w:rFonts w:cs="Times New Roman"/>
        </w:rPr>
        <w:instrText xml:space="preserve"> ADDIN EN.CITE </w:instrText>
      </w:r>
      <w:r w:rsidR="00544413">
        <w:rPr>
          <w:rFonts w:cs="Times New Roman"/>
        </w:rPr>
        <w:fldChar w:fldCharType="begin">
          <w:fldData xml:space="preserve">PEVuZE5vdGU+PENpdGUgRXhjbHVkZUF1dGg9IjEiPjxBdXRob3I+VmVubmVyaTwvQXV0aG9yPjxZ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446" w:tooltip="Venneri, 2009 #274" w:history="1">
        <w:r w:rsidR="00B804EB">
          <w:rPr>
            <w:rFonts w:cs="Times New Roman"/>
            <w:noProof/>
          </w:rPr>
          <w:t>2009</w:t>
        </w:r>
      </w:hyperlink>
      <w:r w:rsidR="000A3FDC">
        <w:rPr>
          <w:rFonts w:cs="Times New Roman"/>
          <w:noProof/>
        </w:rPr>
        <w:t>)</w:t>
      </w:r>
      <w:r w:rsidR="00544413">
        <w:rPr>
          <w:rFonts w:cs="Times New Roman"/>
        </w:rPr>
        <w:fldChar w:fldCharType="end"/>
      </w:r>
      <w:r w:rsidRPr="001516E7">
        <w:rPr>
          <w:rFonts w:cs="Times New Roman"/>
        </w:rPr>
        <w:t xml:space="preserve"> reported that the semantic fluency task was a useful predictor of response to treatment. Here, they found that those who had lowest baseline semantic fluency performance showed the most positive response to ChEI treatment at follow-up. The argument for this is that semantic fluency relies on regions of the hippocampus, which receive large cholinergic input </w:t>
      </w:r>
      <w:r w:rsidR="00544413">
        <w:rPr>
          <w:rFonts w:cs="Times New Roman"/>
        </w:rPr>
        <w:fldChar w:fldCharType="begin">
          <w:fldData xml:space="preserve">PEVuZE5vdGU+PENpdGU+PEF1dGhvcj5GcmFuY2lzPC9BdXRob3I+PFllYXI+MTk5OTwvWWVhcj48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=
</w:fldData>
        </w:fldChar>
      </w:r>
      <w:r w:rsidR="000A3FDC">
        <w:rPr>
          <w:rFonts w:cs="Times New Roman"/>
        </w:rPr>
        <w:instrText xml:space="preserve"> ADDIN EN.CITE </w:instrText>
      </w:r>
      <w:r w:rsidR="00544413">
        <w:rPr>
          <w:rFonts w:cs="Times New Roman"/>
        </w:rPr>
        <w:fldChar w:fldCharType="begin">
          <w:fldData xml:space="preserve">PEVuZE5vdGU+PENpdGU+PEF1dGhvcj5GcmFuY2lzPC9BdXRob3I+PFllYXI+MTk5OTwvWWVhcj48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=
</w:fldData>
        </w:fldChar>
      </w:r>
      <w:r w:rsidR="000A3FDC">
        <w:rPr>
          <w:rFonts w:cs="Times New Roman"/>
        </w:rPr>
        <w:instrText xml:space="preserve"> ADDIN EN.CITE.DATA </w:instrText>
      </w:r>
      <w:r w:rsidR="00544413">
        <w:rPr>
          <w:rFonts w:cs="Times New Roman"/>
        </w:rPr>
      </w:r>
      <w:r w:rsidR="00544413">
        <w:rPr>
          <w:rFonts w:cs="Times New Roman"/>
        </w:rPr>
        <w:fldChar w:fldCharType="end"/>
      </w:r>
      <w:r w:rsidR="00544413">
        <w:rPr>
          <w:rFonts w:cs="Times New Roman"/>
        </w:rPr>
      </w:r>
      <w:r w:rsidR="00544413">
        <w:rPr>
          <w:rFonts w:cs="Times New Roman"/>
        </w:rPr>
        <w:fldChar w:fldCharType="separate"/>
      </w:r>
      <w:r w:rsidR="000A3FDC">
        <w:rPr>
          <w:rFonts w:cs="Times New Roman"/>
          <w:noProof/>
        </w:rPr>
        <w:t>(</w:t>
      </w:r>
      <w:hyperlink w:anchor="_ENREF_165" w:tooltip="Francis, 1999 #380" w:history="1">
        <w:r w:rsidR="00B804EB">
          <w:rPr>
            <w:rFonts w:cs="Times New Roman"/>
            <w:noProof/>
          </w:rPr>
          <w:t>Francis, Palmer et al. 1999</w:t>
        </w:r>
      </w:hyperlink>
      <w:r w:rsidR="000A3FDC">
        <w:rPr>
          <w:rFonts w:cs="Times New Roman"/>
          <w:noProof/>
        </w:rPr>
        <w:t>)</w:t>
      </w:r>
      <w:r w:rsidR="00544413">
        <w:rPr>
          <w:rFonts w:cs="Times New Roman"/>
        </w:rPr>
        <w:fldChar w:fldCharType="end"/>
      </w:r>
      <w:r w:rsidRPr="001516E7">
        <w:rPr>
          <w:rFonts w:cs="Times New Roman"/>
        </w:rPr>
        <w:t>. Therefore, in patients with poor semantic fluency, and therefore hippocampal dysfunction (also indicating greater cholinergic disruption), the cholinergic level has depleted to a point that would benefit from a boost and is responsive to ChEI treatment. Furthermore, in patients with better semantic fluency at baseline (non-responders), these authors argued that their cholinergic level is above that point which will show large benefits from cholinergic treatment.</w:t>
      </w:r>
    </w:p>
    <w:p w:rsidR="007A1D1E" w:rsidRPr="001516E7" w:rsidRDefault="007A1D1E" w:rsidP="007A1D1E">
      <w:pPr>
        <w:ind w:firstLine="720"/>
        <w:rPr>
          <w:rFonts w:cs="Times New Roman"/>
        </w:rPr>
      </w:pPr>
      <w:r w:rsidRPr="001516E7">
        <w:rPr>
          <w:rFonts w:cs="Times New Roman"/>
        </w:rPr>
        <w:t>The findings of this current study provide evidence suggesting that initiation of treatment in the mild stage of AD appears to result in more substantial improvements in cognitive performance in the course of AD than treatment initiated when patients are already in the moderate stage of the disease.  Even in the absence of a detectable response, performance of patients in the mild stage appears to decrease to a lesser extent than that observed in non-responders who are in the moderate stage of the disease, indicating a possible effect on progression of the disease in addition to alleviation of symptoms.</w:t>
      </w:r>
      <w:r w:rsidR="00860401">
        <w:rPr>
          <w:rFonts w:cs="Times New Roman"/>
        </w:rPr>
        <w:t xml:space="preserve"> </w:t>
      </w:r>
      <w:r w:rsidR="00470456">
        <w:rPr>
          <w:rFonts w:cs="Times New Roman"/>
        </w:rPr>
        <w:t xml:space="preserve">This study however was a retrospective analysis of data collected in routine clinical practice in an </w:t>
      </w:r>
      <w:r w:rsidR="00470456" w:rsidRPr="00430AFE">
        <w:rPr>
          <w:rFonts w:cs="Times New Roman"/>
        </w:rPr>
        <w:t>o</w:t>
      </w:r>
      <w:r w:rsidR="00544413" w:rsidRPr="00502AD7">
        <w:rPr>
          <w:rFonts w:ascii="Times" w:hAnsi="Times"/>
        </w:rPr>
        <w:t>ut-patient clinic for the diagnosis and therapy of cognitive disorders</w:t>
      </w:r>
      <w:r w:rsidR="00470456" w:rsidRPr="00430AFE">
        <w:rPr>
          <w:rFonts w:cs="Times New Roman"/>
        </w:rPr>
        <w:t xml:space="preserve"> in Italy and part of</w:t>
      </w:r>
      <w:r w:rsidR="00470456">
        <w:rPr>
          <w:rFonts w:cs="Times New Roman"/>
        </w:rPr>
        <w:t xml:space="preserve"> an International Collaboration study between the UK and Italy. The timing of the neuropsychological examination, initiation of treatment and reassessment were, therefore, not under control by the experimenters, but those dictated by routine clinical practice.  The evaluation of treatment in a retrospective study might have limited the actual effect size of ChEI treatment. It is likely that, had a prospective designed being used and had all patients received treatment for the same time period, treatment with ChEIs might have shown even greater benefits to patients with AD than those observed in our retrospective assessment</w:t>
      </w:r>
      <w:r w:rsidR="00470456">
        <w:rPr>
          <w:rFonts w:ascii="Times" w:hAnsi="Times"/>
          <w:sz w:val="20"/>
          <w:szCs w:val="20"/>
        </w:rPr>
        <w:t>.</w:t>
      </w:r>
    </w:p>
    <w:p w:rsidR="007A1D1E" w:rsidRPr="001516E7" w:rsidRDefault="007A1D1E" w:rsidP="007A1D1E">
      <w:pPr>
        <w:pStyle w:val="Heading3"/>
      </w:pPr>
      <w:r w:rsidRPr="001516E7">
        <w:t>Conclusion</w:t>
      </w:r>
    </w:p>
    <w:p w:rsidR="007A1D1E" w:rsidRPr="001516E7" w:rsidRDefault="007A1D1E" w:rsidP="007A1D1E">
      <w:pPr>
        <w:ind w:firstLine="432"/>
        <w:rPr>
          <w:rFonts w:cs="Times New Roman"/>
        </w:rPr>
      </w:pPr>
      <w:r w:rsidRPr="001516E7">
        <w:rPr>
          <w:rFonts w:cs="Times New Roman"/>
        </w:rPr>
        <w:t>Overall, this thesis investigated the value of a comprehensive battery of neuropsychological tests in early and differential diagnosis of the dementias, particularly AD, as well as treatment response in AD. In the studies throughout this thesis, it is argued that early and differential diagnosis can be successfully achieved by deriving performance profiles from a range of neuropsychological tests. Establishing performance profiles on neuropsychological tests helps clinician and researchers in achieving higher accuracy in the differentiation of normal and abnormal cognitive decline in ageing and also in differentiating amongst the different forms of dementia.  This approach has implications for accuracy of diagnoses, but can also be applied to ensure correct and timely interventions (pharmacological and non-pharmacological) to maximise the potential of positive effects for patients.</w:t>
      </w:r>
      <w:bookmarkStart w:id="247" w:name="_GoBack"/>
      <w:bookmarkEnd w:id="247"/>
    </w:p>
    <w:p w:rsidR="004B697A" w:rsidRPr="00CE6DFA" w:rsidRDefault="00637A3A" w:rsidP="000A3FDC">
      <w:pPr>
        <w:pStyle w:val="Heading1"/>
        <w:jc w:val="left"/>
      </w:pPr>
      <w:r>
        <w:br w:type="page"/>
      </w:r>
      <w:bookmarkStart w:id="248" w:name="_Toc338517021"/>
      <w:bookmarkStart w:id="249" w:name="_Toc340566825"/>
      <w:r w:rsidR="00EC3F94" w:rsidRPr="00CE6DFA">
        <w:t xml:space="preserve">Chapter 11: </w:t>
      </w:r>
      <w:r w:rsidRPr="00CE6DFA">
        <w:t>References</w:t>
      </w:r>
      <w:bookmarkEnd w:id="248"/>
      <w:bookmarkEnd w:id="249"/>
    </w:p>
    <w:p w:rsidR="00B804EB" w:rsidRPr="00B804EB" w:rsidRDefault="00544413" w:rsidP="00B804EB">
      <w:pPr>
        <w:spacing w:after="0" w:line="240" w:lineRule="auto"/>
        <w:ind w:left="720" w:hanging="720"/>
        <w:rPr>
          <w:rFonts w:ascii="Calibri" w:hAnsi="Calibri" w:cs="Calibri"/>
          <w:noProof/>
          <w:lang w:val="fr-CA"/>
        </w:rPr>
      </w:pPr>
      <w:r w:rsidRPr="00CE6DFA">
        <w:rPr>
          <w:rFonts w:cs="Times New Roman"/>
        </w:rPr>
        <w:fldChar w:fldCharType="begin"/>
      </w:r>
      <w:r w:rsidR="004B697A" w:rsidRPr="00CE6DFA">
        <w:rPr>
          <w:rFonts w:cs="Times New Roman"/>
          <w:lang w:val="fr-CA"/>
        </w:rPr>
        <w:instrText xml:space="preserve"> ADDIN EN.REFLIST </w:instrText>
      </w:r>
      <w:r w:rsidRPr="00CE6DFA">
        <w:rPr>
          <w:rFonts w:cs="Times New Roman"/>
        </w:rPr>
        <w:fldChar w:fldCharType="separate"/>
      </w:r>
      <w:bookmarkStart w:id="250" w:name="_ENREF_1"/>
      <w:r w:rsidR="00B804EB" w:rsidRPr="00B804EB">
        <w:rPr>
          <w:rFonts w:ascii="Calibri" w:hAnsi="Calibri" w:cs="Calibri"/>
          <w:noProof/>
          <w:lang w:val="fr-CA"/>
        </w:rPr>
        <w:t xml:space="preserve">Adlam, A. L., S. Bozeat, et al. (2006). "Semantic knowledge in mild cognitive impairment and mild Alzheimer's disease." </w:t>
      </w:r>
      <w:r w:rsidR="00B804EB" w:rsidRPr="00B804EB">
        <w:rPr>
          <w:rFonts w:ascii="Calibri" w:hAnsi="Calibri" w:cs="Calibri"/>
          <w:noProof/>
          <w:u w:val="single"/>
          <w:lang w:val="fr-CA"/>
        </w:rPr>
        <w:t>Cortex</w:t>
      </w:r>
      <w:r w:rsidR="00B804EB" w:rsidRPr="00B804EB">
        <w:rPr>
          <w:rFonts w:ascii="Calibri" w:hAnsi="Calibri" w:cs="Calibri"/>
          <w:noProof/>
          <w:lang w:val="fr-CA"/>
        </w:rPr>
        <w:t xml:space="preserve"> </w:t>
      </w:r>
      <w:r w:rsidR="00B804EB" w:rsidRPr="00B804EB">
        <w:rPr>
          <w:rFonts w:ascii="Calibri" w:hAnsi="Calibri" w:cs="Calibri"/>
          <w:b/>
          <w:noProof/>
          <w:lang w:val="fr-CA"/>
        </w:rPr>
        <w:t>42</w:t>
      </w:r>
      <w:r w:rsidR="00B804EB" w:rsidRPr="00B804EB">
        <w:rPr>
          <w:rFonts w:ascii="Calibri" w:hAnsi="Calibri" w:cs="Calibri"/>
          <w:noProof/>
          <w:lang w:val="fr-CA"/>
        </w:rPr>
        <w:t>(5): 675-684.</w:t>
      </w:r>
      <w:bookmarkEnd w:id="250"/>
    </w:p>
    <w:p w:rsidR="00B804EB" w:rsidRPr="00B804EB" w:rsidRDefault="00B804EB" w:rsidP="00B804EB">
      <w:pPr>
        <w:spacing w:after="0" w:line="240" w:lineRule="auto"/>
        <w:ind w:left="720" w:hanging="720"/>
        <w:rPr>
          <w:rFonts w:ascii="Calibri" w:hAnsi="Calibri" w:cs="Calibri"/>
          <w:noProof/>
          <w:lang w:val="fr-CA"/>
        </w:rPr>
      </w:pPr>
      <w:bookmarkStart w:id="251" w:name="_ENREF_2"/>
      <w:r w:rsidRPr="00B804EB">
        <w:rPr>
          <w:rFonts w:ascii="Calibri" w:hAnsi="Calibri" w:cs="Calibri"/>
          <w:noProof/>
          <w:lang w:val="fr-CA"/>
        </w:rPr>
        <w:t xml:space="preserve">Aguero-Torres, H., L. Fratiglioni, et al. (1998). "Prognostic factors in very old demented adults: A seven-year follow-up from a population-based survey in Stockholm." </w:t>
      </w:r>
      <w:r w:rsidRPr="00B804EB">
        <w:rPr>
          <w:rFonts w:ascii="Calibri" w:hAnsi="Calibri" w:cs="Calibri"/>
          <w:noProof/>
          <w:u w:val="single"/>
          <w:lang w:val="fr-CA"/>
        </w:rPr>
        <w:t>Journal of the American Geriatrics Society</w:t>
      </w:r>
      <w:r w:rsidRPr="00B804EB">
        <w:rPr>
          <w:rFonts w:ascii="Calibri" w:hAnsi="Calibri" w:cs="Calibri"/>
          <w:noProof/>
          <w:lang w:val="fr-CA"/>
        </w:rPr>
        <w:t xml:space="preserve"> </w:t>
      </w:r>
      <w:r w:rsidRPr="00B804EB">
        <w:rPr>
          <w:rFonts w:ascii="Calibri" w:hAnsi="Calibri" w:cs="Calibri"/>
          <w:b/>
          <w:noProof/>
          <w:lang w:val="fr-CA"/>
        </w:rPr>
        <w:t>46</w:t>
      </w:r>
      <w:r w:rsidRPr="00B804EB">
        <w:rPr>
          <w:rFonts w:ascii="Calibri" w:hAnsi="Calibri" w:cs="Calibri"/>
          <w:noProof/>
          <w:lang w:val="fr-CA"/>
        </w:rPr>
        <w:t>(4): 444-452.</w:t>
      </w:r>
      <w:bookmarkEnd w:id="251"/>
    </w:p>
    <w:p w:rsidR="00B804EB" w:rsidRPr="00B804EB" w:rsidRDefault="00B804EB" w:rsidP="00B804EB">
      <w:pPr>
        <w:spacing w:after="0" w:line="240" w:lineRule="auto"/>
        <w:ind w:left="720" w:hanging="720"/>
        <w:rPr>
          <w:rFonts w:ascii="Calibri" w:hAnsi="Calibri" w:cs="Calibri"/>
          <w:noProof/>
          <w:lang w:val="fr-CA"/>
        </w:rPr>
      </w:pPr>
      <w:bookmarkStart w:id="252" w:name="_ENREF_3"/>
      <w:r w:rsidRPr="00B804EB">
        <w:rPr>
          <w:rFonts w:ascii="Calibri" w:hAnsi="Calibri" w:cs="Calibri"/>
          <w:noProof/>
          <w:lang w:val="fr-CA"/>
        </w:rPr>
        <w:t xml:space="preserve">Alafuzoff, I., T. Arzberger, et al. (2008). "Staging of neurofibrillary pathology in Alzheimer's disease: A study of the BrainNet Europe consortium." </w:t>
      </w:r>
      <w:r w:rsidRPr="00B804EB">
        <w:rPr>
          <w:rFonts w:ascii="Calibri" w:hAnsi="Calibri" w:cs="Calibri"/>
          <w:noProof/>
          <w:u w:val="single"/>
          <w:lang w:val="fr-CA"/>
        </w:rPr>
        <w:t>Brain pathology</w:t>
      </w:r>
      <w:r w:rsidRPr="00B804EB">
        <w:rPr>
          <w:rFonts w:ascii="Calibri" w:hAnsi="Calibri" w:cs="Calibri"/>
          <w:noProof/>
          <w:lang w:val="fr-CA"/>
        </w:rPr>
        <w:t xml:space="preserve"> </w:t>
      </w:r>
      <w:r w:rsidRPr="00B804EB">
        <w:rPr>
          <w:rFonts w:ascii="Calibri" w:hAnsi="Calibri" w:cs="Calibri"/>
          <w:b/>
          <w:noProof/>
          <w:lang w:val="fr-CA"/>
        </w:rPr>
        <w:t>18</w:t>
      </w:r>
      <w:r w:rsidRPr="00B804EB">
        <w:rPr>
          <w:rFonts w:ascii="Calibri" w:hAnsi="Calibri" w:cs="Calibri"/>
          <w:noProof/>
          <w:lang w:val="fr-CA"/>
        </w:rPr>
        <w:t>(4): 484-496.</w:t>
      </w:r>
      <w:bookmarkEnd w:id="252"/>
    </w:p>
    <w:p w:rsidR="00B804EB" w:rsidRPr="00B804EB" w:rsidRDefault="00B804EB" w:rsidP="00B804EB">
      <w:pPr>
        <w:spacing w:after="0" w:line="240" w:lineRule="auto"/>
        <w:ind w:left="720" w:hanging="720"/>
        <w:rPr>
          <w:rFonts w:ascii="Calibri" w:hAnsi="Calibri" w:cs="Calibri"/>
          <w:noProof/>
          <w:lang w:val="fr-CA"/>
        </w:rPr>
      </w:pPr>
      <w:bookmarkStart w:id="253" w:name="_ENREF_4"/>
      <w:r w:rsidRPr="00B804EB">
        <w:rPr>
          <w:rFonts w:ascii="Calibri" w:hAnsi="Calibri" w:cs="Calibri"/>
          <w:noProof/>
          <w:lang w:val="fr-CA"/>
        </w:rPr>
        <w:t xml:space="preserve">Albert, M. S., M. B. Moss, et al. (2001). "Preclinical prediction of AD using neuropsychological tests." </w:t>
      </w:r>
      <w:r w:rsidRPr="00B804EB">
        <w:rPr>
          <w:rFonts w:ascii="Calibri" w:hAnsi="Calibri" w:cs="Calibri"/>
          <w:noProof/>
          <w:u w:val="single"/>
          <w:lang w:val="fr-CA"/>
        </w:rPr>
        <w:t>Journal of the International Neuropsychological Society</w:t>
      </w:r>
      <w:r w:rsidRPr="00B804EB">
        <w:rPr>
          <w:rFonts w:ascii="Calibri" w:hAnsi="Calibri" w:cs="Calibri"/>
          <w:noProof/>
          <w:lang w:val="fr-CA"/>
        </w:rPr>
        <w:t xml:space="preserve"> </w:t>
      </w:r>
      <w:r w:rsidRPr="00B804EB">
        <w:rPr>
          <w:rFonts w:ascii="Calibri" w:hAnsi="Calibri" w:cs="Calibri"/>
          <w:b/>
          <w:noProof/>
          <w:lang w:val="fr-CA"/>
        </w:rPr>
        <w:t>7</w:t>
      </w:r>
      <w:r w:rsidRPr="00B804EB">
        <w:rPr>
          <w:rFonts w:ascii="Calibri" w:hAnsi="Calibri" w:cs="Calibri"/>
          <w:noProof/>
          <w:lang w:val="fr-CA"/>
        </w:rPr>
        <w:t>(5): 631-639.</w:t>
      </w:r>
      <w:bookmarkEnd w:id="253"/>
    </w:p>
    <w:p w:rsidR="00B804EB" w:rsidRPr="00B804EB" w:rsidRDefault="00B804EB" w:rsidP="00B804EB">
      <w:pPr>
        <w:spacing w:after="0" w:line="240" w:lineRule="auto"/>
        <w:ind w:left="720" w:hanging="720"/>
        <w:rPr>
          <w:rFonts w:ascii="Calibri" w:hAnsi="Calibri" w:cs="Calibri"/>
          <w:noProof/>
          <w:lang w:val="fr-CA"/>
        </w:rPr>
      </w:pPr>
      <w:bookmarkStart w:id="254" w:name="_ENREF_5"/>
      <w:r w:rsidRPr="00B804EB">
        <w:rPr>
          <w:rFonts w:ascii="Calibri" w:hAnsi="Calibri" w:cs="Calibri"/>
          <w:noProof/>
          <w:lang w:val="fr-CA"/>
        </w:rPr>
        <w:t xml:space="preserve">Alexopoulos, P., T. Grimmer, et al. (2006). "Progression to dementia in clinical subtypes of mild cognitive impairment." </w:t>
      </w:r>
      <w:r w:rsidRPr="00B804EB">
        <w:rPr>
          <w:rFonts w:ascii="Calibri" w:hAnsi="Calibri" w:cs="Calibri"/>
          <w:noProof/>
          <w:u w:val="single"/>
          <w:lang w:val="fr-CA"/>
        </w:rPr>
        <w:t>Dementia and geriatric cognitive disorders</w:t>
      </w:r>
      <w:r w:rsidRPr="00B804EB">
        <w:rPr>
          <w:rFonts w:ascii="Calibri" w:hAnsi="Calibri" w:cs="Calibri"/>
          <w:noProof/>
          <w:lang w:val="fr-CA"/>
        </w:rPr>
        <w:t xml:space="preserve"> </w:t>
      </w:r>
      <w:r w:rsidRPr="00B804EB">
        <w:rPr>
          <w:rFonts w:ascii="Calibri" w:hAnsi="Calibri" w:cs="Calibri"/>
          <w:b/>
          <w:noProof/>
          <w:lang w:val="fr-CA"/>
        </w:rPr>
        <w:t>22</w:t>
      </w:r>
      <w:r w:rsidRPr="00B804EB">
        <w:rPr>
          <w:rFonts w:ascii="Calibri" w:hAnsi="Calibri" w:cs="Calibri"/>
          <w:noProof/>
          <w:lang w:val="fr-CA"/>
        </w:rPr>
        <w:t>(1): 27-34.</w:t>
      </w:r>
      <w:bookmarkEnd w:id="254"/>
    </w:p>
    <w:p w:rsidR="00B804EB" w:rsidRPr="00B804EB" w:rsidRDefault="00B804EB" w:rsidP="00B804EB">
      <w:pPr>
        <w:spacing w:after="0" w:line="240" w:lineRule="auto"/>
        <w:ind w:left="720" w:hanging="720"/>
        <w:rPr>
          <w:rFonts w:ascii="Calibri" w:hAnsi="Calibri" w:cs="Calibri"/>
          <w:noProof/>
          <w:lang w:val="fr-CA"/>
        </w:rPr>
      </w:pPr>
      <w:bookmarkStart w:id="255" w:name="_ENREF_6"/>
      <w:r w:rsidRPr="00B804EB">
        <w:rPr>
          <w:rFonts w:ascii="Calibri" w:hAnsi="Calibri" w:cs="Calibri"/>
          <w:noProof/>
          <w:lang w:val="fr-CA"/>
        </w:rPr>
        <w:t xml:space="preserve">Almkvist, O. (1994). "Neuropsychological deficits in vascular dementia in relation to Alzheimer's disease: reviewing evidence for functional similarity or divergence." </w:t>
      </w:r>
      <w:r w:rsidRPr="00B804EB">
        <w:rPr>
          <w:rFonts w:ascii="Calibri" w:hAnsi="Calibri" w:cs="Calibri"/>
          <w:noProof/>
          <w:u w:val="single"/>
          <w:lang w:val="fr-CA"/>
        </w:rPr>
        <w:t>Dementia</w:t>
      </w:r>
      <w:r w:rsidRPr="00B804EB">
        <w:rPr>
          <w:rFonts w:ascii="Calibri" w:hAnsi="Calibri" w:cs="Calibri"/>
          <w:noProof/>
          <w:lang w:val="fr-CA"/>
        </w:rPr>
        <w:t xml:space="preserve"> </w:t>
      </w:r>
      <w:r w:rsidRPr="00B804EB">
        <w:rPr>
          <w:rFonts w:ascii="Calibri" w:hAnsi="Calibri" w:cs="Calibri"/>
          <w:b/>
          <w:noProof/>
          <w:lang w:val="fr-CA"/>
        </w:rPr>
        <w:t>5</w:t>
      </w:r>
      <w:r w:rsidRPr="00B804EB">
        <w:rPr>
          <w:rFonts w:ascii="Calibri" w:hAnsi="Calibri" w:cs="Calibri"/>
          <w:noProof/>
          <w:lang w:val="fr-CA"/>
        </w:rPr>
        <w:t>(3-4): 203-209.</w:t>
      </w:r>
      <w:bookmarkEnd w:id="255"/>
    </w:p>
    <w:p w:rsidR="00B804EB" w:rsidRPr="00B804EB" w:rsidRDefault="00B804EB" w:rsidP="00B804EB">
      <w:pPr>
        <w:spacing w:after="0" w:line="240" w:lineRule="auto"/>
        <w:ind w:left="720" w:hanging="720"/>
        <w:rPr>
          <w:rFonts w:ascii="Calibri" w:hAnsi="Calibri" w:cs="Calibri"/>
          <w:noProof/>
          <w:lang w:val="fr-CA"/>
        </w:rPr>
      </w:pPr>
      <w:bookmarkStart w:id="256" w:name="_ENREF_7"/>
      <w:r w:rsidRPr="00B804EB">
        <w:rPr>
          <w:rFonts w:ascii="Calibri" w:hAnsi="Calibri" w:cs="Calibri"/>
          <w:noProof/>
          <w:lang w:val="fr-CA"/>
        </w:rPr>
        <w:t xml:space="preserve">Almkvist, O., L. Fratiglioni, et al. (1999). "Cognitive support at episodic encoding and retrieval: similar patterns of utilization in community-based samples of Alzheimer's disease and vascular dementia patients." </w:t>
      </w:r>
      <w:r w:rsidRPr="00B804EB">
        <w:rPr>
          <w:rFonts w:ascii="Calibri" w:hAnsi="Calibri" w:cs="Calibri"/>
          <w:noProof/>
          <w:u w:val="single"/>
          <w:lang w:val="fr-CA"/>
        </w:rPr>
        <w:t>Journal of clinical and experimental neuropsychology</w:t>
      </w:r>
      <w:r w:rsidRPr="00B804EB">
        <w:rPr>
          <w:rFonts w:ascii="Calibri" w:hAnsi="Calibri" w:cs="Calibri"/>
          <w:noProof/>
          <w:lang w:val="fr-CA"/>
        </w:rPr>
        <w:t xml:space="preserve"> </w:t>
      </w:r>
      <w:r w:rsidRPr="00B804EB">
        <w:rPr>
          <w:rFonts w:ascii="Calibri" w:hAnsi="Calibri" w:cs="Calibri"/>
          <w:b/>
          <w:noProof/>
          <w:lang w:val="fr-CA"/>
        </w:rPr>
        <w:t>21</w:t>
      </w:r>
      <w:r w:rsidRPr="00B804EB">
        <w:rPr>
          <w:rFonts w:ascii="Calibri" w:hAnsi="Calibri" w:cs="Calibri"/>
          <w:noProof/>
          <w:lang w:val="fr-CA"/>
        </w:rPr>
        <w:t>(6): 816-830.</w:t>
      </w:r>
      <w:bookmarkEnd w:id="256"/>
    </w:p>
    <w:p w:rsidR="00B804EB" w:rsidRPr="00B804EB" w:rsidRDefault="00B804EB" w:rsidP="00B804EB">
      <w:pPr>
        <w:spacing w:after="0" w:line="240" w:lineRule="auto"/>
        <w:ind w:left="720" w:hanging="720"/>
        <w:rPr>
          <w:rFonts w:ascii="Calibri" w:hAnsi="Calibri" w:cs="Calibri"/>
          <w:noProof/>
          <w:lang w:val="fr-CA"/>
        </w:rPr>
      </w:pPr>
      <w:bookmarkStart w:id="257" w:name="_ENREF_8"/>
      <w:r w:rsidRPr="00B804EB">
        <w:rPr>
          <w:rFonts w:ascii="Calibri" w:hAnsi="Calibri" w:cs="Calibri"/>
          <w:noProof/>
          <w:lang w:val="fr-CA"/>
        </w:rPr>
        <w:t xml:space="preserve">Alzheimer, A. (1907). "Uber eine eigenartige Erkrankung der Hirnrinde." </w:t>
      </w:r>
      <w:r w:rsidRPr="00B804EB">
        <w:rPr>
          <w:rFonts w:ascii="Calibri" w:hAnsi="Calibri" w:cs="Calibri"/>
          <w:noProof/>
          <w:u w:val="single"/>
          <w:lang w:val="fr-CA"/>
        </w:rPr>
        <w:t>Allgemeine Zeitschrift fur Psychiatrie und phychish-Gerichtliche Medizin</w:t>
      </w:r>
      <w:r w:rsidRPr="00B804EB">
        <w:rPr>
          <w:rFonts w:ascii="Calibri" w:hAnsi="Calibri" w:cs="Calibri"/>
          <w:noProof/>
          <w:lang w:val="fr-CA"/>
        </w:rPr>
        <w:t xml:space="preserve"> </w:t>
      </w:r>
      <w:r w:rsidRPr="00B804EB">
        <w:rPr>
          <w:rFonts w:ascii="Calibri" w:hAnsi="Calibri" w:cs="Calibri"/>
          <w:b/>
          <w:noProof/>
          <w:lang w:val="fr-CA"/>
        </w:rPr>
        <w:t>64</w:t>
      </w:r>
      <w:r w:rsidRPr="00B804EB">
        <w:rPr>
          <w:rFonts w:ascii="Calibri" w:hAnsi="Calibri" w:cs="Calibri"/>
          <w:noProof/>
          <w:lang w:val="fr-CA"/>
        </w:rPr>
        <w:t>: 146-148.</w:t>
      </w:r>
      <w:bookmarkEnd w:id="257"/>
    </w:p>
    <w:p w:rsidR="00B804EB" w:rsidRPr="00B804EB" w:rsidRDefault="00B804EB" w:rsidP="00B804EB">
      <w:pPr>
        <w:spacing w:after="0" w:line="240" w:lineRule="auto"/>
        <w:ind w:left="720" w:hanging="720"/>
        <w:rPr>
          <w:rFonts w:ascii="Calibri" w:hAnsi="Calibri" w:cs="Calibri"/>
          <w:noProof/>
          <w:lang w:val="fr-CA"/>
        </w:rPr>
      </w:pPr>
      <w:bookmarkStart w:id="258" w:name="_ENREF_9"/>
      <w:r w:rsidRPr="00B804EB">
        <w:rPr>
          <w:rFonts w:ascii="Calibri" w:hAnsi="Calibri" w:cs="Calibri"/>
          <w:noProof/>
          <w:lang w:val="fr-CA"/>
        </w:rPr>
        <w:t xml:space="preserve">Amieva, H., M. Le Goff, et al. (2008). "Prodromal Alzheimer's disease: successive emergence of the clinical symptoms." </w:t>
      </w:r>
      <w:r w:rsidRPr="00B804EB">
        <w:rPr>
          <w:rFonts w:ascii="Calibri" w:hAnsi="Calibri" w:cs="Calibri"/>
          <w:noProof/>
          <w:u w:val="single"/>
          <w:lang w:val="fr-CA"/>
        </w:rPr>
        <w:t>Ann Neurol</w:t>
      </w:r>
      <w:r w:rsidRPr="00B804EB">
        <w:rPr>
          <w:rFonts w:ascii="Calibri" w:hAnsi="Calibri" w:cs="Calibri"/>
          <w:noProof/>
          <w:lang w:val="fr-CA"/>
        </w:rPr>
        <w:t xml:space="preserve"> </w:t>
      </w:r>
      <w:r w:rsidRPr="00B804EB">
        <w:rPr>
          <w:rFonts w:ascii="Calibri" w:hAnsi="Calibri" w:cs="Calibri"/>
          <w:b/>
          <w:noProof/>
          <w:lang w:val="fr-CA"/>
        </w:rPr>
        <w:t>64</w:t>
      </w:r>
      <w:r w:rsidRPr="00B804EB">
        <w:rPr>
          <w:rFonts w:ascii="Calibri" w:hAnsi="Calibri" w:cs="Calibri"/>
          <w:noProof/>
          <w:lang w:val="fr-CA"/>
        </w:rPr>
        <w:t>(5): 492-498.</w:t>
      </w:r>
      <w:bookmarkEnd w:id="258"/>
    </w:p>
    <w:p w:rsidR="00B804EB" w:rsidRPr="00B804EB" w:rsidRDefault="00B804EB" w:rsidP="00B804EB">
      <w:pPr>
        <w:spacing w:after="0" w:line="240" w:lineRule="auto"/>
        <w:ind w:left="720" w:hanging="720"/>
        <w:rPr>
          <w:rFonts w:ascii="Calibri" w:hAnsi="Calibri" w:cs="Calibri"/>
          <w:noProof/>
          <w:lang w:val="fr-CA"/>
        </w:rPr>
      </w:pPr>
      <w:bookmarkStart w:id="259" w:name="_ENREF_10"/>
      <w:r w:rsidRPr="00B804EB">
        <w:rPr>
          <w:rFonts w:ascii="Calibri" w:hAnsi="Calibri" w:cs="Calibri"/>
          <w:noProof/>
          <w:lang w:val="fr-CA"/>
        </w:rPr>
        <w:t xml:space="preserve">Anstey, K. and H. Christensen (2000). "Education, activity, health, blood pressure and apolipoprotein E as predictors of cognitive change in old age: A review." </w:t>
      </w:r>
      <w:r w:rsidRPr="00B804EB">
        <w:rPr>
          <w:rFonts w:ascii="Calibri" w:hAnsi="Calibri" w:cs="Calibri"/>
          <w:noProof/>
          <w:u w:val="single"/>
          <w:lang w:val="fr-CA"/>
        </w:rPr>
        <w:t>Gerontology</w:t>
      </w:r>
      <w:r w:rsidRPr="00B804EB">
        <w:rPr>
          <w:rFonts w:ascii="Calibri" w:hAnsi="Calibri" w:cs="Calibri"/>
          <w:noProof/>
          <w:lang w:val="fr-CA"/>
        </w:rPr>
        <w:t xml:space="preserve"> </w:t>
      </w:r>
      <w:r w:rsidRPr="00B804EB">
        <w:rPr>
          <w:rFonts w:ascii="Calibri" w:hAnsi="Calibri" w:cs="Calibri"/>
          <w:b/>
          <w:noProof/>
          <w:lang w:val="fr-CA"/>
        </w:rPr>
        <w:t>46</w:t>
      </w:r>
      <w:r w:rsidRPr="00B804EB">
        <w:rPr>
          <w:rFonts w:ascii="Calibri" w:hAnsi="Calibri" w:cs="Calibri"/>
          <w:noProof/>
          <w:lang w:val="fr-CA"/>
        </w:rPr>
        <w:t>(3): 163-177.</w:t>
      </w:r>
      <w:bookmarkEnd w:id="259"/>
    </w:p>
    <w:p w:rsidR="00B804EB" w:rsidRPr="00B804EB" w:rsidRDefault="00B804EB" w:rsidP="00B804EB">
      <w:pPr>
        <w:spacing w:after="0" w:line="240" w:lineRule="auto"/>
        <w:ind w:left="720" w:hanging="720"/>
        <w:rPr>
          <w:rFonts w:ascii="Calibri" w:hAnsi="Calibri" w:cs="Calibri"/>
          <w:noProof/>
          <w:lang w:val="fr-CA"/>
        </w:rPr>
      </w:pPr>
      <w:bookmarkStart w:id="260" w:name="_ENREF_11"/>
      <w:r w:rsidRPr="00B804EB">
        <w:rPr>
          <w:rFonts w:ascii="Calibri" w:hAnsi="Calibri" w:cs="Calibri"/>
          <w:noProof/>
          <w:lang w:val="fr-CA"/>
        </w:rPr>
        <w:t xml:space="preserve">APA (2000). </w:t>
      </w:r>
      <w:r w:rsidRPr="00B804EB">
        <w:rPr>
          <w:rFonts w:ascii="Calibri" w:hAnsi="Calibri" w:cs="Calibri"/>
          <w:noProof/>
          <w:u w:val="single"/>
          <w:lang w:val="fr-CA"/>
        </w:rPr>
        <w:t>Diagnostic and Statistical Manual of Mental Disorders, Fourth Edition</w:t>
      </w:r>
      <w:r w:rsidRPr="00B804EB">
        <w:rPr>
          <w:rFonts w:ascii="Calibri" w:hAnsi="Calibri" w:cs="Calibri"/>
          <w:noProof/>
          <w:lang w:val="fr-CA"/>
        </w:rPr>
        <w:t>. Washington, DC, American Psychiatric Association.</w:t>
      </w:r>
      <w:bookmarkEnd w:id="260"/>
    </w:p>
    <w:p w:rsidR="00B804EB" w:rsidRPr="00B804EB" w:rsidRDefault="00B804EB" w:rsidP="00B804EB">
      <w:pPr>
        <w:spacing w:after="0" w:line="240" w:lineRule="auto"/>
        <w:ind w:left="720" w:hanging="720"/>
        <w:rPr>
          <w:rFonts w:ascii="Calibri" w:hAnsi="Calibri" w:cs="Calibri"/>
          <w:noProof/>
          <w:lang w:val="fr-CA"/>
        </w:rPr>
      </w:pPr>
      <w:bookmarkStart w:id="261" w:name="_ENREF_12"/>
      <w:r w:rsidRPr="00B804EB">
        <w:rPr>
          <w:rFonts w:ascii="Calibri" w:hAnsi="Calibri" w:cs="Calibri"/>
          <w:noProof/>
          <w:lang w:val="fr-CA"/>
        </w:rPr>
        <w:t xml:space="preserve">Apostolova, L. G., R. A. Dutton, et al. (2006). "Conversion of mild cognitive impairment to Alzheimer disease predicted by hippocampal atrophy maps."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63</w:t>
      </w:r>
      <w:r w:rsidRPr="00B804EB">
        <w:rPr>
          <w:rFonts w:ascii="Calibri" w:hAnsi="Calibri" w:cs="Calibri"/>
          <w:noProof/>
          <w:lang w:val="fr-CA"/>
        </w:rPr>
        <w:t>(5): 693-699.</w:t>
      </w:r>
      <w:bookmarkEnd w:id="261"/>
    </w:p>
    <w:p w:rsidR="00B804EB" w:rsidRPr="00B804EB" w:rsidRDefault="00B804EB" w:rsidP="00B804EB">
      <w:pPr>
        <w:spacing w:after="0" w:line="240" w:lineRule="auto"/>
        <w:ind w:left="720" w:hanging="720"/>
        <w:rPr>
          <w:rFonts w:ascii="Calibri" w:hAnsi="Calibri" w:cs="Calibri"/>
          <w:noProof/>
          <w:lang w:val="fr-CA"/>
        </w:rPr>
      </w:pPr>
      <w:bookmarkStart w:id="262" w:name="_ENREF_13"/>
      <w:r w:rsidRPr="00B804EB">
        <w:rPr>
          <w:rFonts w:ascii="Calibri" w:hAnsi="Calibri" w:cs="Calibri"/>
          <w:noProof/>
          <w:lang w:val="fr-CA"/>
        </w:rPr>
        <w:t xml:space="preserve">Apostolova, L. G., P. M. Thompson, et al. (2010). "3D Comparison of Low, Intermediate, and Advanced Hippocampal Atrophy in MCI." </w:t>
      </w:r>
      <w:r w:rsidRPr="00B804EB">
        <w:rPr>
          <w:rFonts w:ascii="Calibri" w:hAnsi="Calibri" w:cs="Calibri"/>
          <w:noProof/>
          <w:u w:val="single"/>
          <w:lang w:val="fr-CA"/>
        </w:rPr>
        <w:t>Human brain mapping</w:t>
      </w:r>
      <w:r w:rsidRPr="00B804EB">
        <w:rPr>
          <w:rFonts w:ascii="Calibri" w:hAnsi="Calibri" w:cs="Calibri"/>
          <w:noProof/>
          <w:lang w:val="fr-CA"/>
        </w:rPr>
        <w:t xml:space="preserve"> </w:t>
      </w:r>
      <w:r w:rsidRPr="00B804EB">
        <w:rPr>
          <w:rFonts w:ascii="Calibri" w:hAnsi="Calibri" w:cs="Calibri"/>
          <w:b/>
          <w:noProof/>
          <w:lang w:val="fr-CA"/>
        </w:rPr>
        <w:t>31</w:t>
      </w:r>
      <w:r w:rsidRPr="00B804EB">
        <w:rPr>
          <w:rFonts w:ascii="Calibri" w:hAnsi="Calibri" w:cs="Calibri"/>
          <w:noProof/>
          <w:lang w:val="fr-CA"/>
        </w:rPr>
        <w:t>(5): 786-797.</w:t>
      </w:r>
      <w:bookmarkEnd w:id="262"/>
    </w:p>
    <w:p w:rsidR="00B804EB" w:rsidRPr="00B804EB" w:rsidRDefault="00B804EB" w:rsidP="00B804EB">
      <w:pPr>
        <w:spacing w:after="0" w:line="240" w:lineRule="auto"/>
        <w:ind w:left="720" w:hanging="720"/>
        <w:rPr>
          <w:rFonts w:ascii="Calibri" w:hAnsi="Calibri" w:cs="Calibri"/>
          <w:noProof/>
          <w:lang w:val="fr-CA"/>
        </w:rPr>
      </w:pPr>
      <w:bookmarkStart w:id="263" w:name="_ENREF_14"/>
      <w:r w:rsidRPr="00B804EB">
        <w:rPr>
          <w:rFonts w:ascii="Calibri" w:hAnsi="Calibri" w:cs="Calibri"/>
          <w:noProof/>
          <w:lang w:val="fr-CA"/>
        </w:rPr>
        <w:t xml:space="preserve">Arendt, T., M. K. Bruckner, et al. (1998). "Cortical distribution of neurofibrillary tangles in Alzheimer's disease matches the pattern of neurons that retain their capacity of plastic remodelling in the adult brain." </w:t>
      </w:r>
      <w:r w:rsidRPr="00B804EB">
        <w:rPr>
          <w:rFonts w:ascii="Calibri" w:hAnsi="Calibri" w:cs="Calibri"/>
          <w:noProof/>
          <w:u w:val="single"/>
          <w:lang w:val="fr-CA"/>
        </w:rPr>
        <w:t>Neuroscience</w:t>
      </w:r>
      <w:r w:rsidRPr="00B804EB">
        <w:rPr>
          <w:rFonts w:ascii="Calibri" w:hAnsi="Calibri" w:cs="Calibri"/>
          <w:noProof/>
          <w:lang w:val="fr-CA"/>
        </w:rPr>
        <w:t xml:space="preserve"> </w:t>
      </w:r>
      <w:r w:rsidRPr="00B804EB">
        <w:rPr>
          <w:rFonts w:ascii="Calibri" w:hAnsi="Calibri" w:cs="Calibri"/>
          <w:b/>
          <w:noProof/>
          <w:lang w:val="fr-CA"/>
        </w:rPr>
        <w:t>83</w:t>
      </w:r>
      <w:r w:rsidRPr="00B804EB">
        <w:rPr>
          <w:rFonts w:ascii="Calibri" w:hAnsi="Calibri" w:cs="Calibri"/>
          <w:noProof/>
          <w:lang w:val="fr-CA"/>
        </w:rPr>
        <w:t>(4): 991-1002.</w:t>
      </w:r>
      <w:bookmarkEnd w:id="263"/>
    </w:p>
    <w:p w:rsidR="00B804EB" w:rsidRPr="00B804EB" w:rsidRDefault="00B804EB" w:rsidP="00B804EB">
      <w:pPr>
        <w:spacing w:after="0" w:line="240" w:lineRule="auto"/>
        <w:ind w:left="720" w:hanging="720"/>
        <w:rPr>
          <w:rFonts w:ascii="Calibri" w:hAnsi="Calibri" w:cs="Calibri"/>
          <w:noProof/>
          <w:lang w:val="fr-CA"/>
        </w:rPr>
      </w:pPr>
      <w:bookmarkStart w:id="264" w:name="_ENREF_15"/>
      <w:r w:rsidRPr="00B804EB">
        <w:rPr>
          <w:rFonts w:ascii="Calibri" w:hAnsi="Calibri" w:cs="Calibri"/>
          <w:noProof/>
          <w:lang w:val="fr-CA"/>
        </w:rPr>
        <w:t xml:space="preserve">Aretouli, E. and J. Brandt (2010). "Everyday functioning in mild cognitive impairment and its relationship with executive cognition." </w:t>
      </w:r>
      <w:r w:rsidRPr="00B804EB">
        <w:rPr>
          <w:rFonts w:ascii="Calibri" w:hAnsi="Calibri" w:cs="Calibri"/>
          <w:noProof/>
          <w:u w:val="single"/>
          <w:lang w:val="fr-CA"/>
        </w:rPr>
        <w:t>International journal of geriatric psychiatry</w:t>
      </w:r>
      <w:r w:rsidRPr="00B804EB">
        <w:rPr>
          <w:rFonts w:ascii="Calibri" w:hAnsi="Calibri" w:cs="Calibri"/>
          <w:noProof/>
          <w:lang w:val="fr-CA"/>
        </w:rPr>
        <w:t xml:space="preserve"> </w:t>
      </w:r>
      <w:r w:rsidRPr="00B804EB">
        <w:rPr>
          <w:rFonts w:ascii="Calibri" w:hAnsi="Calibri" w:cs="Calibri"/>
          <w:b/>
          <w:noProof/>
          <w:lang w:val="fr-CA"/>
        </w:rPr>
        <w:t>25</w:t>
      </w:r>
      <w:r w:rsidRPr="00B804EB">
        <w:rPr>
          <w:rFonts w:ascii="Calibri" w:hAnsi="Calibri" w:cs="Calibri"/>
          <w:noProof/>
          <w:lang w:val="fr-CA"/>
        </w:rPr>
        <w:t>(3): 224-233.</w:t>
      </w:r>
      <w:bookmarkEnd w:id="264"/>
    </w:p>
    <w:p w:rsidR="00B804EB" w:rsidRPr="00B804EB" w:rsidRDefault="00B804EB" w:rsidP="00B804EB">
      <w:pPr>
        <w:spacing w:after="0" w:line="240" w:lineRule="auto"/>
        <w:ind w:left="720" w:hanging="720"/>
        <w:rPr>
          <w:rFonts w:ascii="Calibri" w:hAnsi="Calibri" w:cs="Calibri"/>
          <w:noProof/>
          <w:lang w:val="fr-CA"/>
        </w:rPr>
      </w:pPr>
      <w:bookmarkStart w:id="265" w:name="_ENREF_16"/>
      <w:r w:rsidRPr="00B804EB">
        <w:rPr>
          <w:rFonts w:ascii="Calibri" w:hAnsi="Calibri" w:cs="Calibri"/>
          <w:noProof/>
          <w:lang w:val="fr-CA"/>
        </w:rPr>
        <w:t xml:space="preserve">Aretouli, E., O. C. Okonkwo, et al. (2011). "The Fate of the 0.5s: Predictors of 2-Year Outcome in Mild Cognitive Impairment." </w:t>
      </w:r>
      <w:r w:rsidRPr="00B804EB">
        <w:rPr>
          <w:rFonts w:ascii="Calibri" w:hAnsi="Calibri" w:cs="Calibri"/>
          <w:noProof/>
          <w:u w:val="single"/>
          <w:lang w:val="fr-CA"/>
        </w:rPr>
        <w:t>Journal of the International Neuropsychological Society</w:t>
      </w:r>
      <w:r w:rsidRPr="00B804EB">
        <w:rPr>
          <w:rFonts w:ascii="Calibri" w:hAnsi="Calibri" w:cs="Calibri"/>
          <w:noProof/>
          <w:lang w:val="fr-CA"/>
        </w:rPr>
        <w:t xml:space="preserve"> </w:t>
      </w:r>
      <w:r w:rsidRPr="00B804EB">
        <w:rPr>
          <w:rFonts w:ascii="Calibri" w:hAnsi="Calibri" w:cs="Calibri"/>
          <w:b/>
          <w:noProof/>
          <w:lang w:val="fr-CA"/>
        </w:rPr>
        <w:t>17</w:t>
      </w:r>
      <w:r w:rsidRPr="00B804EB">
        <w:rPr>
          <w:rFonts w:ascii="Calibri" w:hAnsi="Calibri" w:cs="Calibri"/>
          <w:noProof/>
          <w:lang w:val="fr-CA"/>
        </w:rPr>
        <w:t>(2): 277-288.</w:t>
      </w:r>
      <w:bookmarkEnd w:id="265"/>
    </w:p>
    <w:p w:rsidR="00B804EB" w:rsidRPr="00B804EB" w:rsidRDefault="00B804EB" w:rsidP="00B804EB">
      <w:pPr>
        <w:spacing w:after="0" w:line="240" w:lineRule="auto"/>
        <w:ind w:left="720" w:hanging="720"/>
        <w:rPr>
          <w:rFonts w:ascii="Calibri" w:hAnsi="Calibri" w:cs="Calibri"/>
          <w:noProof/>
          <w:lang w:val="fr-CA"/>
        </w:rPr>
      </w:pPr>
      <w:bookmarkStart w:id="266" w:name="_ENREF_17"/>
      <w:r w:rsidRPr="00B804EB">
        <w:rPr>
          <w:rFonts w:ascii="Calibri" w:hAnsi="Calibri" w:cs="Calibri"/>
          <w:noProof/>
          <w:lang w:val="fr-CA"/>
        </w:rPr>
        <w:t xml:space="preserve">Armstrong, D. M., G. Bruce, et al. (1986). "Choline-Acetyltransferase Immunoreactivity in Neuritic Plaques of Alzheimer Brain." </w:t>
      </w:r>
      <w:r w:rsidRPr="00B804EB">
        <w:rPr>
          <w:rFonts w:ascii="Calibri" w:hAnsi="Calibri" w:cs="Calibri"/>
          <w:noProof/>
          <w:u w:val="single"/>
          <w:lang w:val="fr-CA"/>
        </w:rPr>
        <w:t>Neuroscience letters</w:t>
      </w:r>
      <w:r w:rsidRPr="00B804EB">
        <w:rPr>
          <w:rFonts w:ascii="Calibri" w:hAnsi="Calibri" w:cs="Calibri"/>
          <w:noProof/>
          <w:lang w:val="fr-CA"/>
        </w:rPr>
        <w:t xml:space="preserve"> </w:t>
      </w:r>
      <w:r w:rsidRPr="00B804EB">
        <w:rPr>
          <w:rFonts w:ascii="Calibri" w:hAnsi="Calibri" w:cs="Calibri"/>
          <w:b/>
          <w:noProof/>
          <w:lang w:val="fr-CA"/>
        </w:rPr>
        <w:t>71</w:t>
      </w:r>
      <w:r w:rsidRPr="00B804EB">
        <w:rPr>
          <w:rFonts w:ascii="Calibri" w:hAnsi="Calibri" w:cs="Calibri"/>
          <w:noProof/>
          <w:lang w:val="fr-CA"/>
        </w:rPr>
        <w:t>(2): 229-234.</w:t>
      </w:r>
      <w:bookmarkEnd w:id="266"/>
    </w:p>
    <w:p w:rsidR="00B804EB" w:rsidRPr="00B804EB" w:rsidRDefault="00B804EB" w:rsidP="00B804EB">
      <w:pPr>
        <w:spacing w:after="0" w:line="240" w:lineRule="auto"/>
        <w:ind w:left="720" w:hanging="720"/>
        <w:rPr>
          <w:rFonts w:ascii="Calibri" w:hAnsi="Calibri" w:cs="Calibri"/>
          <w:noProof/>
          <w:lang w:val="fr-CA"/>
        </w:rPr>
      </w:pPr>
      <w:bookmarkStart w:id="267" w:name="_ENREF_18"/>
      <w:r w:rsidRPr="00B804EB">
        <w:rPr>
          <w:rFonts w:ascii="Calibri" w:hAnsi="Calibri" w:cs="Calibri"/>
          <w:noProof/>
          <w:lang w:val="fr-CA"/>
        </w:rPr>
        <w:t xml:space="preserve">Arnaiz, E. and O. Almkvist (2003). "Neuropsychological features of mild cognitive impairment and preclinical Alzheimer's disease." </w:t>
      </w:r>
      <w:r w:rsidRPr="00B804EB">
        <w:rPr>
          <w:rFonts w:ascii="Calibri" w:hAnsi="Calibri" w:cs="Calibri"/>
          <w:noProof/>
          <w:u w:val="single"/>
          <w:lang w:val="fr-CA"/>
        </w:rPr>
        <w:t>Acta neurologica Scandinavica</w:t>
      </w:r>
      <w:r w:rsidRPr="00B804EB">
        <w:rPr>
          <w:rFonts w:ascii="Calibri" w:hAnsi="Calibri" w:cs="Calibri"/>
          <w:noProof/>
          <w:lang w:val="fr-CA"/>
        </w:rPr>
        <w:t xml:space="preserve"> </w:t>
      </w:r>
      <w:r w:rsidRPr="00B804EB">
        <w:rPr>
          <w:rFonts w:ascii="Calibri" w:hAnsi="Calibri" w:cs="Calibri"/>
          <w:b/>
          <w:noProof/>
          <w:lang w:val="fr-CA"/>
        </w:rPr>
        <w:t>107</w:t>
      </w:r>
      <w:r w:rsidRPr="00B804EB">
        <w:rPr>
          <w:rFonts w:ascii="Calibri" w:hAnsi="Calibri" w:cs="Calibri"/>
          <w:noProof/>
          <w:lang w:val="fr-CA"/>
        </w:rPr>
        <w:t>: 34-41.</w:t>
      </w:r>
      <w:bookmarkEnd w:id="267"/>
    </w:p>
    <w:p w:rsidR="00B804EB" w:rsidRPr="00B804EB" w:rsidRDefault="00B804EB" w:rsidP="00B804EB">
      <w:pPr>
        <w:spacing w:after="0" w:line="240" w:lineRule="auto"/>
        <w:ind w:left="720" w:hanging="720"/>
        <w:rPr>
          <w:rFonts w:ascii="Calibri" w:hAnsi="Calibri" w:cs="Calibri"/>
          <w:noProof/>
          <w:lang w:val="fr-CA"/>
        </w:rPr>
      </w:pPr>
      <w:bookmarkStart w:id="268" w:name="_ENREF_19"/>
      <w:r w:rsidRPr="00B804EB">
        <w:rPr>
          <w:rFonts w:ascii="Calibri" w:hAnsi="Calibri" w:cs="Calibri"/>
          <w:noProof/>
          <w:lang w:val="fr-CA"/>
        </w:rPr>
        <w:t xml:space="preserve">Arriagada, P. V., J. H. Growdon, et al. (1992). "Neurofibrillary Tangles but Not Senile Plaques Parallel Duration and Severity of Alzheimers-Disease."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42</w:t>
      </w:r>
      <w:r w:rsidRPr="00B804EB">
        <w:rPr>
          <w:rFonts w:ascii="Calibri" w:hAnsi="Calibri" w:cs="Calibri"/>
          <w:noProof/>
          <w:lang w:val="fr-CA"/>
        </w:rPr>
        <w:t>(3): 631-639.</w:t>
      </w:r>
      <w:bookmarkEnd w:id="268"/>
    </w:p>
    <w:p w:rsidR="00B804EB" w:rsidRPr="00B804EB" w:rsidRDefault="00B804EB" w:rsidP="00B804EB">
      <w:pPr>
        <w:spacing w:after="0" w:line="240" w:lineRule="auto"/>
        <w:ind w:left="720" w:hanging="720"/>
        <w:rPr>
          <w:rFonts w:ascii="Calibri" w:hAnsi="Calibri" w:cs="Calibri"/>
          <w:noProof/>
          <w:lang w:val="fr-CA"/>
        </w:rPr>
      </w:pPr>
      <w:bookmarkStart w:id="269" w:name="_ENREF_20"/>
      <w:r w:rsidRPr="00B804EB">
        <w:rPr>
          <w:rFonts w:ascii="Calibri" w:hAnsi="Calibri" w:cs="Calibri"/>
          <w:noProof/>
          <w:lang w:val="fr-CA"/>
        </w:rPr>
        <w:t xml:space="preserve">Arriagada, P. V., K. Marzloff, et al. (1992). "Distribution of Alzheimer-Type Pathological-Changes in Nondemented Elderly Individuals Matches the Pattern in Alzheimers-Disease."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42</w:t>
      </w:r>
      <w:r w:rsidRPr="00B804EB">
        <w:rPr>
          <w:rFonts w:ascii="Calibri" w:hAnsi="Calibri" w:cs="Calibri"/>
          <w:noProof/>
          <w:lang w:val="fr-CA"/>
        </w:rPr>
        <w:t>(9): 1681-1688.</w:t>
      </w:r>
      <w:bookmarkEnd w:id="269"/>
    </w:p>
    <w:p w:rsidR="00B804EB" w:rsidRPr="00B804EB" w:rsidRDefault="00B804EB" w:rsidP="00B804EB">
      <w:pPr>
        <w:spacing w:after="0" w:line="240" w:lineRule="auto"/>
        <w:ind w:left="720" w:hanging="720"/>
        <w:rPr>
          <w:rFonts w:ascii="Calibri" w:hAnsi="Calibri" w:cs="Calibri"/>
          <w:noProof/>
          <w:lang w:val="fr-CA"/>
        </w:rPr>
      </w:pPr>
      <w:bookmarkStart w:id="270" w:name="_ENREF_21"/>
      <w:r w:rsidRPr="00B804EB">
        <w:rPr>
          <w:rFonts w:ascii="Calibri" w:hAnsi="Calibri" w:cs="Calibri"/>
          <w:noProof/>
          <w:lang w:val="fr-CA"/>
        </w:rPr>
        <w:t>AS (2008). Dementia: Out of the Shadows. A. s. Society. London.</w:t>
      </w:r>
      <w:bookmarkEnd w:id="270"/>
    </w:p>
    <w:p w:rsidR="00B804EB" w:rsidRPr="00B804EB" w:rsidRDefault="00B804EB" w:rsidP="00B804EB">
      <w:pPr>
        <w:spacing w:after="0" w:line="240" w:lineRule="auto"/>
        <w:ind w:left="720" w:hanging="720"/>
        <w:rPr>
          <w:rFonts w:ascii="Calibri" w:hAnsi="Calibri" w:cs="Calibri"/>
          <w:noProof/>
          <w:lang w:val="fr-CA"/>
        </w:rPr>
      </w:pPr>
      <w:bookmarkStart w:id="271" w:name="_ENREF_22"/>
      <w:r w:rsidRPr="00B804EB">
        <w:rPr>
          <w:rFonts w:ascii="Calibri" w:hAnsi="Calibri" w:cs="Calibri"/>
          <w:noProof/>
          <w:lang w:val="fr-CA"/>
        </w:rPr>
        <w:t>AS (2012). Dementia 2012: A National Challenge. A. s. Society. London.</w:t>
      </w:r>
      <w:bookmarkEnd w:id="271"/>
    </w:p>
    <w:p w:rsidR="00B804EB" w:rsidRPr="00B804EB" w:rsidRDefault="00B804EB" w:rsidP="00B804EB">
      <w:pPr>
        <w:spacing w:after="0" w:line="240" w:lineRule="auto"/>
        <w:ind w:left="720" w:hanging="720"/>
        <w:rPr>
          <w:rFonts w:ascii="Calibri" w:hAnsi="Calibri" w:cs="Calibri"/>
          <w:noProof/>
          <w:lang w:val="fr-CA"/>
        </w:rPr>
      </w:pPr>
      <w:bookmarkStart w:id="272" w:name="_ENREF_23"/>
      <w:r w:rsidRPr="00B804EB">
        <w:rPr>
          <w:rFonts w:ascii="Calibri" w:hAnsi="Calibri" w:cs="Calibri"/>
          <w:noProof/>
          <w:lang w:val="fr-CA"/>
        </w:rPr>
        <w:t xml:space="preserve">Atri, A., L. W. Shaughnessy, et al. (2008). "Long-term course and effectiveness of combination therapy in Alzheimer disease." </w:t>
      </w:r>
      <w:r w:rsidRPr="00B804EB">
        <w:rPr>
          <w:rFonts w:ascii="Calibri" w:hAnsi="Calibri" w:cs="Calibri"/>
          <w:noProof/>
          <w:u w:val="single"/>
          <w:lang w:val="fr-CA"/>
        </w:rPr>
        <w:t>Alzheimer Disease &amp; Associated Disorders</w:t>
      </w:r>
      <w:r w:rsidRPr="00B804EB">
        <w:rPr>
          <w:rFonts w:ascii="Calibri" w:hAnsi="Calibri" w:cs="Calibri"/>
          <w:noProof/>
          <w:lang w:val="fr-CA"/>
        </w:rPr>
        <w:t xml:space="preserve"> </w:t>
      </w:r>
      <w:r w:rsidRPr="00B804EB">
        <w:rPr>
          <w:rFonts w:ascii="Calibri" w:hAnsi="Calibri" w:cs="Calibri"/>
          <w:b/>
          <w:noProof/>
          <w:lang w:val="fr-CA"/>
        </w:rPr>
        <w:t>22</w:t>
      </w:r>
      <w:r w:rsidRPr="00B804EB">
        <w:rPr>
          <w:rFonts w:ascii="Calibri" w:hAnsi="Calibri" w:cs="Calibri"/>
          <w:noProof/>
          <w:lang w:val="fr-CA"/>
        </w:rPr>
        <w:t>(3): 209-221.</w:t>
      </w:r>
      <w:bookmarkEnd w:id="272"/>
    </w:p>
    <w:p w:rsidR="00B804EB" w:rsidRPr="00B804EB" w:rsidRDefault="00B804EB" w:rsidP="00B804EB">
      <w:pPr>
        <w:spacing w:after="0" w:line="240" w:lineRule="auto"/>
        <w:ind w:left="720" w:hanging="720"/>
        <w:rPr>
          <w:rFonts w:ascii="Calibri" w:hAnsi="Calibri" w:cs="Calibri"/>
          <w:noProof/>
          <w:lang w:val="fr-CA"/>
        </w:rPr>
      </w:pPr>
      <w:bookmarkStart w:id="273" w:name="_ENREF_24"/>
      <w:r w:rsidRPr="00B804EB">
        <w:rPr>
          <w:rFonts w:ascii="Calibri" w:hAnsi="Calibri" w:cs="Calibri"/>
          <w:noProof/>
          <w:lang w:val="fr-CA"/>
        </w:rPr>
        <w:t xml:space="preserve">Auriacombe, S., J. J. Pere, et al. (2002). "Efficacy and safety of rivastigmine in patients with Alzheimer's disease who failed to benefit from treatment with donepezil." </w:t>
      </w:r>
      <w:r w:rsidRPr="00B804EB">
        <w:rPr>
          <w:rFonts w:ascii="Calibri" w:hAnsi="Calibri" w:cs="Calibri"/>
          <w:noProof/>
          <w:u w:val="single"/>
          <w:lang w:val="fr-CA"/>
        </w:rPr>
        <w:t>Current medical research and opinion</w:t>
      </w:r>
      <w:r w:rsidRPr="00B804EB">
        <w:rPr>
          <w:rFonts w:ascii="Calibri" w:hAnsi="Calibri" w:cs="Calibri"/>
          <w:noProof/>
          <w:lang w:val="fr-CA"/>
        </w:rPr>
        <w:t xml:space="preserve"> </w:t>
      </w:r>
      <w:r w:rsidRPr="00B804EB">
        <w:rPr>
          <w:rFonts w:ascii="Calibri" w:hAnsi="Calibri" w:cs="Calibri"/>
          <w:b/>
          <w:noProof/>
          <w:lang w:val="fr-CA"/>
        </w:rPr>
        <w:t>18</w:t>
      </w:r>
      <w:r w:rsidRPr="00B804EB">
        <w:rPr>
          <w:rFonts w:ascii="Calibri" w:hAnsi="Calibri" w:cs="Calibri"/>
          <w:noProof/>
          <w:lang w:val="fr-CA"/>
        </w:rPr>
        <w:t>(3): 129-138.</w:t>
      </w:r>
      <w:bookmarkEnd w:id="273"/>
    </w:p>
    <w:p w:rsidR="00B804EB" w:rsidRPr="00B804EB" w:rsidRDefault="00B804EB" w:rsidP="00B804EB">
      <w:pPr>
        <w:spacing w:after="0" w:line="240" w:lineRule="auto"/>
        <w:ind w:left="720" w:hanging="720"/>
        <w:rPr>
          <w:rFonts w:ascii="Calibri" w:hAnsi="Calibri" w:cs="Calibri"/>
          <w:noProof/>
          <w:lang w:val="fr-CA"/>
        </w:rPr>
      </w:pPr>
      <w:bookmarkStart w:id="274" w:name="_ENREF_25"/>
      <w:r w:rsidRPr="00B804EB">
        <w:rPr>
          <w:rFonts w:ascii="Calibri" w:hAnsi="Calibri" w:cs="Calibri"/>
          <w:noProof/>
          <w:lang w:val="fr-CA"/>
        </w:rPr>
        <w:t xml:space="preserve">Baars, M. A. E., M. P. J. van Boxtel, et al. (2009). "Predictive Value of Mild Cognitive Impairment for Dementia The Influence of Case Definition and Age." </w:t>
      </w:r>
      <w:r w:rsidRPr="00B804EB">
        <w:rPr>
          <w:rFonts w:ascii="Calibri" w:hAnsi="Calibri" w:cs="Calibri"/>
          <w:noProof/>
          <w:u w:val="single"/>
          <w:lang w:val="fr-CA"/>
        </w:rPr>
        <w:t>Dementia and geriatric cognitive disorders</w:t>
      </w:r>
      <w:r w:rsidRPr="00B804EB">
        <w:rPr>
          <w:rFonts w:ascii="Calibri" w:hAnsi="Calibri" w:cs="Calibri"/>
          <w:noProof/>
          <w:lang w:val="fr-CA"/>
        </w:rPr>
        <w:t xml:space="preserve"> </w:t>
      </w:r>
      <w:r w:rsidRPr="00B804EB">
        <w:rPr>
          <w:rFonts w:ascii="Calibri" w:hAnsi="Calibri" w:cs="Calibri"/>
          <w:b/>
          <w:noProof/>
          <w:lang w:val="fr-CA"/>
        </w:rPr>
        <w:t>27</w:t>
      </w:r>
      <w:r w:rsidRPr="00B804EB">
        <w:rPr>
          <w:rFonts w:ascii="Calibri" w:hAnsi="Calibri" w:cs="Calibri"/>
          <w:noProof/>
          <w:lang w:val="fr-CA"/>
        </w:rPr>
        <w:t>(2): 173-181.</w:t>
      </w:r>
      <w:bookmarkEnd w:id="274"/>
    </w:p>
    <w:p w:rsidR="00B804EB" w:rsidRPr="00B804EB" w:rsidRDefault="00B804EB" w:rsidP="00B804EB">
      <w:pPr>
        <w:spacing w:after="0" w:line="240" w:lineRule="auto"/>
        <w:ind w:left="720" w:hanging="720"/>
        <w:rPr>
          <w:rFonts w:ascii="Calibri" w:hAnsi="Calibri" w:cs="Calibri"/>
          <w:noProof/>
          <w:lang w:val="fr-CA"/>
        </w:rPr>
      </w:pPr>
      <w:bookmarkStart w:id="275" w:name="_ENREF_26"/>
      <w:r w:rsidRPr="00B804EB">
        <w:rPr>
          <w:rFonts w:ascii="Calibri" w:hAnsi="Calibri" w:cs="Calibri"/>
          <w:noProof/>
          <w:lang w:val="fr-CA"/>
        </w:rPr>
        <w:t xml:space="preserve">Baddeley, A. (2000). "The episodic buffer: a new component of working memory?" </w:t>
      </w:r>
      <w:r w:rsidRPr="00B804EB">
        <w:rPr>
          <w:rFonts w:ascii="Calibri" w:hAnsi="Calibri" w:cs="Calibri"/>
          <w:noProof/>
          <w:u w:val="single"/>
          <w:lang w:val="fr-CA"/>
        </w:rPr>
        <w:t>Trends in Cognitive Sciences</w:t>
      </w:r>
      <w:r w:rsidRPr="00B804EB">
        <w:rPr>
          <w:rFonts w:ascii="Calibri" w:hAnsi="Calibri" w:cs="Calibri"/>
          <w:noProof/>
          <w:lang w:val="fr-CA"/>
        </w:rPr>
        <w:t xml:space="preserve"> </w:t>
      </w:r>
      <w:r w:rsidRPr="00B804EB">
        <w:rPr>
          <w:rFonts w:ascii="Calibri" w:hAnsi="Calibri" w:cs="Calibri"/>
          <w:b/>
          <w:noProof/>
          <w:lang w:val="fr-CA"/>
        </w:rPr>
        <w:t>4</w:t>
      </w:r>
      <w:r w:rsidRPr="00B804EB">
        <w:rPr>
          <w:rFonts w:ascii="Calibri" w:hAnsi="Calibri" w:cs="Calibri"/>
          <w:noProof/>
          <w:lang w:val="fr-CA"/>
        </w:rPr>
        <w:t>(11): 417-423.</w:t>
      </w:r>
      <w:bookmarkEnd w:id="275"/>
    </w:p>
    <w:p w:rsidR="00B804EB" w:rsidRPr="00B804EB" w:rsidRDefault="00B804EB" w:rsidP="00B804EB">
      <w:pPr>
        <w:spacing w:after="0" w:line="240" w:lineRule="auto"/>
        <w:ind w:left="720" w:hanging="720"/>
        <w:rPr>
          <w:rFonts w:ascii="Calibri" w:hAnsi="Calibri" w:cs="Calibri"/>
          <w:noProof/>
          <w:lang w:val="fr-CA"/>
        </w:rPr>
      </w:pPr>
      <w:bookmarkStart w:id="276" w:name="_ENREF_27"/>
      <w:r w:rsidRPr="00B804EB">
        <w:rPr>
          <w:rFonts w:ascii="Calibri" w:hAnsi="Calibri" w:cs="Calibri"/>
          <w:noProof/>
          <w:lang w:val="fr-CA"/>
        </w:rPr>
        <w:t xml:space="preserve">Baddeley, A., R. Logie, et al. (1986). "Dementia and Working Memory." </w:t>
      </w:r>
      <w:r w:rsidRPr="00B804EB">
        <w:rPr>
          <w:rFonts w:ascii="Calibri" w:hAnsi="Calibri" w:cs="Calibri"/>
          <w:noProof/>
          <w:u w:val="single"/>
          <w:lang w:val="fr-CA"/>
        </w:rPr>
        <w:t>Quarterly Journal of Experimental Psychology Section a-Human Experimental Psychology</w:t>
      </w:r>
      <w:r w:rsidRPr="00B804EB">
        <w:rPr>
          <w:rFonts w:ascii="Calibri" w:hAnsi="Calibri" w:cs="Calibri"/>
          <w:noProof/>
          <w:lang w:val="fr-CA"/>
        </w:rPr>
        <w:t xml:space="preserve"> </w:t>
      </w:r>
      <w:r w:rsidRPr="00B804EB">
        <w:rPr>
          <w:rFonts w:ascii="Calibri" w:hAnsi="Calibri" w:cs="Calibri"/>
          <w:b/>
          <w:noProof/>
          <w:lang w:val="fr-CA"/>
        </w:rPr>
        <w:t>38</w:t>
      </w:r>
      <w:r w:rsidRPr="00B804EB">
        <w:rPr>
          <w:rFonts w:ascii="Calibri" w:hAnsi="Calibri" w:cs="Calibri"/>
          <w:noProof/>
          <w:lang w:val="fr-CA"/>
        </w:rPr>
        <w:t>(4): 603-618.</w:t>
      </w:r>
      <w:bookmarkEnd w:id="276"/>
    </w:p>
    <w:p w:rsidR="00B804EB" w:rsidRPr="00B804EB" w:rsidRDefault="00B804EB" w:rsidP="00B804EB">
      <w:pPr>
        <w:spacing w:after="0" w:line="240" w:lineRule="auto"/>
        <w:ind w:left="720" w:hanging="720"/>
        <w:rPr>
          <w:rFonts w:ascii="Calibri" w:hAnsi="Calibri" w:cs="Calibri"/>
          <w:noProof/>
          <w:lang w:val="fr-CA"/>
        </w:rPr>
      </w:pPr>
      <w:bookmarkStart w:id="277" w:name="_ENREF_28"/>
      <w:r w:rsidRPr="00B804EB">
        <w:rPr>
          <w:rFonts w:ascii="Calibri" w:hAnsi="Calibri" w:cs="Calibri"/>
          <w:noProof/>
          <w:lang w:val="fr-CA"/>
        </w:rPr>
        <w:t xml:space="preserve">Baddeley, A. D. (2002). "Is working memory still working?" </w:t>
      </w:r>
      <w:r w:rsidRPr="00B804EB">
        <w:rPr>
          <w:rFonts w:ascii="Calibri" w:hAnsi="Calibri" w:cs="Calibri"/>
          <w:noProof/>
          <w:u w:val="single"/>
          <w:lang w:val="fr-CA"/>
        </w:rPr>
        <w:t>European Psychologist</w:t>
      </w:r>
      <w:r w:rsidRPr="00B804EB">
        <w:rPr>
          <w:rFonts w:ascii="Calibri" w:hAnsi="Calibri" w:cs="Calibri"/>
          <w:noProof/>
          <w:lang w:val="fr-CA"/>
        </w:rPr>
        <w:t xml:space="preserve"> </w:t>
      </w:r>
      <w:r w:rsidRPr="00B804EB">
        <w:rPr>
          <w:rFonts w:ascii="Calibri" w:hAnsi="Calibri" w:cs="Calibri"/>
          <w:b/>
          <w:noProof/>
          <w:lang w:val="fr-CA"/>
        </w:rPr>
        <w:t>7</w:t>
      </w:r>
      <w:r w:rsidRPr="00B804EB">
        <w:rPr>
          <w:rFonts w:ascii="Calibri" w:hAnsi="Calibri" w:cs="Calibri"/>
          <w:noProof/>
          <w:lang w:val="fr-CA"/>
        </w:rPr>
        <w:t>(2): 85-97.</w:t>
      </w:r>
      <w:bookmarkEnd w:id="277"/>
    </w:p>
    <w:p w:rsidR="00B804EB" w:rsidRPr="00B804EB" w:rsidRDefault="00B804EB" w:rsidP="00B804EB">
      <w:pPr>
        <w:spacing w:after="0" w:line="240" w:lineRule="auto"/>
        <w:ind w:left="720" w:hanging="720"/>
        <w:rPr>
          <w:rFonts w:ascii="Calibri" w:hAnsi="Calibri" w:cs="Calibri"/>
          <w:noProof/>
          <w:lang w:val="fr-CA"/>
        </w:rPr>
      </w:pPr>
      <w:bookmarkStart w:id="278" w:name="_ENREF_29"/>
      <w:r w:rsidRPr="00B804EB">
        <w:rPr>
          <w:rFonts w:ascii="Calibri" w:hAnsi="Calibri" w:cs="Calibri"/>
          <w:noProof/>
          <w:lang w:val="fr-CA"/>
        </w:rPr>
        <w:t xml:space="preserve">Baldo, J. V., S. Schwartz, et al. (2006). "Role of frontal versus temporal cortex in verbal fluency as revealed by voxel-based lesion symptom mapping." </w:t>
      </w:r>
      <w:r w:rsidRPr="00B804EB">
        <w:rPr>
          <w:rFonts w:ascii="Calibri" w:hAnsi="Calibri" w:cs="Calibri"/>
          <w:noProof/>
          <w:u w:val="single"/>
          <w:lang w:val="fr-CA"/>
        </w:rPr>
        <w:t>Journal of the International Neuropsychological Society</w:t>
      </w:r>
      <w:r w:rsidRPr="00B804EB">
        <w:rPr>
          <w:rFonts w:ascii="Calibri" w:hAnsi="Calibri" w:cs="Calibri"/>
          <w:noProof/>
          <w:lang w:val="fr-CA"/>
        </w:rPr>
        <w:t xml:space="preserve"> </w:t>
      </w:r>
      <w:r w:rsidRPr="00B804EB">
        <w:rPr>
          <w:rFonts w:ascii="Calibri" w:hAnsi="Calibri" w:cs="Calibri"/>
          <w:b/>
          <w:noProof/>
          <w:lang w:val="fr-CA"/>
        </w:rPr>
        <w:t>12</w:t>
      </w:r>
      <w:r w:rsidRPr="00B804EB">
        <w:rPr>
          <w:rFonts w:ascii="Calibri" w:hAnsi="Calibri" w:cs="Calibri"/>
          <w:noProof/>
          <w:lang w:val="fr-CA"/>
        </w:rPr>
        <w:t>(6): 896-900.</w:t>
      </w:r>
      <w:bookmarkEnd w:id="278"/>
    </w:p>
    <w:p w:rsidR="00B804EB" w:rsidRPr="00B804EB" w:rsidRDefault="00B804EB" w:rsidP="00B804EB">
      <w:pPr>
        <w:spacing w:after="0" w:line="240" w:lineRule="auto"/>
        <w:ind w:left="720" w:hanging="720"/>
        <w:rPr>
          <w:rFonts w:ascii="Calibri" w:hAnsi="Calibri" w:cs="Calibri"/>
          <w:noProof/>
          <w:lang w:val="fr-CA"/>
        </w:rPr>
      </w:pPr>
      <w:bookmarkStart w:id="279" w:name="_ENREF_30"/>
      <w:r w:rsidRPr="00B804EB">
        <w:rPr>
          <w:rFonts w:ascii="Calibri" w:hAnsi="Calibri" w:cs="Calibri"/>
          <w:noProof/>
          <w:lang w:val="fr-CA"/>
        </w:rPr>
        <w:t xml:space="preserve">Ball, M. J. (1977). "Neuronal Loss, Neurofibrillary Tangles and Granulovacuolar Degeneration in Hippocampus with Aging and Dementia - Quantitative Study." </w:t>
      </w:r>
      <w:r w:rsidRPr="00B804EB">
        <w:rPr>
          <w:rFonts w:ascii="Calibri" w:hAnsi="Calibri" w:cs="Calibri"/>
          <w:noProof/>
          <w:u w:val="single"/>
          <w:lang w:val="fr-CA"/>
        </w:rPr>
        <w:t>Acta neuropathologica</w:t>
      </w:r>
      <w:r w:rsidRPr="00B804EB">
        <w:rPr>
          <w:rFonts w:ascii="Calibri" w:hAnsi="Calibri" w:cs="Calibri"/>
          <w:noProof/>
          <w:lang w:val="fr-CA"/>
        </w:rPr>
        <w:t xml:space="preserve"> </w:t>
      </w:r>
      <w:r w:rsidRPr="00B804EB">
        <w:rPr>
          <w:rFonts w:ascii="Calibri" w:hAnsi="Calibri" w:cs="Calibri"/>
          <w:b/>
          <w:noProof/>
          <w:lang w:val="fr-CA"/>
        </w:rPr>
        <w:t>37</w:t>
      </w:r>
      <w:r w:rsidRPr="00B804EB">
        <w:rPr>
          <w:rFonts w:ascii="Calibri" w:hAnsi="Calibri" w:cs="Calibri"/>
          <w:noProof/>
          <w:lang w:val="fr-CA"/>
        </w:rPr>
        <w:t>(2): 111-118.</w:t>
      </w:r>
      <w:bookmarkEnd w:id="279"/>
    </w:p>
    <w:p w:rsidR="00B804EB" w:rsidRPr="00B804EB" w:rsidRDefault="00B804EB" w:rsidP="00B804EB">
      <w:pPr>
        <w:spacing w:after="0" w:line="240" w:lineRule="auto"/>
        <w:ind w:left="720" w:hanging="720"/>
        <w:rPr>
          <w:rFonts w:ascii="Calibri" w:hAnsi="Calibri" w:cs="Calibri"/>
          <w:noProof/>
          <w:lang w:val="fr-CA"/>
        </w:rPr>
      </w:pPr>
      <w:bookmarkStart w:id="280" w:name="_ENREF_31"/>
      <w:r w:rsidRPr="00B804EB">
        <w:rPr>
          <w:rFonts w:ascii="Calibri" w:hAnsi="Calibri" w:cs="Calibri"/>
          <w:noProof/>
          <w:lang w:val="fr-CA"/>
        </w:rPr>
        <w:t xml:space="preserve">Ballard, C., B. Creese, et al. (2011). "Atypical antipsychotics for the treatment of behavioral and psychological symptoms in dementia, with a particular focus on longer term outcomes and mortality." </w:t>
      </w:r>
      <w:r w:rsidRPr="00B804EB">
        <w:rPr>
          <w:rFonts w:ascii="Calibri" w:hAnsi="Calibri" w:cs="Calibri"/>
          <w:noProof/>
          <w:u w:val="single"/>
          <w:lang w:val="fr-CA"/>
        </w:rPr>
        <w:t>Expert Opinion on Drug Safety</w:t>
      </w:r>
      <w:r w:rsidRPr="00B804EB">
        <w:rPr>
          <w:rFonts w:ascii="Calibri" w:hAnsi="Calibri" w:cs="Calibri"/>
          <w:noProof/>
          <w:lang w:val="fr-CA"/>
        </w:rPr>
        <w:t xml:space="preserve"> </w:t>
      </w:r>
      <w:r w:rsidRPr="00B804EB">
        <w:rPr>
          <w:rFonts w:ascii="Calibri" w:hAnsi="Calibri" w:cs="Calibri"/>
          <w:b/>
          <w:noProof/>
          <w:lang w:val="fr-CA"/>
        </w:rPr>
        <w:t>10</w:t>
      </w:r>
      <w:r w:rsidRPr="00B804EB">
        <w:rPr>
          <w:rFonts w:ascii="Calibri" w:hAnsi="Calibri" w:cs="Calibri"/>
          <w:noProof/>
          <w:lang w:val="fr-CA"/>
        </w:rPr>
        <w:t>(1): 35-43.</w:t>
      </w:r>
      <w:bookmarkEnd w:id="280"/>
    </w:p>
    <w:p w:rsidR="00B804EB" w:rsidRPr="00B804EB" w:rsidRDefault="00B804EB" w:rsidP="00B804EB">
      <w:pPr>
        <w:spacing w:after="0" w:line="240" w:lineRule="auto"/>
        <w:ind w:left="720" w:hanging="720"/>
        <w:rPr>
          <w:rFonts w:ascii="Calibri" w:hAnsi="Calibri" w:cs="Calibri"/>
          <w:noProof/>
          <w:lang w:val="fr-CA"/>
        </w:rPr>
      </w:pPr>
      <w:bookmarkStart w:id="281" w:name="_ENREF_32"/>
      <w:r w:rsidRPr="00B804EB">
        <w:rPr>
          <w:rFonts w:ascii="Calibri" w:hAnsi="Calibri" w:cs="Calibri"/>
          <w:noProof/>
          <w:lang w:val="fr-CA"/>
        </w:rPr>
        <w:t xml:space="preserve">Ballard, C., A. Patel, et al. (1996). "Cognitive decline in patients with Alzheimer's disease, vascular dementia and senile dementia of Lewy body type." </w:t>
      </w:r>
      <w:r w:rsidRPr="00B804EB">
        <w:rPr>
          <w:rFonts w:ascii="Calibri" w:hAnsi="Calibri" w:cs="Calibri"/>
          <w:noProof/>
          <w:u w:val="single"/>
          <w:lang w:val="fr-CA"/>
        </w:rPr>
        <w:t>Age and ageing</w:t>
      </w:r>
      <w:r w:rsidRPr="00B804EB">
        <w:rPr>
          <w:rFonts w:ascii="Calibri" w:hAnsi="Calibri" w:cs="Calibri"/>
          <w:noProof/>
          <w:lang w:val="fr-CA"/>
        </w:rPr>
        <w:t xml:space="preserve"> </w:t>
      </w:r>
      <w:r w:rsidRPr="00B804EB">
        <w:rPr>
          <w:rFonts w:ascii="Calibri" w:hAnsi="Calibri" w:cs="Calibri"/>
          <w:b/>
          <w:noProof/>
          <w:lang w:val="fr-CA"/>
        </w:rPr>
        <w:t>25</w:t>
      </w:r>
      <w:r w:rsidRPr="00B804EB">
        <w:rPr>
          <w:rFonts w:ascii="Calibri" w:hAnsi="Calibri" w:cs="Calibri"/>
          <w:noProof/>
          <w:lang w:val="fr-CA"/>
        </w:rPr>
        <w:t>(3): 209-213.</w:t>
      </w:r>
      <w:bookmarkEnd w:id="281"/>
    </w:p>
    <w:p w:rsidR="00B804EB" w:rsidRPr="00B804EB" w:rsidRDefault="00B804EB" w:rsidP="00B804EB">
      <w:pPr>
        <w:spacing w:after="0" w:line="240" w:lineRule="auto"/>
        <w:ind w:left="720" w:hanging="720"/>
        <w:rPr>
          <w:rFonts w:ascii="Calibri" w:hAnsi="Calibri" w:cs="Calibri"/>
          <w:noProof/>
          <w:lang w:val="fr-CA"/>
        </w:rPr>
      </w:pPr>
      <w:bookmarkStart w:id="282" w:name="_ENREF_33"/>
      <w:r w:rsidRPr="00B804EB">
        <w:rPr>
          <w:rFonts w:ascii="Calibri" w:hAnsi="Calibri" w:cs="Calibri"/>
          <w:noProof/>
          <w:lang w:val="fr-CA"/>
        </w:rPr>
        <w:t xml:space="preserve">Ballard, C. G., N. H. Greig, et al. (2005). "Cholinesterases: roles in the brain during health and disease." </w:t>
      </w:r>
      <w:r w:rsidRPr="00B804EB">
        <w:rPr>
          <w:rFonts w:ascii="Calibri" w:hAnsi="Calibri" w:cs="Calibri"/>
          <w:noProof/>
          <w:u w:val="single"/>
          <w:lang w:val="fr-CA"/>
        </w:rPr>
        <w:t>Current Alzheimer research</w:t>
      </w:r>
      <w:r w:rsidRPr="00B804EB">
        <w:rPr>
          <w:rFonts w:ascii="Calibri" w:hAnsi="Calibri" w:cs="Calibri"/>
          <w:noProof/>
          <w:lang w:val="fr-CA"/>
        </w:rPr>
        <w:t xml:space="preserve"> </w:t>
      </w:r>
      <w:r w:rsidRPr="00B804EB">
        <w:rPr>
          <w:rFonts w:ascii="Calibri" w:hAnsi="Calibri" w:cs="Calibri"/>
          <w:b/>
          <w:noProof/>
          <w:lang w:val="fr-CA"/>
        </w:rPr>
        <w:t>2</w:t>
      </w:r>
      <w:r w:rsidRPr="00B804EB">
        <w:rPr>
          <w:rFonts w:ascii="Calibri" w:hAnsi="Calibri" w:cs="Calibri"/>
          <w:noProof/>
          <w:lang w:val="fr-CA"/>
        </w:rPr>
        <w:t>(3): 307-318.</w:t>
      </w:r>
      <w:bookmarkEnd w:id="282"/>
    </w:p>
    <w:p w:rsidR="00B804EB" w:rsidRPr="00B804EB" w:rsidRDefault="00B804EB" w:rsidP="00B804EB">
      <w:pPr>
        <w:spacing w:after="0" w:line="240" w:lineRule="auto"/>
        <w:ind w:left="720" w:hanging="720"/>
        <w:rPr>
          <w:rFonts w:ascii="Calibri" w:hAnsi="Calibri" w:cs="Calibri"/>
          <w:noProof/>
          <w:lang w:val="fr-CA"/>
        </w:rPr>
      </w:pPr>
      <w:bookmarkStart w:id="283" w:name="_ENREF_34"/>
      <w:r w:rsidRPr="00B804EB">
        <w:rPr>
          <w:rFonts w:ascii="Calibri" w:hAnsi="Calibri" w:cs="Calibri"/>
          <w:noProof/>
          <w:lang w:val="fr-CA"/>
        </w:rPr>
        <w:t xml:space="preserve">Barber, R., C. Ballard, et al. (2000). "MRI volumetric study of dementia with Lewy bodies - A comparison with AD and vascular dementia."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54</w:t>
      </w:r>
      <w:r w:rsidRPr="00B804EB">
        <w:rPr>
          <w:rFonts w:ascii="Calibri" w:hAnsi="Calibri" w:cs="Calibri"/>
          <w:noProof/>
          <w:lang w:val="fr-CA"/>
        </w:rPr>
        <w:t>(6): 1304-1309.</w:t>
      </w:r>
      <w:bookmarkEnd w:id="283"/>
    </w:p>
    <w:p w:rsidR="00B804EB" w:rsidRPr="00B804EB" w:rsidRDefault="00B804EB" w:rsidP="00B804EB">
      <w:pPr>
        <w:spacing w:after="0" w:line="240" w:lineRule="auto"/>
        <w:ind w:left="720" w:hanging="720"/>
        <w:rPr>
          <w:rFonts w:ascii="Calibri" w:hAnsi="Calibri" w:cs="Calibri"/>
          <w:noProof/>
          <w:lang w:val="fr-CA"/>
        </w:rPr>
      </w:pPr>
      <w:bookmarkStart w:id="284" w:name="_ENREF_35"/>
      <w:r w:rsidRPr="00B804EB">
        <w:rPr>
          <w:rFonts w:ascii="Calibri" w:hAnsi="Calibri" w:cs="Calibri"/>
          <w:noProof/>
          <w:lang w:val="fr-CA"/>
        </w:rPr>
        <w:t xml:space="preserve">Barker, W. W., C. A. Luis, et al. (2002). "Relative frequencies of Alzheimer disease, Lewy body, vascular and frontotemporal dementia, and hippocampal sclerosis in the state of Florida Brain Bank." </w:t>
      </w:r>
      <w:r w:rsidRPr="00B804EB">
        <w:rPr>
          <w:rFonts w:ascii="Calibri" w:hAnsi="Calibri" w:cs="Calibri"/>
          <w:noProof/>
          <w:u w:val="single"/>
          <w:lang w:val="fr-CA"/>
        </w:rPr>
        <w:t>Alzheimer Disease &amp; Associated Disorders</w:t>
      </w:r>
      <w:r w:rsidRPr="00B804EB">
        <w:rPr>
          <w:rFonts w:ascii="Calibri" w:hAnsi="Calibri" w:cs="Calibri"/>
          <w:noProof/>
          <w:lang w:val="fr-CA"/>
        </w:rPr>
        <w:t xml:space="preserve"> </w:t>
      </w:r>
      <w:r w:rsidRPr="00B804EB">
        <w:rPr>
          <w:rFonts w:ascii="Calibri" w:hAnsi="Calibri" w:cs="Calibri"/>
          <w:b/>
          <w:noProof/>
          <w:lang w:val="fr-CA"/>
        </w:rPr>
        <w:t>16</w:t>
      </w:r>
      <w:r w:rsidRPr="00B804EB">
        <w:rPr>
          <w:rFonts w:ascii="Calibri" w:hAnsi="Calibri" w:cs="Calibri"/>
          <w:noProof/>
          <w:lang w:val="fr-CA"/>
        </w:rPr>
        <w:t>(4): 203-212.</w:t>
      </w:r>
      <w:bookmarkEnd w:id="284"/>
    </w:p>
    <w:p w:rsidR="00B804EB" w:rsidRPr="00B804EB" w:rsidRDefault="00B804EB" w:rsidP="00B804EB">
      <w:pPr>
        <w:spacing w:after="0" w:line="240" w:lineRule="auto"/>
        <w:ind w:left="720" w:hanging="720"/>
        <w:rPr>
          <w:rFonts w:ascii="Calibri" w:hAnsi="Calibri" w:cs="Calibri"/>
          <w:noProof/>
          <w:lang w:val="fr-CA"/>
        </w:rPr>
      </w:pPr>
      <w:bookmarkStart w:id="285" w:name="_ENREF_36"/>
      <w:r w:rsidRPr="00B804EB">
        <w:rPr>
          <w:rFonts w:ascii="Calibri" w:hAnsi="Calibri" w:cs="Calibri"/>
          <w:noProof/>
          <w:lang w:val="fr-CA"/>
        </w:rPr>
        <w:t xml:space="preserve">Baron, J. C., G. Chetelat, et al. (2001). "In vivo mapping of gray matter loss with voxel-based morphometry in mild Alzheimer's disease." </w:t>
      </w:r>
      <w:r w:rsidRPr="00B804EB">
        <w:rPr>
          <w:rFonts w:ascii="Calibri" w:hAnsi="Calibri" w:cs="Calibri"/>
          <w:noProof/>
          <w:u w:val="single"/>
          <w:lang w:val="fr-CA"/>
        </w:rPr>
        <w:t>NeuroImage</w:t>
      </w:r>
      <w:r w:rsidRPr="00B804EB">
        <w:rPr>
          <w:rFonts w:ascii="Calibri" w:hAnsi="Calibri" w:cs="Calibri"/>
          <w:noProof/>
          <w:lang w:val="fr-CA"/>
        </w:rPr>
        <w:t xml:space="preserve"> </w:t>
      </w:r>
      <w:r w:rsidRPr="00B804EB">
        <w:rPr>
          <w:rFonts w:ascii="Calibri" w:hAnsi="Calibri" w:cs="Calibri"/>
          <w:b/>
          <w:noProof/>
          <w:lang w:val="fr-CA"/>
        </w:rPr>
        <w:t>14</w:t>
      </w:r>
      <w:r w:rsidRPr="00B804EB">
        <w:rPr>
          <w:rFonts w:ascii="Calibri" w:hAnsi="Calibri" w:cs="Calibri"/>
          <w:noProof/>
          <w:lang w:val="fr-CA"/>
        </w:rPr>
        <w:t>(2): 298-309.</w:t>
      </w:r>
      <w:bookmarkEnd w:id="285"/>
    </w:p>
    <w:p w:rsidR="00B804EB" w:rsidRPr="00B804EB" w:rsidRDefault="00B804EB" w:rsidP="00B804EB">
      <w:pPr>
        <w:spacing w:after="0" w:line="240" w:lineRule="auto"/>
        <w:ind w:left="720" w:hanging="720"/>
        <w:rPr>
          <w:rFonts w:ascii="Calibri" w:hAnsi="Calibri" w:cs="Calibri"/>
          <w:noProof/>
          <w:lang w:val="fr-CA"/>
        </w:rPr>
      </w:pPr>
      <w:bookmarkStart w:id="286" w:name="_ENREF_37"/>
      <w:r w:rsidRPr="00B804EB">
        <w:rPr>
          <w:rFonts w:ascii="Calibri" w:hAnsi="Calibri" w:cs="Calibri"/>
          <w:noProof/>
          <w:lang w:val="fr-CA"/>
        </w:rPr>
        <w:t xml:space="preserve">Bartorelli, L., C. Giraldi, et al. (2005). "Effects of switching from an AChE inhibitor to a dual AChE-BuChE inhibitor in patients with Alzheimer's disease." </w:t>
      </w:r>
      <w:r w:rsidRPr="00B804EB">
        <w:rPr>
          <w:rFonts w:ascii="Calibri" w:hAnsi="Calibri" w:cs="Calibri"/>
          <w:noProof/>
          <w:u w:val="single"/>
          <w:lang w:val="fr-CA"/>
        </w:rPr>
        <w:t>Current medical research and opinion</w:t>
      </w:r>
      <w:r w:rsidRPr="00B804EB">
        <w:rPr>
          <w:rFonts w:ascii="Calibri" w:hAnsi="Calibri" w:cs="Calibri"/>
          <w:noProof/>
          <w:lang w:val="fr-CA"/>
        </w:rPr>
        <w:t xml:space="preserve"> </w:t>
      </w:r>
      <w:r w:rsidRPr="00B804EB">
        <w:rPr>
          <w:rFonts w:ascii="Calibri" w:hAnsi="Calibri" w:cs="Calibri"/>
          <w:b/>
          <w:noProof/>
          <w:lang w:val="fr-CA"/>
        </w:rPr>
        <w:t>21</w:t>
      </w:r>
      <w:r w:rsidRPr="00B804EB">
        <w:rPr>
          <w:rFonts w:ascii="Calibri" w:hAnsi="Calibri" w:cs="Calibri"/>
          <w:noProof/>
          <w:lang w:val="fr-CA"/>
        </w:rPr>
        <w:t>(11): 1809-1818.</w:t>
      </w:r>
      <w:bookmarkEnd w:id="286"/>
    </w:p>
    <w:p w:rsidR="00B804EB" w:rsidRPr="00B804EB" w:rsidRDefault="00B804EB" w:rsidP="00B804EB">
      <w:pPr>
        <w:spacing w:after="0" w:line="240" w:lineRule="auto"/>
        <w:ind w:left="720" w:hanging="720"/>
        <w:rPr>
          <w:rFonts w:ascii="Calibri" w:hAnsi="Calibri" w:cs="Calibri"/>
          <w:noProof/>
          <w:lang w:val="fr-CA"/>
        </w:rPr>
      </w:pPr>
      <w:bookmarkStart w:id="287" w:name="_ENREF_38"/>
      <w:r w:rsidRPr="00B804EB">
        <w:rPr>
          <w:rFonts w:ascii="Calibri" w:hAnsi="Calibri" w:cs="Calibri"/>
          <w:noProof/>
          <w:lang w:val="fr-CA"/>
        </w:rPr>
        <w:t xml:space="preserve">Bartus, R. T. (2000). "On neurodegenerative diseases, models, and treatment strategies: Lessons learned and lessons forgotten a generation following the cholinergic hypothesis." </w:t>
      </w:r>
      <w:r w:rsidRPr="00B804EB">
        <w:rPr>
          <w:rFonts w:ascii="Calibri" w:hAnsi="Calibri" w:cs="Calibri"/>
          <w:noProof/>
          <w:u w:val="single"/>
          <w:lang w:val="fr-CA"/>
        </w:rPr>
        <w:t>Experimental neurology</w:t>
      </w:r>
      <w:r w:rsidRPr="00B804EB">
        <w:rPr>
          <w:rFonts w:ascii="Calibri" w:hAnsi="Calibri" w:cs="Calibri"/>
          <w:noProof/>
          <w:lang w:val="fr-CA"/>
        </w:rPr>
        <w:t xml:space="preserve"> </w:t>
      </w:r>
      <w:r w:rsidRPr="00B804EB">
        <w:rPr>
          <w:rFonts w:ascii="Calibri" w:hAnsi="Calibri" w:cs="Calibri"/>
          <w:b/>
          <w:noProof/>
          <w:lang w:val="fr-CA"/>
        </w:rPr>
        <w:t>163</w:t>
      </w:r>
      <w:r w:rsidRPr="00B804EB">
        <w:rPr>
          <w:rFonts w:ascii="Calibri" w:hAnsi="Calibri" w:cs="Calibri"/>
          <w:noProof/>
          <w:lang w:val="fr-CA"/>
        </w:rPr>
        <w:t>(2): 495-529.</w:t>
      </w:r>
      <w:bookmarkEnd w:id="287"/>
    </w:p>
    <w:p w:rsidR="00B804EB" w:rsidRPr="00B804EB" w:rsidRDefault="00B804EB" w:rsidP="00B804EB">
      <w:pPr>
        <w:spacing w:after="0" w:line="240" w:lineRule="auto"/>
        <w:ind w:left="720" w:hanging="720"/>
        <w:rPr>
          <w:rFonts w:ascii="Calibri" w:hAnsi="Calibri" w:cs="Calibri"/>
          <w:noProof/>
          <w:lang w:val="fr-CA"/>
        </w:rPr>
      </w:pPr>
      <w:bookmarkStart w:id="288" w:name="_ENREF_39"/>
      <w:r w:rsidRPr="00B804EB">
        <w:rPr>
          <w:rFonts w:ascii="Calibri" w:hAnsi="Calibri" w:cs="Calibri"/>
          <w:noProof/>
          <w:lang w:val="fr-CA"/>
        </w:rPr>
        <w:t xml:space="preserve">Baudic, S., G. D. Barba, et al. (2006). "Executive function deficits in early Alzheimer's disease and their relations with episodic memory." </w:t>
      </w:r>
      <w:r w:rsidRPr="00B804EB">
        <w:rPr>
          <w:rFonts w:ascii="Calibri" w:hAnsi="Calibri" w:cs="Calibri"/>
          <w:noProof/>
          <w:u w:val="single"/>
          <w:lang w:val="fr-CA"/>
        </w:rPr>
        <w:t>Arch Clin Neuropsychol</w:t>
      </w:r>
      <w:r w:rsidRPr="00B804EB">
        <w:rPr>
          <w:rFonts w:ascii="Calibri" w:hAnsi="Calibri" w:cs="Calibri"/>
          <w:noProof/>
          <w:lang w:val="fr-CA"/>
        </w:rPr>
        <w:t xml:space="preserve"> </w:t>
      </w:r>
      <w:r w:rsidRPr="00B804EB">
        <w:rPr>
          <w:rFonts w:ascii="Calibri" w:hAnsi="Calibri" w:cs="Calibri"/>
          <w:b/>
          <w:noProof/>
          <w:lang w:val="fr-CA"/>
        </w:rPr>
        <w:t>21</w:t>
      </w:r>
      <w:r w:rsidRPr="00B804EB">
        <w:rPr>
          <w:rFonts w:ascii="Calibri" w:hAnsi="Calibri" w:cs="Calibri"/>
          <w:noProof/>
          <w:lang w:val="fr-CA"/>
        </w:rPr>
        <w:t>(1): 15-21.</w:t>
      </w:r>
      <w:bookmarkEnd w:id="288"/>
    </w:p>
    <w:p w:rsidR="00B804EB" w:rsidRPr="00B804EB" w:rsidRDefault="00B804EB" w:rsidP="00B804EB">
      <w:pPr>
        <w:spacing w:after="0" w:line="240" w:lineRule="auto"/>
        <w:ind w:left="720" w:hanging="720"/>
        <w:rPr>
          <w:rFonts w:ascii="Calibri" w:hAnsi="Calibri" w:cs="Calibri"/>
          <w:noProof/>
          <w:lang w:val="fr-CA"/>
        </w:rPr>
      </w:pPr>
      <w:bookmarkStart w:id="289" w:name="_ENREF_40"/>
      <w:r w:rsidRPr="00B804EB">
        <w:rPr>
          <w:rFonts w:ascii="Calibri" w:hAnsi="Calibri" w:cs="Calibri"/>
          <w:noProof/>
          <w:lang w:val="fr-CA"/>
        </w:rPr>
        <w:t xml:space="preserve">Beach, T. G., J. R. Wilson, et al. (2007). "Circle of Willis atherosclerosis: association with Alzheimer's disease, neuritic plaques and neurofibrillary tangles." </w:t>
      </w:r>
      <w:r w:rsidRPr="00B804EB">
        <w:rPr>
          <w:rFonts w:ascii="Calibri" w:hAnsi="Calibri" w:cs="Calibri"/>
          <w:noProof/>
          <w:u w:val="single"/>
          <w:lang w:val="fr-CA"/>
        </w:rPr>
        <w:t>Acta neuropathologica</w:t>
      </w:r>
      <w:r w:rsidRPr="00B804EB">
        <w:rPr>
          <w:rFonts w:ascii="Calibri" w:hAnsi="Calibri" w:cs="Calibri"/>
          <w:noProof/>
          <w:lang w:val="fr-CA"/>
        </w:rPr>
        <w:t xml:space="preserve"> </w:t>
      </w:r>
      <w:r w:rsidRPr="00B804EB">
        <w:rPr>
          <w:rFonts w:ascii="Calibri" w:hAnsi="Calibri" w:cs="Calibri"/>
          <w:b/>
          <w:noProof/>
          <w:lang w:val="fr-CA"/>
        </w:rPr>
        <w:t>113</w:t>
      </w:r>
      <w:r w:rsidRPr="00B804EB">
        <w:rPr>
          <w:rFonts w:ascii="Calibri" w:hAnsi="Calibri" w:cs="Calibri"/>
          <w:noProof/>
          <w:lang w:val="fr-CA"/>
        </w:rPr>
        <w:t>(1): 13-21.</w:t>
      </w:r>
      <w:bookmarkEnd w:id="289"/>
    </w:p>
    <w:p w:rsidR="00B804EB" w:rsidRPr="00B804EB" w:rsidRDefault="00B804EB" w:rsidP="00B804EB">
      <w:pPr>
        <w:spacing w:after="0" w:line="240" w:lineRule="auto"/>
        <w:ind w:left="720" w:hanging="720"/>
        <w:rPr>
          <w:rFonts w:ascii="Calibri" w:hAnsi="Calibri" w:cs="Calibri"/>
          <w:noProof/>
          <w:lang w:val="fr-CA"/>
        </w:rPr>
      </w:pPr>
      <w:bookmarkStart w:id="290" w:name="_ENREF_41"/>
      <w:r w:rsidRPr="00B804EB">
        <w:rPr>
          <w:rFonts w:ascii="Calibri" w:hAnsi="Calibri" w:cs="Calibri"/>
          <w:noProof/>
          <w:lang w:val="fr-CA"/>
        </w:rPr>
        <w:t xml:space="preserve">Beard, C. M., E. Kokmen, et al. (1996). "Cause of death in Alzheimer's disease." </w:t>
      </w:r>
      <w:r w:rsidRPr="00B804EB">
        <w:rPr>
          <w:rFonts w:ascii="Calibri" w:hAnsi="Calibri" w:cs="Calibri"/>
          <w:noProof/>
          <w:u w:val="single"/>
          <w:lang w:val="fr-CA"/>
        </w:rPr>
        <w:t>Annals of Epidemiology</w:t>
      </w:r>
      <w:r w:rsidRPr="00B804EB">
        <w:rPr>
          <w:rFonts w:ascii="Calibri" w:hAnsi="Calibri" w:cs="Calibri"/>
          <w:noProof/>
          <w:lang w:val="fr-CA"/>
        </w:rPr>
        <w:t xml:space="preserve"> </w:t>
      </w:r>
      <w:r w:rsidRPr="00B804EB">
        <w:rPr>
          <w:rFonts w:ascii="Calibri" w:hAnsi="Calibri" w:cs="Calibri"/>
          <w:b/>
          <w:noProof/>
          <w:lang w:val="fr-CA"/>
        </w:rPr>
        <w:t>6</w:t>
      </w:r>
      <w:r w:rsidRPr="00B804EB">
        <w:rPr>
          <w:rFonts w:ascii="Calibri" w:hAnsi="Calibri" w:cs="Calibri"/>
          <w:noProof/>
          <w:lang w:val="fr-CA"/>
        </w:rPr>
        <w:t>(3): 195-200.</w:t>
      </w:r>
      <w:bookmarkEnd w:id="290"/>
    </w:p>
    <w:p w:rsidR="00B804EB" w:rsidRPr="00B804EB" w:rsidRDefault="00B804EB" w:rsidP="00B804EB">
      <w:pPr>
        <w:spacing w:after="0" w:line="240" w:lineRule="auto"/>
        <w:ind w:left="720" w:hanging="720"/>
        <w:rPr>
          <w:rFonts w:ascii="Calibri" w:hAnsi="Calibri" w:cs="Calibri"/>
          <w:noProof/>
          <w:lang w:val="fr-CA"/>
        </w:rPr>
      </w:pPr>
      <w:bookmarkStart w:id="291" w:name="_ENREF_42"/>
      <w:r w:rsidRPr="00B804EB">
        <w:rPr>
          <w:rFonts w:ascii="Calibri" w:hAnsi="Calibri" w:cs="Calibri"/>
          <w:noProof/>
          <w:lang w:val="fr-CA"/>
        </w:rPr>
        <w:t xml:space="preserve">Bierer, L. M., P. R. Hof, et al. (1995). "Neocortical Neurofibrillary Tangles Correlate with Dementia Severity in Alzheimers-Disease."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52</w:t>
      </w:r>
      <w:r w:rsidRPr="00B804EB">
        <w:rPr>
          <w:rFonts w:ascii="Calibri" w:hAnsi="Calibri" w:cs="Calibri"/>
          <w:noProof/>
          <w:lang w:val="fr-CA"/>
        </w:rPr>
        <w:t>(1): 81-88.</w:t>
      </w:r>
      <w:bookmarkEnd w:id="291"/>
    </w:p>
    <w:p w:rsidR="00B804EB" w:rsidRPr="00B804EB" w:rsidRDefault="00B804EB" w:rsidP="00B804EB">
      <w:pPr>
        <w:spacing w:after="0" w:line="240" w:lineRule="auto"/>
        <w:ind w:left="720" w:hanging="720"/>
        <w:rPr>
          <w:rFonts w:ascii="Calibri" w:hAnsi="Calibri" w:cs="Calibri"/>
          <w:noProof/>
          <w:lang w:val="fr-CA"/>
        </w:rPr>
      </w:pPr>
      <w:bookmarkStart w:id="292" w:name="_ENREF_43"/>
      <w:r w:rsidRPr="00B804EB">
        <w:rPr>
          <w:rFonts w:ascii="Calibri" w:hAnsi="Calibri" w:cs="Calibri"/>
          <w:noProof/>
          <w:lang w:val="fr-CA"/>
        </w:rPr>
        <w:t xml:space="preserve">Birks, J. (2006). "Cholinesterase inhibitors for Alzheimer's disease." </w:t>
      </w:r>
      <w:r w:rsidRPr="00B804EB">
        <w:rPr>
          <w:rFonts w:ascii="Calibri" w:hAnsi="Calibri" w:cs="Calibri"/>
          <w:noProof/>
          <w:u w:val="single"/>
          <w:lang w:val="fr-CA"/>
        </w:rPr>
        <w:t>Cochrane database of systematic reviews</w:t>
      </w:r>
      <w:r w:rsidRPr="00B804EB">
        <w:rPr>
          <w:rFonts w:ascii="Calibri" w:hAnsi="Calibri" w:cs="Calibri"/>
          <w:noProof/>
          <w:lang w:val="fr-CA"/>
        </w:rPr>
        <w:t>(1).</w:t>
      </w:r>
      <w:bookmarkEnd w:id="292"/>
    </w:p>
    <w:p w:rsidR="00B804EB" w:rsidRPr="00B804EB" w:rsidRDefault="00B804EB" w:rsidP="00B804EB">
      <w:pPr>
        <w:spacing w:after="0" w:line="240" w:lineRule="auto"/>
        <w:ind w:left="720" w:hanging="720"/>
        <w:rPr>
          <w:rFonts w:ascii="Calibri" w:hAnsi="Calibri" w:cs="Calibri"/>
          <w:noProof/>
          <w:lang w:val="fr-CA"/>
        </w:rPr>
      </w:pPr>
      <w:bookmarkStart w:id="293" w:name="_ENREF_44"/>
      <w:r w:rsidRPr="00B804EB">
        <w:rPr>
          <w:rFonts w:ascii="Calibri" w:hAnsi="Calibri" w:cs="Calibri"/>
          <w:noProof/>
          <w:lang w:val="fr-CA"/>
        </w:rPr>
        <w:t xml:space="preserve">Birks, J., J. G. Evans, et al. (2009). "Rivastigmine for Alzheimer's disease." </w:t>
      </w:r>
      <w:r w:rsidRPr="00B804EB">
        <w:rPr>
          <w:rFonts w:ascii="Calibri" w:hAnsi="Calibri" w:cs="Calibri"/>
          <w:noProof/>
          <w:u w:val="single"/>
          <w:lang w:val="fr-CA"/>
        </w:rPr>
        <w:t>Cochrane database of systematic reviews</w:t>
      </w:r>
      <w:r w:rsidRPr="00B804EB">
        <w:rPr>
          <w:rFonts w:ascii="Calibri" w:hAnsi="Calibri" w:cs="Calibri"/>
          <w:noProof/>
          <w:lang w:val="fr-CA"/>
        </w:rPr>
        <w:t>(2).</w:t>
      </w:r>
      <w:bookmarkEnd w:id="293"/>
    </w:p>
    <w:p w:rsidR="00B804EB" w:rsidRPr="00B804EB" w:rsidRDefault="00B804EB" w:rsidP="00B804EB">
      <w:pPr>
        <w:spacing w:after="0" w:line="240" w:lineRule="auto"/>
        <w:ind w:left="720" w:hanging="720"/>
        <w:rPr>
          <w:rFonts w:ascii="Calibri" w:hAnsi="Calibri" w:cs="Calibri"/>
          <w:noProof/>
          <w:lang w:val="fr-CA"/>
        </w:rPr>
      </w:pPr>
      <w:bookmarkStart w:id="294" w:name="_ENREF_45"/>
      <w:r w:rsidRPr="00B804EB">
        <w:rPr>
          <w:rFonts w:ascii="Calibri" w:hAnsi="Calibri" w:cs="Calibri"/>
          <w:noProof/>
          <w:lang w:val="fr-CA"/>
        </w:rPr>
        <w:t xml:space="preserve">Birks, J. and R. J. Harvey (2006). "Donepezil for dementia due to Alzheimer's disease (Review)." </w:t>
      </w:r>
      <w:r w:rsidRPr="00B804EB">
        <w:rPr>
          <w:rFonts w:ascii="Calibri" w:hAnsi="Calibri" w:cs="Calibri"/>
          <w:noProof/>
          <w:u w:val="single"/>
          <w:lang w:val="fr-CA"/>
        </w:rPr>
        <w:t>Cochrane database of systematic reviews</w:t>
      </w:r>
      <w:r w:rsidRPr="00B804EB">
        <w:rPr>
          <w:rFonts w:ascii="Calibri" w:hAnsi="Calibri" w:cs="Calibri"/>
          <w:noProof/>
          <w:lang w:val="fr-CA"/>
        </w:rPr>
        <w:t>(1).</w:t>
      </w:r>
      <w:bookmarkEnd w:id="294"/>
    </w:p>
    <w:p w:rsidR="00B804EB" w:rsidRPr="00B804EB" w:rsidRDefault="00B804EB" w:rsidP="00B804EB">
      <w:pPr>
        <w:spacing w:after="0" w:line="240" w:lineRule="auto"/>
        <w:ind w:left="720" w:hanging="720"/>
        <w:rPr>
          <w:rFonts w:ascii="Calibri" w:hAnsi="Calibri" w:cs="Calibri"/>
          <w:noProof/>
          <w:lang w:val="fr-CA"/>
        </w:rPr>
      </w:pPr>
      <w:bookmarkStart w:id="295" w:name="_ENREF_46"/>
      <w:r w:rsidRPr="00B804EB">
        <w:rPr>
          <w:rFonts w:ascii="Calibri" w:hAnsi="Calibri" w:cs="Calibri"/>
          <w:noProof/>
          <w:lang w:val="fr-CA"/>
        </w:rPr>
        <w:t xml:space="preserve">Biundo, R. (2010). </w:t>
      </w:r>
      <w:r w:rsidRPr="00B804EB">
        <w:rPr>
          <w:rFonts w:ascii="Calibri" w:hAnsi="Calibri" w:cs="Calibri"/>
          <w:noProof/>
          <w:u w:val="single"/>
          <w:lang w:val="fr-CA"/>
        </w:rPr>
        <w:t>Lexical-Semantic Parameters as Robust Endophenotypes of Abnormal Cognitive Decline in Ageing</w:t>
      </w:r>
      <w:r w:rsidRPr="00B804EB">
        <w:rPr>
          <w:rFonts w:ascii="Calibri" w:hAnsi="Calibri" w:cs="Calibri"/>
          <w:noProof/>
          <w:lang w:val="fr-CA"/>
        </w:rPr>
        <w:t>. PhD, University of Hull.</w:t>
      </w:r>
      <w:bookmarkEnd w:id="295"/>
    </w:p>
    <w:p w:rsidR="00B804EB" w:rsidRPr="00B804EB" w:rsidRDefault="00B804EB" w:rsidP="00B804EB">
      <w:pPr>
        <w:spacing w:after="0" w:line="240" w:lineRule="auto"/>
        <w:ind w:left="720" w:hanging="720"/>
        <w:rPr>
          <w:rFonts w:ascii="Calibri" w:hAnsi="Calibri" w:cs="Calibri"/>
          <w:noProof/>
          <w:lang w:val="fr-CA"/>
        </w:rPr>
      </w:pPr>
      <w:bookmarkStart w:id="296" w:name="_ENREF_47"/>
      <w:r w:rsidRPr="00B804EB">
        <w:rPr>
          <w:rFonts w:ascii="Calibri" w:hAnsi="Calibri" w:cs="Calibri"/>
          <w:noProof/>
          <w:lang w:val="fr-CA"/>
        </w:rPr>
        <w:t xml:space="preserve">Biundo, R., S. Gardini, et al. (2011). "Influence of APOE Status on Lexical-Semantic Skills in Mild Cognitive Impairment." </w:t>
      </w:r>
      <w:r w:rsidRPr="00B804EB">
        <w:rPr>
          <w:rFonts w:ascii="Calibri" w:hAnsi="Calibri" w:cs="Calibri"/>
          <w:noProof/>
          <w:u w:val="single"/>
          <w:lang w:val="fr-CA"/>
        </w:rPr>
        <w:t>Journal of the International Neuropsychological Society</w:t>
      </w:r>
      <w:r w:rsidRPr="00B804EB">
        <w:rPr>
          <w:rFonts w:ascii="Calibri" w:hAnsi="Calibri" w:cs="Calibri"/>
          <w:noProof/>
          <w:lang w:val="fr-CA"/>
        </w:rPr>
        <w:t xml:space="preserve"> </w:t>
      </w:r>
      <w:r w:rsidRPr="00B804EB">
        <w:rPr>
          <w:rFonts w:ascii="Calibri" w:hAnsi="Calibri" w:cs="Calibri"/>
          <w:b/>
          <w:noProof/>
          <w:lang w:val="fr-CA"/>
        </w:rPr>
        <w:t>17</w:t>
      </w:r>
      <w:r w:rsidRPr="00B804EB">
        <w:rPr>
          <w:rFonts w:ascii="Calibri" w:hAnsi="Calibri" w:cs="Calibri"/>
          <w:noProof/>
          <w:lang w:val="fr-CA"/>
        </w:rPr>
        <w:t>(3): 423-430.</w:t>
      </w:r>
      <w:bookmarkEnd w:id="296"/>
    </w:p>
    <w:p w:rsidR="00B804EB" w:rsidRPr="00B804EB" w:rsidRDefault="00B804EB" w:rsidP="00B804EB">
      <w:pPr>
        <w:spacing w:after="0" w:line="240" w:lineRule="auto"/>
        <w:ind w:left="720" w:hanging="720"/>
        <w:rPr>
          <w:rFonts w:ascii="Calibri" w:hAnsi="Calibri" w:cs="Calibri"/>
          <w:noProof/>
          <w:lang w:val="fr-CA"/>
        </w:rPr>
      </w:pPr>
      <w:bookmarkStart w:id="297" w:name="_ENREF_48"/>
      <w:r w:rsidRPr="00B804EB">
        <w:rPr>
          <w:rFonts w:ascii="Calibri" w:hAnsi="Calibri" w:cs="Calibri"/>
          <w:noProof/>
          <w:lang w:val="fr-CA"/>
        </w:rPr>
        <w:t xml:space="preserve">Blessed, G., B. E. Tomlinson, et al. (1968). "Association between Quantiative Measures of Dementia and of Senile Change in Cerebral Grey Matter of Elderly Subjects." </w:t>
      </w:r>
      <w:r w:rsidRPr="00B804EB">
        <w:rPr>
          <w:rFonts w:ascii="Calibri" w:hAnsi="Calibri" w:cs="Calibri"/>
          <w:noProof/>
          <w:u w:val="single"/>
          <w:lang w:val="fr-CA"/>
        </w:rPr>
        <w:t>British Journal of Psychiatry</w:t>
      </w:r>
      <w:r w:rsidRPr="00B804EB">
        <w:rPr>
          <w:rFonts w:ascii="Calibri" w:hAnsi="Calibri" w:cs="Calibri"/>
          <w:noProof/>
          <w:lang w:val="fr-CA"/>
        </w:rPr>
        <w:t xml:space="preserve"> </w:t>
      </w:r>
      <w:r w:rsidRPr="00B804EB">
        <w:rPr>
          <w:rFonts w:ascii="Calibri" w:hAnsi="Calibri" w:cs="Calibri"/>
          <w:b/>
          <w:noProof/>
          <w:lang w:val="fr-CA"/>
        </w:rPr>
        <w:t>114</w:t>
      </w:r>
      <w:r w:rsidRPr="00B804EB">
        <w:rPr>
          <w:rFonts w:ascii="Calibri" w:hAnsi="Calibri" w:cs="Calibri"/>
          <w:noProof/>
          <w:lang w:val="fr-CA"/>
        </w:rPr>
        <w:t>(512): 797-&amp;.</w:t>
      </w:r>
      <w:bookmarkEnd w:id="297"/>
    </w:p>
    <w:p w:rsidR="00B804EB" w:rsidRPr="00B804EB" w:rsidRDefault="00B804EB" w:rsidP="00B804EB">
      <w:pPr>
        <w:spacing w:after="0" w:line="240" w:lineRule="auto"/>
        <w:ind w:left="720" w:hanging="720"/>
        <w:rPr>
          <w:rFonts w:ascii="Calibri" w:hAnsi="Calibri" w:cs="Calibri"/>
          <w:noProof/>
          <w:lang w:val="fr-CA"/>
        </w:rPr>
      </w:pPr>
      <w:bookmarkStart w:id="298" w:name="_ENREF_49"/>
      <w:r w:rsidRPr="00B804EB">
        <w:rPr>
          <w:rFonts w:ascii="Calibri" w:hAnsi="Calibri" w:cs="Calibri"/>
          <w:noProof/>
          <w:lang w:val="fr-CA"/>
        </w:rPr>
        <w:t xml:space="preserve">Bobinski, M., M. J. de Leon, et al. (1998). "Neuronal and volume loss in CA1 of the hippocampal formation uniquely predicts duration and severity of Alzheimer disease." </w:t>
      </w:r>
      <w:r w:rsidRPr="00B804EB">
        <w:rPr>
          <w:rFonts w:ascii="Calibri" w:hAnsi="Calibri" w:cs="Calibri"/>
          <w:noProof/>
          <w:u w:val="single"/>
          <w:lang w:val="fr-CA"/>
        </w:rPr>
        <w:t>Brain research</w:t>
      </w:r>
      <w:r w:rsidRPr="00B804EB">
        <w:rPr>
          <w:rFonts w:ascii="Calibri" w:hAnsi="Calibri" w:cs="Calibri"/>
          <w:noProof/>
          <w:lang w:val="fr-CA"/>
        </w:rPr>
        <w:t xml:space="preserve"> </w:t>
      </w:r>
      <w:r w:rsidRPr="00B804EB">
        <w:rPr>
          <w:rFonts w:ascii="Calibri" w:hAnsi="Calibri" w:cs="Calibri"/>
          <w:b/>
          <w:noProof/>
          <w:lang w:val="fr-CA"/>
        </w:rPr>
        <w:t>805</w:t>
      </w:r>
      <w:r w:rsidRPr="00B804EB">
        <w:rPr>
          <w:rFonts w:ascii="Calibri" w:hAnsi="Calibri" w:cs="Calibri"/>
          <w:noProof/>
          <w:lang w:val="fr-CA"/>
        </w:rPr>
        <w:t>(1-2): 267-269.</w:t>
      </w:r>
      <w:bookmarkEnd w:id="298"/>
    </w:p>
    <w:p w:rsidR="00B804EB" w:rsidRPr="00B804EB" w:rsidRDefault="00B804EB" w:rsidP="00B804EB">
      <w:pPr>
        <w:spacing w:after="0" w:line="240" w:lineRule="auto"/>
        <w:ind w:left="720" w:hanging="720"/>
        <w:rPr>
          <w:rFonts w:ascii="Calibri" w:hAnsi="Calibri" w:cs="Calibri"/>
          <w:noProof/>
          <w:lang w:val="fr-CA"/>
        </w:rPr>
      </w:pPr>
      <w:bookmarkStart w:id="299" w:name="_ENREF_50"/>
      <w:r w:rsidRPr="00B804EB">
        <w:rPr>
          <w:rFonts w:ascii="Calibri" w:hAnsi="Calibri" w:cs="Calibri"/>
          <w:noProof/>
          <w:lang w:val="fr-CA"/>
        </w:rPr>
        <w:t xml:space="preserve">Bobinski, M., J. Wegiel, et al. (1997). "Relationships between regional neuronal loss and neurofibrillary changes in the hippocampal formation and duration and severity of Alzheimer disease." </w:t>
      </w:r>
      <w:r w:rsidRPr="00B804EB">
        <w:rPr>
          <w:rFonts w:ascii="Calibri" w:hAnsi="Calibri" w:cs="Calibri"/>
          <w:noProof/>
          <w:u w:val="single"/>
          <w:lang w:val="fr-CA"/>
        </w:rPr>
        <w:t>Journal of neuropathology and experimental neurology</w:t>
      </w:r>
      <w:r w:rsidRPr="00B804EB">
        <w:rPr>
          <w:rFonts w:ascii="Calibri" w:hAnsi="Calibri" w:cs="Calibri"/>
          <w:noProof/>
          <w:lang w:val="fr-CA"/>
        </w:rPr>
        <w:t xml:space="preserve"> </w:t>
      </w:r>
      <w:r w:rsidRPr="00B804EB">
        <w:rPr>
          <w:rFonts w:ascii="Calibri" w:hAnsi="Calibri" w:cs="Calibri"/>
          <w:b/>
          <w:noProof/>
          <w:lang w:val="fr-CA"/>
        </w:rPr>
        <w:t>56</w:t>
      </w:r>
      <w:r w:rsidRPr="00B804EB">
        <w:rPr>
          <w:rFonts w:ascii="Calibri" w:hAnsi="Calibri" w:cs="Calibri"/>
          <w:noProof/>
          <w:lang w:val="fr-CA"/>
        </w:rPr>
        <w:t>(4): 414-420.</w:t>
      </w:r>
      <w:bookmarkEnd w:id="299"/>
    </w:p>
    <w:p w:rsidR="00B804EB" w:rsidRPr="00B804EB" w:rsidRDefault="00B804EB" w:rsidP="00B804EB">
      <w:pPr>
        <w:spacing w:after="0" w:line="240" w:lineRule="auto"/>
        <w:ind w:left="720" w:hanging="720"/>
        <w:rPr>
          <w:rFonts w:ascii="Calibri" w:hAnsi="Calibri" w:cs="Calibri"/>
          <w:noProof/>
          <w:lang w:val="fr-CA"/>
        </w:rPr>
      </w:pPr>
      <w:bookmarkStart w:id="300" w:name="_ENREF_51"/>
      <w:r w:rsidRPr="00B804EB">
        <w:rPr>
          <w:rFonts w:ascii="Calibri" w:hAnsi="Calibri" w:cs="Calibri"/>
          <w:noProof/>
          <w:lang w:val="fr-CA"/>
        </w:rPr>
        <w:t xml:space="preserve">Bobinski, M., J. Wegiel, et al. (1995). "Atrophy of Hippocampal-Formation Subdivisions Correlates with Stage and Duration of Alzheimer-Disease." </w:t>
      </w:r>
      <w:r w:rsidRPr="00B804EB">
        <w:rPr>
          <w:rFonts w:ascii="Calibri" w:hAnsi="Calibri" w:cs="Calibri"/>
          <w:noProof/>
          <w:u w:val="single"/>
          <w:lang w:val="fr-CA"/>
        </w:rPr>
        <w:t>Dementia</w:t>
      </w:r>
      <w:r w:rsidRPr="00B804EB">
        <w:rPr>
          <w:rFonts w:ascii="Calibri" w:hAnsi="Calibri" w:cs="Calibri"/>
          <w:noProof/>
          <w:lang w:val="fr-CA"/>
        </w:rPr>
        <w:t xml:space="preserve"> </w:t>
      </w:r>
      <w:r w:rsidRPr="00B804EB">
        <w:rPr>
          <w:rFonts w:ascii="Calibri" w:hAnsi="Calibri" w:cs="Calibri"/>
          <w:b/>
          <w:noProof/>
          <w:lang w:val="fr-CA"/>
        </w:rPr>
        <w:t>6</w:t>
      </w:r>
      <w:r w:rsidRPr="00B804EB">
        <w:rPr>
          <w:rFonts w:ascii="Calibri" w:hAnsi="Calibri" w:cs="Calibri"/>
          <w:noProof/>
          <w:lang w:val="fr-CA"/>
        </w:rPr>
        <w:t>(4): 205-210.</w:t>
      </w:r>
      <w:bookmarkEnd w:id="300"/>
    </w:p>
    <w:p w:rsidR="00B804EB" w:rsidRPr="00B804EB" w:rsidRDefault="00B804EB" w:rsidP="00B804EB">
      <w:pPr>
        <w:spacing w:after="0" w:line="240" w:lineRule="auto"/>
        <w:ind w:left="720" w:hanging="720"/>
        <w:rPr>
          <w:rFonts w:ascii="Calibri" w:hAnsi="Calibri" w:cs="Calibri"/>
          <w:noProof/>
          <w:lang w:val="fr-CA"/>
        </w:rPr>
      </w:pPr>
      <w:bookmarkStart w:id="301" w:name="_ENREF_52"/>
      <w:r w:rsidRPr="00B804EB">
        <w:rPr>
          <w:rFonts w:ascii="Calibri" w:hAnsi="Calibri" w:cs="Calibri"/>
          <w:noProof/>
          <w:lang w:val="fr-CA"/>
        </w:rPr>
        <w:t xml:space="preserve">Boccardi, M., M. P. Laakso, et al. (2003). "The MRI pattern of frontal and temporal brain atrophy in fronto-temporal dementia."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24</w:t>
      </w:r>
      <w:r w:rsidRPr="00B804EB">
        <w:rPr>
          <w:rFonts w:ascii="Calibri" w:hAnsi="Calibri" w:cs="Calibri"/>
          <w:noProof/>
          <w:lang w:val="fr-CA"/>
        </w:rPr>
        <w:t>(1): 95-103.</w:t>
      </w:r>
      <w:bookmarkEnd w:id="301"/>
    </w:p>
    <w:p w:rsidR="00B804EB" w:rsidRPr="00B804EB" w:rsidRDefault="00B804EB" w:rsidP="00B804EB">
      <w:pPr>
        <w:spacing w:after="0" w:line="240" w:lineRule="auto"/>
        <w:ind w:left="720" w:hanging="720"/>
        <w:rPr>
          <w:rFonts w:ascii="Calibri" w:hAnsi="Calibri" w:cs="Calibri"/>
          <w:noProof/>
          <w:lang w:val="fr-CA"/>
        </w:rPr>
      </w:pPr>
      <w:bookmarkStart w:id="302" w:name="_ENREF_53"/>
      <w:r w:rsidRPr="00B804EB">
        <w:rPr>
          <w:rFonts w:ascii="Calibri" w:hAnsi="Calibri" w:cs="Calibri"/>
          <w:noProof/>
          <w:lang w:val="fr-CA"/>
        </w:rPr>
        <w:t xml:space="preserve">Bohnen, N. I., D. I. Kaufer, et al. (2005). "Degree of inhibition of cortical acetylcholinesterase activity and cognitive effects by donepezil treatment in Alzheimer's disease." </w:t>
      </w:r>
      <w:r w:rsidRPr="00B804EB">
        <w:rPr>
          <w:rFonts w:ascii="Calibri" w:hAnsi="Calibri" w:cs="Calibri"/>
          <w:noProof/>
          <w:u w:val="single"/>
          <w:lang w:val="fr-CA"/>
        </w:rPr>
        <w:t>Journal of Neurology Neurosurgery and Psychiatry</w:t>
      </w:r>
      <w:r w:rsidRPr="00B804EB">
        <w:rPr>
          <w:rFonts w:ascii="Calibri" w:hAnsi="Calibri" w:cs="Calibri"/>
          <w:noProof/>
          <w:lang w:val="fr-CA"/>
        </w:rPr>
        <w:t xml:space="preserve"> </w:t>
      </w:r>
      <w:r w:rsidRPr="00B804EB">
        <w:rPr>
          <w:rFonts w:ascii="Calibri" w:hAnsi="Calibri" w:cs="Calibri"/>
          <w:b/>
          <w:noProof/>
          <w:lang w:val="fr-CA"/>
        </w:rPr>
        <w:t>76</w:t>
      </w:r>
      <w:r w:rsidRPr="00B804EB">
        <w:rPr>
          <w:rFonts w:ascii="Calibri" w:hAnsi="Calibri" w:cs="Calibri"/>
          <w:noProof/>
          <w:lang w:val="fr-CA"/>
        </w:rPr>
        <w:t>(3): 315-319.</w:t>
      </w:r>
      <w:bookmarkEnd w:id="302"/>
    </w:p>
    <w:p w:rsidR="00B804EB" w:rsidRPr="00B804EB" w:rsidRDefault="00B804EB" w:rsidP="00B804EB">
      <w:pPr>
        <w:spacing w:after="0" w:line="240" w:lineRule="auto"/>
        <w:ind w:left="720" w:hanging="720"/>
        <w:rPr>
          <w:rFonts w:ascii="Calibri" w:hAnsi="Calibri" w:cs="Calibri"/>
          <w:noProof/>
          <w:lang w:val="fr-CA"/>
        </w:rPr>
      </w:pPr>
      <w:bookmarkStart w:id="303" w:name="_ENREF_54"/>
      <w:r w:rsidRPr="00B804EB">
        <w:rPr>
          <w:rFonts w:ascii="Calibri" w:hAnsi="Calibri" w:cs="Calibri"/>
          <w:noProof/>
          <w:lang w:val="fr-CA"/>
        </w:rPr>
        <w:t xml:space="preserve">Bouras, C., P. R. Hof, et al. (1994). "Regional Distribution of Neurofibrillary Tangles and Senile Plaques in the Cerebral-Cortex of Elderly Patients - a Quantitative-Evaluation of a One-Year Autopsy Population from a Geriatric Hospital." </w:t>
      </w:r>
      <w:r w:rsidRPr="00B804EB">
        <w:rPr>
          <w:rFonts w:ascii="Calibri" w:hAnsi="Calibri" w:cs="Calibri"/>
          <w:noProof/>
          <w:u w:val="single"/>
          <w:lang w:val="fr-CA"/>
        </w:rPr>
        <w:t>Cerebral cortex</w:t>
      </w:r>
      <w:r w:rsidRPr="00B804EB">
        <w:rPr>
          <w:rFonts w:ascii="Calibri" w:hAnsi="Calibri" w:cs="Calibri"/>
          <w:noProof/>
          <w:lang w:val="fr-CA"/>
        </w:rPr>
        <w:t xml:space="preserve"> </w:t>
      </w:r>
      <w:r w:rsidRPr="00B804EB">
        <w:rPr>
          <w:rFonts w:ascii="Calibri" w:hAnsi="Calibri" w:cs="Calibri"/>
          <w:b/>
          <w:noProof/>
          <w:lang w:val="fr-CA"/>
        </w:rPr>
        <w:t>4</w:t>
      </w:r>
      <w:r w:rsidRPr="00B804EB">
        <w:rPr>
          <w:rFonts w:ascii="Calibri" w:hAnsi="Calibri" w:cs="Calibri"/>
          <w:noProof/>
          <w:lang w:val="fr-CA"/>
        </w:rPr>
        <w:t>(2): 138-150.</w:t>
      </w:r>
      <w:bookmarkEnd w:id="303"/>
    </w:p>
    <w:p w:rsidR="00B804EB" w:rsidRPr="00B804EB" w:rsidRDefault="00B804EB" w:rsidP="00B804EB">
      <w:pPr>
        <w:spacing w:after="0" w:line="240" w:lineRule="auto"/>
        <w:ind w:left="720" w:hanging="720"/>
        <w:rPr>
          <w:rFonts w:ascii="Calibri" w:hAnsi="Calibri" w:cs="Calibri"/>
          <w:noProof/>
          <w:lang w:val="fr-CA"/>
        </w:rPr>
      </w:pPr>
      <w:bookmarkStart w:id="304" w:name="_ENREF_55"/>
      <w:r w:rsidRPr="00B804EB">
        <w:rPr>
          <w:rFonts w:ascii="Calibri" w:hAnsi="Calibri" w:cs="Calibri"/>
          <w:noProof/>
          <w:lang w:val="fr-CA"/>
        </w:rPr>
        <w:t xml:space="preserve">Bouras, C., P. R. Hof, et al. (1993). "Neurofibrillary Tangle Densities in the Hippocampal-Formation in a Nondemented Population Define Subgroups of Patients with Differential Early Pathological-Changes." </w:t>
      </w:r>
      <w:r w:rsidRPr="00B804EB">
        <w:rPr>
          <w:rFonts w:ascii="Calibri" w:hAnsi="Calibri" w:cs="Calibri"/>
          <w:noProof/>
          <w:u w:val="single"/>
          <w:lang w:val="fr-CA"/>
        </w:rPr>
        <w:t>Neuroscience letters</w:t>
      </w:r>
      <w:r w:rsidRPr="00B804EB">
        <w:rPr>
          <w:rFonts w:ascii="Calibri" w:hAnsi="Calibri" w:cs="Calibri"/>
          <w:noProof/>
          <w:lang w:val="fr-CA"/>
        </w:rPr>
        <w:t xml:space="preserve"> </w:t>
      </w:r>
      <w:r w:rsidRPr="00B804EB">
        <w:rPr>
          <w:rFonts w:ascii="Calibri" w:hAnsi="Calibri" w:cs="Calibri"/>
          <w:b/>
          <w:noProof/>
          <w:lang w:val="fr-CA"/>
        </w:rPr>
        <w:t>153</w:t>
      </w:r>
      <w:r w:rsidRPr="00B804EB">
        <w:rPr>
          <w:rFonts w:ascii="Calibri" w:hAnsi="Calibri" w:cs="Calibri"/>
          <w:noProof/>
          <w:lang w:val="fr-CA"/>
        </w:rPr>
        <w:t>(2): 131-135.</w:t>
      </w:r>
      <w:bookmarkEnd w:id="304"/>
    </w:p>
    <w:p w:rsidR="00B804EB" w:rsidRPr="00B804EB" w:rsidRDefault="00B804EB" w:rsidP="00B804EB">
      <w:pPr>
        <w:spacing w:after="0" w:line="240" w:lineRule="auto"/>
        <w:ind w:left="720" w:hanging="720"/>
        <w:rPr>
          <w:rFonts w:ascii="Calibri" w:hAnsi="Calibri" w:cs="Calibri"/>
          <w:noProof/>
          <w:lang w:val="fr-CA"/>
        </w:rPr>
      </w:pPr>
      <w:bookmarkStart w:id="305" w:name="_ENREF_56"/>
      <w:r w:rsidRPr="00B804EB">
        <w:rPr>
          <w:rFonts w:ascii="Calibri" w:hAnsi="Calibri" w:cs="Calibri"/>
          <w:noProof/>
          <w:lang w:val="fr-CA"/>
        </w:rPr>
        <w:t xml:space="preserve">Bozeat, S., C. A. Gregory, et al. (2000). "Which neuropsychiatric and behavioural features distinguish frontal and temporal variants of frontotemporal dementia from Alzheimer's disease?" </w:t>
      </w:r>
      <w:r w:rsidRPr="00B804EB">
        <w:rPr>
          <w:rFonts w:ascii="Calibri" w:hAnsi="Calibri" w:cs="Calibri"/>
          <w:noProof/>
          <w:u w:val="single"/>
          <w:lang w:val="fr-CA"/>
        </w:rPr>
        <w:t>Journal of Neurology Neurosurgery and Psychiatry</w:t>
      </w:r>
      <w:r w:rsidRPr="00B804EB">
        <w:rPr>
          <w:rFonts w:ascii="Calibri" w:hAnsi="Calibri" w:cs="Calibri"/>
          <w:noProof/>
          <w:lang w:val="fr-CA"/>
        </w:rPr>
        <w:t xml:space="preserve"> </w:t>
      </w:r>
      <w:r w:rsidRPr="00B804EB">
        <w:rPr>
          <w:rFonts w:ascii="Calibri" w:hAnsi="Calibri" w:cs="Calibri"/>
          <w:b/>
          <w:noProof/>
          <w:lang w:val="fr-CA"/>
        </w:rPr>
        <w:t>69</w:t>
      </w:r>
      <w:r w:rsidRPr="00B804EB">
        <w:rPr>
          <w:rFonts w:ascii="Calibri" w:hAnsi="Calibri" w:cs="Calibri"/>
          <w:noProof/>
          <w:lang w:val="fr-CA"/>
        </w:rPr>
        <w:t>(2): 178-186.</w:t>
      </w:r>
      <w:bookmarkEnd w:id="305"/>
    </w:p>
    <w:p w:rsidR="00B804EB" w:rsidRPr="00B804EB" w:rsidRDefault="00B804EB" w:rsidP="00B804EB">
      <w:pPr>
        <w:spacing w:after="0" w:line="240" w:lineRule="auto"/>
        <w:ind w:left="720" w:hanging="720"/>
        <w:rPr>
          <w:rFonts w:ascii="Calibri" w:hAnsi="Calibri" w:cs="Calibri"/>
          <w:noProof/>
          <w:lang w:val="fr-CA"/>
        </w:rPr>
      </w:pPr>
      <w:bookmarkStart w:id="306" w:name="_ENREF_57"/>
      <w:r w:rsidRPr="00B804EB">
        <w:rPr>
          <w:rFonts w:ascii="Calibri" w:hAnsi="Calibri" w:cs="Calibri"/>
          <w:noProof/>
          <w:lang w:val="fr-CA"/>
        </w:rPr>
        <w:t xml:space="preserve">Bozzali, M., M. Filippi, et al. (2006). "The contribution of voxel-based morphometry in staging patients with mild cognitive impairment."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67</w:t>
      </w:r>
      <w:r w:rsidRPr="00B804EB">
        <w:rPr>
          <w:rFonts w:ascii="Calibri" w:hAnsi="Calibri" w:cs="Calibri"/>
          <w:noProof/>
          <w:lang w:val="fr-CA"/>
        </w:rPr>
        <w:t>(3): 453-460.</w:t>
      </w:r>
      <w:bookmarkEnd w:id="306"/>
    </w:p>
    <w:p w:rsidR="00B804EB" w:rsidRPr="00B804EB" w:rsidRDefault="00B804EB" w:rsidP="00B804EB">
      <w:pPr>
        <w:spacing w:after="0" w:line="240" w:lineRule="auto"/>
        <w:ind w:left="720" w:hanging="720"/>
        <w:rPr>
          <w:rFonts w:ascii="Calibri" w:hAnsi="Calibri" w:cs="Calibri"/>
          <w:noProof/>
          <w:lang w:val="fr-CA"/>
        </w:rPr>
      </w:pPr>
      <w:bookmarkStart w:id="307" w:name="_ENREF_58"/>
      <w:r w:rsidRPr="00B804EB">
        <w:rPr>
          <w:rFonts w:ascii="Calibri" w:hAnsi="Calibri" w:cs="Calibri"/>
          <w:noProof/>
          <w:lang w:val="fr-CA"/>
        </w:rPr>
        <w:t xml:space="preserve">Braak, E., K. Griffing, et al. (1999). "Neuropathology of Alzheimer's disease: what is new since A. Alzheimer?" </w:t>
      </w:r>
      <w:r w:rsidRPr="00B804EB">
        <w:rPr>
          <w:rFonts w:ascii="Calibri" w:hAnsi="Calibri" w:cs="Calibri"/>
          <w:noProof/>
          <w:u w:val="single"/>
          <w:lang w:val="fr-CA"/>
        </w:rPr>
        <w:t>Eur Arch Psychiatry Clin Neurosci</w:t>
      </w:r>
      <w:r w:rsidRPr="00B804EB">
        <w:rPr>
          <w:rFonts w:ascii="Calibri" w:hAnsi="Calibri" w:cs="Calibri"/>
          <w:noProof/>
          <w:lang w:val="fr-CA"/>
        </w:rPr>
        <w:t xml:space="preserve"> </w:t>
      </w:r>
      <w:r w:rsidRPr="00B804EB">
        <w:rPr>
          <w:rFonts w:ascii="Calibri" w:hAnsi="Calibri" w:cs="Calibri"/>
          <w:b/>
          <w:noProof/>
          <w:lang w:val="fr-CA"/>
        </w:rPr>
        <w:t>249 Suppl 3</w:t>
      </w:r>
      <w:r w:rsidRPr="00B804EB">
        <w:rPr>
          <w:rFonts w:ascii="Calibri" w:hAnsi="Calibri" w:cs="Calibri"/>
          <w:noProof/>
          <w:lang w:val="fr-CA"/>
        </w:rPr>
        <w:t>: 14-22.</w:t>
      </w:r>
      <w:bookmarkEnd w:id="307"/>
    </w:p>
    <w:p w:rsidR="00B804EB" w:rsidRPr="00B804EB" w:rsidRDefault="00B804EB" w:rsidP="00B804EB">
      <w:pPr>
        <w:spacing w:after="0" w:line="240" w:lineRule="auto"/>
        <w:ind w:left="720" w:hanging="720"/>
        <w:rPr>
          <w:rFonts w:ascii="Calibri" w:hAnsi="Calibri" w:cs="Calibri"/>
          <w:noProof/>
          <w:lang w:val="fr-CA"/>
        </w:rPr>
      </w:pPr>
      <w:bookmarkStart w:id="308" w:name="_ENREF_59"/>
      <w:r w:rsidRPr="00B804EB">
        <w:rPr>
          <w:rFonts w:ascii="Calibri" w:hAnsi="Calibri" w:cs="Calibri"/>
          <w:noProof/>
          <w:lang w:val="fr-CA"/>
        </w:rPr>
        <w:t xml:space="preserve">Braak, H. and E. Braak (1990). "Neurofibrillary Changes Confined to the Entorhinal Region and an Abundance of Cortical Amyloid in Cases of Presenile and Senile Dementia." </w:t>
      </w:r>
      <w:r w:rsidRPr="00B804EB">
        <w:rPr>
          <w:rFonts w:ascii="Calibri" w:hAnsi="Calibri" w:cs="Calibri"/>
          <w:noProof/>
          <w:u w:val="single"/>
          <w:lang w:val="fr-CA"/>
        </w:rPr>
        <w:t>Acta neuropathologica</w:t>
      </w:r>
      <w:r w:rsidRPr="00B804EB">
        <w:rPr>
          <w:rFonts w:ascii="Calibri" w:hAnsi="Calibri" w:cs="Calibri"/>
          <w:noProof/>
          <w:lang w:val="fr-CA"/>
        </w:rPr>
        <w:t xml:space="preserve"> </w:t>
      </w:r>
      <w:r w:rsidRPr="00B804EB">
        <w:rPr>
          <w:rFonts w:ascii="Calibri" w:hAnsi="Calibri" w:cs="Calibri"/>
          <w:b/>
          <w:noProof/>
          <w:lang w:val="fr-CA"/>
        </w:rPr>
        <w:t>80</w:t>
      </w:r>
      <w:r w:rsidRPr="00B804EB">
        <w:rPr>
          <w:rFonts w:ascii="Calibri" w:hAnsi="Calibri" w:cs="Calibri"/>
          <w:noProof/>
          <w:lang w:val="fr-CA"/>
        </w:rPr>
        <w:t>(5): 479-486.</w:t>
      </w:r>
      <w:bookmarkEnd w:id="308"/>
    </w:p>
    <w:p w:rsidR="00B804EB" w:rsidRPr="00B804EB" w:rsidRDefault="00B804EB" w:rsidP="00B804EB">
      <w:pPr>
        <w:spacing w:after="0" w:line="240" w:lineRule="auto"/>
        <w:ind w:left="720" w:hanging="720"/>
        <w:rPr>
          <w:rFonts w:ascii="Calibri" w:hAnsi="Calibri" w:cs="Calibri"/>
          <w:noProof/>
          <w:lang w:val="fr-CA"/>
        </w:rPr>
      </w:pPr>
      <w:bookmarkStart w:id="309" w:name="_ENREF_60"/>
      <w:r w:rsidRPr="00B804EB">
        <w:rPr>
          <w:rFonts w:ascii="Calibri" w:hAnsi="Calibri" w:cs="Calibri"/>
          <w:noProof/>
          <w:lang w:val="fr-CA"/>
        </w:rPr>
        <w:t xml:space="preserve">Braak, H. and E. Braak (1991). "Neuropathological stageing of Alzheimer-related changes." </w:t>
      </w:r>
      <w:r w:rsidRPr="00B804EB">
        <w:rPr>
          <w:rFonts w:ascii="Calibri" w:hAnsi="Calibri" w:cs="Calibri"/>
          <w:noProof/>
          <w:u w:val="single"/>
          <w:lang w:val="fr-CA"/>
        </w:rPr>
        <w:t>Acta Neuropathol</w:t>
      </w:r>
      <w:r w:rsidRPr="00B804EB">
        <w:rPr>
          <w:rFonts w:ascii="Calibri" w:hAnsi="Calibri" w:cs="Calibri"/>
          <w:noProof/>
          <w:lang w:val="fr-CA"/>
        </w:rPr>
        <w:t xml:space="preserve"> </w:t>
      </w:r>
      <w:r w:rsidRPr="00B804EB">
        <w:rPr>
          <w:rFonts w:ascii="Calibri" w:hAnsi="Calibri" w:cs="Calibri"/>
          <w:b/>
          <w:noProof/>
          <w:lang w:val="fr-CA"/>
        </w:rPr>
        <w:t>82</w:t>
      </w:r>
      <w:r w:rsidRPr="00B804EB">
        <w:rPr>
          <w:rFonts w:ascii="Calibri" w:hAnsi="Calibri" w:cs="Calibri"/>
          <w:noProof/>
          <w:lang w:val="fr-CA"/>
        </w:rPr>
        <w:t>(4): 239-259.</w:t>
      </w:r>
      <w:bookmarkEnd w:id="309"/>
    </w:p>
    <w:p w:rsidR="00B804EB" w:rsidRPr="00B804EB" w:rsidRDefault="00B804EB" w:rsidP="00B804EB">
      <w:pPr>
        <w:spacing w:after="0" w:line="240" w:lineRule="auto"/>
        <w:ind w:left="720" w:hanging="720"/>
        <w:rPr>
          <w:rFonts w:ascii="Calibri" w:hAnsi="Calibri" w:cs="Calibri"/>
          <w:noProof/>
          <w:lang w:val="fr-CA"/>
        </w:rPr>
      </w:pPr>
      <w:bookmarkStart w:id="310" w:name="_ENREF_61"/>
      <w:r w:rsidRPr="00B804EB">
        <w:rPr>
          <w:rFonts w:ascii="Calibri" w:hAnsi="Calibri" w:cs="Calibri"/>
          <w:noProof/>
          <w:lang w:val="fr-CA"/>
        </w:rPr>
        <w:t xml:space="preserve">Braak, H. and E. Braak (1991). "Neuropathological Staging of Alzheimer-Related Changes." </w:t>
      </w:r>
      <w:r w:rsidRPr="00B804EB">
        <w:rPr>
          <w:rFonts w:ascii="Calibri" w:hAnsi="Calibri" w:cs="Calibri"/>
          <w:noProof/>
          <w:u w:val="single"/>
          <w:lang w:val="fr-CA"/>
        </w:rPr>
        <w:t>Acta neuropathologica</w:t>
      </w:r>
      <w:r w:rsidRPr="00B804EB">
        <w:rPr>
          <w:rFonts w:ascii="Calibri" w:hAnsi="Calibri" w:cs="Calibri"/>
          <w:noProof/>
          <w:lang w:val="fr-CA"/>
        </w:rPr>
        <w:t xml:space="preserve"> </w:t>
      </w:r>
      <w:r w:rsidRPr="00B804EB">
        <w:rPr>
          <w:rFonts w:ascii="Calibri" w:hAnsi="Calibri" w:cs="Calibri"/>
          <w:b/>
          <w:noProof/>
          <w:lang w:val="fr-CA"/>
        </w:rPr>
        <w:t>82</w:t>
      </w:r>
      <w:r w:rsidRPr="00B804EB">
        <w:rPr>
          <w:rFonts w:ascii="Calibri" w:hAnsi="Calibri" w:cs="Calibri"/>
          <w:noProof/>
          <w:lang w:val="fr-CA"/>
        </w:rPr>
        <w:t>(4): 239-259.</w:t>
      </w:r>
      <w:bookmarkEnd w:id="310"/>
    </w:p>
    <w:p w:rsidR="00B804EB" w:rsidRPr="00B804EB" w:rsidRDefault="00B804EB" w:rsidP="00B804EB">
      <w:pPr>
        <w:spacing w:after="0" w:line="240" w:lineRule="auto"/>
        <w:ind w:left="720" w:hanging="720"/>
        <w:rPr>
          <w:rFonts w:ascii="Calibri" w:hAnsi="Calibri" w:cs="Calibri"/>
          <w:noProof/>
          <w:lang w:val="fr-CA"/>
        </w:rPr>
      </w:pPr>
      <w:bookmarkStart w:id="311" w:name="_ENREF_62"/>
      <w:r w:rsidRPr="00B804EB">
        <w:rPr>
          <w:rFonts w:ascii="Calibri" w:hAnsi="Calibri" w:cs="Calibri"/>
          <w:noProof/>
          <w:lang w:val="fr-CA"/>
        </w:rPr>
        <w:t xml:space="preserve">Braak, H. and E. Braak (1996). "Development of Alzheimer-related neurofibrillary changes in the neocortex inversely recapitulates cortical myelogenesis." </w:t>
      </w:r>
      <w:r w:rsidRPr="00B804EB">
        <w:rPr>
          <w:rFonts w:ascii="Calibri" w:hAnsi="Calibri" w:cs="Calibri"/>
          <w:noProof/>
          <w:u w:val="single"/>
          <w:lang w:val="fr-CA"/>
        </w:rPr>
        <w:t>Acta neuropathologica</w:t>
      </w:r>
      <w:r w:rsidRPr="00B804EB">
        <w:rPr>
          <w:rFonts w:ascii="Calibri" w:hAnsi="Calibri" w:cs="Calibri"/>
          <w:noProof/>
          <w:lang w:val="fr-CA"/>
        </w:rPr>
        <w:t xml:space="preserve"> </w:t>
      </w:r>
      <w:r w:rsidRPr="00B804EB">
        <w:rPr>
          <w:rFonts w:ascii="Calibri" w:hAnsi="Calibri" w:cs="Calibri"/>
          <w:b/>
          <w:noProof/>
          <w:lang w:val="fr-CA"/>
        </w:rPr>
        <w:t>92</w:t>
      </w:r>
      <w:r w:rsidRPr="00B804EB">
        <w:rPr>
          <w:rFonts w:ascii="Calibri" w:hAnsi="Calibri" w:cs="Calibri"/>
          <w:noProof/>
          <w:lang w:val="fr-CA"/>
        </w:rPr>
        <w:t>(2): 197-201.</w:t>
      </w:r>
      <w:bookmarkEnd w:id="311"/>
    </w:p>
    <w:p w:rsidR="00B804EB" w:rsidRPr="00B804EB" w:rsidRDefault="00B804EB" w:rsidP="00B804EB">
      <w:pPr>
        <w:spacing w:after="0" w:line="240" w:lineRule="auto"/>
        <w:ind w:left="720" w:hanging="720"/>
        <w:rPr>
          <w:rFonts w:ascii="Calibri" w:hAnsi="Calibri" w:cs="Calibri"/>
          <w:noProof/>
          <w:lang w:val="fr-CA"/>
        </w:rPr>
      </w:pPr>
      <w:bookmarkStart w:id="312" w:name="_ENREF_63"/>
      <w:r w:rsidRPr="00B804EB">
        <w:rPr>
          <w:rFonts w:ascii="Calibri" w:hAnsi="Calibri" w:cs="Calibri"/>
          <w:noProof/>
          <w:lang w:val="fr-CA"/>
        </w:rPr>
        <w:t xml:space="preserve">Braak, H. and E. Braak (1997a). "Diagnostic criteria for neuropathologic assessment of Alzheimer's disease."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18</w:t>
      </w:r>
      <w:r w:rsidRPr="00B804EB">
        <w:rPr>
          <w:rFonts w:ascii="Calibri" w:hAnsi="Calibri" w:cs="Calibri"/>
          <w:noProof/>
          <w:lang w:val="fr-CA"/>
        </w:rPr>
        <w:t>(4): S85-S88.</w:t>
      </w:r>
      <w:bookmarkEnd w:id="312"/>
    </w:p>
    <w:p w:rsidR="00B804EB" w:rsidRPr="00B804EB" w:rsidRDefault="00B804EB" w:rsidP="00B804EB">
      <w:pPr>
        <w:spacing w:after="0" w:line="240" w:lineRule="auto"/>
        <w:ind w:left="720" w:hanging="720"/>
        <w:rPr>
          <w:rFonts w:ascii="Calibri" w:hAnsi="Calibri" w:cs="Calibri"/>
          <w:noProof/>
          <w:lang w:val="fr-CA"/>
        </w:rPr>
      </w:pPr>
      <w:bookmarkStart w:id="313" w:name="_ENREF_64"/>
      <w:r w:rsidRPr="00B804EB">
        <w:rPr>
          <w:rFonts w:ascii="Calibri" w:hAnsi="Calibri" w:cs="Calibri"/>
          <w:noProof/>
          <w:lang w:val="fr-CA"/>
        </w:rPr>
        <w:t xml:space="preserve">Braak, H. and E. Braak (1997b). "Frequency of stages of Alzheimer-related lesions in different age categories."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18</w:t>
      </w:r>
      <w:r w:rsidRPr="00B804EB">
        <w:rPr>
          <w:rFonts w:ascii="Calibri" w:hAnsi="Calibri" w:cs="Calibri"/>
          <w:noProof/>
          <w:lang w:val="fr-CA"/>
        </w:rPr>
        <w:t>(4): 351-357.</w:t>
      </w:r>
      <w:bookmarkEnd w:id="313"/>
    </w:p>
    <w:p w:rsidR="00B804EB" w:rsidRPr="00B804EB" w:rsidRDefault="00B804EB" w:rsidP="00B804EB">
      <w:pPr>
        <w:spacing w:after="0" w:line="240" w:lineRule="auto"/>
        <w:ind w:left="720" w:hanging="720"/>
        <w:rPr>
          <w:rFonts w:ascii="Calibri" w:hAnsi="Calibri" w:cs="Calibri"/>
          <w:noProof/>
          <w:lang w:val="fr-CA"/>
        </w:rPr>
      </w:pPr>
      <w:bookmarkStart w:id="314" w:name="_ENREF_65"/>
      <w:r w:rsidRPr="00B804EB">
        <w:rPr>
          <w:rFonts w:ascii="Calibri" w:hAnsi="Calibri" w:cs="Calibri"/>
          <w:noProof/>
          <w:lang w:val="fr-CA"/>
        </w:rPr>
        <w:t xml:space="preserve">Braak, H., E. Braak, et al. (1989). "Alzheimers-Disease - Mismatch between Amyloid Plaques and Neuritic Plaques." </w:t>
      </w:r>
      <w:r w:rsidRPr="00B804EB">
        <w:rPr>
          <w:rFonts w:ascii="Calibri" w:hAnsi="Calibri" w:cs="Calibri"/>
          <w:noProof/>
          <w:u w:val="single"/>
          <w:lang w:val="fr-CA"/>
        </w:rPr>
        <w:t>Neuroscience letters</w:t>
      </w:r>
      <w:r w:rsidRPr="00B804EB">
        <w:rPr>
          <w:rFonts w:ascii="Calibri" w:hAnsi="Calibri" w:cs="Calibri"/>
          <w:noProof/>
          <w:lang w:val="fr-CA"/>
        </w:rPr>
        <w:t xml:space="preserve"> </w:t>
      </w:r>
      <w:r w:rsidRPr="00B804EB">
        <w:rPr>
          <w:rFonts w:ascii="Calibri" w:hAnsi="Calibri" w:cs="Calibri"/>
          <w:b/>
          <w:noProof/>
          <w:lang w:val="fr-CA"/>
        </w:rPr>
        <w:t>103</w:t>
      </w:r>
      <w:r w:rsidRPr="00B804EB">
        <w:rPr>
          <w:rFonts w:ascii="Calibri" w:hAnsi="Calibri" w:cs="Calibri"/>
          <w:noProof/>
          <w:lang w:val="fr-CA"/>
        </w:rPr>
        <w:t>(1): 24-28.</w:t>
      </w:r>
      <w:bookmarkEnd w:id="314"/>
    </w:p>
    <w:p w:rsidR="00B804EB" w:rsidRPr="00B804EB" w:rsidRDefault="00B804EB" w:rsidP="00B804EB">
      <w:pPr>
        <w:spacing w:after="0" w:line="240" w:lineRule="auto"/>
        <w:ind w:left="720" w:hanging="720"/>
        <w:rPr>
          <w:rFonts w:ascii="Calibri" w:hAnsi="Calibri" w:cs="Calibri"/>
          <w:noProof/>
          <w:lang w:val="fr-CA"/>
        </w:rPr>
      </w:pPr>
      <w:bookmarkStart w:id="315" w:name="_ENREF_66"/>
      <w:r w:rsidRPr="00B804EB">
        <w:rPr>
          <w:rFonts w:ascii="Calibri" w:hAnsi="Calibri" w:cs="Calibri"/>
          <w:noProof/>
          <w:lang w:val="fr-CA"/>
        </w:rPr>
        <w:t xml:space="preserve">Braak, H. and K. Del Tredici (2006). "Staging of cortical neurofibrillary inclusions of the Alzheimer's type." </w:t>
      </w:r>
      <w:r w:rsidRPr="00B804EB">
        <w:rPr>
          <w:rFonts w:ascii="Calibri" w:hAnsi="Calibri" w:cs="Calibri"/>
          <w:noProof/>
          <w:u w:val="single"/>
          <w:lang w:val="fr-CA"/>
        </w:rPr>
        <w:t>Alzheimer: 100 Years and Beyond</w:t>
      </w:r>
      <w:r w:rsidRPr="00B804EB">
        <w:rPr>
          <w:rFonts w:ascii="Calibri" w:hAnsi="Calibri" w:cs="Calibri"/>
          <w:noProof/>
          <w:lang w:val="fr-CA"/>
        </w:rPr>
        <w:t>: 97-106.</w:t>
      </w:r>
      <w:bookmarkEnd w:id="315"/>
    </w:p>
    <w:p w:rsidR="00B804EB" w:rsidRPr="00B804EB" w:rsidRDefault="00B804EB" w:rsidP="00B804EB">
      <w:pPr>
        <w:spacing w:after="0" w:line="240" w:lineRule="auto"/>
        <w:ind w:left="720" w:hanging="720"/>
        <w:rPr>
          <w:rFonts w:ascii="Calibri" w:hAnsi="Calibri" w:cs="Calibri"/>
          <w:noProof/>
          <w:lang w:val="fr-CA"/>
        </w:rPr>
      </w:pPr>
      <w:bookmarkStart w:id="316" w:name="_ENREF_67"/>
      <w:r w:rsidRPr="00B804EB">
        <w:rPr>
          <w:rFonts w:ascii="Calibri" w:hAnsi="Calibri" w:cs="Calibri"/>
          <w:noProof/>
          <w:lang w:val="fr-CA"/>
        </w:rPr>
        <w:t xml:space="preserve">Braak, H. and K. Del Tredici (2011). "Alzheimer's pathogenesis: is there neuron-to-neuron propagation?" </w:t>
      </w:r>
      <w:r w:rsidRPr="00B804EB">
        <w:rPr>
          <w:rFonts w:ascii="Calibri" w:hAnsi="Calibri" w:cs="Calibri"/>
          <w:noProof/>
          <w:u w:val="single"/>
          <w:lang w:val="fr-CA"/>
        </w:rPr>
        <w:t>Acta neuropathologica</w:t>
      </w:r>
      <w:r w:rsidRPr="00B804EB">
        <w:rPr>
          <w:rFonts w:ascii="Calibri" w:hAnsi="Calibri" w:cs="Calibri"/>
          <w:noProof/>
          <w:lang w:val="fr-CA"/>
        </w:rPr>
        <w:t xml:space="preserve"> </w:t>
      </w:r>
      <w:r w:rsidRPr="00B804EB">
        <w:rPr>
          <w:rFonts w:ascii="Calibri" w:hAnsi="Calibri" w:cs="Calibri"/>
          <w:b/>
          <w:noProof/>
          <w:lang w:val="fr-CA"/>
        </w:rPr>
        <w:t>121</w:t>
      </w:r>
      <w:r w:rsidRPr="00B804EB">
        <w:rPr>
          <w:rFonts w:ascii="Calibri" w:hAnsi="Calibri" w:cs="Calibri"/>
          <w:noProof/>
          <w:lang w:val="fr-CA"/>
        </w:rPr>
        <w:t>(5): 589-595.</w:t>
      </w:r>
      <w:bookmarkEnd w:id="316"/>
    </w:p>
    <w:p w:rsidR="00B804EB" w:rsidRPr="00B804EB" w:rsidRDefault="00B804EB" w:rsidP="00B804EB">
      <w:pPr>
        <w:spacing w:after="0" w:line="240" w:lineRule="auto"/>
        <w:ind w:left="720" w:hanging="720"/>
        <w:rPr>
          <w:rFonts w:ascii="Calibri" w:hAnsi="Calibri" w:cs="Calibri"/>
          <w:noProof/>
          <w:lang w:val="fr-CA"/>
        </w:rPr>
      </w:pPr>
      <w:bookmarkStart w:id="317" w:name="_ENREF_68"/>
      <w:r w:rsidRPr="00B804EB">
        <w:rPr>
          <w:rFonts w:ascii="Calibri" w:hAnsi="Calibri" w:cs="Calibri"/>
          <w:noProof/>
          <w:lang w:val="fr-CA"/>
        </w:rPr>
        <w:t xml:space="preserve">Braak, H. and K. Del Tredici (2011). "The pathological process underlying Alzheimer's disease in individuals under thirty." </w:t>
      </w:r>
      <w:r w:rsidRPr="00B804EB">
        <w:rPr>
          <w:rFonts w:ascii="Calibri" w:hAnsi="Calibri" w:cs="Calibri"/>
          <w:noProof/>
          <w:u w:val="single"/>
          <w:lang w:val="fr-CA"/>
        </w:rPr>
        <w:t>Acta neuropathologica</w:t>
      </w:r>
      <w:r w:rsidRPr="00B804EB">
        <w:rPr>
          <w:rFonts w:ascii="Calibri" w:hAnsi="Calibri" w:cs="Calibri"/>
          <w:noProof/>
          <w:lang w:val="fr-CA"/>
        </w:rPr>
        <w:t xml:space="preserve"> </w:t>
      </w:r>
      <w:r w:rsidRPr="00B804EB">
        <w:rPr>
          <w:rFonts w:ascii="Calibri" w:hAnsi="Calibri" w:cs="Calibri"/>
          <w:b/>
          <w:noProof/>
          <w:lang w:val="fr-CA"/>
        </w:rPr>
        <w:t>121</w:t>
      </w:r>
      <w:r w:rsidRPr="00B804EB">
        <w:rPr>
          <w:rFonts w:ascii="Calibri" w:hAnsi="Calibri" w:cs="Calibri"/>
          <w:noProof/>
          <w:lang w:val="fr-CA"/>
        </w:rPr>
        <w:t>(2): 171-181.</w:t>
      </w:r>
      <w:bookmarkEnd w:id="317"/>
    </w:p>
    <w:p w:rsidR="00B804EB" w:rsidRPr="00B804EB" w:rsidRDefault="00B804EB" w:rsidP="00B804EB">
      <w:pPr>
        <w:spacing w:after="0" w:line="240" w:lineRule="auto"/>
        <w:ind w:left="720" w:hanging="720"/>
        <w:rPr>
          <w:rFonts w:ascii="Calibri" w:hAnsi="Calibri" w:cs="Calibri"/>
          <w:noProof/>
          <w:lang w:val="fr-CA"/>
        </w:rPr>
      </w:pPr>
      <w:bookmarkStart w:id="318" w:name="_ENREF_69"/>
      <w:r w:rsidRPr="00B804EB">
        <w:rPr>
          <w:rFonts w:ascii="Calibri" w:hAnsi="Calibri" w:cs="Calibri"/>
          <w:noProof/>
          <w:lang w:val="fr-CA"/>
        </w:rPr>
        <w:t xml:space="preserve">Broe, M., J. R. Hodges, et al. (2003). "Staging disease severity in pathologically confirmed cases of frontotemporal dementia."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60</w:t>
      </w:r>
      <w:r w:rsidRPr="00B804EB">
        <w:rPr>
          <w:rFonts w:ascii="Calibri" w:hAnsi="Calibri" w:cs="Calibri"/>
          <w:noProof/>
          <w:lang w:val="fr-CA"/>
        </w:rPr>
        <w:t>(6): 1005-1011.</w:t>
      </w:r>
      <w:bookmarkEnd w:id="318"/>
    </w:p>
    <w:p w:rsidR="00B804EB" w:rsidRPr="00B804EB" w:rsidRDefault="00B804EB" w:rsidP="00B804EB">
      <w:pPr>
        <w:spacing w:after="0" w:line="240" w:lineRule="auto"/>
        <w:ind w:left="720" w:hanging="720"/>
        <w:rPr>
          <w:rFonts w:ascii="Calibri" w:hAnsi="Calibri" w:cs="Calibri"/>
          <w:noProof/>
          <w:lang w:val="fr-CA"/>
        </w:rPr>
      </w:pPr>
      <w:bookmarkStart w:id="319" w:name="_ENREF_70"/>
      <w:r w:rsidRPr="00B804EB">
        <w:rPr>
          <w:rFonts w:ascii="Calibri" w:hAnsi="Calibri" w:cs="Calibri"/>
          <w:noProof/>
          <w:lang w:val="fr-CA"/>
        </w:rPr>
        <w:t xml:space="preserve">Brooks, J. O., 3rd, H. C. Kraemer, et al. (1993). "The methodology of studying decline in Alzheimer's disease." </w:t>
      </w:r>
      <w:r w:rsidRPr="00B804EB">
        <w:rPr>
          <w:rFonts w:ascii="Calibri" w:hAnsi="Calibri" w:cs="Calibri"/>
          <w:noProof/>
          <w:u w:val="single"/>
          <w:lang w:val="fr-CA"/>
        </w:rPr>
        <w:t>Journal of the American Geriatrics Society</w:t>
      </w:r>
      <w:r w:rsidRPr="00B804EB">
        <w:rPr>
          <w:rFonts w:ascii="Calibri" w:hAnsi="Calibri" w:cs="Calibri"/>
          <w:noProof/>
          <w:lang w:val="fr-CA"/>
        </w:rPr>
        <w:t xml:space="preserve"> </w:t>
      </w:r>
      <w:r w:rsidRPr="00B804EB">
        <w:rPr>
          <w:rFonts w:ascii="Calibri" w:hAnsi="Calibri" w:cs="Calibri"/>
          <w:b/>
          <w:noProof/>
          <w:lang w:val="fr-CA"/>
        </w:rPr>
        <w:t>41</w:t>
      </w:r>
      <w:r w:rsidRPr="00B804EB">
        <w:rPr>
          <w:rFonts w:ascii="Calibri" w:hAnsi="Calibri" w:cs="Calibri"/>
          <w:noProof/>
          <w:lang w:val="fr-CA"/>
        </w:rPr>
        <w:t>(6): 623-628.</w:t>
      </w:r>
      <w:bookmarkEnd w:id="319"/>
    </w:p>
    <w:p w:rsidR="00B804EB" w:rsidRPr="00B804EB" w:rsidRDefault="00B804EB" w:rsidP="00B804EB">
      <w:pPr>
        <w:spacing w:after="0" w:line="240" w:lineRule="auto"/>
        <w:ind w:left="720" w:hanging="720"/>
        <w:rPr>
          <w:rFonts w:ascii="Calibri" w:hAnsi="Calibri" w:cs="Calibri"/>
          <w:noProof/>
          <w:lang w:val="fr-CA"/>
        </w:rPr>
      </w:pPr>
      <w:bookmarkStart w:id="320" w:name="_ENREF_71"/>
      <w:r w:rsidRPr="00B804EB">
        <w:rPr>
          <w:rFonts w:ascii="Calibri" w:hAnsi="Calibri" w:cs="Calibri"/>
          <w:noProof/>
          <w:lang w:val="fr-CA"/>
        </w:rPr>
        <w:t xml:space="preserve">Brun, A., B. Englund, et al. (1994). "Clinical and Neuropathological Criteria for Frontotemporal Dementia." </w:t>
      </w:r>
      <w:r w:rsidRPr="00B804EB">
        <w:rPr>
          <w:rFonts w:ascii="Calibri" w:hAnsi="Calibri" w:cs="Calibri"/>
          <w:noProof/>
          <w:u w:val="single"/>
          <w:lang w:val="fr-CA"/>
        </w:rPr>
        <w:t>Journal of Neurology Neurosurgery and Psychiatry</w:t>
      </w:r>
      <w:r w:rsidRPr="00B804EB">
        <w:rPr>
          <w:rFonts w:ascii="Calibri" w:hAnsi="Calibri" w:cs="Calibri"/>
          <w:noProof/>
          <w:lang w:val="fr-CA"/>
        </w:rPr>
        <w:t xml:space="preserve"> </w:t>
      </w:r>
      <w:r w:rsidRPr="00B804EB">
        <w:rPr>
          <w:rFonts w:ascii="Calibri" w:hAnsi="Calibri" w:cs="Calibri"/>
          <w:b/>
          <w:noProof/>
          <w:lang w:val="fr-CA"/>
        </w:rPr>
        <w:t>57</w:t>
      </w:r>
      <w:r w:rsidRPr="00B804EB">
        <w:rPr>
          <w:rFonts w:ascii="Calibri" w:hAnsi="Calibri" w:cs="Calibri"/>
          <w:noProof/>
          <w:lang w:val="fr-CA"/>
        </w:rPr>
        <w:t>(4): 416-418.</w:t>
      </w:r>
      <w:bookmarkEnd w:id="320"/>
    </w:p>
    <w:p w:rsidR="00B804EB" w:rsidRPr="00B804EB" w:rsidRDefault="00B804EB" w:rsidP="00B804EB">
      <w:pPr>
        <w:spacing w:after="0" w:line="240" w:lineRule="auto"/>
        <w:ind w:left="720" w:hanging="720"/>
        <w:rPr>
          <w:rFonts w:ascii="Calibri" w:hAnsi="Calibri" w:cs="Calibri"/>
          <w:noProof/>
          <w:lang w:val="fr-CA"/>
        </w:rPr>
      </w:pPr>
      <w:bookmarkStart w:id="321" w:name="_ENREF_72"/>
      <w:r w:rsidRPr="00B804EB">
        <w:rPr>
          <w:rFonts w:ascii="Calibri" w:hAnsi="Calibri" w:cs="Calibri"/>
          <w:noProof/>
          <w:lang w:val="fr-CA"/>
        </w:rPr>
        <w:t xml:space="preserve">Bryson, H. M. and P. Benfield (1997). "Donepezil." </w:t>
      </w:r>
      <w:r w:rsidRPr="00B804EB">
        <w:rPr>
          <w:rFonts w:ascii="Calibri" w:hAnsi="Calibri" w:cs="Calibri"/>
          <w:noProof/>
          <w:u w:val="single"/>
          <w:lang w:val="fr-CA"/>
        </w:rPr>
        <w:t>Drugs &amp; aging</w:t>
      </w:r>
      <w:r w:rsidRPr="00B804EB">
        <w:rPr>
          <w:rFonts w:ascii="Calibri" w:hAnsi="Calibri" w:cs="Calibri"/>
          <w:noProof/>
          <w:lang w:val="fr-CA"/>
        </w:rPr>
        <w:t xml:space="preserve"> </w:t>
      </w:r>
      <w:r w:rsidRPr="00B804EB">
        <w:rPr>
          <w:rFonts w:ascii="Calibri" w:hAnsi="Calibri" w:cs="Calibri"/>
          <w:b/>
          <w:noProof/>
          <w:lang w:val="fr-CA"/>
        </w:rPr>
        <w:t>10</w:t>
      </w:r>
      <w:r w:rsidRPr="00B804EB">
        <w:rPr>
          <w:rFonts w:ascii="Calibri" w:hAnsi="Calibri" w:cs="Calibri"/>
          <w:noProof/>
          <w:lang w:val="fr-CA"/>
        </w:rPr>
        <w:t>(3): 234-239.</w:t>
      </w:r>
      <w:bookmarkEnd w:id="321"/>
    </w:p>
    <w:p w:rsidR="00B804EB" w:rsidRPr="00B804EB" w:rsidRDefault="00B804EB" w:rsidP="00B804EB">
      <w:pPr>
        <w:spacing w:after="0" w:line="240" w:lineRule="auto"/>
        <w:ind w:left="720" w:hanging="720"/>
        <w:rPr>
          <w:rFonts w:ascii="Calibri" w:hAnsi="Calibri" w:cs="Calibri"/>
          <w:noProof/>
          <w:lang w:val="fr-CA"/>
        </w:rPr>
      </w:pPr>
      <w:bookmarkStart w:id="322" w:name="_ENREF_73"/>
      <w:r w:rsidRPr="00B804EB">
        <w:rPr>
          <w:rFonts w:ascii="Calibri" w:hAnsi="Calibri" w:cs="Calibri"/>
          <w:noProof/>
          <w:lang w:val="fr-CA"/>
        </w:rPr>
        <w:t xml:space="preserve">Bucks, R. S., D. L. Ashworth, et al. (1996). "Assessment of activities of daily living in dementia: Development of the Bristol activities of daily living scale." </w:t>
      </w:r>
      <w:r w:rsidRPr="00B804EB">
        <w:rPr>
          <w:rFonts w:ascii="Calibri" w:hAnsi="Calibri" w:cs="Calibri"/>
          <w:noProof/>
          <w:u w:val="single"/>
          <w:lang w:val="fr-CA"/>
        </w:rPr>
        <w:t>Age and Ageing</w:t>
      </w:r>
      <w:r w:rsidRPr="00B804EB">
        <w:rPr>
          <w:rFonts w:ascii="Calibri" w:hAnsi="Calibri" w:cs="Calibri"/>
          <w:noProof/>
          <w:lang w:val="fr-CA"/>
        </w:rPr>
        <w:t xml:space="preserve"> </w:t>
      </w:r>
      <w:r w:rsidRPr="00B804EB">
        <w:rPr>
          <w:rFonts w:ascii="Calibri" w:hAnsi="Calibri" w:cs="Calibri"/>
          <w:b/>
          <w:noProof/>
          <w:lang w:val="fr-CA"/>
        </w:rPr>
        <w:t>25</w:t>
      </w:r>
      <w:r w:rsidRPr="00B804EB">
        <w:rPr>
          <w:rFonts w:ascii="Calibri" w:hAnsi="Calibri" w:cs="Calibri"/>
          <w:noProof/>
          <w:lang w:val="fr-CA"/>
        </w:rPr>
        <w:t>(2): 113-120.</w:t>
      </w:r>
      <w:bookmarkEnd w:id="322"/>
    </w:p>
    <w:p w:rsidR="00B804EB" w:rsidRPr="00B804EB" w:rsidRDefault="00B804EB" w:rsidP="00B804EB">
      <w:pPr>
        <w:spacing w:after="0" w:line="240" w:lineRule="auto"/>
        <w:ind w:left="720" w:hanging="720"/>
        <w:rPr>
          <w:rFonts w:ascii="Calibri" w:hAnsi="Calibri" w:cs="Calibri"/>
          <w:noProof/>
          <w:lang w:val="fr-CA"/>
        </w:rPr>
      </w:pPr>
      <w:bookmarkStart w:id="323" w:name="_ENREF_74"/>
      <w:r w:rsidRPr="00B804EB">
        <w:rPr>
          <w:rFonts w:ascii="Calibri" w:hAnsi="Calibri" w:cs="Calibri"/>
          <w:noProof/>
          <w:lang w:val="fr-CA"/>
        </w:rPr>
        <w:t xml:space="preserve">Burton, C. L., E. Strauss, et al. (2009). "Functional Abilities in Older Adults with Mild Cognitive Impairment." </w:t>
      </w:r>
      <w:r w:rsidRPr="00B804EB">
        <w:rPr>
          <w:rFonts w:ascii="Calibri" w:hAnsi="Calibri" w:cs="Calibri"/>
          <w:noProof/>
          <w:u w:val="single"/>
          <w:lang w:val="fr-CA"/>
        </w:rPr>
        <w:t>Gerontology</w:t>
      </w:r>
      <w:r w:rsidRPr="00B804EB">
        <w:rPr>
          <w:rFonts w:ascii="Calibri" w:hAnsi="Calibri" w:cs="Calibri"/>
          <w:noProof/>
          <w:lang w:val="fr-CA"/>
        </w:rPr>
        <w:t xml:space="preserve"> </w:t>
      </w:r>
      <w:r w:rsidRPr="00B804EB">
        <w:rPr>
          <w:rFonts w:ascii="Calibri" w:hAnsi="Calibri" w:cs="Calibri"/>
          <w:b/>
          <w:noProof/>
          <w:lang w:val="fr-CA"/>
        </w:rPr>
        <w:t>55</w:t>
      </w:r>
      <w:r w:rsidRPr="00B804EB">
        <w:rPr>
          <w:rFonts w:ascii="Calibri" w:hAnsi="Calibri" w:cs="Calibri"/>
          <w:noProof/>
          <w:lang w:val="fr-CA"/>
        </w:rPr>
        <w:t>(5): 570-581.</w:t>
      </w:r>
      <w:bookmarkEnd w:id="323"/>
    </w:p>
    <w:p w:rsidR="00B804EB" w:rsidRPr="00B804EB" w:rsidRDefault="00B804EB" w:rsidP="00B804EB">
      <w:pPr>
        <w:spacing w:after="0" w:line="240" w:lineRule="auto"/>
        <w:ind w:left="720" w:hanging="720"/>
        <w:rPr>
          <w:rFonts w:ascii="Calibri" w:hAnsi="Calibri" w:cs="Calibri"/>
          <w:noProof/>
          <w:lang w:val="fr-CA"/>
        </w:rPr>
      </w:pPr>
      <w:bookmarkStart w:id="324" w:name="_ENREF_75"/>
      <w:r w:rsidRPr="00B804EB">
        <w:rPr>
          <w:rFonts w:ascii="Calibri" w:hAnsi="Calibri" w:cs="Calibri"/>
          <w:noProof/>
          <w:lang w:val="fr-CA"/>
        </w:rPr>
        <w:t xml:space="preserve">Caffarra, P., G. Vezzadini, et al. (2007). "Comparing treatment effects in a clinical sample of patients with probable Alzheimer's disease treated with two different cholinesterase inhibitors." </w:t>
      </w:r>
      <w:r w:rsidRPr="00B804EB">
        <w:rPr>
          <w:rFonts w:ascii="Calibri" w:hAnsi="Calibri" w:cs="Calibri"/>
          <w:noProof/>
          <w:u w:val="single"/>
          <w:lang w:val="fr-CA"/>
        </w:rPr>
        <w:t>Acta bio-medica : Atenei Parmensis</w:t>
      </w:r>
      <w:r w:rsidRPr="00B804EB">
        <w:rPr>
          <w:rFonts w:ascii="Calibri" w:hAnsi="Calibri" w:cs="Calibri"/>
          <w:noProof/>
          <w:lang w:val="fr-CA"/>
        </w:rPr>
        <w:t xml:space="preserve"> </w:t>
      </w:r>
      <w:r w:rsidRPr="00B804EB">
        <w:rPr>
          <w:rFonts w:ascii="Calibri" w:hAnsi="Calibri" w:cs="Calibri"/>
          <w:b/>
          <w:noProof/>
          <w:lang w:val="fr-CA"/>
        </w:rPr>
        <w:t>78</w:t>
      </w:r>
      <w:r w:rsidRPr="00B804EB">
        <w:rPr>
          <w:rFonts w:ascii="Calibri" w:hAnsi="Calibri" w:cs="Calibri"/>
          <w:noProof/>
          <w:lang w:val="fr-CA"/>
        </w:rPr>
        <w:t>(1): 16-21.</w:t>
      </w:r>
      <w:bookmarkEnd w:id="324"/>
    </w:p>
    <w:p w:rsidR="00B804EB" w:rsidRPr="00B804EB" w:rsidRDefault="00B804EB" w:rsidP="00B804EB">
      <w:pPr>
        <w:spacing w:after="0" w:line="240" w:lineRule="auto"/>
        <w:ind w:left="720" w:hanging="720"/>
        <w:rPr>
          <w:rFonts w:ascii="Calibri" w:hAnsi="Calibri" w:cs="Calibri"/>
          <w:noProof/>
          <w:lang w:val="fr-CA"/>
        </w:rPr>
      </w:pPr>
      <w:bookmarkStart w:id="325" w:name="_ENREF_76"/>
      <w:r w:rsidRPr="00B804EB">
        <w:rPr>
          <w:rFonts w:ascii="Calibri" w:hAnsi="Calibri" w:cs="Calibri"/>
          <w:noProof/>
          <w:lang w:val="fr-CA"/>
        </w:rPr>
        <w:t xml:space="preserve">Callaway, E., R. Halliday, et al. (1992). "Cholinergic activity and constraints on information processing." </w:t>
      </w:r>
      <w:r w:rsidRPr="00B804EB">
        <w:rPr>
          <w:rFonts w:ascii="Calibri" w:hAnsi="Calibri" w:cs="Calibri"/>
          <w:noProof/>
          <w:u w:val="single"/>
          <w:lang w:val="fr-CA"/>
        </w:rPr>
        <w:t>Biological psychology</w:t>
      </w:r>
      <w:r w:rsidRPr="00B804EB">
        <w:rPr>
          <w:rFonts w:ascii="Calibri" w:hAnsi="Calibri" w:cs="Calibri"/>
          <w:noProof/>
          <w:lang w:val="fr-CA"/>
        </w:rPr>
        <w:t xml:space="preserve"> </w:t>
      </w:r>
      <w:r w:rsidRPr="00B804EB">
        <w:rPr>
          <w:rFonts w:ascii="Calibri" w:hAnsi="Calibri" w:cs="Calibri"/>
          <w:b/>
          <w:noProof/>
          <w:lang w:val="fr-CA"/>
        </w:rPr>
        <w:t>33</w:t>
      </w:r>
      <w:r w:rsidRPr="00B804EB">
        <w:rPr>
          <w:rFonts w:ascii="Calibri" w:hAnsi="Calibri" w:cs="Calibri"/>
          <w:noProof/>
          <w:lang w:val="fr-CA"/>
        </w:rPr>
        <w:t>(1): 1-22.</w:t>
      </w:r>
      <w:bookmarkEnd w:id="325"/>
    </w:p>
    <w:p w:rsidR="00B804EB" w:rsidRPr="00B804EB" w:rsidRDefault="00B804EB" w:rsidP="00B804EB">
      <w:pPr>
        <w:spacing w:after="0" w:line="240" w:lineRule="auto"/>
        <w:ind w:left="720" w:hanging="720"/>
        <w:rPr>
          <w:rFonts w:ascii="Calibri" w:hAnsi="Calibri" w:cs="Calibri"/>
          <w:noProof/>
          <w:lang w:val="fr-CA"/>
        </w:rPr>
      </w:pPr>
      <w:bookmarkStart w:id="326" w:name="_ENREF_77"/>
      <w:r w:rsidRPr="00B804EB">
        <w:rPr>
          <w:rFonts w:ascii="Calibri" w:hAnsi="Calibri" w:cs="Calibri"/>
          <w:noProof/>
          <w:lang w:val="fr-CA"/>
        </w:rPr>
        <w:t xml:space="preserve">Canham, R. O., S. L. Smith, et al. (2000). "Automated scoring of a neuropsychological test: The Rey Osterrieth Complex Figure." </w:t>
      </w:r>
      <w:r w:rsidRPr="00B804EB">
        <w:rPr>
          <w:rFonts w:ascii="Calibri" w:hAnsi="Calibri" w:cs="Calibri"/>
          <w:noProof/>
          <w:u w:val="single"/>
          <w:lang w:val="fr-CA"/>
        </w:rPr>
        <w:t>Proceedings of the 26th Euromicro Conference, Vols I and Ii</w:t>
      </w:r>
      <w:r w:rsidRPr="00B804EB">
        <w:rPr>
          <w:rFonts w:ascii="Calibri" w:hAnsi="Calibri" w:cs="Calibri"/>
          <w:noProof/>
          <w:lang w:val="fr-CA"/>
        </w:rPr>
        <w:t>: A406-A413.</w:t>
      </w:r>
      <w:bookmarkEnd w:id="326"/>
    </w:p>
    <w:p w:rsidR="00B804EB" w:rsidRPr="00B804EB" w:rsidRDefault="00B804EB" w:rsidP="00B804EB">
      <w:pPr>
        <w:spacing w:after="0" w:line="240" w:lineRule="auto"/>
        <w:ind w:left="720" w:hanging="720"/>
        <w:rPr>
          <w:rFonts w:ascii="Calibri" w:hAnsi="Calibri" w:cs="Calibri"/>
          <w:noProof/>
          <w:lang w:val="fr-CA"/>
        </w:rPr>
      </w:pPr>
      <w:bookmarkStart w:id="327" w:name="_ENREF_78"/>
      <w:r w:rsidRPr="00B804EB">
        <w:rPr>
          <w:rFonts w:ascii="Calibri" w:hAnsi="Calibri" w:cs="Calibri"/>
          <w:noProof/>
          <w:lang w:val="fr-CA"/>
        </w:rPr>
        <w:t xml:space="preserve">Capitani, E., C. Rosci, et al. (2009). "Mirror asymmetry of Category and Letter fluency in traumatic brain injury and Alzheimer's patients." </w:t>
      </w:r>
      <w:r w:rsidRPr="00B804EB">
        <w:rPr>
          <w:rFonts w:ascii="Calibri" w:hAnsi="Calibri" w:cs="Calibri"/>
          <w:noProof/>
          <w:u w:val="single"/>
          <w:lang w:val="fr-CA"/>
        </w:rPr>
        <w:t>Neuropsychologia</w:t>
      </w:r>
      <w:r w:rsidRPr="00B804EB">
        <w:rPr>
          <w:rFonts w:ascii="Calibri" w:hAnsi="Calibri" w:cs="Calibri"/>
          <w:noProof/>
          <w:lang w:val="fr-CA"/>
        </w:rPr>
        <w:t xml:space="preserve"> </w:t>
      </w:r>
      <w:r w:rsidRPr="00B804EB">
        <w:rPr>
          <w:rFonts w:ascii="Calibri" w:hAnsi="Calibri" w:cs="Calibri"/>
          <w:b/>
          <w:noProof/>
          <w:lang w:val="fr-CA"/>
        </w:rPr>
        <w:t>47</w:t>
      </w:r>
      <w:r w:rsidRPr="00B804EB">
        <w:rPr>
          <w:rFonts w:ascii="Calibri" w:hAnsi="Calibri" w:cs="Calibri"/>
          <w:noProof/>
          <w:lang w:val="fr-CA"/>
        </w:rPr>
        <w:t>(2): 423-429.</w:t>
      </w:r>
      <w:bookmarkEnd w:id="327"/>
    </w:p>
    <w:p w:rsidR="00B804EB" w:rsidRPr="00B804EB" w:rsidRDefault="00B804EB" w:rsidP="00B804EB">
      <w:pPr>
        <w:spacing w:after="0" w:line="240" w:lineRule="auto"/>
        <w:ind w:left="720" w:hanging="720"/>
        <w:rPr>
          <w:rFonts w:ascii="Calibri" w:hAnsi="Calibri" w:cs="Calibri"/>
          <w:noProof/>
          <w:lang w:val="fr-CA"/>
        </w:rPr>
      </w:pPr>
      <w:bookmarkStart w:id="328" w:name="_ENREF_79"/>
      <w:r w:rsidRPr="00B804EB">
        <w:rPr>
          <w:rFonts w:ascii="Calibri" w:hAnsi="Calibri" w:cs="Calibri"/>
          <w:noProof/>
          <w:lang w:val="fr-CA"/>
        </w:rPr>
        <w:t xml:space="preserve">Cappa, S. F., G. Binetti, et al. (1998). "Object and action naming in Alzheimer's disease and frontotemporal dementia."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50</w:t>
      </w:r>
      <w:r w:rsidRPr="00B804EB">
        <w:rPr>
          <w:rFonts w:ascii="Calibri" w:hAnsi="Calibri" w:cs="Calibri"/>
          <w:noProof/>
          <w:lang w:val="fr-CA"/>
        </w:rPr>
        <w:t>(2): 351-355.</w:t>
      </w:r>
      <w:bookmarkEnd w:id="328"/>
    </w:p>
    <w:p w:rsidR="00B804EB" w:rsidRPr="00B804EB" w:rsidRDefault="00B804EB" w:rsidP="00B804EB">
      <w:pPr>
        <w:spacing w:after="0" w:line="240" w:lineRule="auto"/>
        <w:ind w:left="720" w:hanging="720"/>
        <w:rPr>
          <w:rFonts w:ascii="Calibri" w:hAnsi="Calibri" w:cs="Calibri"/>
          <w:noProof/>
          <w:lang w:val="fr-CA"/>
        </w:rPr>
      </w:pPr>
      <w:bookmarkStart w:id="329" w:name="_ENREF_80"/>
      <w:r w:rsidRPr="00B804EB">
        <w:rPr>
          <w:rFonts w:ascii="Calibri" w:hAnsi="Calibri" w:cs="Calibri"/>
          <w:noProof/>
          <w:lang w:val="fr-CA"/>
        </w:rPr>
        <w:t xml:space="preserve">Carr, D. B., S. Gray, et al. (2000). "The value of informant versus individual's complaints of memory impairment in early dementia."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55</w:t>
      </w:r>
      <w:r w:rsidRPr="00B804EB">
        <w:rPr>
          <w:rFonts w:ascii="Calibri" w:hAnsi="Calibri" w:cs="Calibri"/>
          <w:noProof/>
          <w:lang w:val="fr-CA"/>
        </w:rPr>
        <w:t>(11): 1724-1726.</w:t>
      </w:r>
      <w:bookmarkEnd w:id="329"/>
    </w:p>
    <w:p w:rsidR="00B804EB" w:rsidRPr="00B804EB" w:rsidRDefault="00B804EB" w:rsidP="00B804EB">
      <w:pPr>
        <w:spacing w:after="0" w:line="240" w:lineRule="auto"/>
        <w:ind w:left="720" w:hanging="720"/>
        <w:rPr>
          <w:rFonts w:ascii="Calibri" w:hAnsi="Calibri" w:cs="Calibri"/>
          <w:noProof/>
          <w:lang w:val="fr-CA"/>
        </w:rPr>
      </w:pPr>
      <w:bookmarkStart w:id="330" w:name="_ENREF_81"/>
      <w:r w:rsidRPr="00B804EB">
        <w:rPr>
          <w:rFonts w:ascii="Calibri" w:hAnsi="Calibri" w:cs="Calibri"/>
          <w:noProof/>
          <w:lang w:val="fr-CA"/>
        </w:rPr>
        <w:t xml:space="preserve">Chan, D., N. C. Fox, et al. (2001). "Rates of global and regional cerebral atrophy in AD and frontotemporal dementia."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57</w:t>
      </w:r>
      <w:r w:rsidRPr="00B804EB">
        <w:rPr>
          <w:rFonts w:ascii="Calibri" w:hAnsi="Calibri" w:cs="Calibri"/>
          <w:noProof/>
          <w:lang w:val="fr-CA"/>
        </w:rPr>
        <w:t>(10): 1756-1763.</w:t>
      </w:r>
      <w:bookmarkEnd w:id="330"/>
    </w:p>
    <w:p w:rsidR="00B804EB" w:rsidRPr="00B804EB" w:rsidRDefault="00B804EB" w:rsidP="00B804EB">
      <w:pPr>
        <w:spacing w:after="0" w:line="240" w:lineRule="auto"/>
        <w:ind w:left="720" w:hanging="720"/>
        <w:rPr>
          <w:rFonts w:ascii="Calibri" w:hAnsi="Calibri" w:cs="Calibri"/>
          <w:noProof/>
          <w:lang w:val="fr-CA"/>
        </w:rPr>
      </w:pPr>
      <w:bookmarkStart w:id="331" w:name="_ENREF_82"/>
      <w:r w:rsidRPr="00B804EB">
        <w:rPr>
          <w:rFonts w:ascii="Calibri" w:hAnsi="Calibri" w:cs="Calibri"/>
          <w:noProof/>
          <w:lang w:val="fr-CA"/>
        </w:rPr>
        <w:t xml:space="preserve">Chang, F. L. F., J. E. Parisi, et al. (1992). "Morphometric Analysis of the Hippocampus in Alzheimers-Disease - Postmortem Mri and Histological Correlates." </w:t>
      </w:r>
      <w:r w:rsidRPr="00B804EB">
        <w:rPr>
          <w:rFonts w:ascii="Calibri" w:hAnsi="Calibri" w:cs="Calibri"/>
          <w:noProof/>
          <w:u w:val="single"/>
          <w:lang w:val="fr-CA"/>
        </w:rPr>
        <w:t>Annals of neurology</w:t>
      </w:r>
      <w:r w:rsidRPr="00B804EB">
        <w:rPr>
          <w:rFonts w:ascii="Calibri" w:hAnsi="Calibri" w:cs="Calibri"/>
          <w:noProof/>
          <w:lang w:val="fr-CA"/>
        </w:rPr>
        <w:t xml:space="preserve"> </w:t>
      </w:r>
      <w:r w:rsidRPr="00B804EB">
        <w:rPr>
          <w:rFonts w:ascii="Calibri" w:hAnsi="Calibri" w:cs="Calibri"/>
          <w:b/>
          <w:noProof/>
          <w:lang w:val="fr-CA"/>
        </w:rPr>
        <w:t>32</w:t>
      </w:r>
      <w:r w:rsidRPr="00B804EB">
        <w:rPr>
          <w:rFonts w:ascii="Calibri" w:hAnsi="Calibri" w:cs="Calibri"/>
          <w:noProof/>
          <w:lang w:val="fr-CA"/>
        </w:rPr>
        <w:t>(2): 268-268.</w:t>
      </w:r>
      <w:bookmarkEnd w:id="331"/>
    </w:p>
    <w:p w:rsidR="00B804EB" w:rsidRPr="00B804EB" w:rsidRDefault="00B804EB" w:rsidP="00B804EB">
      <w:pPr>
        <w:spacing w:after="0" w:line="240" w:lineRule="auto"/>
        <w:ind w:left="720" w:hanging="720"/>
        <w:rPr>
          <w:rFonts w:ascii="Calibri" w:hAnsi="Calibri" w:cs="Calibri"/>
          <w:noProof/>
          <w:lang w:val="fr-CA"/>
        </w:rPr>
      </w:pPr>
      <w:bookmarkStart w:id="332" w:name="_ENREF_83"/>
      <w:r w:rsidRPr="00B804EB">
        <w:rPr>
          <w:rFonts w:ascii="Calibri" w:hAnsi="Calibri" w:cs="Calibri"/>
          <w:noProof/>
          <w:lang w:val="fr-CA"/>
        </w:rPr>
        <w:t xml:space="preserve">Chen, K. W., N. Ayutyanont, et al. (2011). "Characterizing Alzheimer's disease using a hypometabolic convergence index." </w:t>
      </w:r>
      <w:r w:rsidRPr="00B804EB">
        <w:rPr>
          <w:rFonts w:ascii="Calibri" w:hAnsi="Calibri" w:cs="Calibri"/>
          <w:noProof/>
          <w:u w:val="single"/>
          <w:lang w:val="fr-CA"/>
        </w:rPr>
        <w:t>NeuroImage</w:t>
      </w:r>
      <w:r w:rsidRPr="00B804EB">
        <w:rPr>
          <w:rFonts w:ascii="Calibri" w:hAnsi="Calibri" w:cs="Calibri"/>
          <w:noProof/>
          <w:lang w:val="fr-CA"/>
        </w:rPr>
        <w:t xml:space="preserve"> </w:t>
      </w:r>
      <w:r w:rsidRPr="00B804EB">
        <w:rPr>
          <w:rFonts w:ascii="Calibri" w:hAnsi="Calibri" w:cs="Calibri"/>
          <w:b/>
          <w:noProof/>
          <w:lang w:val="fr-CA"/>
        </w:rPr>
        <w:t>56</w:t>
      </w:r>
      <w:r w:rsidRPr="00B804EB">
        <w:rPr>
          <w:rFonts w:ascii="Calibri" w:hAnsi="Calibri" w:cs="Calibri"/>
          <w:noProof/>
          <w:lang w:val="fr-CA"/>
        </w:rPr>
        <w:t>(1): 52-60.</w:t>
      </w:r>
      <w:bookmarkEnd w:id="332"/>
    </w:p>
    <w:p w:rsidR="00B804EB" w:rsidRPr="00B804EB" w:rsidRDefault="00B804EB" w:rsidP="00B804EB">
      <w:pPr>
        <w:spacing w:after="0" w:line="240" w:lineRule="auto"/>
        <w:ind w:left="720" w:hanging="720"/>
        <w:rPr>
          <w:rFonts w:ascii="Calibri" w:hAnsi="Calibri" w:cs="Calibri"/>
          <w:noProof/>
          <w:lang w:val="fr-CA"/>
        </w:rPr>
      </w:pPr>
      <w:bookmarkStart w:id="333" w:name="_ENREF_84"/>
      <w:r w:rsidRPr="00B804EB">
        <w:rPr>
          <w:rFonts w:ascii="Calibri" w:hAnsi="Calibri" w:cs="Calibri"/>
          <w:noProof/>
          <w:lang w:val="fr-CA"/>
        </w:rPr>
        <w:t xml:space="preserve">Chen, P., G. Ratcliff, et al. (2000). "Cognitive tests that best discriminate between presymptomatic AD and those who remain nondemented."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55</w:t>
      </w:r>
      <w:r w:rsidRPr="00B804EB">
        <w:rPr>
          <w:rFonts w:ascii="Calibri" w:hAnsi="Calibri" w:cs="Calibri"/>
          <w:noProof/>
          <w:lang w:val="fr-CA"/>
        </w:rPr>
        <w:t>(12): 1847-1853.</w:t>
      </w:r>
      <w:bookmarkEnd w:id="333"/>
    </w:p>
    <w:p w:rsidR="00B804EB" w:rsidRPr="00B804EB" w:rsidRDefault="00B804EB" w:rsidP="00B804EB">
      <w:pPr>
        <w:spacing w:after="0" w:line="240" w:lineRule="auto"/>
        <w:ind w:left="720" w:hanging="720"/>
        <w:rPr>
          <w:rFonts w:ascii="Calibri" w:hAnsi="Calibri" w:cs="Calibri"/>
          <w:noProof/>
          <w:lang w:val="fr-CA"/>
        </w:rPr>
      </w:pPr>
      <w:bookmarkStart w:id="334" w:name="_ENREF_85"/>
      <w:r w:rsidRPr="00B804EB">
        <w:rPr>
          <w:rFonts w:ascii="Calibri" w:hAnsi="Calibri" w:cs="Calibri"/>
          <w:noProof/>
          <w:lang w:val="fr-CA"/>
        </w:rPr>
        <w:t xml:space="preserve">Chetelat, G., B. Desgranges, et al. (2002). "Mapping gray matter loss with voxel-based morphometry in mild cognitive impairment." </w:t>
      </w:r>
      <w:r w:rsidRPr="00B804EB">
        <w:rPr>
          <w:rFonts w:ascii="Calibri" w:hAnsi="Calibri" w:cs="Calibri"/>
          <w:noProof/>
          <w:u w:val="single"/>
          <w:lang w:val="fr-CA"/>
        </w:rPr>
        <w:t>Neuroreport</w:t>
      </w:r>
      <w:r w:rsidRPr="00B804EB">
        <w:rPr>
          <w:rFonts w:ascii="Calibri" w:hAnsi="Calibri" w:cs="Calibri"/>
          <w:noProof/>
          <w:lang w:val="fr-CA"/>
        </w:rPr>
        <w:t xml:space="preserve"> </w:t>
      </w:r>
      <w:r w:rsidRPr="00B804EB">
        <w:rPr>
          <w:rFonts w:ascii="Calibri" w:hAnsi="Calibri" w:cs="Calibri"/>
          <w:b/>
          <w:noProof/>
          <w:lang w:val="fr-CA"/>
        </w:rPr>
        <w:t>13</w:t>
      </w:r>
      <w:r w:rsidRPr="00B804EB">
        <w:rPr>
          <w:rFonts w:ascii="Calibri" w:hAnsi="Calibri" w:cs="Calibri"/>
          <w:noProof/>
          <w:lang w:val="fr-CA"/>
        </w:rPr>
        <w:t>(15): 1939-1943.</w:t>
      </w:r>
      <w:bookmarkEnd w:id="334"/>
    </w:p>
    <w:p w:rsidR="00B804EB" w:rsidRPr="00B804EB" w:rsidRDefault="00B804EB" w:rsidP="00B804EB">
      <w:pPr>
        <w:spacing w:after="0" w:line="240" w:lineRule="auto"/>
        <w:ind w:left="720" w:hanging="720"/>
        <w:rPr>
          <w:rFonts w:ascii="Calibri" w:hAnsi="Calibri" w:cs="Calibri"/>
          <w:noProof/>
          <w:lang w:val="fr-CA"/>
        </w:rPr>
      </w:pPr>
      <w:bookmarkStart w:id="335" w:name="_ENREF_86"/>
      <w:r w:rsidRPr="00B804EB">
        <w:rPr>
          <w:rFonts w:ascii="Calibri" w:hAnsi="Calibri" w:cs="Calibri"/>
          <w:noProof/>
          <w:lang w:val="fr-CA"/>
        </w:rPr>
        <w:t xml:space="preserve">Chetelat, G., B. Landeau, et al. (2005). "Using voxel-based morphometry to map the structural changes associated with rapid conversion in MCI: A longitudinal MRI study." </w:t>
      </w:r>
      <w:r w:rsidRPr="00B804EB">
        <w:rPr>
          <w:rFonts w:ascii="Calibri" w:hAnsi="Calibri" w:cs="Calibri"/>
          <w:noProof/>
          <w:u w:val="single"/>
          <w:lang w:val="fr-CA"/>
        </w:rPr>
        <w:t>NeuroImage</w:t>
      </w:r>
      <w:r w:rsidRPr="00B804EB">
        <w:rPr>
          <w:rFonts w:ascii="Calibri" w:hAnsi="Calibri" w:cs="Calibri"/>
          <w:noProof/>
          <w:lang w:val="fr-CA"/>
        </w:rPr>
        <w:t xml:space="preserve"> </w:t>
      </w:r>
      <w:r w:rsidRPr="00B804EB">
        <w:rPr>
          <w:rFonts w:ascii="Calibri" w:hAnsi="Calibri" w:cs="Calibri"/>
          <w:b/>
          <w:noProof/>
          <w:lang w:val="fr-CA"/>
        </w:rPr>
        <w:t>27</w:t>
      </w:r>
      <w:r w:rsidRPr="00B804EB">
        <w:rPr>
          <w:rFonts w:ascii="Calibri" w:hAnsi="Calibri" w:cs="Calibri"/>
          <w:noProof/>
          <w:lang w:val="fr-CA"/>
        </w:rPr>
        <w:t>(4): 934-946.</w:t>
      </w:r>
      <w:bookmarkEnd w:id="335"/>
    </w:p>
    <w:p w:rsidR="00B804EB" w:rsidRPr="00B804EB" w:rsidRDefault="00B804EB" w:rsidP="00B804EB">
      <w:pPr>
        <w:spacing w:after="0" w:line="240" w:lineRule="auto"/>
        <w:ind w:left="720" w:hanging="720"/>
        <w:rPr>
          <w:rFonts w:ascii="Calibri" w:hAnsi="Calibri" w:cs="Calibri"/>
          <w:noProof/>
          <w:lang w:val="fr-CA"/>
        </w:rPr>
      </w:pPr>
      <w:bookmarkStart w:id="336" w:name="_ENREF_87"/>
      <w:r w:rsidRPr="00B804EB">
        <w:rPr>
          <w:rFonts w:ascii="Calibri" w:hAnsi="Calibri" w:cs="Calibri"/>
          <w:noProof/>
          <w:lang w:val="fr-CA"/>
        </w:rPr>
        <w:t xml:space="preserve">Chincarini, A., P. Bosco, et al. (2011). "Local MRI analysis approach in the diagnosis of early and prodromal Alzheimer's disease." </w:t>
      </w:r>
      <w:r w:rsidRPr="00B804EB">
        <w:rPr>
          <w:rFonts w:ascii="Calibri" w:hAnsi="Calibri" w:cs="Calibri"/>
          <w:noProof/>
          <w:u w:val="single"/>
          <w:lang w:val="fr-CA"/>
        </w:rPr>
        <w:t>NeuroImage</w:t>
      </w:r>
      <w:r w:rsidRPr="00B804EB">
        <w:rPr>
          <w:rFonts w:ascii="Calibri" w:hAnsi="Calibri" w:cs="Calibri"/>
          <w:noProof/>
          <w:lang w:val="fr-CA"/>
        </w:rPr>
        <w:t xml:space="preserve"> </w:t>
      </w:r>
      <w:r w:rsidRPr="00B804EB">
        <w:rPr>
          <w:rFonts w:ascii="Calibri" w:hAnsi="Calibri" w:cs="Calibri"/>
          <w:b/>
          <w:noProof/>
          <w:lang w:val="fr-CA"/>
        </w:rPr>
        <w:t>58</w:t>
      </w:r>
      <w:r w:rsidRPr="00B804EB">
        <w:rPr>
          <w:rFonts w:ascii="Calibri" w:hAnsi="Calibri" w:cs="Calibri"/>
          <w:noProof/>
          <w:lang w:val="fr-CA"/>
        </w:rPr>
        <w:t>(2): 469-480.</w:t>
      </w:r>
      <w:bookmarkEnd w:id="336"/>
    </w:p>
    <w:p w:rsidR="00B804EB" w:rsidRPr="00B804EB" w:rsidRDefault="00B804EB" w:rsidP="00B804EB">
      <w:pPr>
        <w:spacing w:after="0" w:line="240" w:lineRule="auto"/>
        <w:ind w:left="720" w:hanging="720"/>
        <w:rPr>
          <w:rFonts w:ascii="Calibri" w:hAnsi="Calibri" w:cs="Calibri"/>
          <w:noProof/>
          <w:lang w:val="fr-CA"/>
        </w:rPr>
      </w:pPr>
      <w:bookmarkStart w:id="337" w:name="_ENREF_88"/>
      <w:r w:rsidRPr="00B804EB">
        <w:rPr>
          <w:rFonts w:ascii="Calibri" w:hAnsi="Calibri" w:cs="Calibri"/>
          <w:noProof/>
          <w:lang w:val="fr-CA"/>
        </w:rPr>
        <w:t xml:space="preserve">Christie, R. H., B. J. Bacskai, et al. (2001). "Growth arrest of individual senile plaques in a model of Alzheimer's disease observed by in vivo multiphoton microscopy." </w:t>
      </w:r>
      <w:r w:rsidRPr="00B804EB">
        <w:rPr>
          <w:rFonts w:ascii="Calibri" w:hAnsi="Calibri" w:cs="Calibri"/>
          <w:noProof/>
          <w:u w:val="single"/>
          <w:lang w:val="fr-CA"/>
        </w:rPr>
        <w:t>The Journal of neuroscience : the official journal of the Society for Neuroscience</w:t>
      </w:r>
      <w:r w:rsidRPr="00B804EB">
        <w:rPr>
          <w:rFonts w:ascii="Calibri" w:hAnsi="Calibri" w:cs="Calibri"/>
          <w:noProof/>
          <w:lang w:val="fr-CA"/>
        </w:rPr>
        <w:t xml:space="preserve"> </w:t>
      </w:r>
      <w:r w:rsidRPr="00B804EB">
        <w:rPr>
          <w:rFonts w:ascii="Calibri" w:hAnsi="Calibri" w:cs="Calibri"/>
          <w:b/>
          <w:noProof/>
          <w:lang w:val="fr-CA"/>
        </w:rPr>
        <w:t>21</w:t>
      </w:r>
      <w:r w:rsidRPr="00B804EB">
        <w:rPr>
          <w:rFonts w:ascii="Calibri" w:hAnsi="Calibri" w:cs="Calibri"/>
          <w:noProof/>
          <w:lang w:val="fr-CA"/>
        </w:rPr>
        <w:t>(3): 858-864.</w:t>
      </w:r>
      <w:bookmarkEnd w:id="337"/>
    </w:p>
    <w:p w:rsidR="00B804EB" w:rsidRPr="00B804EB" w:rsidRDefault="00B804EB" w:rsidP="00B804EB">
      <w:pPr>
        <w:spacing w:after="0" w:line="240" w:lineRule="auto"/>
        <w:ind w:left="720" w:hanging="720"/>
        <w:rPr>
          <w:rFonts w:ascii="Calibri" w:hAnsi="Calibri" w:cs="Calibri"/>
          <w:noProof/>
          <w:lang w:val="fr-CA"/>
        </w:rPr>
      </w:pPr>
      <w:bookmarkStart w:id="338" w:name="_ENREF_89"/>
      <w:r w:rsidRPr="00B804EB">
        <w:rPr>
          <w:rFonts w:ascii="Calibri" w:hAnsi="Calibri" w:cs="Calibri"/>
          <w:noProof/>
          <w:lang w:val="fr-CA"/>
        </w:rPr>
        <w:t xml:space="preserve">Chua, E. F., D. L. Schacter, et al. (2007). "Evidence for a specific role of the anterior hippocampal region in successful associative encoding." </w:t>
      </w:r>
      <w:r w:rsidRPr="00B804EB">
        <w:rPr>
          <w:rFonts w:ascii="Calibri" w:hAnsi="Calibri" w:cs="Calibri"/>
          <w:noProof/>
          <w:u w:val="single"/>
          <w:lang w:val="fr-CA"/>
        </w:rPr>
        <w:t>Hippocampus</w:t>
      </w:r>
      <w:r w:rsidRPr="00B804EB">
        <w:rPr>
          <w:rFonts w:ascii="Calibri" w:hAnsi="Calibri" w:cs="Calibri"/>
          <w:noProof/>
          <w:lang w:val="fr-CA"/>
        </w:rPr>
        <w:t xml:space="preserve"> </w:t>
      </w:r>
      <w:r w:rsidRPr="00B804EB">
        <w:rPr>
          <w:rFonts w:ascii="Calibri" w:hAnsi="Calibri" w:cs="Calibri"/>
          <w:b/>
          <w:noProof/>
          <w:lang w:val="fr-CA"/>
        </w:rPr>
        <w:t>17</w:t>
      </w:r>
      <w:r w:rsidRPr="00B804EB">
        <w:rPr>
          <w:rFonts w:ascii="Calibri" w:hAnsi="Calibri" w:cs="Calibri"/>
          <w:noProof/>
          <w:lang w:val="fr-CA"/>
        </w:rPr>
        <w:t>(11): 1071-1080.</w:t>
      </w:r>
      <w:bookmarkEnd w:id="338"/>
    </w:p>
    <w:p w:rsidR="00B804EB" w:rsidRPr="00B804EB" w:rsidRDefault="00B804EB" w:rsidP="00B804EB">
      <w:pPr>
        <w:spacing w:after="0" w:line="240" w:lineRule="auto"/>
        <w:ind w:left="720" w:hanging="720"/>
        <w:rPr>
          <w:rFonts w:ascii="Calibri" w:hAnsi="Calibri" w:cs="Calibri"/>
          <w:noProof/>
          <w:lang w:val="fr-CA"/>
        </w:rPr>
      </w:pPr>
      <w:bookmarkStart w:id="339" w:name="_ENREF_90"/>
      <w:r w:rsidRPr="00B804EB">
        <w:rPr>
          <w:rFonts w:ascii="Calibri" w:hAnsi="Calibri" w:cs="Calibri"/>
          <w:noProof/>
          <w:lang w:val="fr-CA"/>
        </w:rPr>
        <w:t xml:space="preserve">Ciaramelli, E., R. Lauro-Grotto, et al. (2006). "Dissociating episodic from semantic access mode by mutual information measures: evidence from aging and Alzheimer's disease." </w:t>
      </w:r>
      <w:r w:rsidRPr="00B804EB">
        <w:rPr>
          <w:rFonts w:ascii="Calibri" w:hAnsi="Calibri" w:cs="Calibri"/>
          <w:noProof/>
          <w:u w:val="single"/>
          <w:lang w:val="fr-CA"/>
        </w:rPr>
        <w:t>J Physiol Paris</w:t>
      </w:r>
      <w:r w:rsidRPr="00B804EB">
        <w:rPr>
          <w:rFonts w:ascii="Calibri" w:hAnsi="Calibri" w:cs="Calibri"/>
          <w:noProof/>
          <w:lang w:val="fr-CA"/>
        </w:rPr>
        <w:t xml:space="preserve"> </w:t>
      </w:r>
      <w:r w:rsidRPr="00B804EB">
        <w:rPr>
          <w:rFonts w:ascii="Calibri" w:hAnsi="Calibri" w:cs="Calibri"/>
          <w:b/>
          <w:noProof/>
          <w:lang w:val="fr-CA"/>
        </w:rPr>
        <w:t>100</w:t>
      </w:r>
      <w:r w:rsidRPr="00B804EB">
        <w:rPr>
          <w:rFonts w:ascii="Calibri" w:hAnsi="Calibri" w:cs="Calibri"/>
          <w:noProof/>
          <w:lang w:val="fr-CA"/>
        </w:rPr>
        <w:t>(1-3): 142-153.</w:t>
      </w:r>
      <w:bookmarkEnd w:id="339"/>
    </w:p>
    <w:p w:rsidR="00B804EB" w:rsidRPr="00B804EB" w:rsidRDefault="00B804EB" w:rsidP="00B804EB">
      <w:pPr>
        <w:spacing w:after="0" w:line="240" w:lineRule="auto"/>
        <w:ind w:left="720" w:hanging="720"/>
        <w:rPr>
          <w:rFonts w:ascii="Calibri" w:hAnsi="Calibri" w:cs="Calibri"/>
          <w:noProof/>
          <w:lang w:val="fr-CA"/>
        </w:rPr>
      </w:pPr>
      <w:bookmarkStart w:id="340" w:name="_ENREF_91"/>
      <w:r w:rsidRPr="00B804EB">
        <w:rPr>
          <w:rFonts w:ascii="Calibri" w:hAnsi="Calibri" w:cs="Calibri"/>
          <w:noProof/>
          <w:lang w:val="fr-CA"/>
        </w:rPr>
        <w:t xml:space="preserve">Ciaramelli, E., R. Lauro-Grotto, et al. (2006). "Dissociating episodic from semantic access mode by mutual information measures: Evidence from aging and Alzheimer's disease." </w:t>
      </w:r>
      <w:r w:rsidRPr="00B804EB">
        <w:rPr>
          <w:rFonts w:ascii="Calibri" w:hAnsi="Calibri" w:cs="Calibri"/>
          <w:noProof/>
          <w:u w:val="single"/>
          <w:lang w:val="fr-CA"/>
        </w:rPr>
        <w:t>Journal of Physiology-Paris</w:t>
      </w:r>
      <w:r w:rsidRPr="00B804EB">
        <w:rPr>
          <w:rFonts w:ascii="Calibri" w:hAnsi="Calibri" w:cs="Calibri"/>
          <w:noProof/>
          <w:lang w:val="fr-CA"/>
        </w:rPr>
        <w:t xml:space="preserve"> </w:t>
      </w:r>
      <w:r w:rsidRPr="00B804EB">
        <w:rPr>
          <w:rFonts w:ascii="Calibri" w:hAnsi="Calibri" w:cs="Calibri"/>
          <w:b/>
          <w:noProof/>
          <w:lang w:val="fr-CA"/>
        </w:rPr>
        <w:t>100</w:t>
      </w:r>
      <w:r w:rsidRPr="00B804EB">
        <w:rPr>
          <w:rFonts w:ascii="Calibri" w:hAnsi="Calibri" w:cs="Calibri"/>
          <w:noProof/>
          <w:lang w:val="fr-CA"/>
        </w:rPr>
        <w:t>(1-3): 142-153.</w:t>
      </w:r>
      <w:bookmarkEnd w:id="340"/>
    </w:p>
    <w:p w:rsidR="00B804EB" w:rsidRPr="00B804EB" w:rsidRDefault="00B804EB" w:rsidP="00B804EB">
      <w:pPr>
        <w:spacing w:after="0" w:line="240" w:lineRule="auto"/>
        <w:ind w:left="720" w:hanging="720"/>
        <w:rPr>
          <w:rFonts w:ascii="Calibri" w:hAnsi="Calibri" w:cs="Calibri"/>
          <w:noProof/>
          <w:lang w:val="fr-CA"/>
        </w:rPr>
      </w:pPr>
      <w:bookmarkStart w:id="341" w:name="_ENREF_92"/>
      <w:r w:rsidRPr="00B804EB">
        <w:rPr>
          <w:rFonts w:ascii="Calibri" w:hAnsi="Calibri" w:cs="Calibri"/>
          <w:noProof/>
          <w:lang w:val="fr-CA"/>
        </w:rPr>
        <w:t xml:space="preserve">Cirrito, J. R., K. A. Yamada, et al. (2005). "Synaptic activity regulates interstitial fluid amyloid-beta levels in vivo." </w:t>
      </w:r>
      <w:r w:rsidRPr="00B804EB">
        <w:rPr>
          <w:rFonts w:ascii="Calibri" w:hAnsi="Calibri" w:cs="Calibri"/>
          <w:noProof/>
          <w:u w:val="single"/>
          <w:lang w:val="fr-CA"/>
        </w:rPr>
        <w:t>Neuron</w:t>
      </w:r>
      <w:r w:rsidRPr="00B804EB">
        <w:rPr>
          <w:rFonts w:ascii="Calibri" w:hAnsi="Calibri" w:cs="Calibri"/>
          <w:noProof/>
          <w:lang w:val="fr-CA"/>
        </w:rPr>
        <w:t xml:space="preserve"> </w:t>
      </w:r>
      <w:r w:rsidRPr="00B804EB">
        <w:rPr>
          <w:rFonts w:ascii="Calibri" w:hAnsi="Calibri" w:cs="Calibri"/>
          <w:b/>
          <w:noProof/>
          <w:lang w:val="fr-CA"/>
        </w:rPr>
        <w:t>48</w:t>
      </w:r>
      <w:r w:rsidRPr="00B804EB">
        <w:rPr>
          <w:rFonts w:ascii="Calibri" w:hAnsi="Calibri" w:cs="Calibri"/>
          <w:noProof/>
          <w:lang w:val="fr-CA"/>
        </w:rPr>
        <w:t>(6): 913-922.</w:t>
      </w:r>
      <w:bookmarkEnd w:id="341"/>
    </w:p>
    <w:p w:rsidR="00B804EB" w:rsidRPr="00B804EB" w:rsidRDefault="00B804EB" w:rsidP="00B804EB">
      <w:pPr>
        <w:spacing w:after="0" w:line="240" w:lineRule="auto"/>
        <w:ind w:left="720" w:hanging="720"/>
        <w:rPr>
          <w:rFonts w:ascii="Calibri" w:hAnsi="Calibri" w:cs="Calibri"/>
          <w:noProof/>
          <w:lang w:val="fr-CA"/>
        </w:rPr>
      </w:pPr>
      <w:bookmarkStart w:id="342" w:name="_ENREF_93"/>
      <w:r w:rsidRPr="00B804EB">
        <w:rPr>
          <w:rFonts w:ascii="Calibri" w:hAnsi="Calibri" w:cs="Calibri"/>
          <w:noProof/>
          <w:lang w:val="fr-CA"/>
        </w:rPr>
        <w:t xml:space="preserve">Coffey, C. E., W. E. Wilkinson, et al. (1992). "Quantitative Cerebral Anatomy of the Aging Human Brain - a Cross-Sectional Study Using Magnetic-Resonance-Imaging."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42</w:t>
      </w:r>
      <w:r w:rsidRPr="00B804EB">
        <w:rPr>
          <w:rFonts w:ascii="Calibri" w:hAnsi="Calibri" w:cs="Calibri"/>
          <w:noProof/>
          <w:lang w:val="fr-CA"/>
        </w:rPr>
        <w:t>(3): 527-536.</w:t>
      </w:r>
      <w:bookmarkEnd w:id="342"/>
    </w:p>
    <w:p w:rsidR="00B804EB" w:rsidRPr="00B804EB" w:rsidRDefault="00B804EB" w:rsidP="00B804EB">
      <w:pPr>
        <w:spacing w:after="0" w:line="240" w:lineRule="auto"/>
        <w:ind w:left="720" w:hanging="720"/>
        <w:rPr>
          <w:rFonts w:ascii="Calibri" w:hAnsi="Calibri" w:cs="Calibri"/>
          <w:noProof/>
          <w:lang w:val="fr-CA"/>
        </w:rPr>
      </w:pPr>
      <w:bookmarkStart w:id="343" w:name="_ENREF_94"/>
      <w:r w:rsidRPr="00B804EB">
        <w:rPr>
          <w:rFonts w:ascii="Calibri" w:hAnsi="Calibri" w:cs="Calibri"/>
          <w:noProof/>
          <w:lang w:val="fr-CA"/>
        </w:rPr>
        <w:t xml:space="preserve">Collette, F., M. Van der Linden, et al. (2010). "Dissociation between Controlled and Automatic Processes in the Behavioral Variant of Fronto-Temporal Dementia." </w:t>
      </w:r>
      <w:r w:rsidRPr="00B804EB">
        <w:rPr>
          <w:rFonts w:ascii="Calibri" w:hAnsi="Calibri" w:cs="Calibri"/>
          <w:noProof/>
          <w:u w:val="single"/>
          <w:lang w:val="fr-CA"/>
        </w:rPr>
        <w:t>Journal of Alzheimers Disease</w:t>
      </w:r>
      <w:r w:rsidRPr="00B804EB">
        <w:rPr>
          <w:rFonts w:ascii="Calibri" w:hAnsi="Calibri" w:cs="Calibri"/>
          <w:noProof/>
          <w:lang w:val="fr-CA"/>
        </w:rPr>
        <w:t xml:space="preserve"> </w:t>
      </w:r>
      <w:r w:rsidRPr="00B804EB">
        <w:rPr>
          <w:rFonts w:ascii="Calibri" w:hAnsi="Calibri" w:cs="Calibri"/>
          <w:b/>
          <w:noProof/>
          <w:lang w:val="fr-CA"/>
        </w:rPr>
        <w:t>22</w:t>
      </w:r>
      <w:r w:rsidRPr="00B804EB">
        <w:rPr>
          <w:rFonts w:ascii="Calibri" w:hAnsi="Calibri" w:cs="Calibri"/>
          <w:noProof/>
          <w:lang w:val="fr-CA"/>
        </w:rPr>
        <w:t>(3): 897-907.</w:t>
      </w:r>
      <w:bookmarkEnd w:id="343"/>
    </w:p>
    <w:p w:rsidR="00B804EB" w:rsidRPr="00B804EB" w:rsidRDefault="00B804EB" w:rsidP="00B804EB">
      <w:pPr>
        <w:spacing w:after="0" w:line="240" w:lineRule="auto"/>
        <w:ind w:left="720" w:hanging="720"/>
        <w:rPr>
          <w:rFonts w:ascii="Calibri" w:hAnsi="Calibri" w:cs="Calibri"/>
          <w:noProof/>
          <w:lang w:val="fr-CA"/>
        </w:rPr>
      </w:pPr>
      <w:bookmarkStart w:id="344" w:name="_ENREF_95"/>
      <w:r w:rsidRPr="00B804EB">
        <w:rPr>
          <w:rFonts w:ascii="Calibri" w:hAnsi="Calibri" w:cs="Calibri"/>
          <w:noProof/>
          <w:lang w:val="fr-CA"/>
        </w:rPr>
        <w:t xml:space="preserve">Convit, A., M. J. DeLeon, et al. (1997). "Specific hippocampal volume reductions in individuals at risk for Alzheimer's disease."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18</w:t>
      </w:r>
      <w:r w:rsidRPr="00B804EB">
        <w:rPr>
          <w:rFonts w:ascii="Calibri" w:hAnsi="Calibri" w:cs="Calibri"/>
          <w:noProof/>
          <w:lang w:val="fr-CA"/>
        </w:rPr>
        <w:t>(2): 131-138.</w:t>
      </w:r>
      <w:bookmarkEnd w:id="344"/>
    </w:p>
    <w:p w:rsidR="00B804EB" w:rsidRPr="00B804EB" w:rsidRDefault="00B804EB" w:rsidP="00B804EB">
      <w:pPr>
        <w:spacing w:after="0" w:line="240" w:lineRule="auto"/>
        <w:ind w:left="720" w:hanging="720"/>
        <w:rPr>
          <w:rFonts w:ascii="Calibri" w:hAnsi="Calibri" w:cs="Calibri"/>
          <w:noProof/>
          <w:lang w:val="fr-CA"/>
        </w:rPr>
      </w:pPr>
      <w:bookmarkStart w:id="345" w:name="_ENREF_96"/>
      <w:r w:rsidRPr="00B804EB">
        <w:rPr>
          <w:rFonts w:ascii="Calibri" w:hAnsi="Calibri" w:cs="Calibri"/>
          <w:noProof/>
          <w:lang w:val="fr-CA"/>
        </w:rPr>
        <w:t xml:space="preserve">Cordato, N. J., G. M. Halliday, et al. (2000). "Regional brain atrophy in progressive supranuclear palsy and Lewy body disease." </w:t>
      </w:r>
      <w:r w:rsidRPr="00B804EB">
        <w:rPr>
          <w:rFonts w:ascii="Calibri" w:hAnsi="Calibri" w:cs="Calibri"/>
          <w:noProof/>
          <w:u w:val="single"/>
          <w:lang w:val="fr-CA"/>
        </w:rPr>
        <w:t>Annals of neurology</w:t>
      </w:r>
      <w:r w:rsidRPr="00B804EB">
        <w:rPr>
          <w:rFonts w:ascii="Calibri" w:hAnsi="Calibri" w:cs="Calibri"/>
          <w:noProof/>
          <w:lang w:val="fr-CA"/>
        </w:rPr>
        <w:t xml:space="preserve"> </w:t>
      </w:r>
      <w:r w:rsidRPr="00B804EB">
        <w:rPr>
          <w:rFonts w:ascii="Calibri" w:hAnsi="Calibri" w:cs="Calibri"/>
          <w:b/>
          <w:noProof/>
          <w:lang w:val="fr-CA"/>
        </w:rPr>
        <w:t>47</w:t>
      </w:r>
      <w:r w:rsidRPr="00B804EB">
        <w:rPr>
          <w:rFonts w:ascii="Calibri" w:hAnsi="Calibri" w:cs="Calibri"/>
          <w:noProof/>
          <w:lang w:val="fr-CA"/>
        </w:rPr>
        <w:t>(6): 718-728.</w:t>
      </w:r>
      <w:bookmarkEnd w:id="345"/>
    </w:p>
    <w:p w:rsidR="00B804EB" w:rsidRPr="00B804EB" w:rsidRDefault="00B804EB" w:rsidP="00B804EB">
      <w:pPr>
        <w:spacing w:after="0" w:line="240" w:lineRule="auto"/>
        <w:ind w:left="720" w:hanging="720"/>
        <w:rPr>
          <w:rFonts w:ascii="Calibri" w:hAnsi="Calibri" w:cs="Calibri"/>
          <w:noProof/>
          <w:lang w:val="fr-CA"/>
        </w:rPr>
      </w:pPr>
      <w:bookmarkStart w:id="346" w:name="_ENREF_97"/>
      <w:r w:rsidRPr="00B804EB">
        <w:rPr>
          <w:rFonts w:ascii="Calibri" w:hAnsi="Calibri" w:cs="Calibri"/>
          <w:noProof/>
          <w:lang w:val="fr-CA"/>
        </w:rPr>
        <w:t xml:space="preserve">Corder, E. H., A. M. Saunders, et al. (1993). "Gene Dose of Apolipoprotein-E Type-4 Allele and the Risk of Alzheimers-Disease in Late-Onset Families." </w:t>
      </w:r>
      <w:r w:rsidRPr="00B804EB">
        <w:rPr>
          <w:rFonts w:ascii="Calibri" w:hAnsi="Calibri" w:cs="Calibri"/>
          <w:noProof/>
          <w:u w:val="single"/>
          <w:lang w:val="fr-CA"/>
        </w:rPr>
        <w:t>Science</w:t>
      </w:r>
      <w:r w:rsidRPr="00B804EB">
        <w:rPr>
          <w:rFonts w:ascii="Calibri" w:hAnsi="Calibri" w:cs="Calibri"/>
          <w:noProof/>
          <w:lang w:val="fr-CA"/>
        </w:rPr>
        <w:t xml:space="preserve"> </w:t>
      </w:r>
      <w:r w:rsidRPr="00B804EB">
        <w:rPr>
          <w:rFonts w:ascii="Calibri" w:hAnsi="Calibri" w:cs="Calibri"/>
          <w:b/>
          <w:noProof/>
          <w:lang w:val="fr-CA"/>
        </w:rPr>
        <w:t>261</w:t>
      </w:r>
      <w:r w:rsidRPr="00B804EB">
        <w:rPr>
          <w:rFonts w:ascii="Calibri" w:hAnsi="Calibri" w:cs="Calibri"/>
          <w:noProof/>
          <w:lang w:val="fr-CA"/>
        </w:rPr>
        <w:t>(5123): 921-923.</w:t>
      </w:r>
      <w:bookmarkEnd w:id="346"/>
    </w:p>
    <w:p w:rsidR="00B804EB" w:rsidRPr="00B804EB" w:rsidRDefault="00B804EB" w:rsidP="00B804EB">
      <w:pPr>
        <w:spacing w:after="0" w:line="240" w:lineRule="auto"/>
        <w:ind w:left="720" w:hanging="720"/>
        <w:rPr>
          <w:rFonts w:ascii="Calibri" w:hAnsi="Calibri" w:cs="Calibri"/>
          <w:noProof/>
          <w:lang w:val="fr-CA"/>
        </w:rPr>
      </w:pPr>
      <w:bookmarkStart w:id="347" w:name="_ENREF_98"/>
      <w:r w:rsidRPr="00B804EB">
        <w:rPr>
          <w:rFonts w:ascii="Calibri" w:hAnsi="Calibri" w:cs="Calibri"/>
          <w:noProof/>
          <w:lang w:val="fr-CA"/>
        </w:rPr>
        <w:t xml:space="preserve">Courtney, C., D. Farrell, et al. (2004). "Long-term donepezil treatment in 565 patients with Alzheimer's disease (AD2000): randomised double-blind trial." </w:t>
      </w:r>
      <w:r w:rsidRPr="00B804EB">
        <w:rPr>
          <w:rFonts w:ascii="Calibri" w:hAnsi="Calibri" w:cs="Calibri"/>
          <w:noProof/>
          <w:u w:val="single"/>
          <w:lang w:val="fr-CA"/>
        </w:rPr>
        <w:t>Lancet</w:t>
      </w:r>
      <w:r w:rsidRPr="00B804EB">
        <w:rPr>
          <w:rFonts w:ascii="Calibri" w:hAnsi="Calibri" w:cs="Calibri"/>
          <w:noProof/>
          <w:lang w:val="fr-CA"/>
        </w:rPr>
        <w:t xml:space="preserve"> </w:t>
      </w:r>
      <w:r w:rsidRPr="00B804EB">
        <w:rPr>
          <w:rFonts w:ascii="Calibri" w:hAnsi="Calibri" w:cs="Calibri"/>
          <w:b/>
          <w:noProof/>
          <w:lang w:val="fr-CA"/>
        </w:rPr>
        <w:t>363</w:t>
      </w:r>
      <w:r w:rsidRPr="00B804EB">
        <w:rPr>
          <w:rFonts w:ascii="Calibri" w:hAnsi="Calibri" w:cs="Calibri"/>
          <w:noProof/>
          <w:lang w:val="fr-CA"/>
        </w:rPr>
        <w:t>(9427): 2105-2115.</w:t>
      </w:r>
      <w:bookmarkEnd w:id="347"/>
    </w:p>
    <w:p w:rsidR="00B804EB" w:rsidRPr="00B804EB" w:rsidRDefault="00B804EB" w:rsidP="00B804EB">
      <w:pPr>
        <w:spacing w:after="0" w:line="240" w:lineRule="auto"/>
        <w:ind w:left="720" w:hanging="720"/>
        <w:rPr>
          <w:rFonts w:ascii="Calibri" w:hAnsi="Calibri" w:cs="Calibri"/>
          <w:noProof/>
          <w:lang w:val="fr-CA"/>
        </w:rPr>
      </w:pPr>
      <w:bookmarkStart w:id="348" w:name="_ENREF_99"/>
      <w:r w:rsidRPr="00B804EB">
        <w:rPr>
          <w:rFonts w:ascii="Calibri" w:hAnsi="Calibri" w:cs="Calibri"/>
          <w:noProof/>
          <w:lang w:val="fr-CA"/>
        </w:rPr>
        <w:t>Cracknell, R. (2010). The Ageing Population. H. o. C. L. Research. London.</w:t>
      </w:r>
      <w:bookmarkEnd w:id="348"/>
    </w:p>
    <w:p w:rsidR="00B804EB" w:rsidRPr="00B804EB" w:rsidRDefault="00B804EB" w:rsidP="00B804EB">
      <w:pPr>
        <w:spacing w:after="0" w:line="240" w:lineRule="auto"/>
        <w:ind w:left="720" w:hanging="720"/>
        <w:rPr>
          <w:rFonts w:ascii="Calibri" w:hAnsi="Calibri" w:cs="Calibri"/>
          <w:noProof/>
          <w:lang w:val="fr-CA"/>
        </w:rPr>
      </w:pPr>
      <w:bookmarkStart w:id="349" w:name="_ENREF_100"/>
      <w:r w:rsidRPr="00B804EB">
        <w:rPr>
          <w:rFonts w:ascii="Calibri" w:hAnsi="Calibri" w:cs="Calibri"/>
          <w:noProof/>
          <w:lang w:val="fr-CA"/>
        </w:rPr>
        <w:t xml:space="preserve">Craik, F. I. M. (1994). "Memory Changes in Normal Aging." </w:t>
      </w:r>
      <w:r w:rsidRPr="00B804EB">
        <w:rPr>
          <w:rFonts w:ascii="Calibri" w:hAnsi="Calibri" w:cs="Calibri"/>
          <w:noProof/>
          <w:u w:val="single"/>
          <w:lang w:val="fr-CA"/>
        </w:rPr>
        <w:t>Current Directions in Psychological Science</w:t>
      </w:r>
      <w:r w:rsidRPr="00B804EB">
        <w:rPr>
          <w:rFonts w:ascii="Calibri" w:hAnsi="Calibri" w:cs="Calibri"/>
          <w:noProof/>
          <w:lang w:val="fr-CA"/>
        </w:rPr>
        <w:t xml:space="preserve"> </w:t>
      </w:r>
      <w:r w:rsidRPr="00B804EB">
        <w:rPr>
          <w:rFonts w:ascii="Calibri" w:hAnsi="Calibri" w:cs="Calibri"/>
          <w:b/>
          <w:noProof/>
          <w:lang w:val="fr-CA"/>
        </w:rPr>
        <w:t>3</w:t>
      </w:r>
      <w:r w:rsidRPr="00B804EB">
        <w:rPr>
          <w:rFonts w:ascii="Calibri" w:hAnsi="Calibri" w:cs="Calibri"/>
          <w:noProof/>
          <w:lang w:val="fr-CA"/>
        </w:rPr>
        <w:t>(5): 155-158.</w:t>
      </w:r>
      <w:bookmarkEnd w:id="349"/>
    </w:p>
    <w:p w:rsidR="00B804EB" w:rsidRPr="00B804EB" w:rsidRDefault="00B804EB" w:rsidP="00B804EB">
      <w:pPr>
        <w:spacing w:after="0" w:line="240" w:lineRule="auto"/>
        <w:ind w:left="720" w:hanging="720"/>
        <w:rPr>
          <w:rFonts w:ascii="Calibri" w:hAnsi="Calibri" w:cs="Calibri"/>
          <w:noProof/>
          <w:lang w:val="fr-CA"/>
        </w:rPr>
      </w:pPr>
      <w:bookmarkStart w:id="350" w:name="_ENREF_101"/>
      <w:r w:rsidRPr="00B804EB">
        <w:rPr>
          <w:rFonts w:ascii="Calibri" w:hAnsi="Calibri" w:cs="Calibri"/>
          <w:noProof/>
          <w:lang w:val="fr-CA"/>
        </w:rPr>
        <w:t xml:space="preserve">Crismon, M. L. (1994). "Tacrine - 1st Drug Approved for Alzheimers-Disease." </w:t>
      </w:r>
      <w:r w:rsidRPr="00B804EB">
        <w:rPr>
          <w:rFonts w:ascii="Calibri" w:hAnsi="Calibri" w:cs="Calibri"/>
          <w:noProof/>
          <w:u w:val="single"/>
          <w:lang w:val="fr-CA"/>
        </w:rPr>
        <w:t>Annals of Pharmacotherapy</w:t>
      </w:r>
      <w:r w:rsidRPr="00B804EB">
        <w:rPr>
          <w:rFonts w:ascii="Calibri" w:hAnsi="Calibri" w:cs="Calibri"/>
          <w:noProof/>
          <w:lang w:val="fr-CA"/>
        </w:rPr>
        <w:t xml:space="preserve"> </w:t>
      </w:r>
      <w:r w:rsidRPr="00B804EB">
        <w:rPr>
          <w:rFonts w:ascii="Calibri" w:hAnsi="Calibri" w:cs="Calibri"/>
          <w:b/>
          <w:noProof/>
          <w:lang w:val="fr-CA"/>
        </w:rPr>
        <w:t>28</w:t>
      </w:r>
      <w:r w:rsidRPr="00B804EB">
        <w:rPr>
          <w:rFonts w:ascii="Calibri" w:hAnsi="Calibri" w:cs="Calibri"/>
          <w:noProof/>
          <w:lang w:val="fr-CA"/>
        </w:rPr>
        <w:t>(6): 744-751.</w:t>
      </w:r>
      <w:bookmarkEnd w:id="350"/>
    </w:p>
    <w:p w:rsidR="00B804EB" w:rsidRPr="00B804EB" w:rsidRDefault="00B804EB" w:rsidP="00B804EB">
      <w:pPr>
        <w:spacing w:after="0" w:line="240" w:lineRule="auto"/>
        <w:ind w:left="720" w:hanging="720"/>
        <w:rPr>
          <w:rFonts w:ascii="Calibri" w:hAnsi="Calibri" w:cs="Calibri"/>
          <w:noProof/>
          <w:lang w:val="fr-CA"/>
        </w:rPr>
      </w:pPr>
      <w:bookmarkStart w:id="351" w:name="_ENREF_102"/>
      <w:r w:rsidRPr="00B804EB">
        <w:rPr>
          <w:rFonts w:ascii="Calibri" w:hAnsi="Calibri" w:cs="Calibri"/>
          <w:noProof/>
          <w:lang w:val="fr-CA"/>
        </w:rPr>
        <w:t xml:space="preserve">Cummings, B. J., C. J. Pike, et al. (1996). "beta-amyloid deposition and other measures of neuropathology predict cognitive status in Alzheimer's disease."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17</w:t>
      </w:r>
      <w:r w:rsidRPr="00B804EB">
        <w:rPr>
          <w:rFonts w:ascii="Calibri" w:hAnsi="Calibri" w:cs="Calibri"/>
          <w:noProof/>
          <w:lang w:val="fr-CA"/>
        </w:rPr>
        <w:t>(6): 921-933.</w:t>
      </w:r>
      <w:bookmarkEnd w:id="351"/>
    </w:p>
    <w:p w:rsidR="00B804EB" w:rsidRPr="00B804EB" w:rsidRDefault="00B804EB" w:rsidP="00B804EB">
      <w:pPr>
        <w:spacing w:after="0" w:line="240" w:lineRule="auto"/>
        <w:ind w:left="720" w:hanging="720"/>
        <w:rPr>
          <w:rFonts w:ascii="Calibri" w:hAnsi="Calibri" w:cs="Calibri"/>
          <w:noProof/>
          <w:lang w:val="fr-CA"/>
        </w:rPr>
      </w:pPr>
      <w:bookmarkStart w:id="352" w:name="_ENREF_103"/>
      <w:r w:rsidRPr="00B804EB">
        <w:rPr>
          <w:rFonts w:ascii="Calibri" w:hAnsi="Calibri" w:cs="Calibri"/>
          <w:noProof/>
          <w:lang w:val="fr-CA"/>
        </w:rPr>
        <w:t xml:space="preserve">Cummings, J. L. (2004). "The one-minute mental status examination."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62</w:t>
      </w:r>
      <w:r w:rsidRPr="00B804EB">
        <w:rPr>
          <w:rFonts w:ascii="Calibri" w:hAnsi="Calibri" w:cs="Calibri"/>
          <w:noProof/>
          <w:lang w:val="fr-CA"/>
        </w:rPr>
        <w:t>(4): 534-535.</w:t>
      </w:r>
      <w:bookmarkEnd w:id="352"/>
    </w:p>
    <w:p w:rsidR="00B804EB" w:rsidRPr="00B804EB" w:rsidRDefault="00B804EB" w:rsidP="00B804EB">
      <w:pPr>
        <w:spacing w:after="0" w:line="240" w:lineRule="auto"/>
        <w:ind w:left="720" w:hanging="720"/>
        <w:rPr>
          <w:rFonts w:ascii="Calibri" w:hAnsi="Calibri" w:cs="Calibri"/>
          <w:noProof/>
          <w:lang w:val="fr-CA"/>
        </w:rPr>
      </w:pPr>
      <w:bookmarkStart w:id="353" w:name="_ENREF_104"/>
      <w:r w:rsidRPr="00B804EB">
        <w:rPr>
          <w:rFonts w:ascii="Calibri" w:hAnsi="Calibri" w:cs="Calibri"/>
          <w:noProof/>
          <w:lang w:val="fr-CA"/>
        </w:rPr>
        <w:t xml:space="preserve">Dal Forno, G., K. A. Carson, et al. (2002). "APOE genotype and survival in men and women with Alzheimer's disease."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58</w:t>
      </w:r>
      <w:r w:rsidRPr="00B804EB">
        <w:rPr>
          <w:rFonts w:ascii="Calibri" w:hAnsi="Calibri" w:cs="Calibri"/>
          <w:noProof/>
          <w:lang w:val="fr-CA"/>
        </w:rPr>
        <w:t>(7): 1045-1050.</w:t>
      </w:r>
      <w:bookmarkEnd w:id="353"/>
    </w:p>
    <w:p w:rsidR="00B804EB" w:rsidRPr="00B804EB" w:rsidRDefault="00B804EB" w:rsidP="00B804EB">
      <w:pPr>
        <w:spacing w:after="0" w:line="240" w:lineRule="auto"/>
        <w:ind w:left="720" w:hanging="720"/>
        <w:rPr>
          <w:rFonts w:ascii="Calibri" w:hAnsi="Calibri" w:cs="Calibri"/>
          <w:noProof/>
          <w:lang w:val="fr-CA"/>
        </w:rPr>
      </w:pPr>
      <w:bookmarkStart w:id="354" w:name="_ENREF_105"/>
      <w:r w:rsidRPr="00B804EB">
        <w:rPr>
          <w:rFonts w:ascii="Calibri" w:hAnsi="Calibri" w:cs="Calibri"/>
          <w:noProof/>
          <w:lang w:val="fr-CA"/>
        </w:rPr>
        <w:t xml:space="preserve">Daly, E., D. Zaitchik, et al. (2000). "Predicting conversion to Alzheimer disease using standardized clinical information."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57</w:t>
      </w:r>
      <w:r w:rsidRPr="00B804EB">
        <w:rPr>
          <w:rFonts w:ascii="Calibri" w:hAnsi="Calibri" w:cs="Calibri"/>
          <w:noProof/>
          <w:lang w:val="fr-CA"/>
        </w:rPr>
        <w:t>(5): 675-680.</w:t>
      </w:r>
      <w:bookmarkEnd w:id="354"/>
    </w:p>
    <w:p w:rsidR="00B804EB" w:rsidRPr="00B804EB" w:rsidRDefault="00B804EB" w:rsidP="00B804EB">
      <w:pPr>
        <w:spacing w:after="0" w:line="240" w:lineRule="auto"/>
        <w:ind w:left="720" w:hanging="720"/>
        <w:rPr>
          <w:rFonts w:ascii="Calibri" w:hAnsi="Calibri" w:cs="Calibri"/>
          <w:noProof/>
          <w:lang w:val="fr-CA"/>
        </w:rPr>
      </w:pPr>
      <w:bookmarkStart w:id="355" w:name="_ENREF_106"/>
      <w:r w:rsidRPr="00B804EB">
        <w:rPr>
          <w:rFonts w:ascii="Calibri" w:hAnsi="Calibri" w:cs="Calibri"/>
          <w:noProof/>
          <w:lang w:val="fr-CA"/>
        </w:rPr>
        <w:t xml:space="preserve">Dannhauser, T. M., S. S. Shergill, et al. (2008). "An fMRI study of verbal episodic memory encoding in amnestic mild cognitive impairment." </w:t>
      </w:r>
      <w:r w:rsidRPr="00B804EB">
        <w:rPr>
          <w:rFonts w:ascii="Calibri" w:hAnsi="Calibri" w:cs="Calibri"/>
          <w:noProof/>
          <w:u w:val="single"/>
          <w:lang w:val="fr-CA"/>
        </w:rPr>
        <w:t>Cortex</w:t>
      </w:r>
      <w:r w:rsidRPr="00B804EB">
        <w:rPr>
          <w:rFonts w:ascii="Calibri" w:hAnsi="Calibri" w:cs="Calibri"/>
          <w:noProof/>
          <w:lang w:val="fr-CA"/>
        </w:rPr>
        <w:t xml:space="preserve"> </w:t>
      </w:r>
      <w:r w:rsidRPr="00B804EB">
        <w:rPr>
          <w:rFonts w:ascii="Calibri" w:hAnsi="Calibri" w:cs="Calibri"/>
          <w:b/>
          <w:noProof/>
          <w:lang w:val="fr-CA"/>
        </w:rPr>
        <w:t>44</w:t>
      </w:r>
      <w:r w:rsidRPr="00B804EB">
        <w:rPr>
          <w:rFonts w:ascii="Calibri" w:hAnsi="Calibri" w:cs="Calibri"/>
          <w:noProof/>
          <w:lang w:val="fr-CA"/>
        </w:rPr>
        <w:t>(7): 869-880.</w:t>
      </w:r>
      <w:bookmarkEnd w:id="355"/>
    </w:p>
    <w:p w:rsidR="00B804EB" w:rsidRPr="00B804EB" w:rsidRDefault="00B804EB" w:rsidP="00B804EB">
      <w:pPr>
        <w:spacing w:after="0" w:line="240" w:lineRule="auto"/>
        <w:ind w:left="720" w:hanging="720"/>
        <w:rPr>
          <w:rFonts w:ascii="Calibri" w:hAnsi="Calibri" w:cs="Calibri"/>
          <w:noProof/>
          <w:lang w:val="fr-CA"/>
        </w:rPr>
      </w:pPr>
      <w:bookmarkStart w:id="356" w:name="_ENREF_107"/>
      <w:r w:rsidRPr="00B804EB">
        <w:rPr>
          <w:rFonts w:ascii="Calibri" w:hAnsi="Calibri" w:cs="Calibri"/>
          <w:noProof/>
          <w:lang w:val="fr-CA"/>
        </w:rPr>
        <w:t xml:space="preserve">Dantoine, T., S. Auriacombe, et al. (2006). "Rivastigmine monotherapy and combination therapy with memantine in patients with moderately severe Alzheimer's disease who failed to benefit from previous cholinesterase inhibitor treatment." </w:t>
      </w:r>
      <w:r w:rsidRPr="00B804EB">
        <w:rPr>
          <w:rFonts w:ascii="Calibri" w:hAnsi="Calibri" w:cs="Calibri"/>
          <w:noProof/>
          <w:u w:val="single"/>
          <w:lang w:val="fr-CA"/>
        </w:rPr>
        <w:t>International journal of clinical practice</w:t>
      </w:r>
      <w:r w:rsidRPr="00B804EB">
        <w:rPr>
          <w:rFonts w:ascii="Calibri" w:hAnsi="Calibri" w:cs="Calibri"/>
          <w:noProof/>
          <w:lang w:val="fr-CA"/>
        </w:rPr>
        <w:t xml:space="preserve"> </w:t>
      </w:r>
      <w:r w:rsidRPr="00B804EB">
        <w:rPr>
          <w:rFonts w:ascii="Calibri" w:hAnsi="Calibri" w:cs="Calibri"/>
          <w:b/>
          <w:noProof/>
          <w:lang w:val="fr-CA"/>
        </w:rPr>
        <w:t>60</w:t>
      </w:r>
      <w:r w:rsidRPr="00B804EB">
        <w:rPr>
          <w:rFonts w:ascii="Calibri" w:hAnsi="Calibri" w:cs="Calibri"/>
          <w:noProof/>
          <w:lang w:val="fr-CA"/>
        </w:rPr>
        <w:t>(1): 110-118.</w:t>
      </w:r>
      <w:bookmarkEnd w:id="356"/>
    </w:p>
    <w:p w:rsidR="00B804EB" w:rsidRPr="00B804EB" w:rsidRDefault="00B804EB" w:rsidP="00B804EB">
      <w:pPr>
        <w:spacing w:after="0" w:line="240" w:lineRule="auto"/>
        <w:ind w:left="720" w:hanging="720"/>
        <w:rPr>
          <w:rFonts w:ascii="Calibri" w:hAnsi="Calibri" w:cs="Calibri"/>
          <w:noProof/>
          <w:lang w:val="fr-CA"/>
        </w:rPr>
      </w:pPr>
      <w:bookmarkStart w:id="357" w:name="_ENREF_108"/>
      <w:r w:rsidRPr="00B804EB">
        <w:rPr>
          <w:rFonts w:ascii="Calibri" w:hAnsi="Calibri" w:cs="Calibri"/>
          <w:noProof/>
          <w:lang w:val="fr-CA"/>
        </w:rPr>
        <w:t xml:space="preserve">Darreh-Shori, T., O. Almkvist, et al. (2002). "Sustained cholinesterase inhibition in AD patients receiving rivastigmine for 12 months."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59</w:t>
      </w:r>
      <w:r w:rsidRPr="00B804EB">
        <w:rPr>
          <w:rFonts w:ascii="Calibri" w:hAnsi="Calibri" w:cs="Calibri"/>
          <w:noProof/>
          <w:lang w:val="fr-CA"/>
        </w:rPr>
        <w:t>(4): 563-572.</w:t>
      </w:r>
      <w:bookmarkEnd w:id="357"/>
    </w:p>
    <w:p w:rsidR="00B804EB" w:rsidRPr="00B804EB" w:rsidRDefault="00B804EB" w:rsidP="00B804EB">
      <w:pPr>
        <w:spacing w:after="0" w:line="240" w:lineRule="auto"/>
        <w:ind w:left="720" w:hanging="720"/>
        <w:rPr>
          <w:rFonts w:ascii="Calibri" w:hAnsi="Calibri" w:cs="Calibri"/>
          <w:noProof/>
          <w:lang w:val="fr-CA"/>
        </w:rPr>
      </w:pPr>
      <w:bookmarkStart w:id="358" w:name="_ENREF_109"/>
      <w:r w:rsidRPr="00B804EB">
        <w:rPr>
          <w:rFonts w:ascii="Calibri" w:hAnsi="Calibri" w:cs="Calibri"/>
          <w:noProof/>
          <w:lang w:val="fr-CA"/>
        </w:rPr>
        <w:t xml:space="preserve">Davatzikos, C., P. Bhatt, et al. (2011). "Prediction of MCI to AD conversion, via MRI, CSF biomarkers, and pattern classification."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32</w:t>
      </w:r>
      <w:r w:rsidRPr="00B804EB">
        <w:rPr>
          <w:rFonts w:ascii="Calibri" w:hAnsi="Calibri" w:cs="Calibri"/>
          <w:noProof/>
          <w:lang w:val="fr-CA"/>
        </w:rPr>
        <w:t>(12).</w:t>
      </w:r>
      <w:bookmarkEnd w:id="358"/>
    </w:p>
    <w:p w:rsidR="00B804EB" w:rsidRPr="00B804EB" w:rsidRDefault="00B804EB" w:rsidP="00B804EB">
      <w:pPr>
        <w:spacing w:after="0" w:line="240" w:lineRule="auto"/>
        <w:ind w:left="720" w:hanging="720"/>
        <w:rPr>
          <w:rFonts w:ascii="Calibri" w:hAnsi="Calibri" w:cs="Calibri"/>
          <w:noProof/>
          <w:lang w:val="fr-CA"/>
        </w:rPr>
      </w:pPr>
      <w:bookmarkStart w:id="359" w:name="_ENREF_110"/>
      <w:r w:rsidRPr="00B804EB">
        <w:rPr>
          <w:rFonts w:ascii="Calibri" w:hAnsi="Calibri" w:cs="Calibri"/>
          <w:noProof/>
          <w:lang w:val="fr-CA"/>
        </w:rPr>
        <w:t xml:space="preserve">Davatzikos, C., F. Xu, et al. (2009). "Longitudinal progression of Alzheimers-like patterns of atrophy in normal older adults: the SPARE-AD index." </w:t>
      </w:r>
      <w:r w:rsidRPr="00B804EB">
        <w:rPr>
          <w:rFonts w:ascii="Calibri" w:hAnsi="Calibri" w:cs="Calibri"/>
          <w:noProof/>
          <w:u w:val="single"/>
          <w:lang w:val="fr-CA"/>
        </w:rPr>
        <w:t>Brain : a journal of neurology</w:t>
      </w:r>
      <w:r w:rsidRPr="00B804EB">
        <w:rPr>
          <w:rFonts w:ascii="Calibri" w:hAnsi="Calibri" w:cs="Calibri"/>
          <w:noProof/>
          <w:lang w:val="fr-CA"/>
        </w:rPr>
        <w:t xml:space="preserve"> </w:t>
      </w:r>
      <w:r w:rsidRPr="00B804EB">
        <w:rPr>
          <w:rFonts w:ascii="Calibri" w:hAnsi="Calibri" w:cs="Calibri"/>
          <w:b/>
          <w:noProof/>
          <w:lang w:val="fr-CA"/>
        </w:rPr>
        <w:t>132</w:t>
      </w:r>
      <w:r w:rsidRPr="00B804EB">
        <w:rPr>
          <w:rFonts w:ascii="Calibri" w:hAnsi="Calibri" w:cs="Calibri"/>
          <w:noProof/>
          <w:lang w:val="fr-CA"/>
        </w:rPr>
        <w:t>: 2026-2035.</w:t>
      </w:r>
      <w:bookmarkEnd w:id="359"/>
    </w:p>
    <w:p w:rsidR="00B804EB" w:rsidRPr="00B804EB" w:rsidRDefault="00B804EB" w:rsidP="00B804EB">
      <w:pPr>
        <w:spacing w:after="0" w:line="240" w:lineRule="auto"/>
        <w:ind w:left="720" w:hanging="720"/>
        <w:rPr>
          <w:rFonts w:ascii="Calibri" w:hAnsi="Calibri" w:cs="Calibri"/>
          <w:noProof/>
          <w:lang w:val="fr-CA"/>
        </w:rPr>
      </w:pPr>
      <w:bookmarkStart w:id="360" w:name="_ENREF_111"/>
      <w:r w:rsidRPr="00B804EB">
        <w:rPr>
          <w:rFonts w:ascii="Calibri" w:hAnsi="Calibri" w:cs="Calibri"/>
          <w:noProof/>
          <w:lang w:val="fr-CA"/>
        </w:rPr>
        <w:t xml:space="preserve">Davidsson, P., K. Blennow, et al. (2001). "Differential increase in cerebrospinal fluid-acetylcholinesterase after treatment with acetylcholinesterase inhibitors in patients with Alzheimer's disease." </w:t>
      </w:r>
      <w:r w:rsidRPr="00B804EB">
        <w:rPr>
          <w:rFonts w:ascii="Calibri" w:hAnsi="Calibri" w:cs="Calibri"/>
          <w:noProof/>
          <w:u w:val="single"/>
          <w:lang w:val="fr-CA"/>
        </w:rPr>
        <w:t>Neuroscience letters</w:t>
      </w:r>
      <w:r w:rsidRPr="00B804EB">
        <w:rPr>
          <w:rFonts w:ascii="Calibri" w:hAnsi="Calibri" w:cs="Calibri"/>
          <w:noProof/>
          <w:lang w:val="fr-CA"/>
        </w:rPr>
        <w:t xml:space="preserve"> </w:t>
      </w:r>
      <w:r w:rsidRPr="00B804EB">
        <w:rPr>
          <w:rFonts w:ascii="Calibri" w:hAnsi="Calibri" w:cs="Calibri"/>
          <w:b/>
          <w:noProof/>
          <w:lang w:val="fr-CA"/>
        </w:rPr>
        <w:t>300</w:t>
      </w:r>
      <w:r w:rsidRPr="00B804EB">
        <w:rPr>
          <w:rFonts w:ascii="Calibri" w:hAnsi="Calibri" w:cs="Calibri"/>
          <w:noProof/>
          <w:lang w:val="fr-CA"/>
        </w:rPr>
        <w:t>(3): 157-160.</w:t>
      </w:r>
      <w:bookmarkEnd w:id="360"/>
    </w:p>
    <w:p w:rsidR="00B804EB" w:rsidRPr="00B804EB" w:rsidRDefault="00B804EB" w:rsidP="00B804EB">
      <w:pPr>
        <w:spacing w:after="0" w:line="240" w:lineRule="auto"/>
        <w:ind w:left="720" w:hanging="720"/>
        <w:rPr>
          <w:rFonts w:ascii="Calibri" w:hAnsi="Calibri" w:cs="Calibri"/>
          <w:noProof/>
          <w:lang w:val="fr-CA"/>
        </w:rPr>
      </w:pPr>
      <w:bookmarkStart w:id="361" w:name="_ENREF_112"/>
      <w:r w:rsidRPr="00B804EB">
        <w:rPr>
          <w:rFonts w:ascii="Calibri" w:hAnsi="Calibri" w:cs="Calibri"/>
          <w:noProof/>
          <w:lang w:val="fr-CA"/>
        </w:rPr>
        <w:t xml:space="preserve">de Boysson, C., S. Belleville, et al. (2011). "False recognition in Lewy-body disease and frontotemporal dementia." </w:t>
      </w:r>
      <w:r w:rsidRPr="00B804EB">
        <w:rPr>
          <w:rFonts w:ascii="Calibri" w:hAnsi="Calibri" w:cs="Calibri"/>
          <w:noProof/>
          <w:u w:val="single"/>
          <w:lang w:val="fr-CA"/>
        </w:rPr>
        <w:t>Brain and cognition</w:t>
      </w:r>
      <w:r w:rsidRPr="00B804EB">
        <w:rPr>
          <w:rFonts w:ascii="Calibri" w:hAnsi="Calibri" w:cs="Calibri"/>
          <w:noProof/>
          <w:lang w:val="fr-CA"/>
        </w:rPr>
        <w:t xml:space="preserve"> </w:t>
      </w:r>
      <w:r w:rsidRPr="00B804EB">
        <w:rPr>
          <w:rFonts w:ascii="Calibri" w:hAnsi="Calibri" w:cs="Calibri"/>
          <w:b/>
          <w:noProof/>
          <w:lang w:val="fr-CA"/>
        </w:rPr>
        <w:t>75</w:t>
      </w:r>
      <w:r w:rsidRPr="00B804EB">
        <w:rPr>
          <w:rFonts w:ascii="Calibri" w:hAnsi="Calibri" w:cs="Calibri"/>
          <w:noProof/>
          <w:lang w:val="fr-CA"/>
        </w:rPr>
        <w:t>(2): 111-118.</w:t>
      </w:r>
      <w:bookmarkEnd w:id="361"/>
    </w:p>
    <w:p w:rsidR="00B804EB" w:rsidRPr="00B804EB" w:rsidRDefault="00B804EB" w:rsidP="00B804EB">
      <w:pPr>
        <w:spacing w:after="0" w:line="240" w:lineRule="auto"/>
        <w:ind w:left="720" w:hanging="720"/>
        <w:rPr>
          <w:rFonts w:ascii="Calibri" w:hAnsi="Calibri" w:cs="Calibri"/>
          <w:noProof/>
          <w:lang w:val="fr-CA"/>
        </w:rPr>
      </w:pPr>
      <w:bookmarkStart w:id="362" w:name="_ENREF_113"/>
      <w:r w:rsidRPr="00B804EB">
        <w:rPr>
          <w:rFonts w:ascii="Calibri" w:hAnsi="Calibri" w:cs="Calibri"/>
          <w:noProof/>
          <w:lang w:val="fr-CA"/>
        </w:rPr>
        <w:t xml:space="preserve">De Renzi, E. and P. Faglioni (1978). "Normative Data and Screening Power of a Shortened Version of Token Test." </w:t>
      </w:r>
      <w:r w:rsidRPr="00B804EB">
        <w:rPr>
          <w:rFonts w:ascii="Calibri" w:hAnsi="Calibri" w:cs="Calibri"/>
          <w:noProof/>
          <w:u w:val="single"/>
          <w:lang w:val="fr-CA"/>
        </w:rPr>
        <w:t>Cortex; a journal devoted to the study of the nervous system and behavior</w:t>
      </w:r>
      <w:r w:rsidRPr="00B804EB">
        <w:rPr>
          <w:rFonts w:ascii="Calibri" w:hAnsi="Calibri" w:cs="Calibri"/>
          <w:noProof/>
          <w:lang w:val="fr-CA"/>
        </w:rPr>
        <w:t xml:space="preserve"> </w:t>
      </w:r>
      <w:r w:rsidRPr="00B804EB">
        <w:rPr>
          <w:rFonts w:ascii="Calibri" w:hAnsi="Calibri" w:cs="Calibri"/>
          <w:b/>
          <w:noProof/>
          <w:lang w:val="fr-CA"/>
        </w:rPr>
        <w:t>14</w:t>
      </w:r>
      <w:r w:rsidRPr="00B804EB">
        <w:rPr>
          <w:rFonts w:ascii="Calibri" w:hAnsi="Calibri" w:cs="Calibri"/>
          <w:noProof/>
          <w:lang w:val="fr-CA"/>
        </w:rPr>
        <w:t>(1): 41-49.</w:t>
      </w:r>
      <w:bookmarkEnd w:id="362"/>
    </w:p>
    <w:p w:rsidR="00B804EB" w:rsidRPr="00B804EB" w:rsidRDefault="00B804EB" w:rsidP="00B804EB">
      <w:pPr>
        <w:spacing w:after="0" w:line="240" w:lineRule="auto"/>
        <w:ind w:left="720" w:hanging="720"/>
        <w:rPr>
          <w:rFonts w:ascii="Calibri" w:hAnsi="Calibri" w:cs="Calibri"/>
          <w:noProof/>
          <w:lang w:val="fr-CA"/>
        </w:rPr>
      </w:pPr>
      <w:bookmarkStart w:id="363" w:name="_ENREF_114"/>
      <w:r w:rsidRPr="00B804EB">
        <w:rPr>
          <w:rFonts w:ascii="Calibri" w:hAnsi="Calibri" w:cs="Calibri"/>
          <w:noProof/>
          <w:lang w:val="fr-CA"/>
        </w:rPr>
        <w:t xml:space="preserve">de Simone, V., L. Kaplan, et al. (2007). "Driving abilities in frontotemporal dementia patients." </w:t>
      </w:r>
      <w:r w:rsidRPr="00B804EB">
        <w:rPr>
          <w:rFonts w:ascii="Calibri" w:hAnsi="Calibri" w:cs="Calibri"/>
          <w:noProof/>
          <w:u w:val="single"/>
          <w:lang w:val="fr-CA"/>
        </w:rPr>
        <w:t>Dementia and geriatric cognitive disorders</w:t>
      </w:r>
      <w:r w:rsidRPr="00B804EB">
        <w:rPr>
          <w:rFonts w:ascii="Calibri" w:hAnsi="Calibri" w:cs="Calibri"/>
          <w:noProof/>
          <w:lang w:val="fr-CA"/>
        </w:rPr>
        <w:t xml:space="preserve"> </w:t>
      </w:r>
      <w:r w:rsidRPr="00B804EB">
        <w:rPr>
          <w:rFonts w:ascii="Calibri" w:hAnsi="Calibri" w:cs="Calibri"/>
          <w:b/>
          <w:noProof/>
          <w:lang w:val="fr-CA"/>
        </w:rPr>
        <w:t>23</w:t>
      </w:r>
      <w:r w:rsidRPr="00B804EB">
        <w:rPr>
          <w:rFonts w:ascii="Calibri" w:hAnsi="Calibri" w:cs="Calibri"/>
          <w:noProof/>
          <w:lang w:val="fr-CA"/>
        </w:rPr>
        <w:t>(1): 1-7.</w:t>
      </w:r>
      <w:bookmarkEnd w:id="363"/>
    </w:p>
    <w:p w:rsidR="00B804EB" w:rsidRPr="00B804EB" w:rsidRDefault="00B804EB" w:rsidP="00B804EB">
      <w:pPr>
        <w:spacing w:after="0" w:line="240" w:lineRule="auto"/>
        <w:ind w:left="720" w:hanging="720"/>
        <w:rPr>
          <w:rFonts w:ascii="Calibri" w:hAnsi="Calibri" w:cs="Calibri"/>
          <w:noProof/>
          <w:lang w:val="fr-CA"/>
        </w:rPr>
      </w:pPr>
      <w:bookmarkStart w:id="364" w:name="_ENREF_115"/>
      <w:r w:rsidRPr="00B804EB">
        <w:rPr>
          <w:rFonts w:ascii="Calibri" w:hAnsi="Calibri" w:cs="Calibri"/>
          <w:noProof/>
          <w:lang w:val="fr-CA"/>
        </w:rPr>
        <w:t xml:space="preserve">deLeon, M. J., A. E. George, et al. (1997). "Frequency of hippocampal formation atrophy in normal aging and Alzheimer's disease."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18</w:t>
      </w:r>
      <w:r w:rsidRPr="00B804EB">
        <w:rPr>
          <w:rFonts w:ascii="Calibri" w:hAnsi="Calibri" w:cs="Calibri"/>
          <w:noProof/>
          <w:lang w:val="fr-CA"/>
        </w:rPr>
        <w:t>(1): 1-11.</w:t>
      </w:r>
      <w:bookmarkEnd w:id="364"/>
    </w:p>
    <w:p w:rsidR="00B804EB" w:rsidRPr="00B804EB" w:rsidRDefault="00B804EB" w:rsidP="00B804EB">
      <w:pPr>
        <w:spacing w:after="0" w:line="240" w:lineRule="auto"/>
        <w:ind w:left="720" w:hanging="720"/>
        <w:rPr>
          <w:rFonts w:ascii="Calibri" w:hAnsi="Calibri" w:cs="Calibri"/>
          <w:noProof/>
          <w:lang w:val="fr-CA"/>
        </w:rPr>
      </w:pPr>
      <w:bookmarkStart w:id="365" w:name="_ENREF_116"/>
      <w:r w:rsidRPr="00B804EB">
        <w:rPr>
          <w:rFonts w:ascii="Calibri" w:hAnsi="Calibri" w:cs="Calibri"/>
          <w:noProof/>
          <w:lang w:val="fr-CA"/>
        </w:rPr>
        <w:t xml:space="preserve">den Heijer, T., L. J. Launer, et al. (2005). "Association between blood pressure, white matter lesions, and atrophy of the medial temporal lobe."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64</w:t>
      </w:r>
      <w:r w:rsidRPr="00B804EB">
        <w:rPr>
          <w:rFonts w:ascii="Calibri" w:hAnsi="Calibri" w:cs="Calibri"/>
          <w:noProof/>
          <w:lang w:val="fr-CA"/>
        </w:rPr>
        <w:t>(2): 263-267.</w:t>
      </w:r>
      <w:bookmarkEnd w:id="365"/>
    </w:p>
    <w:p w:rsidR="00B804EB" w:rsidRPr="00B804EB" w:rsidRDefault="00B804EB" w:rsidP="00B804EB">
      <w:pPr>
        <w:spacing w:after="0" w:line="240" w:lineRule="auto"/>
        <w:ind w:left="720" w:hanging="720"/>
        <w:rPr>
          <w:rFonts w:ascii="Calibri" w:hAnsi="Calibri" w:cs="Calibri"/>
          <w:noProof/>
          <w:lang w:val="fr-CA"/>
        </w:rPr>
      </w:pPr>
      <w:bookmarkStart w:id="366" w:name="_ENREF_117"/>
      <w:r w:rsidRPr="00B804EB">
        <w:rPr>
          <w:rFonts w:ascii="Calibri" w:hAnsi="Calibri" w:cs="Calibri"/>
          <w:noProof/>
          <w:lang w:val="fr-CA"/>
        </w:rPr>
        <w:t xml:space="preserve">den Heijer, T., S. E. Vermeer, et al. (2003). "Type 2 diabetes and atrophy of medial temporal lobe structures on brain MRI." </w:t>
      </w:r>
      <w:r w:rsidRPr="00B804EB">
        <w:rPr>
          <w:rFonts w:ascii="Calibri" w:hAnsi="Calibri" w:cs="Calibri"/>
          <w:noProof/>
          <w:u w:val="single"/>
          <w:lang w:val="fr-CA"/>
        </w:rPr>
        <w:t>Diabetologia</w:t>
      </w:r>
      <w:r w:rsidRPr="00B804EB">
        <w:rPr>
          <w:rFonts w:ascii="Calibri" w:hAnsi="Calibri" w:cs="Calibri"/>
          <w:noProof/>
          <w:lang w:val="fr-CA"/>
        </w:rPr>
        <w:t xml:space="preserve"> </w:t>
      </w:r>
      <w:r w:rsidRPr="00B804EB">
        <w:rPr>
          <w:rFonts w:ascii="Calibri" w:hAnsi="Calibri" w:cs="Calibri"/>
          <w:b/>
          <w:noProof/>
          <w:lang w:val="fr-CA"/>
        </w:rPr>
        <w:t>46</w:t>
      </w:r>
      <w:r w:rsidRPr="00B804EB">
        <w:rPr>
          <w:rFonts w:ascii="Calibri" w:hAnsi="Calibri" w:cs="Calibri"/>
          <w:noProof/>
          <w:lang w:val="fr-CA"/>
        </w:rPr>
        <w:t>(12): 1604-1610.</w:t>
      </w:r>
      <w:bookmarkEnd w:id="366"/>
    </w:p>
    <w:p w:rsidR="00B804EB" w:rsidRPr="00B804EB" w:rsidRDefault="00B804EB" w:rsidP="00B804EB">
      <w:pPr>
        <w:spacing w:after="0" w:line="240" w:lineRule="auto"/>
        <w:ind w:left="720" w:hanging="720"/>
        <w:rPr>
          <w:rFonts w:ascii="Calibri" w:hAnsi="Calibri" w:cs="Calibri"/>
          <w:noProof/>
          <w:lang w:val="fr-CA"/>
        </w:rPr>
      </w:pPr>
      <w:bookmarkStart w:id="367" w:name="_ENREF_118"/>
      <w:r w:rsidRPr="00B804EB">
        <w:rPr>
          <w:rFonts w:ascii="Calibri" w:hAnsi="Calibri" w:cs="Calibri"/>
          <w:noProof/>
          <w:lang w:val="fr-CA"/>
        </w:rPr>
        <w:t xml:space="preserve">Deschaintre, Y., F. Richard, et al. (2009). "Treatment of vascular risk factors is associated with slower decline in Alzheimer disease."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73</w:t>
      </w:r>
      <w:r w:rsidRPr="00B804EB">
        <w:rPr>
          <w:rFonts w:ascii="Calibri" w:hAnsi="Calibri" w:cs="Calibri"/>
          <w:noProof/>
          <w:lang w:val="fr-CA"/>
        </w:rPr>
        <w:t>(9): 674-680.</w:t>
      </w:r>
      <w:bookmarkEnd w:id="367"/>
    </w:p>
    <w:p w:rsidR="00B804EB" w:rsidRPr="00B804EB" w:rsidRDefault="00B804EB" w:rsidP="00B804EB">
      <w:pPr>
        <w:spacing w:after="0" w:line="240" w:lineRule="auto"/>
        <w:ind w:left="720" w:hanging="720"/>
        <w:rPr>
          <w:rFonts w:ascii="Calibri" w:hAnsi="Calibri" w:cs="Calibri"/>
          <w:noProof/>
          <w:lang w:val="fr-CA"/>
        </w:rPr>
      </w:pPr>
      <w:bookmarkStart w:id="368" w:name="_ENREF_119"/>
      <w:r w:rsidRPr="00B804EB">
        <w:rPr>
          <w:rFonts w:ascii="Calibri" w:hAnsi="Calibri" w:cs="Calibri"/>
          <w:noProof/>
          <w:lang w:val="fr-CA"/>
        </w:rPr>
        <w:t xml:space="preserve">Desikan, R. S., H. J. Cabral, et al. (2009). "Temporoparietal MR Imaging Measures of Atrophy in Subjects with Mild Cognitive Impairment That Predict Subsequent Diagnosis of Alzheimer Disease." </w:t>
      </w:r>
      <w:r w:rsidRPr="00B804EB">
        <w:rPr>
          <w:rFonts w:ascii="Calibri" w:hAnsi="Calibri" w:cs="Calibri"/>
          <w:noProof/>
          <w:u w:val="single"/>
          <w:lang w:val="fr-CA"/>
        </w:rPr>
        <w:t>American Journal of Neuroradiology</w:t>
      </w:r>
      <w:r w:rsidRPr="00B804EB">
        <w:rPr>
          <w:rFonts w:ascii="Calibri" w:hAnsi="Calibri" w:cs="Calibri"/>
          <w:noProof/>
          <w:lang w:val="fr-CA"/>
        </w:rPr>
        <w:t xml:space="preserve"> </w:t>
      </w:r>
      <w:r w:rsidRPr="00B804EB">
        <w:rPr>
          <w:rFonts w:ascii="Calibri" w:hAnsi="Calibri" w:cs="Calibri"/>
          <w:b/>
          <w:noProof/>
          <w:lang w:val="fr-CA"/>
        </w:rPr>
        <w:t>30</w:t>
      </w:r>
      <w:r w:rsidRPr="00B804EB">
        <w:rPr>
          <w:rFonts w:ascii="Calibri" w:hAnsi="Calibri" w:cs="Calibri"/>
          <w:noProof/>
          <w:lang w:val="fr-CA"/>
        </w:rPr>
        <w:t>(3): 532-538.</w:t>
      </w:r>
      <w:bookmarkEnd w:id="368"/>
    </w:p>
    <w:p w:rsidR="00B804EB" w:rsidRPr="00B804EB" w:rsidRDefault="00B804EB" w:rsidP="00B804EB">
      <w:pPr>
        <w:spacing w:after="0" w:line="240" w:lineRule="auto"/>
        <w:ind w:left="720" w:hanging="720"/>
        <w:rPr>
          <w:rFonts w:ascii="Calibri" w:hAnsi="Calibri" w:cs="Calibri"/>
          <w:noProof/>
          <w:lang w:val="fr-CA"/>
        </w:rPr>
      </w:pPr>
      <w:bookmarkStart w:id="369" w:name="_ENREF_120"/>
      <w:r w:rsidRPr="00B804EB">
        <w:rPr>
          <w:rFonts w:ascii="Calibri" w:hAnsi="Calibri" w:cs="Calibri"/>
          <w:noProof/>
          <w:lang w:val="fr-CA"/>
        </w:rPr>
        <w:t xml:space="preserve">Devanand, D. P., X. H. Liu, et al. (2008). "Combining Early Markers Strongly Predicts Conversion from Mild Cognitive Impairment to Alzheimer's Disease." </w:t>
      </w:r>
      <w:r w:rsidRPr="00B804EB">
        <w:rPr>
          <w:rFonts w:ascii="Calibri" w:hAnsi="Calibri" w:cs="Calibri"/>
          <w:noProof/>
          <w:u w:val="single"/>
          <w:lang w:val="fr-CA"/>
        </w:rPr>
        <w:t>Biological psychiatry</w:t>
      </w:r>
      <w:r w:rsidRPr="00B804EB">
        <w:rPr>
          <w:rFonts w:ascii="Calibri" w:hAnsi="Calibri" w:cs="Calibri"/>
          <w:noProof/>
          <w:lang w:val="fr-CA"/>
        </w:rPr>
        <w:t xml:space="preserve"> </w:t>
      </w:r>
      <w:r w:rsidRPr="00B804EB">
        <w:rPr>
          <w:rFonts w:ascii="Calibri" w:hAnsi="Calibri" w:cs="Calibri"/>
          <w:b/>
          <w:noProof/>
          <w:lang w:val="fr-CA"/>
        </w:rPr>
        <w:t>64</w:t>
      </w:r>
      <w:r w:rsidRPr="00B804EB">
        <w:rPr>
          <w:rFonts w:ascii="Calibri" w:hAnsi="Calibri" w:cs="Calibri"/>
          <w:noProof/>
          <w:lang w:val="fr-CA"/>
        </w:rPr>
        <w:t>(10): 871-879.</w:t>
      </w:r>
      <w:bookmarkEnd w:id="369"/>
    </w:p>
    <w:p w:rsidR="00B804EB" w:rsidRPr="00B804EB" w:rsidRDefault="00B804EB" w:rsidP="00B804EB">
      <w:pPr>
        <w:spacing w:after="0" w:line="240" w:lineRule="auto"/>
        <w:ind w:left="720" w:hanging="720"/>
        <w:rPr>
          <w:rFonts w:ascii="Calibri" w:hAnsi="Calibri" w:cs="Calibri"/>
          <w:noProof/>
          <w:lang w:val="fr-CA"/>
        </w:rPr>
      </w:pPr>
      <w:bookmarkStart w:id="370" w:name="_ENREF_121"/>
      <w:r w:rsidRPr="00B804EB">
        <w:rPr>
          <w:rFonts w:ascii="Calibri" w:hAnsi="Calibri" w:cs="Calibri"/>
          <w:noProof/>
          <w:lang w:val="fr-CA"/>
        </w:rPr>
        <w:t xml:space="preserve">Devanand, D. P., K. S. Michaels-Marston, et al. (2000). "Olfactory deficits in patients with mild cognitive impairment predict Alzheimer's disease at follow-up." </w:t>
      </w:r>
      <w:r w:rsidRPr="00B804EB">
        <w:rPr>
          <w:rFonts w:ascii="Calibri" w:hAnsi="Calibri" w:cs="Calibri"/>
          <w:noProof/>
          <w:u w:val="single"/>
          <w:lang w:val="fr-CA"/>
        </w:rPr>
        <w:t>American Journal of Psychiatry</w:t>
      </w:r>
      <w:r w:rsidRPr="00B804EB">
        <w:rPr>
          <w:rFonts w:ascii="Calibri" w:hAnsi="Calibri" w:cs="Calibri"/>
          <w:noProof/>
          <w:lang w:val="fr-CA"/>
        </w:rPr>
        <w:t xml:space="preserve"> </w:t>
      </w:r>
      <w:r w:rsidRPr="00B804EB">
        <w:rPr>
          <w:rFonts w:ascii="Calibri" w:hAnsi="Calibri" w:cs="Calibri"/>
          <w:b/>
          <w:noProof/>
          <w:lang w:val="fr-CA"/>
        </w:rPr>
        <w:t>157</w:t>
      </w:r>
      <w:r w:rsidRPr="00B804EB">
        <w:rPr>
          <w:rFonts w:ascii="Calibri" w:hAnsi="Calibri" w:cs="Calibri"/>
          <w:noProof/>
          <w:lang w:val="fr-CA"/>
        </w:rPr>
        <w:t>(9): 1399-1405.</w:t>
      </w:r>
      <w:bookmarkEnd w:id="370"/>
    </w:p>
    <w:p w:rsidR="00B804EB" w:rsidRPr="00B804EB" w:rsidRDefault="00B804EB" w:rsidP="00B804EB">
      <w:pPr>
        <w:spacing w:after="0" w:line="240" w:lineRule="auto"/>
        <w:ind w:left="720" w:hanging="720"/>
        <w:rPr>
          <w:rFonts w:ascii="Calibri" w:hAnsi="Calibri" w:cs="Calibri"/>
          <w:noProof/>
          <w:lang w:val="fr-CA"/>
        </w:rPr>
      </w:pPr>
      <w:bookmarkStart w:id="371" w:name="_ENREF_122"/>
      <w:r w:rsidRPr="00B804EB">
        <w:rPr>
          <w:rFonts w:ascii="Calibri" w:hAnsi="Calibri" w:cs="Calibri"/>
          <w:noProof/>
          <w:lang w:val="fr-CA"/>
        </w:rPr>
        <w:t xml:space="preserve">Dickerson, B. C., I. Goncharova, et al. (2001). "MRI-derived entorhinal and hippocampal atrophy in incipient and very mild Alzheimer's disease."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22</w:t>
      </w:r>
      <w:r w:rsidRPr="00B804EB">
        <w:rPr>
          <w:rFonts w:ascii="Calibri" w:hAnsi="Calibri" w:cs="Calibri"/>
          <w:noProof/>
          <w:lang w:val="fr-CA"/>
        </w:rPr>
        <w:t>(5): 747-754.</w:t>
      </w:r>
      <w:bookmarkEnd w:id="371"/>
    </w:p>
    <w:p w:rsidR="00B804EB" w:rsidRPr="00B804EB" w:rsidRDefault="00B804EB" w:rsidP="00B804EB">
      <w:pPr>
        <w:spacing w:after="0" w:line="240" w:lineRule="auto"/>
        <w:ind w:left="720" w:hanging="720"/>
        <w:rPr>
          <w:rFonts w:ascii="Calibri" w:hAnsi="Calibri" w:cs="Calibri"/>
          <w:noProof/>
          <w:lang w:val="fr-CA"/>
        </w:rPr>
      </w:pPr>
      <w:bookmarkStart w:id="372" w:name="_ENREF_123"/>
      <w:r w:rsidRPr="00B804EB">
        <w:rPr>
          <w:rFonts w:ascii="Calibri" w:hAnsi="Calibri" w:cs="Calibri"/>
          <w:noProof/>
          <w:lang w:val="fr-CA"/>
        </w:rPr>
        <w:t xml:space="preserve">Dickerson, B. C., R. A. Sperling, et al. (2007). "Clinical prediction of Alzheimer disease dementia across the spectrum of mild cognitive impairment." </w:t>
      </w:r>
      <w:r w:rsidRPr="00B804EB">
        <w:rPr>
          <w:rFonts w:ascii="Calibri" w:hAnsi="Calibri" w:cs="Calibri"/>
          <w:noProof/>
          <w:u w:val="single"/>
          <w:lang w:val="fr-CA"/>
        </w:rPr>
        <w:t>Archives of general psychiatry</w:t>
      </w:r>
      <w:r w:rsidRPr="00B804EB">
        <w:rPr>
          <w:rFonts w:ascii="Calibri" w:hAnsi="Calibri" w:cs="Calibri"/>
          <w:noProof/>
          <w:lang w:val="fr-CA"/>
        </w:rPr>
        <w:t xml:space="preserve"> </w:t>
      </w:r>
      <w:r w:rsidRPr="00B804EB">
        <w:rPr>
          <w:rFonts w:ascii="Calibri" w:hAnsi="Calibri" w:cs="Calibri"/>
          <w:b/>
          <w:noProof/>
          <w:lang w:val="fr-CA"/>
        </w:rPr>
        <w:t>64</w:t>
      </w:r>
      <w:r w:rsidRPr="00B804EB">
        <w:rPr>
          <w:rFonts w:ascii="Calibri" w:hAnsi="Calibri" w:cs="Calibri"/>
          <w:noProof/>
          <w:lang w:val="fr-CA"/>
        </w:rPr>
        <w:t>(12): 1443-1450.</w:t>
      </w:r>
      <w:bookmarkEnd w:id="372"/>
    </w:p>
    <w:p w:rsidR="00B804EB" w:rsidRPr="00B804EB" w:rsidRDefault="00B804EB" w:rsidP="00B804EB">
      <w:pPr>
        <w:spacing w:after="0" w:line="240" w:lineRule="auto"/>
        <w:ind w:left="720" w:hanging="720"/>
        <w:rPr>
          <w:rFonts w:ascii="Calibri" w:hAnsi="Calibri" w:cs="Calibri"/>
          <w:noProof/>
          <w:lang w:val="fr-CA"/>
        </w:rPr>
      </w:pPr>
      <w:bookmarkStart w:id="373" w:name="_ENREF_124"/>
      <w:r w:rsidRPr="00B804EB">
        <w:rPr>
          <w:rFonts w:ascii="Calibri" w:hAnsi="Calibri" w:cs="Calibri"/>
          <w:noProof/>
          <w:lang w:val="fr-CA"/>
        </w:rPr>
        <w:t xml:space="preserve">Diehl, J. and A. Kurz (2002). "Frontotemporal dementia: patient characteristics, cognition, and behaviour." </w:t>
      </w:r>
      <w:r w:rsidRPr="00B804EB">
        <w:rPr>
          <w:rFonts w:ascii="Calibri" w:hAnsi="Calibri" w:cs="Calibri"/>
          <w:noProof/>
          <w:u w:val="single"/>
          <w:lang w:val="fr-CA"/>
        </w:rPr>
        <w:t>International journal of geriatric psychiatry</w:t>
      </w:r>
      <w:r w:rsidRPr="00B804EB">
        <w:rPr>
          <w:rFonts w:ascii="Calibri" w:hAnsi="Calibri" w:cs="Calibri"/>
          <w:noProof/>
          <w:lang w:val="fr-CA"/>
        </w:rPr>
        <w:t xml:space="preserve"> </w:t>
      </w:r>
      <w:r w:rsidRPr="00B804EB">
        <w:rPr>
          <w:rFonts w:ascii="Calibri" w:hAnsi="Calibri" w:cs="Calibri"/>
          <w:b/>
          <w:noProof/>
          <w:lang w:val="fr-CA"/>
        </w:rPr>
        <w:t>17</w:t>
      </w:r>
      <w:r w:rsidRPr="00B804EB">
        <w:rPr>
          <w:rFonts w:ascii="Calibri" w:hAnsi="Calibri" w:cs="Calibri"/>
          <w:noProof/>
          <w:lang w:val="fr-CA"/>
        </w:rPr>
        <w:t>(10): 914-918.</w:t>
      </w:r>
      <w:bookmarkEnd w:id="373"/>
    </w:p>
    <w:p w:rsidR="00B804EB" w:rsidRPr="00B804EB" w:rsidRDefault="00B804EB" w:rsidP="00B804EB">
      <w:pPr>
        <w:spacing w:after="0" w:line="240" w:lineRule="auto"/>
        <w:ind w:left="720" w:hanging="720"/>
        <w:rPr>
          <w:rFonts w:ascii="Calibri" w:hAnsi="Calibri" w:cs="Calibri"/>
          <w:noProof/>
          <w:lang w:val="fr-CA"/>
        </w:rPr>
      </w:pPr>
      <w:bookmarkStart w:id="374" w:name="_ENREF_125"/>
      <w:r w:rsidRPr="00B804EB">
        <w:rPr>
          <w:rFonts w:ascii="Calibri" w:hAnsi="Calibri" w:cs="Calibri"/>
          <w:noProof/>
          <w:lang w:val="fr-CA"/>
        </w:rPr>
        <w:t xml:space="preserve">Dodge, H. H., T. J. Buracchio, et al. (2012). "Trends in the prevalence of dementia in Japan." </w:t>
      </w:r>
      <w:r w:rsidRPr="00B804EB">
        <w:rPr>
          <w:rFonts w:ascii="Calibri" w:hAnsi="Calibri" w:cs="Calibri"/>
          <w:noProof/>
          <w:u w:val="single"/>
          <w:lang w:val="fr-CA"/>
        </w:rPr>
        <w:t>International journal of Alzheimer's disease</w:t>
      </w:r>
      <w:r w:rsidRPr="00B804EB">
        <w:rPr>
          <w:rFonts w:ascii="Calibri" w:hAnsi="Calibri" w:cs="Calibri"/>
          <w:noProof/>
          <w:lang w:val="fr-CA"/>
        </w:rPr>
        <w:t xml:space="preserve"> </w:t>
      </w:r>
      <w:r w:rsidRPr="00B804EB">
        <w:rPr>
          <w:rFonts w:ascii="Calibri" w:hAnsi="Calibri" w:cs="Calibri"/>
          <w:b/>
          <w:noProof/>
          <w:lang w:val="fr-CA"/>
        </w:rPr>
        <w:t>2012</w:t>
      </w:r>
      <w:r w:rsidRPr="00B804EB">
        <w:rPr>
          <w:rFonts w:ascii="Calibri" w:hAnsi="Calibri" w:cs="Calibri"/>
          <w:noProof/>
          <w:lang w:val="fr-CA"/>
        </w:rPr>
        <w:t>: 956354.</w:t>
      </w:r>
      <w:bookmarkEnd w:id="374"/>
    </w:p>
    <w:p w:rsidR="00B804EB" w:rsidRPr="00B804EB" w:rsidRDefault="00B804EB" w:rsidP="00B804EB">
      <w:pPr>
        <w:spacing w:after="0" w:line="240" w:lineRule="auto"/>
        <w:ind w:left="720" w:hanging="720"/>
        <w:rPr>
          <w:rFonts w:ascii="Calibri" w:hAnsi="Calibri" w:cs="Calibri"/>
          <w:noProof/>
          <w:lang w:val="fr-CA"/>
        </w:rPr>
      </w:pPr>
      <w:bookmarkStart w:id="375" w:name="_ENREF_126"/>
      <w:r w:rsidRPr="00B804EB">
        <w:rPr>
          <w:rFonts w:ascii="Calibri" w:hAnsi="Calibri" w:cs="Calibri"/>
          <w:noProof/>
          <w:lang w:val="fr-CA"/>
        </w:rPr>
        <w:t xml:space="preserve">Doody, R. S., J. K. Dunn, et al. (2001). "Chronic donepezil treatment is associated with slowed cognitive decline in Alzheimer's disease." </w:t>
      </w:r>
      <w:r w:rsidRPr="00B804EB">
        <w:rPr>
          <w:rFonts w:ascii="Calibri" w:hAnsi="Calibri" w:cs="Calibri"/>
          <w:noProof/>
          <w:u w:val="single"/>
          <w:lang w:val="fr-CA"/>
        </w:rPr>
        <w:t>Dementia and geriatric cognitive disorders</w:t>
      </w:r>
      <w:r w:rsidRPr="00B804EB">
        <w:rPr>
          <w:rFonts w:ascii="Calibri" w:hAnsi="Calibri" w:cs="Calibri"/>
          <w:noProof/>
          <w:lang w:val="fr-CA"/>
        </w:rPr>
        <w:t xml:space="preserve"> </w:t>
      </w:r>
      <w:r w:rsidRPr="00B804EB">
        <w:rPr>
          <w:rFonts w:ascii="Calibri" w:hAnsi="Calibri" w:cs="Calibri"/>
          <w:b/>
          <w:noProof/>
          <w:lang w:val="fr-CA"/>
        </w:rPr>
        <w:t>12</w:t>
      </w:r>
      <w:r w:rsidRPr="00B804EB">
        <w:rPr>
          <w:rFonts w:ascii="Calibri" w:hAnsi="Calibri" w:cs="Calibri"/>
          <w:noProof/>
          <w:lang w:val="fr-CA"/>
        </w:rPr>
        <w:t>(4): 295-300.</w:t>
      </w:r>
      <w:bookmarkEnd w:id="375"/>
    </w:p>
    <w:p w:rsidR="00B804EB" w:rsidRPr="00B804EB" w:rsidRDefault="00B804EB" w:rsidP="00B804EB">
      <w:pPr>
        <w:spacing w:after="0" w:line="240" w:lineRule="auto"/>
        <w:ind w:left="720" w:hanging="720"/>
        <w:rPr>
          <w:rFonts w:ascii="Calibri" w:hAnsi="Calibri" w:cs="Calibri"/>
          <w:noProof/>
          <w:lang w:val="fr-CA"/>
        </w:rPr>
      </w:pPr>
      <w:bookmarkStart w:id="376" w:name="_ENREF_127"/>
      <w:r w:rsidRPr="00B804EB">
        <w:rPr>
          <w:rFonts w:ascii="Calibri" w:hAnsi="Calibri" w:cs="Calibri"/>
          <w:noProof/>
          <w:lang w:val="fr-CA"/>
        </w:rPr>
        <w:t xml:space="preserve">Doody, R. S., S. H. Ferris, et al. (2009). "Donepezil treatment of patients with MCI A 48-week randomized, placebo-controlled trial."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72</w:t>
      </w:r>
      <w:r w:rsidRPr="00B804EB">
        <w:rPr>
          <w:rFonts w:ascii="Calibri" w:hAnsi="Calibri" w:cs="Calibri"/>
          <w:noProof/>
          <w:lang w:val="fr-CA"/>
        </w:rPr>
        <w:t>(18): 1555-1561.</w:t>
      </w:r>
      <w:bookmarkEnd w:id="376"/>
    </w:p>
    <w:p w:rsidR="00B804EB" w:rsidRPr="00B804EB" w:rsidRDefault="00B804EB" w:rsidP="00B804EB">
      <w:pPr>
        <w:spacing w:after="0" w:line="240" w:lineRule="auto"/>
        <w:ind w:left="720" w:hanging="720"/>
        <w:rPr>
          <w:rFonts w:ascii="Calibri" w:hAnsi="Calibri" w:cs="Calibri"/>
          <w:noProof/>
          <w:lang w:val="fr-CA"/>
        </w:rPr>
      </w:pPr>
      <w:bookmarkStart w:id="377" w:name="_ENREF_128"/>
      <w:r w:rsidRPr="00B804EB">
        <w:rPr>
          <w:rFonts w:ascii="Calibri" w:hAnsi="Calibri" w:cs="Calibri"/>
          <w:noProof/>
          <w:lang w:val="fr-CA"/>
        </w:rPr>
        <w:t xml:space="preserve">Doody, R. S., D. S. Geldmacher, et al. (2001). "Open-label, multicenter, phase 3 extension study of the safety and efficacy of donepezil in patients with Alzheimer disease."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58</w:t>
      </w:r>
      <w:r w:rsidRPr="00B804EB">
        <w:rPr>
          <w:rFonts w:ascii="Calibri" w:hAnsi="Calibri" w:cs="Calibri"/>
          <w:noProof/>
          <w:lang w:val="fr-CA"/>
        </w:rPr>
        <w:t>(3): 427-433.</w:t>
      </w:r>
      <w:bookmarkEnd w:id="377"/>
    </w:p>
    <w:p w:rsidR="00B804EB" w:rsidRPr="00B804EB" w:rsidRDefault="00B804EB" w:rsidP="00B804EB">
      <w:pPr>
        <w:spacing w:after="0" w:line="240" w:lineRule="auto"/>
        <w:ind w:left="720" w:hanging="720"/>
        <w:rPr>
          <w:rFonts w:ascii="Calibri" w:hAnsi="Calibri" w:cs="Calibri"/>
          <w:noProof/>
          <w:lang w:val="fr-CA"/>
        </w:rPr>
      </w:pPr>
      <w:bookmarkStart w:id="378" w:name="_ENREF_129"/>
      <w:r w:rsidRPr="00B804EB">
        <w:rPr>
          <w:rFonts w:ascii="Calibri" w:hAnsi="Calibri" w:cs="Calibri"/>
          <w:noProof/>
          <w:lang w:val="fr-CA"/>
        </w:rPr>
        <w:t xml:space="preserve">Doody, R. S., P. J. Massman, et al. (1998). "Cognitive consequences of subcortical magnetic resonance imaging changes in Alzheimer's disease: Comparison to small vessel ischemic vascular dementia." </w:t>
      </w:r>
      <w:r w:rsidRPr="00B804EB">
        <w:rPr>
          <w:rFonts w:ascii="Calibri" w:hAnsi="Calibri" w:cs="Calibri"/>
          <w:noProof/>
          <w:u w:val="single"/>
          <w:lang w:val="fr-CA"/>
        </w:rPr>
        <w:t>Neuropsychiatry Neuropsychology and Behavioral Neurology</w:t>
      </w:r>
      <w:r w:rsidRPr="00B804EB">
        <w:rPr>
          <w:rFonts w:ascii="Calibri" w:hAnsi="Calibri" w:cs="Calibri"/>
          <w:noProof/>
          <w:lang w:val="fr-CA"/>
        </w:rPr>
        <w:t xml:space="preserve"> </w:t>
      </w:r>
      <w:r w:rsidRPr="00B804EB">
        <w:rPr>
          <w:rFonts w:ascii="Calibri" w:hAnsi="Calibri" w:cs="Calibri"/>
          <w:b/>
          <w:noProof/>
          <w:lang w:val="fr-CA"/>
        </w:rPr>
        <w:t>11</w:t>
      </w:r>
      <w:r w:rsidRPr="00B804EB">
        <w:rPr>
          <w:rFonts w:ascii="Calibri" w:hAnsi="Calibri" w:cs="Calibri"/>
          <w:noProof/>
          <w:lang w:val="fr-CA"/>
        </w:rPr>
        <w:t>(4): 191-199.</w:t>
      </w:r>
      <w:bookmarkEnd w:id="378"/>
    </w:p>
    <w:p w:rsidR="00B804EB" w:rsidRPr="00B804EB" w:rsidRDefault="00B804EB" w:rsidP="00B804EB">
      <w:pPr>
        <w:spacing w:after="0" w:line="240" w:lineRule="auto"/>
        <w:ind w:left="720" w:hanging="720"/>
        <w:rPr>
          <w:rFonts w:ascii="Calibri" w:hAnsi="Calibri" w:cs="Calibri"/>
          <w:noProof/>
          <w:lang w:val="fr-CA"/>
        </w:rPr>
      </w:pPr>
      <w:bookmarkStart w:id="379" w:name="_ENREF_130"/>
      <w:r w:rsidRPr="00B804EB">
        <w:rPr>
          <w:rFonts w:ascii="Calibri" w:hAnsi="Calibri" w:cs="Calibri"/>
          <w:noProof/>
          <w:lang w:val="fr-CA"/>
        </w:rPr>
        <w:t xml:space="preserve">Doty, R. L., P. F. Reyes, et al. (1987). "Presence of Both Odor Identification and Detection Deficits in Alzheimers-Disease." </w:t>
      </w:r>
      <w:r w:rsidRPr="00B804EB">
        <w:rPr>
          <w:rFonts w:ascii="Calibri" w:hAnsi="Calibri" w:cs="Calibri"/>
          <w:noProof/>
          <w:u w:val="single"/>
          <w:lang w:val="fr-CA"/>
        </w:rPr>
        <w:t>Brain research bulletin</w:t>
      </w:r>
      <w:r w:rsidRPr="00B804EB">
        <w:rPr>
          <w:rFonts w:ascii="Calibri" w:hAnsi="Calibri" w:cs="Calibri"/>
          <w:noProof/>
          <w:lang w:val="fr-CA"/>
        </w:rPr>
        <w:t xml:space="preserve"> </w:t>
      </w:r>
      <w:r w:rsidRPr="00B804EB">
        <w:rPr>
          <w:rFonts w:ascii="Calibri" w:hAnsi="Calibri" w:cs="Calibri"/>
          <w:b/>
          <w:noProof/>
          <w:lang w:val="fr-CA"/>
        </w:rPr>
        <w:t>18</w:t>
      </w:r>
      <w:r w:rsidRPr="00B804EB">
        <w:rPr>
          <w:rFonts w:ascii="Calibri" w:hAnsi="Calibri" w:cs="Calibri"/>
          <w:noProof/>
          <w:lang w:val="fr-CA"/>
        </w:rPr>
        <w:t>(5): 597-600.</w:t>
      </w:r>
      <w:bookmarkEnd w:id="379"/>
    </w:p>
    <w:p w:rsidR="00B804EB" w:rsidRPr="00B804EB" w:rsidRDefault="00B804EB" w:rsidP="00B804EB">
      <w:pPr>
        <w:spacing w:after="0" w:line="240" w:lineRule="auto"/>
        <w:ind w:left="720" w:hanging="720"/>
        <w:rPr>
          <w:rFonts w:ascii="Calibri" w:hAnsi="Calibri" w:cs="Calibri"/>
          <w:noProof/>
          <w:lang w:val="fr-CA"/>
        </w:rPr>
      </w:pPr>
      <w:bookmarkStart w:id="380" w:name="_ENREF_131"/>
      <w:r w:rsidRPr="00B804EB">
        <w:rPr>
          <w:rFonts w:ascii="Calibri" w:hAnsi="Calibri" w:cs="Calibri"/>
          <w:noProof/>
          <w:lang w:val="fr-CA"/>
        </w:rPr>
        <w:t xml:space="preserve">Dournaud, P., P. Delaere, et al. (1995). "Differential Correlation between Neurochemical Deficits, Neuropathology, and Cognitive Status in Alzheimers-Disease."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16</w:t>
      </w:r>
      <w:r w:rsidRPr="00B804EB">
        <w:rPr>
          <w:rFonts w:ascii="Calibri" w:hAnsi="Calibri" w:cs="Calibri"/>
          <w:noProof/>
          <w:lang w:val="fr-CA"/>
        </w:rPr>
        <w:t>(5): 817-823.</w:t>
      </w:r>
      <w:bookmarkEnd w:id="380"/>
    </w:p>
    <w:p w:rsidR="00B804EB" w:rsidRPr="00B804EB" w:rsidRDefault="00B804EB" w:rsidP="00B804EB">
      <w:pPr>
        <w:spacing w:after="0" w:line="240" w:lineRule="auto"/>
        <w:ind w:left="720" w:hanging="720"/>
        <w:rPr>
          <w:rFonts w:ascii="Calibri" w:hAnsi="Calibri" w:cs="Calibri"/>
          <w:noProof/>
          <w:lang w:val="fr-CA"/>
        </w:rPr>
      </w:pPr>
      <w:bookmarkStart w:id="381" w:name="_ENREF_132"/>
      <w:r w:rsidRPr="00B804EB">
        <w:rPr>
          <w:rFonts w:ascii="Calibri" w:hAnsi="Calibri" w:cs="Calibri"/>
          <w:noProof/>
          <w:lang w:val="fr-CA"/>
        </w:rPr>
        <w:t xml:space="preserve">Du, A. T., N. Schuff, et al. (2004). "Higher atrophy rate of entorhinal cortex than hippocampus in AD."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62</w:t>
      </w:r>
      <w:r w:rsidRPr="00B804EB">
        <w:rPr>
          <w:rFonts w:ascii="Calibri" w:hAnsi="Calibri" w:cs="Calibri"/>
          <w:noProof/>
          <w:lang w:val="fr-CA"/>
        </w:rPr>
        <w:t>(3): 422-427.</w:t>
      </w:r>
      <w:bookmarkEnd w:id="381"/>
    </w:p>
    <w:p w:rsidR="00B804EB" w:rsidRPr="00B804EB" w:rsidRDefault="00B804EB" w:rsidP="00B804EB">
      <w:pPr>
        <w:spacing w:after="0" w:line="240" w:lineRule="auto"/>
        <w:ind w:left="720" w:hanging="720"/>
        <w:rPr>
          <w:rFonts w:ascii="Calibri" w:hAnsi="Calibri" w:cs="Calibri"/>
          <w:noProof/>
          <w:lang w:val="fr-CA"/>
        </w:rPr>
      </w:pPr>
      <w:bookmarkStart w:id="382" w:name="_ENREF_133"/>
      <w:r w:rsidRPr="00B804EB">
        <w:rPr>
          <w:rFonts w:ascii="Calibri" w:hAnsi="Calibri" w:cs="Calibri"/>
          <w:noProof/>
          <w:lang w:val="fr-CA"/>
        </w:rPr>
        <w:t xml:space="preserve">Duarte, A., S. Hayasaka, et al. (2006). "Volumetric correlates of memory and executive function in normal elderly, mild cognitive impairment and Alzheimer's disease." </w:t>
      </w:r>
      <w:r w:rsidRPr="00B804EB">
        <w:rPr>
          <w:rFonts w:ascii="Calibri" w:hAnsi="Calibri" w:cs="Calibri"/>
          <w:noProof/>
          <w:u w:val="single"/>
          <w:lang w:val="fr-CA"/>
        </w:rPr>
        <w:t>Neuroscience letters</w:t>
      </w:r>
      <w:r w:rsidRPr="00B804EB">
        <w:rPr>
          <w:rFonts w:ascii="Calibri" w:hAnsi="Calibri" w:cs="Calibri"/>
          <w:noProof/>
          <w:lang w:val="fr-CA"/>
        </w:rPr>
        <w:t xml:space="preserve"> </w:t>
      </w:r>
      <w:r w:rsidRPr="00B804EB">
        <w:rPr>
          <w:rFonts w:ascii="Calibri" w:hAnsi="Calibri" w:cs="Calibri"/>
          <w:b/>
          <w:noProof/>
          <w:lang w:val="fr-CA"/>
        </w:rPr>
        <w:t>406</w:t>
      </w:r>
      <w:r w:rsidRPr="00B804EB">
        <w:rPr>
          <w:rFonts w:ascii="Calibri" w:hAnsi="Calibri" w:cs="Calibri"/>
          <w:noProof/>
          <w:lang w:val="fr-CA"/>
        </w:rPr>
        <w:t>(1-2): 60-65.</w:t>
      </w:r>
      <w:bookmarkEnd w:id="382"/>
    </w:p>
    <w:p w:rsidR="00B804EB" w:rsidRPr="00B804EB" w:rsidRDefault="00B804EB" w:rsidP="00B804EB">
      <w:pPr>
        <w:spacing w:after="0" w:line="240" w:lineRule="auto"/>
        <w:ind w:left="720" w:hanging="720"/>
        <w:rPr>
          <w:rFonts w:ascii="Calibri" w:hAnsi="Calibri" w:cs="Calibri"/>
          <w:noProof/>
          <w:lang w:val="fr-CA"/>
        </w:rPr>
      </w:pPr>
      <w:bookmarkStart w:id="383" w:name="_ENREF_134"/>
      <w:r w:rsidRPr="00B804EB">
        <w:rPr>
          <w:rFonts w:ascii="Calibri" w:hAnsi="Calibri" w:cs="Calibri"/>
          <w:noProof/>
          <w:lang w:val="fr-CA"/>
        </w:rPr>
        <w:t xml:space="preserve">Dubois, B., H. H. Feldman, et al. (2007). "Research criteria for the diagnosis of Alzheimer"s disease: revising the NINCDS-ADRDA criteria." </w:t>
      </w:r>
      <w:r w:rsidRPr="00B804EB">
        <w:rPr>
          <w:rFonts w:ascii="Calibri" w:hAnsi="Calibri" w:cs="Calibri"/>
          <w:noProof/>
          <w:u w:val="single"/>
          <w:lang w:val="fr-CA"/>
        </w:rPr>
        <w:t>Lancet neurology</w:t>
      </w:r>
      <w:r w:rsidRPr="00B804EB">
        <w:rPr>
          <w:rFonts w:ascii="Calibri" w:hAnsi="Calibri" w:cs="Calibri"/>
          <w:noProof/>
          <w:lang w:val="fr-CA"/>
        </w:rPr>
        <w:t xml:space="preserve"> </w:t>
      </w:r>
      <w:r w:rsidRPr="00B804EB">
        <w:rPr>
          <w:rFonts w:ascii="Calibri" w:hAnsi="Calibri" w:cs="Calibri"/>
          <w:b/>
          <w:noProof/>
          <w:lang w:val="fr-CA"/>
        </w:rPr>
        <w:t>6</w:t>
      </w:r>
      <w:r w:rsidRPr="00B804EB">
        <w:rPr>
          <w:rFonts w:ascii="Calibri" w:hAnsi="Calibri" w:cs="Calibri"/>
          <w:noProof/>
          <w:lang w:val="fr-CA"/>
        </w:rPr>
        <w:t>(8): 734-746.</w:t>
      </w:r>
      <w:bookmarkEnd w:id="383"/>
    </w:p>
    <w:p w:rsidR="00B804EB" w:rsidRPr="00B804EB" w:rsidRDefault="00B804EB" w:rsidP="00B804EB">
      <w:pPr>
        <w:spacing w:after="0" w:line="240" w:lineRule="auto"/>
        <w:ind w:left="720" w:hanging="720"/>
        <w:rPr>
          <w:rFonts w:ascii="Calibri" w:hAnsi="Calibri" w:cs="Calibri"/>
          <w:noProof/>
          <w:lang w:val="fr-CA"/>
        </w:rPr>
      </w:pPr>
      <w:bookmarkStart w:id="384" w:name="_ENREF_135"/>
      <w:r w:rsidRPr="00B804EB">
        <w:rPr>
          <w:rFonts w:ascii="Calibri" w:hAnsi="Calibri" w:cs="Calibri"/>
          <w:noProof/>
          <w:lang w:val="fr-CA"/>
        </w:rPr>
        <w:t xml:space="preserve">Duff-Canning, S. J., L. Leach, et al. (2004). "Diagnostic utility of abbreviated fluency measures in Alzheimer disease and vascular dementia."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62</w:t>
      </w:r>
      <w:r w:rsidRPr="00B804EB">
        <w:rPr>
          <w:rFonts w:ascii="Calibri" w:hAnsi="Calibri" w:cs="Calibri"/>
          <w:noProof/>
          <w:lang w:val="fr-CA"/>
        </w:rPr>
        <w:t>(4): 556-562.</w:t>
      </w:r>
      <w:bookmarkEnd w:id="384"/>
    </w:p>
    <w:p w:rsidR="00B804EB" w:rsidRPr="00B804EB" w:rsidRDefault="00B804EB" w:rsidP="00B804EB">
      <w:pPr>
        <w:spacing w:after="0" w:line="240" w:lineRule="auto"/>
        <w:ind w:left="720" w:hanging="720"/>
        <w:rPr>
          <w:rFonts w:ascii="Calibri" w:hAnsi="Calibri" w:cs="Calibri"/>
          <w:noProof/>
          <w:lang w:val="fr-CA"/>
        </w:rPr>
      </w:pPr>
      <w:bookmarkStart w:id="385" w:name="_ENREF_136"/>
      <w:r w:rsidRPr="00B804EB">
        <w:rPr>
          <w:rFonts w:cs="Times New Roman"/>
          <w:noProof/>
          <w:lang w:val="fr-CA"/>
        </w:rPr>
        <w:t>Duff-Canning, S. J. L., L; Stuss, D; Ngo, L; &amp; Black, S. E.</w:t>
      </w:r>
      <w:r w:rsidRPr="00B804EB">
        <w:rPr>
          <w:rFonts w:ascii="Calibri" w:hAnsi="Calibri" w:cs="Calibri"/>
          <w:noProof/>
          <w:lang w:val="fr-CA"/>
        </w:rPr>
        <w:t xml:space="preserve"> (2004). "</w:t>
      </w:r>
      <w:r w:rsidRPr="00B804EB">
        <w:rPr>
          <w:rFonts w:cs="Times New Roman"/>
          <w:noProof/>
          <w:lang w:val="fr-CA"/>
        </w:rPr>
        <w:t>Diagnostic utility of abbreviated fluency measures in Alzheimer disease and vascular dementia.</w:t>
      </w:r>
      <w:r w:rsidRPr="00B804EB">
        <w:rPr>
          <w:rFonts w:ascii="Calibri" w:hAnsi="Calibri" w:cs="Calibri"/>
          <w:noProof/>
          <w:lang w:val="fr-CA"/>
        </w:rPr>
        <w:t xml:space="preserve">" </w:t>
      </w:r>
      <w:r w:rsidRPr="00B804EB">
        <w:rPr>
          <w:rFonts w:cs="Times New Roman"/>
          <w:i/>
          <w:noProof/>
          <w:u w:val="single"/>
          <w:lang w:val="fr-CA"/>
        </w:rPr>
        <w:t>Neurology.</w:t>
      </w:r>
      <w:r w:rsidRPr="00B804EB">
        <w:rPr>
          <w:rFonts w:cs="Times New Roman"/>
          <w:b/>
          <w:noProof/>
          <w:lang w:val="fr-CA"/>
        </w:rPr>
        <w:t xml:space="preserve"> 62</w:t>
      </w:r>
      <w:r w:rsidRPr="00B804EB">
        <w:rPr>
          <w:rFonts w:ascii="Calibri" w:hAnsi="Calibri" w:cs="Calibri"/>
          <w:noProof/>
          <w:lang w:val="fr-CA"/>
        </w:rPr>
        <w:t xml:space="preserve">: </w:t>
      </w:r>
      <w:r w:rsidRPr="00B804EB">
        <w:rPr>
          <w:rFonts w:cs="Times New Roman"/>
          <w:noProof/>
          <w:lang w:val="fr-CA"/>
        </w:rPr>
        <w:t>556-562</w:t>
      </w:r>
      <w:r w:rsidRPr="00B804EB">
        <w:rPr>
          <w:rFonts w:ascii="Calibri" w:hAnsi="Calibri" w:cs="Calibri"/>
          <w:noProof/>
          <w:lang w:val="fr-CA"/>
        </w:rPr>
        <w:t>.</w:t>
      </w:r>
      <w:bookmarkEnd w:id="385"/>
    </w:p>
    <w:p w:rsidR="00B804EB" w:rsidRPr="00B804EB" w:rsidRDefault="00B804EB" w:rsidP="00B804EB">
      <w:pPr>
        <w:spacing w:after="0" w:line="240" w:lineRule="auto"/>
        <w:ind w:left="720" w:hanging="720"/>
        <w:rPr>
          <w:rFonts w:ascii="Calibri" w:hAnsi="Calibri" w:cs="Calibri"/>
          <w:noProof/>
          <w:lang w:val="fr-CA"/>
        </w:rPr>
      </w:pPr>
      <w:bookmarkStart w:id="386" w:name="_ENREF_137"/>
      <w:r w:rsidRPr="00B804EB">
        <w:rPr>
          <w:rFonts w:ascii="Calibri" w:hAnsi="Calibri" w:cs="Calibri"/>
          <w:noProof/>
          <w:lang w:val="fr-CA"/>
        </w:rPr>
        <w:t xml:space="preserve">Dumas, J. A. and P. A. Newhouse (2011). "The cholinergic hypothesis of cognitive aging revisited again: Cholinergic functional compensation." </w:t>
      </w:r>
      <w:r w:rsidRPr="00B804EB">
        <w:rPr>
          <w:rFonts w:ascii="Calibri" w:hAnsi="Calibri" w:cs="Calibri"/>
          <w:noProof/>
          <w:u w:val="single"/>
          <w:lang w:val="fr-CA"/>
        </w:rPr>
        <w:t>Pharmacology Biochemistry and Behavior</w:t>
      </w:r>
      <w:r w:rsidRPr="00B804EB">
        <w:rPr>
          <w:rFonts w:ascii="Calibri" w:hAnsi="Calibri" w:cs="Calibri"/>
          <w:noProof/>
          <w:lang w:val="fr-CA"/>
        </w:rPr>
        <w:t xml:space="preserve"> </w:t>
      </w:r>
      <w:r w:rsidRPr="00B804EB">
        <w:rPr>
          <w:rFonts w:ascii="Calibri" w:hAnsi="Calibri" w:cs="Calibri"/>
          <w:b/>
          <w:noProof/>
          <w:lang w:val="fr-CA"/>
        </w:rPr>
        <w:t>99</w:t>
      </w:r>
      <w:r w:rsidRPr="00B804EB">
        <w:rPr>
          <w:rFonts w:ascii="Calibri" w:hAnsi="Calibri" w:cs="Calibri"/>
          <w:noProof/>
          <w:lang w:val="fr-CA"/>
        </w:rPr>
        <w:t>(2): 254-261.</w:t>
      </w:r>
      <w:bookmarkEnd w:id="386"/>
    </w:p>
    <w:p w:rsidR="00B804EB" w:rsidRPr="00B804EB" w:rsidRDefault="00B804EB" w:rsidP="00B804EB">
      <w:pPr>
        <w:spacing w:after="0" w:line="240" w:lineRule="auto"/>
        <w:ind w:left="720" w:hanging="720"/>
        <w:rPr>
          <w:rFonts w:ascii="Calibri" w:hAnsi="Calibri" w:cs="Calibri"/>
          <w:noProof/>
          <w:lang w:val="fr-CA"/>
        </w:rPr>
      </w:pPr>
      <w:bookmarkStart w:id="387" w:name="_ENREF_138"/>
      <w:r w:rsidRPr="00B804EB">
        <w:rPr>
          <w:rFonts w:ascii="Calibri" w:hAnsi="Calibri" w:cs="Calibri"/>
          <w:noProof/>
          <w:lang w:val="fr-CA"/>
        </w:rPr>
        <w:t xml:space="preserve">Emery, V. O. B. (2011). "Alzheimer disease: are we intervening too late?" </w:t>
      </w:r>
      <w:r w:rsidRPr="00B804EB">
        <w:rPr>
          <w:rFonts w:ascii="Calibri" w:hAnsi="Calibri" w:cs="Calibri"/>
          <w:noProof/>
          <w:u w:val="single"/>
          <w:lang w:val="fr-CA"/>
        </w:rPr>
        <w:t>Journal of neural transmission</w:t>
      </w:r>
      <w:r w:rsidRPr="00B804EB">
        <w:rPr>
          <w:rFonts w:ascii="Calibri" w:hAnsi="Calibri" w:cs="Calibri"/>
          <w:noProof/>
          <w:lang w:val="fr-CA"/>
        </w:rPr>
        <w:t xml:space="preserve"> </w:t>
      </w:r>
      <w:r w:rsidRPr="00B804EB">
        <w:rPr>
          <w:rFonts w:ascii="Calibri" w:hAnsi="Calibri" w:cs="Calibri"/>
          <w:b/>
          <w:noProof/>
          <w:lang w:val="fr-CA"/>
        </w:rPr>
        <w:t>118</w:t>
      </w:r>
      <w:r w:rsidRPr="00B804EB">
        <w:rPr>
          <w:rFonts w:ascii="Calibri" w:hAnsi="Calibri" w:cs="Calibri"/>
          <w:noProof/>
          <w:lang w:val="fr-CA"/>
        </w:rPr>
        <w:t>(9): 1361-1378.</w:t>
      </w:r>
      <w:bookmarkEnd w:id="387"/>
    </w:p>
    <w:p w:rsidR="00B804EB" w:rsidRPr="00B804EB" w:rsidRDefault="00B804EB" w:rsidP="00B804EB">
      <w:pPr>
        <w:spacing w:after="0" w:line="240" w:lineRule="auto"/>
        <w:ind w:left="720" w:hanging="720"/>
        <w:rPr>
          <w:rFonts w:ascii="Calibri" w:hAnsi="Calibri" w:cs="Calibri"/>
          <w:noProof/>
          <w:lang w:val="fr-CA"/>
        </w:rPr>
      </w:pPr>
      <w:bookmarkStart w:id="388" w:name="_ENREF_139"/>
      <w:r w:rsidRPr="00B804EB">
        <w:rPr>
          <w:rFonts w:ascii="Calibri" w:hAnsi="Calibri" w:cs="Calibri"/>
          <w:noProof/>
          <w:lang w:val="fr-CA"/>
        </w:rPr>
        <w:t xml:space="preserve">Emre, M., M. Farlow, et al. (2003). "Cholinesterase inhibitors in Alzheimer's disease: a consensus view on managing treatment failure." </w:t>
      </w:r>
      <w:r w:rsidRPr="00B804EB">
        <w:rPr>
          <w:rFonts w:ascii="Calibri" w:hAnsi="Calibri" w:cs="Calibri"/>
          <w:noProof/>
          <w:u w:val="single"/>
          <w:lang w:val="fr-CA"/>
        </w:rPr>
        <w:t>Primary Care Psychiatry</w:t>
      </w:r>
      <w:r w:rsidRPr="00B804EB">
        <w:rPr>
          <w:rFonts w:ascii="Calibri" w:hAnsi="Calibri" w:cs="Calibri"/>
          <w:noProof/>
          <w:lang w:val="fr-CA"/>
        </w:rPr>
        <w:t xml:space="preserve"> </w:t>
      </w:r>
      <w:r w:rsidRPr="00B804EB">
        <w:rPr>
          <w:rFonts w:ascii="Calibri" w:hAnsi="Calibri" w:cs="Calibri"/>
          <w:b/>
          <w:noProof/>
          <w:lang w:val="fr-CA"/>
        </w:rPr>
        <w:t>9</w:t>
      </w:r>
      <w:r w:rsidRPr="00B804EB">
        <w:rPr>
          <w:rFonts w:ascii="Calibri" w:hAnsi="Calibri" w:cs="Calibri"/>
          <w:noProof/>
          <w:lang w:val="fr-CA"/>
        </w:rPr>
        <w:t>(1): 29-30.</w:t>
      </w:r>
      <w:bookmarkEnd w:id="388"/>
    </w:p>
    <w:p w:rsidR="00B804EB" w:rsidRPr="00B804EB" w:rsidRDefault="00B804EB" w:rsidP="00B804EB">
      <w:pPr>
        <w:spacing w:after="0" w:line="240" w:lineRule="auto"/>
        <w:ind w:left="720" w:hanging="720"/>
        <w:rPr>
          <w:rFonts w:ascii="Calibri" w:hAnsi="Calibri" w:cs="Calibri"/>
          <w:noProof/>
          <w:lang w:val="fr-CA"/>
        </w:rPr>
      </w:pPr>
      <w:bookmarkStart w:id="389" w:name="_ENREF_140"/>
      <w:r w:rsidRPr="00B804EB">
        <w:rPr>
          <w:rFonts w:ascii="Calibri" w:hAnsi="Calibri" w:cs="Calibri"/>
          <w:noProof/>
          <w:lang w:val="fr-CA"/>
        </w:rPr>
        <w:t xml:space="preserve">Engler, H., A. Forsberg, et al. (2006). "Two-year follow-up of amyloid deposition in patients with Alzheimer's disease." </w:t>
      </w:r>
      <w:r w:rsidRPr="00B804EB">
        <w:rPr>
          <w:rFonts w:ascii="Calibri" w:hAnsi="Calibri" w:cs="Calibri"/>
          <w:noProof/>
          <w:u w:val="single"/>
          <w:lang w:val="fr-CA"/>
        </w:rPr>
        <w:t>Brain : a journal of neurology</w:t>
      </w:r>
      <w:r w:rsidRPr="00B804EB">
        <w:rPr>
          <w:rFonts w:ascii="Calibri" w:hAnsi="Calibri" w:cs="Calibri"/>
          <w:noProof/>
          <w:lang w:val="fr-CA"/>
        </w:rPr>
        <w:t xml:space="preserve"> </w:t>
      </w:r>
      <w:r w:rsidRPr="00B804EB">
        <w:rPr>
          <w:rFonts w:ascii="Calibri" w:hAnsi="Calibri" w:cs="Calibri"/>
          <w:b/>
          <w:noProof/>
          <w:lang w:val="fr-CA"/>
        </w:rPr>
        <w:t>129</w:t>
      </w:r>
      <w:r w:rsidRPr="00B804EB">
        <w:rPr>
          <w:rFonts w:ascii="Calibri" w:hAnsi="Calibri" w:cs="Calibri"/>
          <w:noProof/>
          <w:lang w:val="fr-CA"/>
        </w:rPr>
        <w:t>: 2856-2866.</w:t>
      </w:r>
      <w:bookmarkEnd w:id="389"/>
    </w:p>
    <w:p w:rsidR="00B804EB" w:rsidRPr="00B804EB" w:rsidRDefault="00B804EB" w:rsidP="00B804EB">
      <w:pPr>
        <w:spacing w:after="0" w:line="240" w:lineRule="auto"/>
        <w:ind w:left="720" w:hanging="720"/>
        <w:rPr>
          <w:rFonts w:ascii="Calibri" w:hAnsi="Calibri" w:cs="Calibri"/>
          <w:noProof/>
          <w:lang w:val="fr-CA"/>
        </w:rPr>
      </w:pPr>
      <w:bookmarkStart w:id="390" w:name="_ENREF_141"/>
      <w:r w:rsidRPr="00B804EB">
        <w:rPr>
          <w:rFonts w:ascii="Calibri" w:hAnsi="Calibri" w:cs="Calibri"/>
          <w:noProof/>
          <w:lang w:val="fr-CA"/>
        </w:rPr>
        <w:t xml:space="preserve">Erkinjuntti, T., A. Kurz, et al. (2002). "Efficacy of galantamine in probable vascular dementia and Alzheimer's disease combined with cerebrovascular disease: a randomised trial." </w:t>
      </w:r>
      <w:r w:rsidRPr="00B804EB">
        <w:rPr>
          <w:rFonts w:ascii="Calibri" w:hAnsi="Calibri" w:cs="Calibri"/>
          <w:noProof/>
          <w:u w:val="single"/>
          <w:lang w:val="fr-CA"/>
        </w:rPr>
        <w:t>Lancet</w:t>
      </w:r>
      <w:r w:rsidRPr="00B804EB">
        <w:rPr>
          <w:rFonts w:ascii="Calibri" w:hAnsi="Calibri" w:cs="Calibri"/>
          <w:noProof/>
          <w:lang w:val="fr-CA"/>
        </w:rPr>
        <w:t xml:space="preserve"> </w:t>
      </w:r>
      <w:r w:rsidRPr="00B804EB">
        <w:rPr>
          <w:rFonts w:ascii="Calibri" w:hAnsi="Calibri" w:cs="Calibri"/>
          <w:b/>
          <w:noProof/>
          <w:lang w:val="fr-CA"/>
        </w:rPr>
        <w:t>359</w:t>
      </w:r>
      <w:r w:rsidRPr="00B804EB">
        <w:rPr>
          <w:rFonts w:ascii="Calibri" w:hAnsi="Calibri" w:cs="Calibri"/>
          <w:noProof/>
          <w:lang w:val="fr-CA"/>
        </w:rPr>
        <w:t>(9314): 1283-1290.</w:t>
      </w:r>
      <w:bookmarkEnd w:id="390"/>
    </w:p>
    <w:p w:rsidR="00B804EB" w:rsidRPr="00B804EB" w:rsidRDefault="00B804EB" w:rsidP="00B804EB">
      <w:pPr>
        <w:spacing w:after="0" w:line="240" w:lineRule="auto"/>
        <w:ind w:left="720" w:hanging="720"/>
        <w:rPr>
          <w:rFonts w:ascii="Calibri" w:hAnsi="Calibri" w:cs="Calibri"/>
          <w:noProof/>
          <w:lang w:val="fr-CA"/>
        </w:rPr>
      </w:pPr>
      <w:bookmarkStart w:id="391" w:name="_ENREF_142"/>
      <w:r w:rsidRPr="00B804EB">
        <w:rPr>
          <w:rFonts w:ascii="Calibri" w:hAnsi="Calibri" w:cs="Calibri"/>
          <w:noProof/>
          <w:lang w:val="fr-CA"/>
        </w:rPr>
        <w:t xml:space="preserve">Ernst, J., S. Krapp, et al. (2010). "Car driving ability of patients with frontotemporal lobar degeneration and Alzheimer's disease." </w:t>
      </w:r>
      <w:r w:rsidRPr="00B804EB">
        <w:rPr>
          <w:rFonts w:ascii="Calibri" w:hAnsi="Calibri" w:cs="Calibri"/>
          <w:noProof/>
          <w:u w:val="single"/>
          <w:lang w:val="fr-CA"/>
        </w:rPr>
        <w:t>Der Nervenarzt</w:t>
      </w:r>
      <w:r w:rsidRPr="00B804EB">
        <w:rPr>
          <w:rFonts w:ascii="Calibri" w:hAnsi="Calibri" w:cs="Calibri"/>
          <w:noProof/>
          <w:lang w:val="fr-CA"/>
        </w:rPr>
        <w:t xml:space="preserve"> </w:t>
      </w:r>
      <w:r w:rsidRPr="00B804EB">
        <w:rPr>
          <w:rFonts w:ascii="Calibri" w:hAnsi="Calibri" w:cs="Calibri"/>
          <w:b/>
          <w:noProof/>
          <w:lang w:val="fr-CA"/>
        </w:rPr>
        <w:t>81</w:t>
      </w:r>
      <w:r w:rsidRPr="00B804EB">
        <w:rPr>
          <w:rFonts w:ascii="Calibri" w:hAnsi="Calibri" w:cs="Calibri"/>
          <w:noProof/>
          <w:lang w:val="fr-CA"/>
        </w:rPr>
        <w:t>(1): 79-85.</w:t>
      </w:r>
      <w:bookmarkEnd w:id="391"/>
    </w:p>
    <w:p w:rsidR="00B804EB" w:rsidRPr="00B804EB" w:rsidRDefault="00B804EB" w:rsidP="00B804EB">
      <w:pPr>
        <w:spacing w:after="0" w:line="240" w:lineRule="auto"/>
        <w:ind w:left="720" w:hanging="720"/>
        <w:rPr>
          <w:rFonts w:ascii="Calibri" w:hAnsi="Calibri" w:cs="Calibri"/>
          <w:noProof/>
          <w:lang w:val="fr-CA"/>
        </w:rPr>
      </w:pPr>
      <w:bookmarkStart w:id="392" w:name="_ENREF_143"/>
      <w:r w:rsidRPr="00B804EB">
        <w:rPr>
          <w:rFonts w:ascii="Calibri" w:hAnsi="Calibri" w:cs="Calibri"/>
          <w:noProof/>
          <w:lang w:val="fr-CA"/>
        </w:rPr>
        <w:t xml:space="preserve">Esiri, M. M., F. Matthews, et al. (2001). "Pathological correlates of late-onset dementia in a multicentre, community-based population in England and Wales." </w:t>
      </w:r>
      <w:r w:rsidRPr="00B804EB">
        <w:rPr>
          <w:rFonts w:ascii="Calibri" w:hAnsi="Calibri" w:cs="Calibri"/>
          <w:noProof/>
          <w:u w:val="single"/>
          <w:lang w:val="fr-CA"/>
        </w:rPr>
        <w:t>Lancet</w:t>
      </w:r>
      <w:r w:rsidRPr="00B804EB">
        <w:rPr>
          <w:rFonts w:ascii="Calibri" w:hAnsi="Calibri" w:cs="Calibri"/>
          <w:noProof/>
          <w:lang w:val="fr-CA"/>
        </w:rPr>
        <w:t xml:space="preserve"> </w:t>
      </w:r>
      <w:r w:rsidRPr="00B804EB">
        <w:rPr>
          <w:rFonts w:ascii="Calibri" w:hAnsi="Calibri" w:cs="Calibri"/>
          <w:b/>
          <w:noProof/>
          <w:lang w:val="fr-CA"/>
        </w:rPr>
        <w:t>357</w:t>
      </w:r>
      <w:r w:rsidRPr="00B804EB">
        <w:rPr>
          <w:rFonts w:ascii="Calibri" w:hAnsi="Calibri" w:cs="Calibri"/>
          <w:noProof/>
          <w:lang w:val="fr-CA"/>
        </w:rPr>
        <w:t>(9251): 169-175.</w:t>
      </w:r>
      <w:bookmarkEnd w:id="392"/>
    </w:p>
    <w:p w:rsidR="00B804EB" w:rsidRPr="00B804EB" w:rsidRDefault="00B804EB" w:rsidP="00B804EB">
      <w:pPr>
        <w:spacing w:after="0" w:line="240" w:lineRule="auto"/>
        <w:ind w:left="720" w:hanging="720"/>
        <w:rPr>
          <w:rFonts w:ascii="Calibri" w:hAnsi="Calibri" w:cs="Calibri"/>
          <w:noProof/>
          <w:lang w:val="fr-CA"/>
        </w:rPr>
      </w:pPr>
      <w:bookmarkStart w:id="393" w:name="_ENREF_144"/>
      <w:r w:rsidRPr="00B804EB">
        <w:rPr>
          <w:rFonts w:ascii="Calibri" w:hAnsi="Calibri" w:cs="Calibri"/>
          <w:noProof/>
          <w:lang w:val="fr-CA"/>
        </w:rPr>
        <w:t xml:space="preserve">Fagundo, A. B., S. Lopez, et al. (2008). "Clustering and switching in semantic fluency: predictors of the development of Alzheimer's disease." </w:t>
      </w:r>
      <w:r w:rsidRPr="00B804EB">
        <w:rPr>
          <w:rFonts w:ascii="Calibri" w:hAnsi="Calibri" w:cs="Calibri"/>
          <w:noProof/>
          <w:u w:val="single"/>
          <w:lang w:val="fr-CA"/>
        </w:rPr>
        <w:t>Int J Geriatr Psychiatry</w:t>
      </w:r>
      <w:r w:rsidRPr="00B804EB">
        <w:rPr>
          <w:rFonts w:ascii="Calibri" w:hAnsi="Calibri" w:cs="Calibri"/>
          <w:noProof/>
          <w:lang w:val="fr-CA"/>
        </w:rPr>
        <w:t xml:space="preserve"> </w:t>
      </w:r>
      <w:r w:rsidRPr="00B804EB">
        <w:rPr>
          <w:rFonts w:ascii="Calibri" w:hAnsi="Calibri" w:cs="Calibri"/>
          <w:b/>
          <w:noProof/>
          <w:lang w:val="fr-CA"/>
        </w:rPr>
        <w:t>23</w:t>
      </w:r>
      <w:r w:rsidRPr="00B804EB">
        <w:rPr>
          <w:rFonts w:ascii="Calibri" w:hAnsi="Calibri" w:cs="Calibri"/>
          <w:noProof/>
          <w:lang w:val="fr-CA"/>
        </w:rPr>
        <w:t>(10): 1007-1013.</w:t>
      </w:r>
      <w:bookmarkEnd w:id="393"/>
    </w:p>
    <w:p w:rsidR="00B804EB" w:rsidRPr="00B804EB" w:rsidRDefault="00B804EB" w:rsidP="00B804EB">
      <w:pPr>
        <w:spacing w:after="0" w:line="240" w:lineRule="auto"/>
        <w:ind w:left="720" w:hanging="720"/>
        <w:rPr>
          <w:rFonts w:ascii="Calibri" w:hAnsi="Calibri" w:cs="Calibri"/>
          <w:noProof/>
          <w:lang w:val="fr-CA"/>
        </w:rPr>
      </w:pPr>
      <w:bookmarkStart w:id="394" w:name="_ENREF_145"/>
      <w:r w:rsidRPr="00B804EB">
        <w:rPr>
          <w:rFonts w:ascii="Calibri" w:hAnsi="Calibri" w:cs="Calibri"/>
          <w:noProof/>
          <w:lang w:val="fr-CA"/>
        </w:rPr>
        <w:t xml:space="preserve">Fahlander, K., A. Wahlin, et al. (2002). "Cognitive functioning in Alzheimer's disease and vascular dementia: further evidence for similar patterns of deficits." </w:t>
      </w:r>
      <w:r w:rsidRPr="00B804EB">
        <w:rPr>
          <w:rFonts w:ascii="Calibri" w:hAnsi="Calibri" w:cs="Calibri"/>
          <w:noProof/>
          <w:u w:val="single"/>
          <w:lang w:val="fr-CA"/>
        </w:rPr>
        <w:t>Journal of clinical and experimental neuropsychology</w:t>
      </w:r>
      <w:r w:rsidRPr="00B804EB">
        <w:rPr>
          <w:rFonts w:ascii="Calibri" w:hAnsi="Calibri" w:cs="Calibri"/>
          <w:noProof/>
          <w:lang w:val="fr-CA"/>
        </w:rPr>
        <w:t xml:space="preserve"> </w:t>
      </w:r>
      <w:r w:rsidRPr="00B804EB">
        <w:rPr>
          <w:rFonts w:ascii="Calibri" w:hAnsi="Calibri" w:cs="Calibri"/>
          <w:b/>
          <w:noProof/>
          <w:lang w:val="fr-CA"/>
        </w:rPr>
        <w:t>24</w:t>
      </w:r>
      <w:r w:rsidRPr="00B804EB">
        <w:rPr>
          <w:rFonts w:ascii="Calibri" w:hAnsi="Calibri" w:cs="Calibri"/>
          <w:noProof/>
          <w:lang w:val="fr-CA"/>
        </w:rPr>
        <w:t>(6): 734-744.</w:t>
      </w:r>
      <w:bookmarkEnd w:id="394"/>
    </w:p>
    <w:p w:rsidR="00B804EB" w:rsidRPr="00B804EB" w:rsidRDefault="00B804EB" w:rsidP="00B804EB">
      <w:pPr>
        <w:spacing w:after="0" w:line="240" w:lineRule="auto"/>
        <w:ind w:left="720" w:hanging="720"/>
        <w:rPr>
          <w:rFonts w:ascii="Calibri" w:hAnsi="Calibri" w:cs="Calibri"/>
          <w:noProof/>
          <w:lang w:val="fr-CA"/>
        </w:rPr>
      </w:pPr>
      <w:bookmarkStart w:id="395" w:name="_ENREF_146"/>
      <w:r w:rsidRPr="00B804EB">
        <w:rPr>
          <w:rFonts w:ascii="Calibri" w:hAnsi="Calibri" w:cs="Calibri"/>
          <w:noProof/>
          <w:lang w:val="fr-CA"/>
        </w:rPr>
        <w:t xml:space="preserve">Farias, S. T., D. Mungas, et al. (2009). "Progression of Mild Cognitive Impairment to Dementia in Clinic- vs Community-Based Cohorts."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66</w:t>
      </w:r>
      <w:r w:rsidRPr="00B804EB">
        <w:rPr>
          <w:rFonts w:ascii="Calibri" w:hAnsi="Calibri" w:cs="Calibri"/>
          <w:noProof/>
          <w:lang w:val="fr-CA"/>
        </w:rPr>
        <w:t>(9): 1151-1157.</w:t>
      </w:r>
      <w:bookmarkEnd w:id="395"/>
    </w:p>
    <w:p w:rsidR="00B804EB" w:rsidRPr="00B804EB" w:rsidRDefault="00B804EB" w:rsidP="00B804EB">
      <w:pPr>
        <w:spacing w:after="0" w:line="240" w:lineRule="auto"/>
        <w:ind w:left="720" w:hanging="720"/>
        <w:rPr>
          <w:rFonts w:ascii="Calibri" w:hAnsi="Calibri" w:cs="Calibri"/>
          <w:noProof/>
          <w:lang w:val="fr-CA"/>
        </w:rPr>
      </w:pPr>
      <w:bookmarkStart w:id="396" w:name="_ENREF_147"/>
      <w:r w:rsidRPr="00B804EB">
        <w:rPr>
          <w:rFonts w:ascii="Calibri" w:hAnsi="Calibri" w:cs="Calibri"/>
          <w:noProof/>
          <w:lang w:val="fr-CA"/>
        </w:rPr>
        <w:t xml:space="preserve">Farlow, M., R. Anand, et al. (2000). "A 52-week study of the efficacy of rivastigmine in patients with mild to moderately severe Alzheimer's disease." </w:t>
      </w:r>
      <w:r w:rsidRPr="00B804EB">
        <w:rPr>
          <w:rFonts w:ascii="Calibri" w:hAnsi="Calibri" w:cs="Calibri"/>
          <w:noProof/>
          <w:u w:val="single"/>
          <w:lang w:val="fr-CA"/>
        </w:rPr>
        <w:t>European neurology</w:t>
      </w:r>
      <w:r w:rsidRPr="00B804EB">
        <w:rPr>
          <w:rFonts w:ascii="Calibri" w:hAnsi="Calibri" w:cs="Calibri"/>
          <w:noProof/>
          <w:lang w:val="fr-CA"/>
        </w:rPr>
        <w:t xml:space="preserve"> </w:t>
      </w:r>
      <w:r w:rsidRPr="00B804EB">
        <w:rPr>
          <w:rFonts w:ascii="Calibri" w:hAnsi="Calibri" w:cs="Calibri"/>
          <w:b/>
          <w:noProof/>
          <w:lang w:val="fr-CA"/>
        </w:rPr>
        <w:t>44</w:t>
      </w:r>
      <w:r w:rsidRPr="00B804EB">
        <w:rPr>
          <w:rFonts w:ascii="Calibri" w:hAnsi="Calibri" w:cs="Calibri"/>
          <w:noProof/>
          <w:lang w:val="fr-CA"/>
        </w:rPr>
        <w:t>(4): 236-241.</w:t>
      </w:r>
      <w:bookmarkEnd w:id="396"/>
    </w:p>
    <w:p w:rsidR="00B804EB" w:rsidRPr="00B804EB" w:rsidRDefault="00B804EB" w:rsidP="00B804EB">
      <w:pPr>
        <w:spacing w:after="0" w:line="240" w:lineRule="auto"/>
        <w:ind w:left="720" w:hanging="720"/>
        <w:rPr>
          <w:rFonts w:ascii="Calibri" w:hAnsi="Calibri" w:cs="Calibri"/>
          <w:noProof/>
          <w:lang w:val="fr-CA"/>
        </w:rPr>
      </w:pPr>
      <w:bookmarkStart w:id="397" w:name="_ENREF_148"/>
      <w:r w:rsidRPr="00B804EB">
        <w:rPr>
          <w:rFonts w:ascii="Calibri" w:hAnsi="Calibri" w:cs="Calibri"/>
          <w:noProof/>
          <w:lang w:val="fr-CA"/>
        </w:rPr>
        <w:t xml:space="preserve">Farlow, M. R., A. Hake, et al. (2001). "Response of patients with Alzheimer disease to rivastigmine treatment is predicted by the rate of disease progression."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58</w:t>
      </w:r>
      <w:r w:rsidRPr="00B804EB">
        <w:rPr>
          <w:rFonts w:ascii="Calibri" w:hAnsi="Calibri" w:cs="Calibri"/>
          <w:noProof/>
          <w:lang w:val="fr-CA"/>
        </w:rPr>
        <w:t>(3): 417-422.</w:t>
      </w:r>
      <w:bookmarkEnd w:id="397"/>
    </w:p>
    <w:p w:rsidR="00B804EB" w:rsidRPr="00B804EB" w:rsidRDefault="00B804EB" w:rsidP="00B804EB">
      <w:pPr>
        <w:spacing w:after="0" w:line="240" w:lineRule="auto"/>
        <w:ind w:left="720" w:hanging="720"/>
        <w:rPr>
          <w:rFonts w:ascii="Calibri" w:hAnsi="Calibri" w:cs="Calibri"/>
          <w:noProof/>
          <w:lang w:val="fr-CA"/>
        </w:rPr>
      </w:pPr>
      <w:bookmarkStart w:id="398" w:name="_ENREF_149"/>
      <w:r w:rsidRPr="00B804EB">
        <w:rPr>
          <w:rFonts w:ascii="Calibri" w:hAnsi="Calibri" w:cs="Calibri"/>
          <w:noProof/>
          <w:lang w:val="fr-CA"/>
        </w:rPr>
        <w:t xml:space="preserve">Faul, F., E. Erdfelder, et al. (2009). "Statistical power analyses using G*Power 3.1: Tests for correlation and regression analyses." </w:t>
      </w:r>
      <w:r w:rsidRPr="00B804EB">
        <w:rPr>
          <w:rFonts w:ascii="Calibri" w:hAnsi="Calibri" w:cs="Calibri"/>
          <w:noProof/>
          <w:u w:val="single"/>
          <w:lang w:val="fr-CA"/>
        </w:rPr>
        <w:t>Behavior Research Methods</w:t>
      </w:r>
      <w:r w:rsidRPr="00B804EB">
        <w:rPr>
          <w:rFonts w:ascii="Calibri" w:hAnsi="Calibri" w:cs="Calibri"/>
          <w:noProof/>
          <w:lang w:val="fr-CA"/>
        </w:rPr>
        <w:t xml:space="preserve"> </w:t>
      </w:r>
      <w:r w:rsidRPr="00B804EB">
        <w:rPr>
          <w:rFonts w:ascii="Calibri" w:hAnsi="Calibri" w:cs="Calibri"/>
          <w:b/>
          <w:noProof/>
          <w:lang w:val="fr-CA"/>
        </w:rPr>
        <w:t>41</w:t>
      </w:r>
      <w:r w:rsidRPr="00B804EB">
        <w:rPr>
          <w:rFonts w:ascii="Calibri" w:hAnsi="Calibri" w:cs="Calibri"/>
          <w:noProof/>
          <w:lang w:val="fr-CA"/>
        </w:rPr>
        <w:t>(4): 1149-1160.</w:t>
      </w:r>
      <w:bookmarkEnd w:id="398"/>
    </w:p>
    <w:p w:rsidR="00B804EB" w:rsidRPr="00B804EB" w:rsidRDefault="00B804EB" w:rsidP="00B804EB">
      <w:pPr>
        <w:spacing w:after="0" w:line="240" w:lineRule="auto"/>
        <w:ind w:left="720" w:hanging="720"/>
        <w:rPr>
          <w:rFonts w:ascii="Calibri" w:hAnsi="Calibri" w:cs="Calibri"/>
          <w:noProof/>
          <w:lang w:val="fr-CA"/>
        </w:rPr>
      </w:pPr>
      <w:bookmarkStart w:id="399" w:name="_ENREF_150"/>
      <w:r w:rsidRPr="00B804EB">
        <w:rPr>
          <w:rFonts w:ascii="Calibri" w:hAnsi="Calibri" w:cs="Calibri"/>
          <w:noProof/>
          <w:lang w:val="fr-CA"/>
        </w:rPr>
        <w:t xml:space="preserve">Faul, F., E. Erdfelder, et al. (2007). "G*Power 3: A flexible statistical power analysis program for the social, behavioral, and biomedical sciences." </w:t>
      </w:r>
      <w:r w:rsidRPr="00B804EB">
        <w:rPr>
          <w:rFonts w:ascii="Calibri" w:hAnsi="Calibri" w:cs="Calibri"/>
          <w:noProof/>
          <w:u w:val="single"/>
          <w:lang w:val="fr-CA"/>
        </w:rPr>
        <w:t>Behavior Research Methods</w:t>
      </w:r>
      <w:r w:rsidRPr="00B804EB">
        <w:rPr>
          <w:rFonts w:ascii="Calibri" w:hAnsi="Calibri" w:cs="Calibri"/>
          <w:noProof/>
          <w:lang w:val="fr-CA"/>
        </w:rPr>
        <w:t xml:space="preserve"> </w:t>
      </w:r>
      <w:r w:rsidRPr="00B804EB">
        <w:rPr>
          <w:rFonts w:ascii="Calibri" w:hAnsi="Calibri" w:cs="Calibri"/>
          <w:b/>
          <w:noProof/>
          <w:lang w:val="fr-CA"/>
        </w:rPr>
        <w:t>39</w:t>
      </w:r>
      <w:r w:rsidRPr="00B804EB">
        <w:rPr>
          <w:rFonts w:ascii="Calibri" w:hAnsi="Calibri" w:cs="Calibri"/>
          <w:noProof/>
          <w:lang w:val="fr-CA"/>
        </w:rPr>
        <w:t>(2): 175-191.</w:t>
      </w:r>
      <w:bookmarkEnd w:id="399"/>
    </w:p>
    <w:p w:rsidR="00B804EB" w:rsidRPr="00B804EB" w:rsidRDefault="00B804EB" w:rsidP="00B804EB">
      <w:pPr>
        <w:spacing w:after="0" w:line="240" w:lineRule="auto"/>
        <w:ind w:left="720" w:hanging="720"/>
        <w:rPr>
          <w:rFonts w:ascii="Calibri" w:hAnsi="Calibri" w:cs="Calibri"/>
          <w:noProof/>
          <w:lang w:val="fr-CA"/>
        </w:rPr>
      </w:pPr>
      <w:bookmarkStart w:id="400" w:name="_ENREF_151"/>
      <w:r w:rsidRPr="00B804EB">
        <w:rPr>
          <w:rFonts w:ascii="Calibri" w:hAnsi="Calibri" w:cs="Calibri"/>
          <w:noProof/>
          <w:lang w:val="fr-CA"/>
        </w:rPr>
        <w:t xml:space="preserve">Fellgiebel, A., P. R. Dellani, et al. (2006). "Predicting conversion to dementia in mild cognitive impairment by volumetric and diffusivity measurements of the hippocampus." </w:t>
      </w:r>
      <w:r w:rsidRPr="00B804EB">
        <w:rPr>
          <w:rFonts w:ascii="Calibri" w:hAnsi="Calibri" w:cs="Calibri"/>
          <w:noProof/>
          <w:u w:val="single"/>
          <w:lang w:val="fr-CA"/>
        </w:rPr>
        <w:t>Psychiatry research</w:t>
      </w:r>
      <w:r w:rsidRPr="00B804EB">
        <w:rPr>
          <w:rFonts w:ascii="Calibri" w:hAnsi="Calibri" w:cs="Calibri"/>
          <w:noProof/>
          <w:lang w:val="fr-CA"/>
        </w:rPr>
        <w:t xml:space="preserve"> </w:t>
      </w:r>
      <w:r w:rsidRPr="00B804EB">
        <w:rPr>
          <w:rFonts w:ascii="Calibri" w:hAnsi="Calibri" w:cs="Calibri"/>
          <w:b/>
          <w:noProof/>
          <w:lang w:val="fr-CA"/>
        </w:rPr>
        <w:t>146</w:t>
      </w:r>
      <w:r w:rsidRPr="00B804EB">
        <w:rPr>
          <w:rFonts w:ascii="Calibri" w:hAnsi="Calibri" w:cs="Calibri"/>
          <w:noProof/>
          <w:lang w:val="fr-CA"/>
        </w:rPr>
        <w:t>(3): 283-287.</w:t>
      </w:r>
      <w:bookmarkEnd w:id="400"/>
    </w:p>
    <w:p w:rsidR="00B804EB" w:rsidRPr="00B804EB" w:rsidRDefault="00B804EB" w:rsidP="00B804EB">
      <w:pPr>
        <w:spacing w:after="0" w:line="240" w:lineRule="auto"/>
        <w:ind w:left="720" w:hanging="720"/>
        <w:rPr>
          <w:rFonts w:ascii="Calibri" w:hAnsi="Calibri" w:cs="Calibri"/>
          <w:noProof/>
          <w:lang w:val="fr-CA"/>
        </w:rPr>
      </w:pPr>
      <w:bookmarkStart w:id="401" w:name="_ENREF_152"/>
      <w:r w:rsidRPr="00B804EB">
        <w:rPr>
          <w:rFonts w:ascii="Calibri" w:hAnsi="Calibri" w:cs="Calibri"/>
          <w:noProof/>
          <w:lang w:val="fr-CA"/>
        </w:rPr>
        <w:t xml:space="preserve">Fellgiebel, A., P. Wille, et al. (2004). "Ultrastructural hippocampal and white matter alterations in mild cognitive impairment: a diffusion tensor imaging study." </w:t>
      </w:r>
      <w:r w:rsidRPr="00B804EB">
        <w:rPr>
          <w:rFonts w:ascii="Calibri" w:hAnsi="Calibri" w:cs="Calibri"/>
          <w:noProof/>
          <w:u w:val="single"/>
          <w:lang w:val="fr-CA"/>
        </w:rPr>
        <w:t>Dementia and geriatric cognitive disorders</w:t>
      </w:r>
      <w:r w:rsidRPr="00B804EB">
        <w:rPr>
          <w:rFonts w:ascii="Calibri" w:hAnsi="Calibri" w:cs="Calibri"/>
          <w:noProof/>
          <w:lang w:val="fr-CA"/>
        </w:rPr>
        <w:t xml:space="preserve"> </w:t>
      </w:r>
      <w:r w:rsidRPr="00B804EB">
        <w:rPr>
          <w:rFonts w:ascii="Calibri" w:hAnsi="Calibri" w:cs="Calibri"/>
          <w:b/>
          <w:noProof/>
          <w:lang w:val="fr-CA"/>
        </w:rPr>
        <w:t>18</w:t>
      </w:r>
      <w:r w:rsidRPr="00B804EB">
        <w:rPr>
          <w:rFonts w:ascii="Calibri" w:hAnsi="Calibri" w:cs="Calibri"/>
          <w:noProof/>
          <w:lang w:val="fr-CA"/>
        </w:rPr>
        <w:t>(1): 101-108.</w:t>
      </w:r>
      <w:bookmarkEnd w:id="401"/>
    </w:p>
    <w:p w:rsidR="00B804EB" w:rsidRPr="00B804EB" w:rsidRDefault="00B804EB" w:rsidP="00B804EB">
      <w:pPr>
        <w:spacing w:after="0" w:line="240" w:lineRule="auto"/>
        <w:ind w:left="720" w:hanging="720"/>
        <w:rPr>
          <w:rFonts w:ascii="Calibri" w:hAnsi="Calibri" w:cs="Calibri"/>
          <w:noProof/>
          <w:lang w:val="fr-CA"/>
        </w:rPr>
      </w:pPr>
      <w:bookmarkStart w:id="402" w:name="_ENREF_153"/>
      <w:r w:rsidRPr="00B804EB">
        <w:rPr>
          <w:rFonts w:ascii="Calibri" w:hAnsi="Calibri" w:cs="Calibri"/>
          <w:noProof/>
          <w:lang w:val="fr-CA"/>
        </w:rPr>
        <w:t xml:space="preserve">Fernando, M. S., P. G. Ince, et al. (2004). "Vascular pathologies and cognition in a population-based cohort of elderly people." </w:t>
      </w:r>
      <w:r w:rsidRPr="00B804EB">
        <w:rPr>
          <w:rFonts w:ascii="Calibri" w:hAnsi="Calibri" w:cs="Calibri"/>
          <w:noProof/>
          <w:u w:val="single"/>
          <w:lang w:val="fr-CA"/>
        </w:rPr>
        <w:t>Journal of the neurological sciences</w:t>
      </w:r>
      <w:r w:rsidRPr="00B804EB">
        <w:rPr>
          <w:rFonts w:ascii="Calibri" w:hAnsi="Calibri" w:cs="Calibri"/>
          <w:noProof/>
          <w:lang w:val="fr-CA"/>
        </w:rPr>
        <w:t xml:space="preserve"> </w:t>
      </w:r>
      <w:r w:rsidRPr="00B804EB">
        <w:rPr>
          <w:rFonts w:ascii="Calibri" w:hAnsi="Calibri" w:cs="Calibri"/>
          <w:b/>
          <w:noProof/>
          <w:lang w:val="fr-CA"/>
        </w:rPr>
        <w:t>226</w:t>
      </w:r>
      <w:r w:rsidRPr="00B804EB">
        <w:rPr>
          <w:rFonts w:ascii="Calibri" w:hAnsi="Calibri" w:cs="Calibri"/>
          <w:noProof/>
          <w:lang w:val="fr-CA"/>
        </w:rPr>
        <w:t>(1-2): 13-17.</w:t>
      </w:r>
      <w:bookmarkEnd w:id="402"/>
    </w:p>
    <w:p w:rsidR="00B804EB" w:rsidRPr="00B804EB" w:rsidRDefault="00B804EB" w:rsidP="00B804EB">
      <w:pPr>
        <w:spacing w:after="0" w:line="240" w:lineRule="auto"/>
        <w:ind w:left="720" w:hanging="720"/>
        <w:rPr>
          <w:rFonts w:ascii="Calibri" w:hAnsi="Calibri" w:cs="Calibri"/>
          <w:noProof/>
          <w:lang w:val="fr-CA"/>
        </w:rPr>
      </w:pPr>
      <w:bookmarkStart w:id="403" w:name="_ENREF_154"/>
      <w:r w:rsidRPr="00B804EB">
        <w:rPr>
          <w:rFonts w:ascii="Calibri" w:hAnsi="Calibri" w:cs="Calibri"/>
          <w:noProof/>
          <w:lang w:val="fr-CA"/>
        </w:rPr>
        <w:t xml:space="preserve">Ferreri, F., F. Pauri, et al. (2003). "Motor cortex excitability in Alzheimer's disease: a transcranial magnetic stimulation study." </w:t>
      </w:r>
      <w:r w:rsidRPr="00B804EB">
        <w:rPr>
          <w:rFonts w:ascii="Calibri" w:hAnsi="Calibri" w:cs="Calibri"/>
          <w:noProof/>
          <w:u w:val="single"/>
          <w:lang w:val="fr-CA"/>
        </w:rPr>
        <w:t>Annals of neurology</w:t>
      </w:r>
      <w:r w:rsidRPr="00B804EB">
        <w:rPr>
          <w:rFonts w:ascii="Calibri" w:hAnsi="Calibri" w:cs="Calibri"/>
          <w:noProof/>
          <w:lang w:val="fr-CA"/>
        </w:rPr>
        <w:t xml:space="preserve"> </w:t>
      </w:r>
      <w:r w:rsidRPr="00B804EB">
        <w:rPr>
          <w:rFonts w:ascii="Calibri" w:hAnsi="Calibri" w:cs="Calibri"/>
          <w:b/>
          <w:noProof/>
          <w:lang w:val="fr-CA"/>
        </w:rPr>
        <w:t>53</w:t>
      </w:r>
      <w:r w:rsidRPr="00B804EB">
        <w:rPr>
          <w:rFonts w:ascii="Calibri" w:hAnsi="Calibri" w:cs="Calibri"/>
          <w:noProof/>
          <w:lang w:val="fr-CA"/>
        </w:rPr>
        <w:t>(1): 102-108.</w:t>
      </w:r>
      <w:bookmarkEnd w:id="403"/>
    </w:p>
    <w:p w:rsidR="00B804EB" w:rsidRPr="00B804EB" w:rsidRDefault="00B804EB" w:rsidP="00B804EB">
      <w:pPr>
        <w:spacing w:after="0" w:line="240" w:lineRule="auto"/>
        <w:ind w:left="720" w:hanging="720"/>
        <w:rPr>
          <w:rFonts w:ascii="Calibri" w:hAnsi="Calibri" w:cs="Calibri"/>
          <w:noProof/>
          <w:lang w:val="fr-CA"/>
        </w:rPr>
      </w:pPr>
      <w:bookmarkStart w:id="404" w:name="_ENREF_155"/>
      <w:r w:rsidRPr="00B804EB">
        <w:rPr>
          <w:rFonts w:ascii="Calibri" w:hAnsi="Calibri" w:cs="Calibri"/>
          <w:noProof/>
          <w:lang w:val="fr-CA"/>
        </w:rPr>
        <w:t xml:space="preserve">Fischer, P., S. Jungwirth, et al. (2007). "Conversion from subtypes of mild cognitive impairment to Alzheimer dementia."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68</w:t>
      </w:r>
      <w:r w:rsidRPr="00B804EB">
        <w:rPr>
          <w:rFonts w:ascii="Calibri" w:hAnsi="Calibri" w:cs="Calibri"/>
          <w:noProof/>
          <w:lang w:val="fr-CA"/>
        </w:rPr>
        <w:t>(4): 288-291.</w:t>
      </w:r>
      <w:bookmarkEnd w:id="404"/>
    </w:p>
    <w:p w:rsidR="00B804EB" w:rsidRPr="00B804EB" w:rsidRDefault="00B804EB" w:rsidP="00B804EB">
      <w:pPr>
        <w:spacing w:after="0" w:line="240" w:lineRule="auto"/>
        <w:ind w:left="720" w:hanging="720"/>
        <w:rPr>
          <w:rFonts w:ascii="Calibri" w:hAnsi="Calibri" w:cs="Calibri"/>
          <w:noProof/>
          <w:lang w:val="fr-CA"/>
        </w:rPr>
      </w:pPr>
      <w:bookmarkStart w:id="405" w:name="_ENREF_156"/>
      <w:r w:rsidRPr="00B804EB">
        <w:rPr>
          <w:rFonts w:ascii="Calibri" w:hAnsi="Calibri" w:cs="Calibri"/>
          <w:noProof/>
          <w:lang w:val="fr-CA"/>
        </w:rPr>
        <w:t xml:space="preserve">Fisk, J. D., H. R. Merry, et al. (2003). "Variations in case definition affect prevalence but not outcomes of mild cognitive impairment."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61</w:t>
      </w:r>
      <w:r w:rsidRPr="00B804EB">
        <w:rPr>
          <w:rFonts w:ascii="Calibri" w:hAnsi="Calibri" w:cs="Calibri"/>
          <w:noProof/>
          <w:lang w:val="fr-CA"/>
        </w:rPr>
        <w:t>(9): 1179-1184.</w:t>
      </w:r>
      <w:bookmarkEnd w:id="405"/>
    </w:p>
    <w:p w:rsidR="00B804EB" w:rsidRPr="00B804EB" w:rsidRDefault="00B804EB" w:rsidP="00B804EB">
      <w:pPr>
        <w:spacing w:after="0" w:line="240" w:lineRule="auto"/>
        <w:ind w:left="720" w:hanging="720"/>
        <w:rPr>
          <w:rFonts w:ascii="Calibri" w:hAnsi="Calibri" w:cs="Calibri"/>
          <w:noProof/>
          <w:lang w:val="fr-CA"/>
        </w:rPr>
      </w:pPr>
      <w:bookmarkStart w:id="406" w:name="_ENREF_157"/>
      <w:r w:rsidRPr="00B804EB">
        <w:rPr>
          <w:rFonts w:ascii="Calibri" w:hAnsi="Calibri" w:cs="Calibri"/>
          <w:noProof/>
          <w:lang w:val="fr-CA"/>
        </w:rPr>
        <w:t xml:space="preserve">Fisk, J. D. and K. Rockwood (2005). "Outcomes of incident mild cognitive impairment in relation to case definition." </w:t>
      </w:r>
      <w:r w:rsidRPr="00B804EB">
        <w:rPr>
          <w:rFonts w:ascii="Calibri" w:hAnsi="Calibri" w:cs="Calibri"/>
          <w:noProof/>
          <w:u w:val="single"/>
          <w:lang w:val="fr-CA"/>
        </w:rPr>
        <w:t>Journal of neurology, neurosurgery, and psychiatry</w:t>
      </w:r>
      <w:r w:rsidRPr="00B804EB">
        <w:rPr>
          <w:rFonts w:ascii="Calibri" w:hAnsi="Calibri" w:cs="Calibri"/>
          <w:noProof/>
          <w:lang w:val="fr-CA"/>
        </w:rPr>
        <w:t xml:space="preserve"> </w:t>
      </w:r>
      <w:r w:rsidRPr="00B804EB">
        <w:rPr>
          <w:rFonts w:ascii="Calibri" w:hAnsi="Calibri" w:cs="Calibri"/>
          <w:b/>
          <w:noProof/>
          <w:lang w:val="fr-CA"/>
        </w:rPr>
        <w:t>76</w:t>
      </w:r>
      <w:r w:rsidRPr="00B804EB">
        <w:rPr>
          <w:rFonts w:ascii="Calibri" w:hAnsi="Calibri" w:cs="Calibri"/>
          <w:noProof/>
          <w:lang w:val="fr-CA"/>
        </w:rPr>
        <w:t>(8): 1175-1177.</w:t>
      </w:r>
      <w:bookmarkEnd w:id="406"/>
    </w:p>
    <w:p w:rsidR="00B804EB" w:rsidRPr="00B804EB" w:rsidRDefault="00B804EB" w:rsidP="00B804EB">
      <w:pPr>
        <w:spacing w:after="0" w:line="240" w:lineRule="auto"/>
        <w:ind w:left="720" w:hanging="720"/>
        <w:rPr>
          <w:rFonts w:ascii="Calibri" w:hAnsi="Calibri" w:cs="Calibri"/>
          <w:noProof/>
          <w:lang w:val="fr-CA"/>
        </w:rPr>
      </w:pPr>
      <w:bookmarkStart w:id="407" w:name="_ENREF_158"/>
      <w:r w:rsidRPr="00B804EB">
        <w:rPr>
          <w:rFonts w:ascii="Calibri" w:hAnsi="Calibri" w:cs="Calibri"/>
          <w:noProof/>
          <w:lang w:val="fr-CA"/>
        </w:rPr>
        <w:t xml:space="preserve">Folstein, M. F., S. E. Folstein, et al. (1975). ""Mini-mental state". A practical method for grading the cognitive state of patients for the clinician." </w:t>
      </w:r>
      <w:r w:rsidRPr="00B804EB">
        <w:rPr>
          <w:rFonts w:ascii="Calibri" w:hAnsi="Calibri" w:cs="Calibri"/>
          <w:noProof/>
          <w:u w:val="single"/>
          <w:lang w:val="fr-CA"/>
        </w:rPr>
        <w:t>J Psychiatr Res</w:t>
      </w:r>
      <w:r w:rsidRPr="00B804EB">
        <w:rPr>
          <w:rFonts w:ascii="Calibri" w:hAnsi="Calibri" w:cs="Calibri"/>
          <w:noProof/>
          <w:lang w:val="fr-CA"/>
        </w:rPr>
        <w:t xml:space="preserve"> </w:t>
      </w:r>
      <w:r w:rsidRPr="00B804EB">
        <w:rPr>
          <w:rFonts w:ascii="Calibri" w:hAnsi="Calibri" w:cs="Calibri"/>
          <w:b/>
          <w:noProof/>
          <w:lang w:val="fr-CA"/>
        </w:rPr>
        <w:t>12</w:t>
      </w:r>
      <w:r w:rsidRPr="00B804EB">
        <w:rPr>
          <w:rFonts w:ascii="Calibri" w:hAnsi="Calibri" w:cs="Calibri"/>
          <w:noProof/>
          <w:lang w:val="fr-CA"/>
        </w:rPr>
        <w:t>(3): 189-198.</w:t>
      </w:r>
      <w:bookmarkEnd w:id="407"/>
    </w:p>
    <w:p w:rsidR="00B804EB" w:rsidRPr="00B804EB" w:rsidRDefault="00B804EB" w:rsidP="00B804EB">
      <w:pPr>
        <w:spacing w:after="0" w:line="240" w:lineRule="auto"/>
        <w:ind w:left="720" w:hanging="720"/>
        <w:rPr>
          <w:rFonts w:ascii="Calibri" w:hAnsi="Calibri" w:cs="Calibri"/>
          <w:noProof/>
          <w:lang w:val="fr-CA"/>
        </w:rPr>
      </w:pPr>
      <w:bookmarkStart w:id="408" w:name="_ENREF_159"/>
      <w:r w:rsidRPr="00B804EB">
        <w:rPr>
          <w:rFonts w:ascii="Calibri" w:hAnsi="Calibri" w:cs="Calibri"/>
          <w:noProof/>
          <w:lang w:val="fr-CA"/>
        </w:rPr>
        <w:t xml:space="preserve">Forbes-McKay, K. E., A. W. Ellis, et al. (2005). "The age of acquisition of words produced in a semantic fluency task can reliably differentiate normal from pathological age related cognitive decline." </w:t>
      </w:r>
      <w:r w:rsidRPr="00B804EB">
        <w:rPr>
          <w:rFonts w:ascii="Calibri" w:hAnsi="Calibri" w:cs="Calibri"/>
          <w:noProof/>
          <w:u w:val="single"/>
          <w:lang w:val="fr-CA"/>
        </w:rPr>
        <w:t>Neuropsychologia</w:t>
      </w:r>
      <w:r w:rsidRPr="00B804EB">
        <w:rPr>
          <w:rFonts w:ascii="Calibri" w:hAnsi="Calibri" w:cs="Calibri"/>
          <w:noProof/>
          <w:lang w:val="fr-CA"/>
        </w:rPr>
        <w:t xml:space="preserve"> </w:t>
      </w:r>
      <w:r w:rsidRPr="00B804EB">
        <w:rPr>
          <w:rFonts w:ascii="Calibri" w:hAnsi="Calibri" w:cs="Calibri"/>
          <w:b/>
          <w:noProof/>
          <w:lang w:val="fr-CA"/>
        </w:rPr>
        <w:t>43</w:t>
      </w:r>
      <w:r w:rsidRPr="00B804EB">
        <w:rPr>
          <w:rFonts w:ascii="Calibri" w:hAnsi="Calibri" w:cs="Calibri"/>
          <w:noProof/>
          <w:lang w:val="fr-CA"/>
        </w:rPr>
        <w:t>(11): 1625-1632.</w:t>
      </w:r>
      <w:bookmarkEnd w:id="408"/>
    </w:p>
    <w:p w:rsidR="00B804EB" w:rsidRPr="00B804EB" w:rsidRDefault="00B804EB" w:rsidP="00B804EB">
      <w:pPr>
        <w:spacing w:after="0" w:line="240" w:lineRule="auto"/>
        <w:ind w:left="720" w:hanging="720"/>
        <w:rPr>
          <w:rFonts w:ascii="Calibri" w:hAnsi="Calibri" w:cs="Calibri"/>
          <w:noProof/>
          <w:lang w:val="fr-CA"/>
        </w:rPr>
      </w:pPr>
      <w:bookmarkStart w:id="409" w:name="_ENREF_160"/>
      <w:r w:rsidRPr="00B804EB">
        <w:rPr>
          <w:rFonts w:ascii="Calibri" w:hAnsi="Calibri" w:cs="Calibri"/>
          <w:noProof/>
          <w:lang w:val="fr-CA"/>
        </w:rPr>
        <w:t xml:space="preserve">Forsberg, A., O. Almkvist, et al. (2010). "High PIB Retention in Alzheimer's Disease is an Early Event with Complex Relationship with CSF Biomarkers and Functional Parameters." </w:t>
      </w:r>
      <w:r w:rsidRPr="00B804EB">
        <w:rPr>
          <w:rFonts w:ascii="Calibri" w:hAnsi="Calibri" w:cs="Calibri"/>
          <w:noProof/>
          <w:u w:val="single"/>
          <w:lang w:val="fr-CA"/>
        </w:rPr>
        <w:t>Current Alzheimer research</w:t>
      </w:r>
      <w:r w:rsidRPr="00B804EB">
        <w:rPr>
          <w:rFonts w:ascii="Calibri" w:hAnsi="Calibri" w:cs="Calibri"/>
          <w:noProof/>
          <w:lang w:val="fr-CA"/>
        </w:rPr>
        <w:t xml:space="preserve"> </w:t>
      </w:r>
      <w:r w:rsidRPr="00B804EB">
        <w:rPr>
          <w:rFonts w:ascii="Calibri" w:hAnsi="Calibri" w:cs="Calibri"/>
          <w:b/>
          <w:noProof/>
          <w:lang w:val="fr-CA"/>
        </w:rPr>
        <w:t>7</w:t>
      </w:r>
      <w:r w:rsidRPr="00B804EB">
        <w:rPr>
          <w:rFonts w:ascii="Calibri" w:hAnsi="Calibri" w:cs="Calibri"/>
          <w:noProof/>
          <w:lang w:val="fr-CA"/>
        </w:rPr>
        <w:t>(1): 56-66.</w:t>
      </w:r>
      <w:bookmarkEnd w:id="409"/>
    </w:p>
    <w:p w:rsidR="00B804EB" w:rsidRPr="00B804EB" w:rsidRDefault="00B804EB" w:rsidP="00B804EB">
      <w:pPr>
        <w:spacing w:after="0" w:line="240" w:lineRule="auto"/>
        <w:ind w:left="720" w:hanging="720"/>
        <w:rPr>
          <w:rFonts w:ascii="Calibri" w:hAnsi="Calibri" w:cs="Calibri"/>
          <w:noProof/>
          <w:lang w:val="fr-CA"/>
        </w:rPr>
      </w:pPr>
      <w:bookmarkStart w:id="410" w:name="_ENREF_161"/>
      <w:r w:rsidRPr="00B804EB">
        <w:rPr>
          <w:rFonts w:ascii="Calibri" w:hAnsi="Calibri" w:cs="Calibri"/>
          <w:noProof/>
          <w:lang w:val="fr-CA"/>
        </w:rPr>
        <w:t xml:space="preserve">Forstl, H., C. Besthorn, et al. (1993). "Psychotic Features and the Course of Alzheimers-Disease - Relationship to Cognitive, Electroencephalographic and Computerized-Tomography Findings." </w:t>
      </w:r>
      <w:r w:rsidRPr="00B804EB">
        <w:rPr>
          <w:rFonts w:ascii="Calibri" w:hAnsi="Calibri" w:cs="Calibri"/>
          <w:noProof/>
          <w:u w:val="single"/>
          <w:lang w:val="fr-CA"/>
        </w:rPr>
        <w:t>Acta psychiatrica Scandinavica</w:t>
      </w:r>
      <w:r w:rsidRPr="00B804EB">
        <w:rPr>
          <w:rFonts w:ascii="Calibri" w:hAnsi="Calibri" w:cs="Calibri"/>
          <w:noProof/>
          <w:lang w:val="fr-CA"/>
        </w:rPr>
        <w:t xml:space="preserve"> </w:t>
      </w:r>
      <w:r w:rsidRPr="00B804EB">
        <w:rPr>
          <w:rFonts w:ascii="Calibri" w:hAnsi="Calibri" w:cs="Calibri"/>
          <w:b/>
          <w:noProof/>
          <w:lang w:val="fr-CA"/>
        </w:rPr>
        <w:t>87</w:t>
      </w:r>
      <w:r w:rsidRPr="00B804EB">
        <w:rPr>
          <w:rFonts w:ascii="Calibri" w:hAnsi="Calibri" w:cs="Calibri"/>
          <w:noProof/>
          <w:lang w:val="fr-CA"/>
        </w:rPr>
        <w:t>(6): 395-399.</w:t>
      </w:r>
      <w:bookmarkEnd w:id="410"/>
    </w:p>
    <w:p w:rsidR="00B804EB" w:rsidRPr="00B804EB" w:rsidRDefault="00B804EB" w:rsidP="00B804EB">
      <w:pPr>
        <w:spacing w:after="0" w:line="240" w:lineRule="auto"/>
        <w:ind w:left="720" w:hanging="720"/>
        <w:rPr>
          <w:rFonts w:ascii="Calibri" w:hAnsi="Calibri" w:cs="Calibri"/>
          <w:noProof/>
          <w:lang w:val="fr-CA"/>
        </w:rPr>
      </w:pPr>
      <w:bookmarkStart w:id="411" w:name="_ENREF_162"/>
      <w:r w:rsidRPr="00B804EB">
        <w:rPr>
          <w:rFonts w:ascii="Calibri" w:hAnsi="Calibri" w:cs="Calibri"/>
          <w:noProof/>
          <w:lang w:val="fr-CA"/>
        </w:rPr>
        <w:t xml:space="preserve">Fox, N. C., R. I. Scahill, et al. (1999). "Correlation between rates of brain atrophy and cognitive decline in AD."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52</w:t>
      </w:r>
      <w:r w:rsidRPr="00B804EB">
        <w:rPr>
          <w:rFonts w:ascii="Calibri" w:hAnsi="Calibri" w:cs="Calibri"/>
          <w:noProof/>
          <w:lang w:val="fr-CA"/>
        </w:rPr>
        <w:t>(8): 1687-1689.</w:t>
      </w:r>
      <w:bookmarkEnd w:id="411"/>
    </w:p>
    <w:p w:rsidR="00B804EB" w:rsidRPr="00B804EB" w:rsidRDefault="00B804EB" w:rsidP="00B804EB">
      <w:pPr>
        <w:spacing w:after="0" w:line="240" w:lineRule="auto"/>
        <w:ind w:left="720" w:hanging="720"/>
        <w:rPr>
          <w:rFonts w:ascii="Calibri" w:hAnsi="Calibri" w:cs="Calibri"/>
          <w:noProof/>
          <w:lang w:val="fr-CA"/>
        </w:rPr>
      </w:pPr>
      <w:bookmarkStart w:id="412" w:name="_ENREF_163"/>
      <w:r w:rsidRPr="00B804EB">
        <w:rPr>
          <w:rFonts w:ascii="Calibri" w:hAnsi="Calibri" w:cs="Calibri"/>
          <w:noProof/>
          <w:lang w:val="fr-CA"/>
        </w:rPr>
        <w:t xml:space="preserve">Fox, N. C. and J. M. Schott (2004). "Imaging cerebral atrophy: normal ageing to Alzheimer's disease." </w:t>
      </w:r>
      <w:r w:rsidRPr="00B804EB">
        <w:rPr>
          <w:rFonts w:ascii="Calibri" w:hAnsi="Calibri" w:cs="Calibri"/>
          <w:noProof/>
          <w:u w:val="single"/>
          <w:lang w:val="fr-CA"/>
        </w:rPr>
        <w:t>Lancet</w:t>
      </w:r>
      <w:r w:rsidRPr="00B804EB">
        <w:rPr>
          <w:rFonts w:ascii="Calibri" w:hAnsi="Calibri" w:cs="Calibri"/>
          <w:noProof/>
          <w:lang w:val="fr-CA"/>
        </w:rPr>
        <w:t xml:space="preserve"> </w:t>
      </w:r>
      <w:r w:rsidRPr="00B804EB">
        <w:rPr>
          <w:rFonts w:ascii="Calibri" w:hAnsi="Calibri" w:cs="Calibri"/>
          <w:b/>
          <w:noProof/>
          <w:lang w:val="fr-CA"/>
        </w:rPr>
        <w:t>363</w:t>
      </w:r>
      <w:r w:rsidRPr="00B804EB">
        <w:rPr>
          <w:rFonts w:ascii="Calibri" w:hAnsi="Calibri" w:cs="Calibri"/>
          <w:noProof/>
          <w:lang w:val="fr-CA"/>
        </w:rPr>
        <w:t>(9406): 392-394.</w:t>
      </w:r>
      <w:bookmarkEnd w:id="412"/>
    </w:p>
    <w:p w:rsidR="00B804EB" w:rsidRPr="00B804EB" w:rsidRDefault="00B804EB" w:rsidP="00B804EB">
      <w:pPr>
        <w:spacing w:after="0" w:line="240" w:lineRule="auto"/>
        <w:ind w:left="720" w:hanging="720"/>
        <w:rPr>
          <w:rFonts w:ascii="Calibri" w:hAnsi="Calibri" w:cs="Calibri"/>
          <w:noProof/>
          <w:lang w:val="fr-CA"/>
        </w:rPr>
      </w:pPr>
      <w:bookmarkStart w:id="413" w:name="_ENREF_164"/>
      <w:r w:rsidRPr="00B804EB">
        <w:rPr>
          <w:rFonts w:ascii="Calibri" w:hAnsi="Calibri" w:cs="Calibri"/>
          <w:noProof/>
          <w:lang w:val="fr-CA"/>
        </w:rPr>
        <w:t xml:space="preserve">Francis, P. T., A. Nordberg, et al. (2005). "A preclinical view of cholinesterase inhibitors in neuroprotection: do they provide more than symptomatic benefits in Alzheimer's disease?" </w:t>
      </w:r>
      <w:r w:rsidRPr="00B804EB">
        <w:rPr>
          <w:rFonts w:ascii="Calibri" w:hAnsi="Calibri" w:cs="Calibri"/>
          <w:noProof/>
          <w:u w:val="single"/>
          <w:lang w:val="fr-CA"/>
        </w:rPr>
        <w:t>Trends in Pharmacological Sciences</w:t>
      </w:r>
      <w:r w:rsidRPr="00B804EB">
        <w:rPr>
          <w:rFonts w:ascii="Calibri" w:hAnsi="Calibri" w:cs="Calibri"/>
          <w:noProof/>
          <w:lang w:val="fr-CA"/>
        </w:rPr>
        <w:t xml:space="preserve"> </w:t>
      </w:r>
      <w:r w:rsidRPr="00B804EB">
        <w:rPr>
          <w:rFonts w:ascii="Calibri" w:hAnsi="Calibri" w:cs="Calibri"/>
          <w:b/>
          <w:noProof/>
          <w:lang w:val="fr-CA"/>
        </w:rPr>
        <w:t>26</w:t>
      </w:r>
      <w:r w:rsidRPr="00B804EB">
        <w:rPr>
          <w:rFonts w:ascii="Calibri" w:hAnsi="Calibri" w:cs="Calibri"/>
          <w:noProof/>
          <w:lang w:val="fr-CA"/>
        </w:rPr>
        <w:t>(2): 104-111.</w:t>
      </w:r>
      <w:bookmarkEnd w:id="413"/>
    </w:p>
    <w:p w:rsidR="00B804EB" w:rsidRPr="00B804EB" w:rsidRDefault="00B804EB" w:rsidP="00B804EB">
      <w:pPr>
        <w:spacing w:after="0" w:line="240" w:lineRule="auto"/>
        <w:ind w:left="720" w:hanging="720"/>
        <w:rPr>
          <w:rFonts w:ascii="Calibri" w:hAnsi="Calibri" w:cs="Calibri"/>
          <w:noProof/>
          <w:lang w:val="fr-CA"/>
        </w:rPr>
      </w:pPr>
      <w:bookmarkStart w:id="414" w:name="_ENREF_165"/>
      <w:r w:rsidRPr="00B804EB">
        <w:rPr>
          <w:rFonts w:ascii="Calibri" w:hAnsi="Calibri" w:cs="Calibri"/>
          <w:noProof/>
          <w:lang w:val="fr-CA"/>
        </w:rPr>
        <w:t xml:space="preserve">Francis, P. T., A. M. Palmer, et al. (1999). "The cholinergic hypothesis of Alzheimer's disease: a review of progress." </w:t>
      </w:r>
      <w:r w:rsidRPr="00B804EB">
        <w:rPr>
          <w:rFonts w:ascii="Calibri" w:hAnsi="Calibri" w:cs="Calibri"/>
          <w:noProof/>
          <w:u w:val="single"/>
          <w:lang w:val="fr-CA"/>
        </w:rPr>
        <w:t>Journal of Neurology Neurosurgery and Psychiatry</w:t>
      </w:r>
      <w:r w:rsidRPr="00B804EB">
        <w:rPr>
          <w:rFonts w:ascii="Calibri" w:hAnsi="Calibri" w:cs="Calibri"/>
          <w:noProof/>
          <w:lang w:val="fr-CA"/>
        </w:rPr>
        <w:t xml:space="preserve"> </w:t>
      </w:r>
      <w:r w:rsidRPr="00B804EB">
        <w:rPr>
          <w:rFonts w:ascii="Calibri" w:hAnsi="Calibri" w:cs="Calibri"/>
          <w:b/>
          <w:noProof/>
          <w:lang w:val="fr-CA"/>
        </w:rPr>
        <w:t>66</w:t>
      </w:r>
      <w:r w:rsidRPr="00B804EB">
        <w:rPr>
          <w:rFonts w:ascii="Calibri" w:hAnsi="Calibri" w:cs="Calibri"/>
          <w:noProof/>
          <w:lang w:val="fr-CA"/>
        </w:rPr>
        <w:t>(2): 137-147.</w:t>
      </w:r>
      <w:bookmarkEnd w:id="414"/>
    </w:p>
    <w:p w:rsidR="00B804EB" w:rsidRPr="00B804EB" w:rsidRDefault="00B804EB" w:rsidP="00B804EB">
      <w:pPr>
        <w:spacing w:after="0" w:line="240" w:lineRule="auto"/>
        <w:ind w:left="720" w:hanging="720"/>
        <w:rPr>
          <w:rFonts w:ascii="Calibri" w:hAnsi="Calibri" w:cs="Calibri"/>
          <w:noProof/>
          <w:lang w:val="fr-CA"/>
        </w:rPr>
      </w:pPr>
      <w:bookmarkStart w:id="415" w:name="_ENREF_166"/>
      <w:r w:rsidRPr="00B804EB">
        <w:rPr>
          <w:rFonts w:ascii="Calibri" w:hAnsi="Calibri" w:cs="Calibri"/>
          <w:noProof/>
          <w:lang w:val="fr-CA"/>
        </w:rPr>
        <w:t xml:space="preserve">Frank, J. and J. Landeira-Fernandez (2008). "Comparison between two scoring systems of the Rey-Osterrieth Complex Figure in left and right temporal lobe epileptic patients." </w:t>
      </w:r>
      <w:r w:rsidRPr="00B804EB">
        <w:rPr>
          <w:rFonts w:ascii="Calibri" w:hAnsi="Calibri" w:cs="Calibri"/>
          <w:noProof/>
          <w:u w:val="single"/>
          <w:lang w:val="fr-CA"/>
        </w:rPr>
        <w:t>Archives of Clinical Neuropsychology</w:t>
      </w:r>
      <w:r w:rsidRPr="00B804EB">
        <w:rPr>
          <w:rFonts w:ascii="Calibri" w:hAnsi="Calibri" w:cs="Calibri"/>
          <w:noProof/>
          <w:lang w:val="fr-CA"/>
        </w:rPr>
        <w:t xml:space="preserve"> </w:t>
      </w:r>
      <w:r w:rsidRPr="00B804EB">
        <w:rPr>
          <w:rFonts w:ascii="Calibri" w:hAnsi="Calibri" w:cs="Calibri"/>
          <w:b/>
          <w:noProof/>
          <w:lang w:val="fr-CA"/>
        </w:rPr>
        <w:t>23</w:t>
      </w:r>
      <w:r w:rsidRPr="00B804EB">
        <w:rPr>
          <w:rFonts w:ascii="Calibri" w:hAnsi="Calibri" w:cs="Calibri"/>
          <w:noProof/>
          <w:lang w:val="fr-CA"/>
        </w:rPr>
        <w:t>(7-8): 839-845.</w:t>
      </w:r>
      <w:bookmarkEnd w:id="415"/>
    </w:p>
    <w:p w:rsidR="00B804EB" w:rsidRPr="00B804EB" w:rsidRDefault="00B804EB" w:rsidP="00B804EB">
      <w:pPr>
        <w:spacing w:after="0" w:line="240" w:lineRule="auto"/>
        <w:ind w:left="720" w:hanging="720"/>
        <w:rPr>
          <w:rFonts w:ascii="Calibri" w:hAnsi="Calibri" w:cs="Calibri"/>
          <w:noProof/>
          <w:lang w:val="fr-CA"/>
        </w:rPr>
      </w:pPr>
      <w:bookmarkStart w:id="416" w:name="_ENREF_167"/>
      <w:r w:rsidRPr="00B804EB">
        <w:rPr>
          <w:rFonts w:ascii="Calibri" w:hAnsi="Calibri" w:cs="Calibri"/>
          <w:noProof/>
          <w:lang w:val="fr-CA"/>
        </w:rPr>
        <w:t xml:space="preserve">Fratiglioni, L., M. Grut, et al. (1991). "Prevalence of Alzheimers-Disease and Other Dementias in an Elderly Urban-Population - Relationship with Age, Sex, and Education."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41</w:t>
      </w:r>
      <w:r w:rsidRPr="00B804EB">
        <w:rPr>
          <w:rFonts w:ascii="Calibri" w:hAnsi="Calibri" w:cs="Calibri"/>
          <w:noProof/>
          <w:lang w:val="fr-CA"/>
        </w:rPr>
        <w:t>(12): 1886-1892.</w:t>
      </w:r>
      <w:bookmarkEnd w:id="416"/>
    </w:p>
    <w:p w:rsidR="00B804EB" w:rsidRPr="00B804EB" w:rsidRDefault="00B804EB" w:rsidP="00B804EB">
      <w:pPr>
        <w:spacing w:after="0" w:line="240" w:lineRule="auto"/>
        <w:ind w:left="720" w:hanging="720"/>
        <w:rPr>
          <w:rFonts w:ascii="Calibri" w:hAnsi="Calibri" w:cs="Calibri"/>
          <w:noProof/>
          <w:lang w:val="fr-CA"/>
        </w:rPr>
      </w:pPr>
      <w:bookmarkStart w:id="417" w:name="_ENREF_168"/>
      <w:r w:rsidRPr="00B804EB">
        <w:rPr>
          <w:rFonts w:ascii="Calibri" w:hAnsi="Calibri" w:cs="Calibri"/>
          <w:noProof/>
          <w:lang w:val="fr-CA"/>
        </w:rPr>
        <w:t xml:space="preserve">Frisoni, G. B., M. P. Laakso, et al. (1999). "Hippocampal and entorhinal cortex atrophy in frontotemporal dementia and Alzheimer's disease."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52</w:t>
      </w:r>
      <w:r w:rsidRPr="00B804EB">
        <w:rPr>
          <w:rFonts w:ascii="Calibri" w:hAnsi="Calibri" w:cs="Calibri"/>
          <w:noProof/>
          <w:lang w:val="fr-CA"/>
        </w:rPr>
        <w:t>(1): 91-100.</w:t>
      </w:r>
      <w:bookmarkEnd w:id="417"/>
    </w:p>
    <w:p w:rsidR="00B804EB" w:rsidRPr="00B804EB" w:rsidRDefault="00B804EB" w:rsidP="00B804EB">
      <w:pPr>
        <w:spacing w:after="0" w:line="240" w:lineRule="auto"/>
        <w:ind w:left="720" w:hanging="720"/>
        <w:rPr>
          <w:rFonts w:ascii="Calibri" w:hAnsi="Calibri" w:cs="Calibri"/>
          <w:noProof/>
          <w:lang w:val="fr-CA"/>
        </w:rPr>
      </w:pPr>
      <w:bookmarkStart w:id="418" w:name="_ENREF_169"/>
      <w:r w:rsidRPr="00B804EB">
        <w:rPr>
          <w:rFonts w:ascii="Calibri" w:hAnsi="Calibri" w:cs="Calibri"/>
          <w:noProof/>
          <w:lang w:val="fr-CA"/>
        </w:rPr>
        <w:t xml:space="preserve">Frittelli, C., D. Borghetti, et al. (2009). "Effects of Alzheimer's disease and mild cognitive impairment on driving ability: a controlled clinical study by simulated driving test." </w:t>
      </w:r>
      <w:r w:rsidRPr="00B804EB">
        <w:rPr>
          <w:rFonts w:ascii="Calibri" w:hAnsi="Calibri" w:cs="Calibri"/>
          <w:noProof/>
          <w:u w:val="single"/>
          <w:lang w:val="fr-CA"/>
        </w:rPr>
        <w:t>International journal of geriatric psychiatry</w:t>
      </w:r>
      <w:r w:rsidRPr="00B804EB">
        <w:rPr>
          <w:rFonts w:ascii="Calibri" w:hAnsi="Calibri" w:cs="Calibri"/>
          <w:noProof/>
          <w:lang w:val="fr-CA"/>
        </w:rPr>
        <w:t xml:space="preserve"> </w:t>
      </w:r>
      <w:r w:rsidRPr="00B804EB">
        <w:rPr>
          <w:rFonts w:ascii="Calibri" w:hAnsi="Calibri" w:cs="Calibri"/>
          <w:b/>
          <w:noProof/>
          <w:lang w:val="fr-CA"/>
        </w:rPr>
        <w:t>24</w:t>
      </w:r>
      <w:r w:rsidRPr="00B804EB">
        <w:rPr>
          <w:rFonts w:ascii="Calibri" w:hAnsi="Calibri" w:cs="Calibri"/>
          <w:noProof/>
          <w:lang w:val="fr-CA"/>
        </w:rPr>
        <w:t>(3): 232-238.</w:t>
      </w:r>
      <w:bookmarkEnd w:id="418"/>
    </w:p>
    <w:p w:rsidR="00B804EB" w:rsidRPr="00B804EB" w:rsidRDefault="00B804EB" w:rsidP="00B804EB">
      <w:pPr>
        <w:spacing w:after="0" w:line="240" w:lineRule="auto"/>
        <w:ind w:left="720" w:hanging="720"/>
        <w:rPr>
          <w:rFonts w:ascii="Calibri" w:hAnsi="Calibri" w:cs="Calibri"/>
          <w:noProof/>
          <w:lang w:val="fr-CA"/>
        </w:rPr>
      </w:pPr>
      <w:bookmarkStart w:id="419" w:name="_ENREF_170"/>
      <w:r w:rsidRPr="00B804EB">
        <w:rPr>
          <w:rFonts w:ascii="Calibri" w:hAnsi="Calibri" w:cs="Calibri"/>
          <w:noProof/>
          <w:lang w:val="fr-CA"/>
        </w:rPr>
        <w:t xml:space="preserve">Fukui, T. and A. Kertesz (2000). "Volumetric study of lobar atrophy in Pick complex and Alzheimer's disease." </w:t>
      </w:r>
      <w:r w:rsidRPr="00B804EB">
        <w:rPr>
          <w:rFonts w:ascii="Calibri" w:hAnsi="Calibri" w:cs="Calibri"/>
          <w:noProof/>
          <w:u w:val="single"/>
          <w:lang w:val="fr-CA"/>
        </w:rPr>
        <w:t>J Neurol Sci</w:t>
      </w:r>
      <w:r w:rsidRPr="00B804EB">
        <w:rPr>
          <w:rFonts w:ascii="Calibri" w:hAnsi="Calibri" w:cs="Calibri"/>
          <w:noProof/>
          <w:lang w:val="fr-CA"/>
        </w:rPr>
        <w:t xml:space="preserve"> </w:t>
      </w:r>
      <w:r w:rsidRPr="00B804EB">
        <w:rPr>
          <w:rFonts w:ascii="Calibri" w:hAnsi="Calibri" w:cs="Calibri"/>
          <w:b/>
          <w:noProof/>
          <w:lang w:val="fr-CA"/>
        </w:rPr>
        <w:t>174</w:t>
      </w:r>
      <w:r w:rsidRPr="00B804EB">
        <w:rPr>
          <w:rFonts w:ascii="Calibri" w:hAnsi="Calibri" w:cs="Calibri"/>
          <w:noProof/>
          <w:lang w:val="fr-CA"/>
        </w:rPr>
        <w:t>(2): 111-121.</w:t>
      </w:r>
      <w:bookmarkEnd w:id="419"/>
    </w:p>
    <w:p w:rsidR="00B804EB" w:rsidRPr="00B804EB" w:rsidRDefault="00B804EB" w:rsidP="00B804EB">
      <w:pPr>
        <w:spacing w:after="0" w:line="240" w:lineRule="auto"/>
        <w:ind w:left="720" w:hanging="720"/>
        <w:rPr>
          <w:rFonts w:ascii="Calibri" w:hAnsi="Calibri" w:cs="Calibri"/>
          <w:noProof/>
          <w:lang w:val="fr-CA"/>
        </w:rPr>
      </w:pPr>
      <w:bookmarkStart w:id="420" w:name="_ENREF_171"/>
      <w:r w:rsidRPr="00B804EB">
        <w:rPr>
          <w:rFonts w:ascii="Calibri" w:hAnsi="Calibri" w:cs="Calibri"/>
          <w:noProof/>
          <w:lang w:val="fr-CA"/>
        </w:rPr>
        <w:t xml:space="preserve">Gallagher, M. (1997). "Animal models of memory impairment." </w:t>
      </w:r>
      <w:r w:rsidRPr="00B804EB">
        <w:rPr>
          <w:rFonts w:ascii="Calibri" w:hAnsi="Calibri" w:cs="Calibri"/>
          <w:noProof/>
          <w:u w:val="single"/>
          <w:lang w:val="fr-CA"/>
        </w:rPr>
        <w:t>Philosophical Transactions of the Royal Society of London Series B-Biological Sciences</w:t>
      </w:r>
      <w:r w:rsidRPr="00B804EB">
        <w:rPr>
          <w:rFonts w:ascii="Calibri" w:hAnsi="Calibri" w:cs="Calibri"/>
          <w:noProof/>
          <w:lang w:val="fr-CA"/>
        </w:rPr>
        <w:t xml:space="preserve"> </w:t>
      </w:r>
      <w:r w:rsidRPr="00B804EB">
        <w:rPr>
          <w:rFonts w:ascii="Calibri" w:hAnsi="Calibri" w:cs="Calibri"/>
          <w:b/>
          <w:noProof/>
          <w:lang w:val="fr-CA"/>
        </w:rPr>
        <w:t>352</w:t>
      </w:r>
      <w:r w:rsidRPr="00B804EB">
        <w:rPr>
          <w:rFonts w:ascii="Calibri" w:hAnsi="Calibri" w:cs="Calibri"/>
          <w:noProof/>
          <w:lang w:val="fr-CA"/>
        </w:rPr>
        <w:t>(1362): 1711-1717.</w:t>
      </w:r>
      <w:bookmarkEnd w:id="420"/>
    </w:p>
    <w:p w:rsidR="00B804EB" w:rsidRPr="00B804EB" w:rsidRDefault="00B804EB" w:rsidP="00B804EB">
      <w:pPr>
        <w:spacing w:after="0" w:line="240" w:lineRule="auto"/>
        <w:ind w:left="720" w:hanging="720"/>
        <w:rPr>
          <w:rFonts w:ascii="Calibri" w:hAnsi="Calibri" w:cs="Calibri"/>
          <w:noProof/>
          <w:lang w:val="fr-CA"/>
        </w:rPr>
      </w:pPr>
      <w:bookmarkStart w:id="421" w:name="_ENREF_172"/>
      <w:r w:rsidRPr="00B804EB">
        <w:rPr>
          <w:rFonts w:ascii="Calibri" w:hAnsi="Calibri" w:cs="Calibri"/>
          <w:noProof/>
          <w:lang w:val="fr-CA"/>
        </w:rPr>
        <w:t xml:space="preserve">Ganguli, M., H. H. Dodge, et al. (2004). "Mild cognitive impairment, amnestic type - An epidemiologic study."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63</w:t>
      </w:r>
      <w:r w:rsidRPr="00B804EB">
        <w:rPr>
          <w:rFonts w:ascii="Calibri" w:hAnsi="Calibri" w:cs="Calibri"/>
          <w:noProof/>
          <w:lang w:val="fr-CA"/>
        </w:rPr>
        <w:t>(1): 115-121.</w:t>
      </w:r>
      <w:bookmarkEnd w:id="421"/>
    </w:p>
    <w:p w:rsidR="00B804EB" w:rsidRPr="00B804EB" w:rsidRDefault="00B804EB" w:rsidP="00B804EB">
      <w:pPr>
        <w:spacing w:after="0" w:line="240" w:lineRule="auto"/>
        <w:ind w:left="720" w:hanging="720"/>
        <w:rPr>
          <w:rFonts w:ascii="Calibri" w:hAnsi="Calibri" w:cs="Calibri"/>
          <w:noProof/>
          <w:lang w:val="fr-CA"/>
        </w:rPr>
      </w:pPr>
      <w:bookmarkStart w:id="422" w:name="_ENREF_173"/>
      <w:r w:rsidRPr="00B804EB">
        <w:rPr>
          <w:rFonts w:ascii="Calibri" w:hAnsi="Calibri" w:cs="Calibri"/>
          <w:noProof/>
          <w:lang w:val="fr-CA"/>
        </w:rPr>
        <w:t xml:space="preserve">Gauthier, L. and S. Gauthier (1990). "Assessment of Functional-Changes in Alzheimers-Disease." </w:t>
      </w:r>
      <w:r w:rsidRPr="00B804EB">
        <w:rPr>
          <w:rFonts w:ascii="Calibri" w:hAnsi="Calibri" w:cs="Calibri"/>
          <w:noProof/>
          <w:u w:val="single"/>
          <w:lang w:val="fr-CA"/>
        </w:rPr>
        <w:t>Neuroepidemiology</w:t>
      </w:r>
      <w:r w:rsidRPr="00B804EB">
        <w:rPr>
          <w:rFonts w:ascii="Calibri" w:hAnsi="Calibri" w:cs="Calibri"/>
          <w:noProof/>
          <w:lang w:val="fr-CA"/>
        </w:rPr>
        <w:t xml:space="preserve"> </w:t>
      </w:r>
      <w:r w:rsidRPr="00B804EB">
        <w:rPr>
          <w:rFonts w:ascii="Calibri" w:hAnsi="Calibri" w:cs="Calibri"/>
          <w:b/>
          <w:noProof/>
          <w:lang w:val="fr-CA"/>
        </w:rPr>
        <w:t>9</w:t>
      </w:r>
      <w:r w:rsidRPr="00B804EB">
        <w:rPr>
          <w:rFonts w:ascii="Calibri" w:hAnsi="Calibri" w:cs="Calibri"/>
          <w:noProof/>
          <w:lang w:val="fr-CA"/>
        </w:rPr>
        <w:t>(4): 183-188.</w:t>
      </w:r>
      <w:bookmarkEnd w:id="422"/>
    </w:p>
    <w:p w:rsidR="00B804EB" w:rsidRPr="00B804EB" w:rsidRDefault="00B804EB" w:rsidP="00B804EB">
      <w:pPr>
        <w:spacing w:after="0" w:line="240" w:lineRule="auto"/>
        <w:ind w:left="720" w:hanging="720"/>
        <w:rPr>
          <w:rFonts w:ascii="Calibri" w:hAnsi="Calibri" w:cs="Calibri"/>
          <w:noProof/>
          <w:lang w:val="fr-CA"/>
        </w:rPr>
      </w:pPr>
      <w:bookmarkStart w:id="423" w:name="_ENREF_174"/>
      <w:r w:rsidRPr="00B804EB">
        <w:rPr>
          <w:rFonts w:ascii="Calibri" w:hAnsi="Calibri" w:cs="Calibri"/>
          <w:noProof/>
          <w:lang w:val="fr-CA"/>
        </w:rPr>
        <w:t xml:space="preserve">Gauthier, S., I. Gelinas, et al. (1997). "Functional disability in Alzheimer's disease." </w:t>
      </w:r>
      <w:r w:rsidRPr="00B804EB">
        <w:rPr>
          <w:rFonts w:ascii="Calibri" w:hAnsi="Calibri" w:cs="Calibri"/>
          <w:noProof/>
          <w:u w:val="single"/>
          <w:lang w:val="fr-CA"/>
        </w:rPr>
        <w:t>International psychogeriatrics / IPA</w:t>
      </w:r>
      <w:r w:rsidRPr="00B804EB">
        <w:rPr>
          <w:rFonts w:ascii="Calibri" w:hAnsi="Calibri" w:cs="Calibri"/>
          <w:noProof/>
          <w:lang w:val="fr-CA"/>
        </w:rPr>
        <w:t xml:space="preserve"> </w:t>
      </w:r>
      <w:r w:rsidRPr="00B804EB">
        <w:rPr>
          <w:rFonts w:ascii="Calibri" w:hAnsi="Calibri" w:cs="Calibri"/>
          <w:b/>
          <w:noProof/>
          <w:lang w:val="fr-CA"/>
        </w:rPr>
        <w:t>9 Suppl 1</w:t>
      </w:r>
      <w:r w:rsidRPr="00B804EB">
        <w:rPr>
          <w:rFonts w:ascii="Calibri" w:hAnsi="Calibri" w:cs="Calibri"/>
          <w:noProof/>
          <w:lang w:val="fr-CA"/>
        </w:rPr>
        <w:t>: 163-165.</w:t>
      </w:r>
      <w:bookmarkEnd w:id="423"/>
    </w:p>
    <w:p w:rsidR="00B804EB" w:rsidRPr="00B804EB" w:rsidRDefault="00B804EB" w:rsidP="00B804EB">
      <w:pPr>
        <w:spacing w:after="0" w:line="240" w:lineRule="auto"/>
        <w:ind w:left="720" w:hanging="720"/>
        <w:rPr>
          <w:rFonts w:ascii="Calibri" w:hAnsi="Calibri" w:cs="Calibri"/>
          <w:noProof/>
          <w:lang w:val="fr-CA"/>
        </w:rPr>
      </w:pPr>
      <w:bookmarkStart w:id="424" w:name="_ENREF_175"/>
      <w:r w:rsidRPr="00B804EB">
        <w:rPr>
          <w:rFonts w:ascii="Calibri" w:hAnsi="Calibri" w:cs="Calibri"/>
          <w:noProof/>
          <w:lang w:val="fr-CA"/>
        </w:rPr>
        <w:t xml:space="preserve">Geldmacher, D. S., G. Provenzano, et al. (2003). "Donepezil is associated with delayed nursing home placement in patients with Alzheimer's disease." </w:t>
      </w:r>
      <w:r w:rsidRPr="00B804EB">
        <w:rPr>
          <w:rFonts w:ascii="Calibri" w:hAnsi="Calibri" w:cs="Calibri"/>
          <w:noProof/>
          <w:u w:val="single"/>
          <w:lang w:val="fr-CA"/>
        </w:rPr>
        <w:t>Journal of the American Geriatrics Society</w:t>
      </w:r>
      <w:r w:rsidRPr="00B804EB">
        <w:rPr>
          <w:rFonts w:ascii="Calibri" w:hAnsi="Calibri" w:cs="Calibri"/>
          <w:noProof/>
          <w:lang w:val="fr-CA"/>
        </w:rPr>
        <w:t xml:space="preserve"> </w:t>
      </w:r>
      <w:r w:rsidRPr="00B804EB">
        <w:rPr>
          <w:rFonts w:ascii="Calibri" w:hAnsi="Calibri" w:cs="Calibri"/>
          <w:b/>
          <w:noProof/>
          <w:lang w:val="fr-CA"/>
        </w:rPr>
        <w:t>51</w:t>
      </w:r>
      <w:r w:rsidRPr="00B804EB">
        <w:rPr>
          <w:rFonts w:ascii="Calibri" w:hAnsi="Calibri" w:cs="Calibri"/>
          <w:noProof/>
          <w:lang w:val="fr-CA"/>
        </w:rPr>
        <w:t>(7): 937-944.</w:t>
      </w:r>
      <w:bookmarkEnd w:id="424"/>
    </w:p>
    <w:p w:rsidR="00B804EB" w:rsidRPr="00B804EB" w:rsidRDefault="00B804EB" w:rsidP="00B804EB">
      <w:pPr>
        <w:spacing w:after="0" w:line="240" w:lineRule="auto"/>
        <w:ind w:left="720" w:hanging="720"/>
        <w:rPr>
          <w:rFonts w:ascii="Calibri" w:hAnsi="Calibri" w:cs="Calibri"/>
          <w:noProof/>
          <w:lang w:val="fr-CA"/>
        </w:rPr>
      </w:pPr>
      <w:bookmarkStart w:id="425" w:name="_ENREF_176"/>
      <w:r w:rsidRPr="00B804EB">
        <w:rPr>
          <w:rFonts w:ascii="Calibri" w:hAnsi="Calibri" w:cs="Calibri"/>
          <w:noProof/>
          <w:lang w:val="fr-CA"/>
        </w:rPr>
        <w:t xml:space="preserve">Ghiso, J. and B. Frangione (2002). "Amyloidosis and Alzheimer's disease." </w:t>
      </w:r>
      <w:r w:rsidRPr="00B804EB">
        <w:rPr>
          <w:rFonts w:ascii="Calibri" w:hAnsi="Calibri" w:cs="Calibri"/>
          <w:noProof/>
          <w:u w:val="single"/>
          <w:lang w:val="fr-CA"/>
        </w:rPr>
        <w:t>Advanced Drug Delivery Reviews</w:t>
      </w:r>
      <w:r w:rsidRPr="00B804EB">
        <w:rPr>
          <w:rFonts w:ascii="Calibri" w:hAnsi="Calibri" w:cs="Calibri"/>
          <w:noProof/>
          <w:lang w:val="fr-CA"/>
        </w:rPr>
        <w:t xml:space="preserve"> </w:t>
      </w:r>
      <w:r w:rsidRPr="00B804EB">
        <w:rPr>
          <w:rFonts w:ascii="Calibri" w:hAnsi="Calibri" w:cs="Calibri"/>
          <w:b/>
          <w:noProof/>
          <w:lang w:val="fr-CA"/>
        </w:rPr>
        <w:t>54</w:t>
      </w:r>
      <w:r w:rsidRPr="00B804EB">
        <w:rPr>
          <w:rFonts w:ascii="Calibri" w:hAnsi="Calibri" w:cs="Calibri"/>
          <w:noProof/>
          <w:lang w:val="fr-CA"/>
        </w:rPr>
        <w:t>(12): 1539-1551.</w:t>
      </w:r>
      <w:bookmarkEnd w:id="425"/>
    </w:p>
    <w:p w:rsidR="00B804EB" w:rsidRPr="00B804EB" w:rsidRDefault="00B804EB" w:rsidP="00B804EB">
      <w:pPr>
        <w:spacing w:after="0" w:line="240" w:lineRule="auto"/>
        <w:ind w:left="720" w:hanging="720"/>
        <w:rPr>
          <w:rFonts w:ascii="Calibri" w:hAnsi="Calibri" w:cs="Calibri"/>
          <w:noProof/>
          <w:lang w:val="fr-CA"/>
        </w:rPr>
      </w:pPr>
      <w:bookmarkStart w:id="426" w:name="_ENREF_177"/>
      <w:r w:rsidRPr="00B804EB">
        <w:rPr>
          <w:rFonts w:ascii="Calibri" w:hAnsi="Calibri" w:cs="Calibri"/>
          <w:noProof/>
          <w:lang w:val="fr-CA"/>
        </w:rPr>
        <w:t xml:space="preserve">Goldstein, F. C., A. V. Ashley, et al. (2001). "Apolipoprotein E and age at onset of Alzheimer's disease in African American patients."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57</w:t>
      </w:r>
      <w:r w:rsidRPr="00B804EB">
        <w:rPr>
          <w:rFonts w:ascii="Calibri" w:hAnsi="Calibri" w:cs="Calibri"/>
          <w:noProof/>
          <w:lang w:val="fr-CA"/>
        </w:rPr>
        <w:t>(10): 1923-1925.</w:t>
      </w:r>
      <w:bookmarkEnd w:id="426"/>
    </w:p>
    <w:p w:rsidR="00B804EB" w:rsidRPr="00B804EB" w:rsidRDefault="00B804EB" w:rsidP="00B804EB">
      <w:pPr>
        <w:spacing w:after="0" w:line="240" w:lineRule="auto"/>
        <w:ind w:left="720" w:hanging="720"/>
        <w:rPr>
          <w:rFonts w:ascii="Calibri" w:hAnsi="Calibri" w:cs="Calibri"/>
          <w:noProof/>
          <w:lang w:val="fr-CA"/>
        </w:rPr>
      </w:pPr>
      <w:bookmarkStart w:id="427" w:name="_ENREF_178"/>
      <w:r w:rsidRPr="00B804EB">
        <w:rPr>
          <w:rFonts w:ascii="Calibri" w:hAnsi="Calibri" w:cs="Calibri"/>
          <w:noProof/>
          <w:lang w:val="fr-CA"/>
        </w:rPr>
        <w:t xml:space="preserve">Gomez-Isla, T., J. L. Price, et al. (1996). "Profound loss of layer II entorhinal cortex neurons occurs in very mild Alzheimer's disease." </w:t>
      </w:r>
      <w:r w:rsidRPr="00B804EB">
        <w:rPr>
          <w:rFonts w:ascii="Calibri" w:hAnsi="Calibri" w:cs="Calibri"/>
          <w:noProof/>
          <w:u w:val="single"/>
          <w:lang w:val="fr-CA"/>
        </w:rPr>
        <w:t>Journal of Neuroscience</w:t>
      </w:r>
      <w:r w:rsidRPr="00B804EB">
        <w:rPr>
          <w:rFonts w:ascii="Calibri" w:hAnsi="Calibri" w:cs="Calibri"/>
          <w:noProof/>
          <w:lang w:val="fr-CA"/>
        </w:rPr>
        <w:t xml:space="preserve"> </w:t>
      </w:r>
      <w:r w:rsidRPr="00B804EB">
        <w:rPr>
          <w:rFonts w:ascii="Calibri" w:hAnsi="Calibri" w:cs="Calibri"/>
          <w:b/>
          <w:noProof/>
          <w:lang w:val="fr-CA"/>
        </w:rPr>
        <w:t>16</w:t>
      </w:r>
      <w:r w:rsidRPr="00B804EB">
        <w:rPr>
          <w:rFonts w:ascii="Calibri" w:hAnsi="Calibri" w:cs="Calibri"/>
          <w:noProof/>
          <w:lang w:val="fr-CA"/>
        </w:rPr>
        <w:t>(14): 4491-4500.</w:t>
      </w:r>
      <w:bookmarkEnd w:id="427"/>
    </w:p>
    <w:p w:rsidR="00B804EB" w:rsidRPr="00B804EB" w:rsidRDefault="00B804EB" w:rsidP="00B804EB">
      <w:pPr>
        <w:spacing w:after="0" w:line="240" w:lineRule="auto"/>
        <w:ind w:left="720" w:hanging="720"/>
        <w:rPr>
          <w:rFonts w:ascii="Calibri" w:hAnsi="Calibri" w:cs="Calibri"/>
          <w:noProof/>
          <w:lang w:val="fr-CA"/>
        </w:rPr>
      </w:pPr>
      <w:bookmarkStart w:id="428" w:name="_ENREF_179"/>
      <w:r w:rsidRPr="00B804EB">
        <w:rPr>
          <w:rFonts w:ascii="Calibri" w:hAnsi="Calibri" w:cs="Calibri"/>
          <w:noProof/>
          <w:lang w:val="fr-CA"/>
        </w:rPr>
        <w:t xml:space="preserve">Good, C. D., I. S. Johnsrude, et al. (2001). "A voxel-based morphometric study of ageing in 465 normal adult human brains." </w:t>
      </w:r>
      <w:r w:rsidRPr="00B804EB">
        <w:rPr>
          <w:rFonts w:ascii="Calibri" w:hAnsi="Calibri" w:cs="Calibri"/>
          <w:noProof/>
          <w:u w:val="single"/>
          <w:lang w:val="fr-CA"/>
        </w:rPr>
        <w:t>NeuroImage</w:t>
      </w:r>
      <w:r w:rsidRPr="00B804EB">
        <w:rPr>
          <w:rFonts w:ascii="Calibri" w:hAnsi="Calibri" w:cs="Calibri"/>
          <w:noProof/>
          <w:lang w:val="fr-CA"/>
        </w:rPr>
        <w:t xml:space="preserve"> </w:t>
      </w:r>
      <w:r w:rsidRPr="00B804EB">
        <w:rPr>
          <w:rFonts w:ascii="Calibri" w:hAnsi="Calibri" w:cs="Calibri"/>
          <w:b/>
          <w:noProof/>
          <w:lang w:val="fr-CA"/>
        </w:rPr>
        <w:t>14</w:t>
      </w:r>
      <w:r w:rsidRPr="00B804EB">
        <w:rPr>
          <w:rFonts w:ascii="Calibri" w:hAnsi="Calibri" w:cs="Calibri"/>
          <w:noProof/>
          <w:lang w:val="fr-CA"/>
        </w:rPr>
        <w:t>(1): 21-36.</w:t>
      </w:r>
      <w:bookmarkEnd w:id="428"/>
    </w:p>
    <w:p w:rsidR="00B804EB" w:rsidRPr="00B804EB" w:rsidRDefault="00B804EB" w:rsidP="00B804EB">
      <w:pPr>
        <w:spacing w:after="0" w:line="240" w:lineRule="auto"/>
        <w:ind w:left="720" w:hanging="720"/>
        <w:rPr>
          <w:rFonts w:ascii="Calibri" w:hAnsi="Calibri" w:cs="Calibri"/>
          <w:noProof/>
          <w:lang w:val="fr-CA"/>
        </w:rPr>
      </w:pPr>
      <w:bookmarkStart w:id="429" w:name="_ENREF_180"/>
      <w:r w:rsidRPr="00B804EB">
        <w:rPr>
          <w:rFonts w:ascii="Calibri" w:hAnsi="Calibri" w:cs="Calibri"/>
          <w:noProof/>
          <w:lang w:val="fr-CA"/>
        </w:rPr>
        <w:t xml:space="preserve">Gosche, K. M., J. A. Mortimer, et al. (2002). "Hippocampal volume as an index of Alzheimer neuropathology - Findings from the Nun Study."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58</w:t>
      </w:r>
      <w:r w:rsidRPr="00B804EB">
        <w:rPr>
          <w:rFonts w:ascii="Calibri" w:hAnsi="Calibri" w:cs="Calibri"/>
          <w:noProof/>
          <w:lang w:val="fr-CA"/>
        </w:rPr>
        <w:t>(10): 1476-1482.</w:t>
      </w:r>
      <w:bookmarkEnd w:id="429"/>
    </w:p>
    <w:p w:rsidR="00B804EB" w:rsidRPr="00B804EB" w:rsidRDefault="00B804EB" w:rsidP="00B804EB">
      <w:pPr>
        <w:spacing w:after="0" w:line="240" w:lineRule="auto"/>
        <w:ind w:left="720" w:hanging="720"/>
        <w:rPr>
          <w:rFonts w:ascii="Calibri" w:hAnsi="Calibri" w:cs="Calibri"/>
          <w:noProof/>
          <w:lang w:val="fr-CA"/>
        </w:rPr>
      </w:pPr>
      <w:bookmarkStart w:id="430" w:name="_ENREF_181"/>
      <w:r w:rsidRPr="00B804EB">
        <w:rPr>
          <w:rFonts w:ascii="Calibri" w:hAnsi="Calibri" w:cs="Calibri"/>
          <w:noProof/>
          <w:lang w:val="fr-CA"/>
        </w:rPr>
        <w:t xml:space="preserve">Goulding, J. M. R., D. F. Signorini, et al. (1999). "Inverse relation between Braak stage and cerebrovascular pathology in Alzheimer predominant dementia." </w:t>
      </w:r>
      <w:r w:rsidRPr="00B804EB">
        <w:rPr>
          <w:rFonts w:ascii="Calibri" w:hAnsi="Calibri" w:cs="Calibri"/>
          <w:noProof/>
          <w:u w:val="single"/>
          <w:lang w:val="fr-CA"/>
        </w:rPr>
        <w:t>Journal of Neurology Neurosurgery and Psychiatry</w:t>
      </w:r>
      <w:r w:rsidRPr="00B804EB">
        <w:rPr>
          <w:rFonts w:ascii="Calibri" w:hAnsi="Calibri" w:cs="Calibri"/>
          <w:noProof/>
          <w:lang w:val="fr-CA"/>
        </w:rPr>
        <w:t xml:space="preserve"> </w:t>
      </w:r>
      <w:r w:rsidRPr="00B804EB">
        <w:rPr>
          <w:rFonts w:ascii="Calibri" w:hAnsi="Calibri" w:cs="Calibri"/>
          <w:b/>
          <w:noProof/>
          <w:lang w:val="fr-CA"/>
        </w:rPr>
        <w:t>67</w:t>
      </w:r>
      <w:r w:rsidRPr="00B804EB">
        <w:rPr>
          <w:rFonts w:ascii="Calibri" w:hAnsi="Calibri" w:cs="Calibri"/>
          <w:noProof/>
          <w:lang w:val="fr-CA"/>
        </w:rPr>
        <w:t>(5): 654-657.</w:t>
      </w:r>
      <w:bookmarkEnd w:id="430"/>
    </w:p>
    <w:p w:rsidR="00B804EB" w:rsidRPr="00B804EB" w:rsidRDefault="00B804EB" w:rsidP="00B804EB">
      <w:pPr>
        <w:spacing w:after="0" w:line="240" w:lineRule="auto"/>
        <w:ind w:left="720" w:hanging="720"/>
        <w:rPr>
          <w:rFonts w:ascii="Calibri" w:hAnsi="Calibri" w:cs="Calibri"/>
          <w:noProof/>
          <w:lang w:val="fr-CA"/>
        </w:rPr>
      </w:pPr>
      <w:bookmarkStart w:id="431" w:name="_ENREF_182"/>
      <w:r w:rsidRPr="00B804EB">
        <w:rPr>
          <w:rFonts w:ascii="Calibri" w:hAnsi="Calibri" w:cs="Calibri"/>
          <w:noProof/>
          <w:lang w:val="fr-CA"/>
        </w:rPr>
        <w:t xml:space="preserve">Great Britain. National Audit Office (2007). </w:t>
      </w:r>
      <w:r w:rsidRPr="00B804EB">
        <w:rPr>
          <w:rFonts w:ascii="Calibri" w:hAnsi="Calibri" w:cs="Calibri"/>
          <w:noProof/>
          <w:u w:val="single"/>
          <w:lang w:val="fr-CA"/>
        </w:rPr>
        <w:t>Improving services and support for people with dementia : report</w:t>
      </w:r>
      <w:r w:rsidRPr="00B804EB">
        <w:rPr>
          <w:rFonts w:ascii="Calibri" w:hAnsi="Calibri" w:cs="Calibri"/>
          <w:noProof/>
          <w:lang w:val="fr-CA"/>
        </w:rPr>
        <w:t>. London, The Stationery Office.</w:t>
      </w:r>
      <w:bookmarkEnd w:id="431"/>
    </w:p>
    <w:p w:rsidR="00B804EB" w:rsidRPr="00B804EB" w:rsidRDefault="00B804EB" w:rsidP="00B804EB">
      <w:pPr>
        <w:spacing w:after="0" w:line="240" w:lineRule="auto"/>
        <w:ind w:left="720" w:hanging="720"/>
        <w:rPr>
          <w:rFonts w:ascii="Calibri" w:hAnsi="Calibri" w:cs="Calibri"/>
          <w:noProof/>
          <w:lang w:val="fr-CA"/>
        </w:rPr>
      </w:pPr>
      <w:bookmarkStart w:id="432" w:name="_ENREF_183"/>
      <w:r w:rsidRPr="00B804EB">
        <w:rPr>
          <w:rFonts w:ascii="Calibri" w:hAnsi="Calibri" w:cs="Calibri"/>
          <w:noProof/>
          <w:lang w:val="fr-CA"/>
        </w:rPr>
        <w:t xml:space="preserve">Gregory, C. A. and J. R. Hodges (1996). "Clinical features of frontal lobe dementia in comparison to Alzheimer's disease." </w:t>
      </w:r>
      <w:r w:rsidRPr="00B804EB">
        <w:rPr>
          <w:rFonts w:ascii="Calibri" w:hAnsi="Calibri" w:cs="Calibri"/>
          <w:noProof/>
          <w:u w:val="single"/>
          <w:lang w:val="fr-CA"/>
        </w:rPr>
        <w:t>Journal of Neural Transmission-Supplement</w:t>
      </w:r>
      <w:r w:rsidRPr="00B804EB">
        <w:rPr>
          <w:rFonts w:ascii="Calibri" w:hAnsi="Calibri" w:cs="Calibri"/>
          <w:noProof/>
          <w:lang w:val="fr-CA"/>
        </w:rPr>
        <w:t>(47): 103-123.</w:t>
      </w:r>
      <w:bookmarkEnd w:id="432"/>
    </w:p>
    <w:p w:rsidR="00B804EB" w:rsidRPr="00B804EB" w:rsidRDefault="00B804EB" w:rsidP="00B804EB">
      <w:pPr>
        <w:spacing w:after="0" w:line="240" w:lineRule="auto"/>
        <w:ind w:left="720" w:hanging="720"/>
        <w:rPr>
          <w:rFonts w:ascii="Calibri" w:hAnsi="Calibri" w:cs="Calibri"/>
          <w:noProof/>
          <w:lang w:val="fr-CA"/>
        </w:rPr>
      </w:pPr>
      <w:bookmarkStart w:id="433" w:name="_ENREF_184"/>
      <w:r w:rsidRPr="00B804EB">
        <w:rPr>
          <w:rFonts w:ascii="Calibri" w:hAnsi="Calibri" w:cs="Calibri"/>
          <w:noProof/>
          <w:lang w:val="fr-CA"/>
        </w:rPr>
        <w:t xml:space="preserve">Grober, E., D. Dickson, et al. (1999). "Memory and mental status correlates of modified Braak staging."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20</w:t>
      </w:r>
      <w:r w:rsidRPr="00B804EB">
        <w:rPr>
          <w:rFonts w:ascii="Calibri" w:hAnsi="Calibri" w:cs="Calibri"/>
          <w:noProof/>
          <w:lang w:val="fr-CA"/>
        </w:rPr>
        <w:t>(6): 573-579.</w:t>
      </w:r>
      <w:bookmarkEnd w:id="433"/>
    </w:p>
    <w:p w:rsidR="00B804EB" w:rsidRPr="00B804EB" w:rsidRDefault="00B804EB" w:rsidP="00B804EB">
      <w:pPr>
        <w:spacing w:after="0" w:line="240" w:lineRule="auto"/>
        <w:ind w:left="720" w:hanging="720"/>
        <w:rPr>
          <w:rFonts w:ascii="Calibri" w:hAnsi="Calibri" w:cs="Calibri"/>
          <w:noProof/>
          <w:lang w:val="fr-CA"/>
        </w:rPr>
      </w:pPr>
      <w:bookmarkStart w:id="434" w:name="_ENREF_185"/>
      <w:r w:rsidRPr="00B804EB">
        <w:rPr>
          <w:rFonts w:ascii="Calibri" w:hAnsi="Calibri" w:cs="Calibri"/>
          <w:noProof/>
          <w:lang w:val="fr-CA"/>
        </w:rPr>
        <w:t xml:space="preserve">Grober, E., R. B. Lipton, et al. (2000). "Memory impairment on free and cued selective reminding predicts dementia."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54</w:t>
      </w:r>
      <w:r w:rsidRPr="00B804EB">
        <w:rPr>
          <w:rFonts w:ascii="Calibri" w:hAnsi="Calibri" w:cs="Calibri"/>
          <w:noProof/>
          <w:lang w:val="fr-CA"/>
        </w:rPr>
        <w:t>(4): 827-832.</w:t>
      </w:r>
      <w:bookmarkEnd w:id="434"/>
    </w:p>
    <w:p w:rsidR="00B804EB" w:rsidRPr="00B804EB" w:rsidRDefault="00B804EB" w:rsidP="00B804EB">
      <w:pPr>
        <w:spacing w:after="0" w:line="240" w:lineRule="auto"/>
        <w:ind w:left="720" w:hanging="720"/>
        <w:rPr>
          <w:rFonts w:ascii="Calibri" w:hAnsi="Calibri" w:cs="Calibri"/>
          <w:noProof/>
          <w:lang w:val="fr-CA"/>
        </w:rPr>
      </w:pPr>
      <w:bookmarkStart w:id="435" w:name="_ENREF_186"/>
      <w:r w:rsidRPr="00B804EB">
        <w:rPr>
          <w:rFonts w:ascii="Calibri" w:hAnsi="Calibri" w:cs="Calibri"/>
          <w:noProof/>
          <w:lang w:val="fr-CA"/>
        </w:rPr>
        <w:t xml:space="preserve">Gron, G., I. Brandenburg, et al. (2006). "Inhibition of hippocampal function in mild cognitive impairment: targeting the cholinergic hypothesis."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27</w:t>
      </w:r>
      <w:r w:rsidRPr="00B804EB">
        <w:rPr>
          <w:rFonts w:ascii="Calibri" w:hAnsi="Calibri" w:cs="Calibri"/>
          <w:noProof/>
          <w:lang w:val="fr-CA"/>
        </w:rPr>
        <w:t>(1): 78-87.</w:t>
      </w:r>
      <w:bookmarkEnd w:id="435"/>
    </w:p>
    <w:p w:rsidR="00B804EB" w:rsidRPr="00B804EB" w:rsidRDefault="00B804EB" w:rsidP="00B804EB">
      <w:pPr>
        <w:spacing w:after="0" w:line="240" w:lineRule="auto"/>
        <w:ind w:left="720" w:hanging="720"/>
        <w:rPr>
          <w:rFonts w:ascii="Calibri" w:hAnsi="Calibri" w:cs="Calibri"/>
          <w:noProof/>
          <w:lang w:val="fr-CA"/>
        </w:rPr>
      </w:pPr>
      <w:bookmarkStart w:id="436" w:name="_ENREF_187"/>
      <w:r w:rsidRPr="00B804EB">
        <w:rPr>
          <w:rFonts w:ascii="Calibri" w:hAnsi="Calibri" w:cs="Calibri"/>
          <w:noProof/>
          <w:lang w:val="fr-CA"/>
        </w:rPr>
        <w:t xml:space="preserve">Grossman, M. (2002). "Frontotemporal dementia: A review." </w:t>
      </w:r>
      <w:r w:rsidRPr="00B804EB">
        <w:rPr>
          <w:rFonts w:ascii="Calibri" w:hAnsi="Calibri" w:cs="Calibri"/>
          <w:noProof/>
          <w:u w:val="single"/>
          <w:lang w:val="fr-CA"/>
        </w:rPr>
        <w:t>Journal of the International Neuropsychological Society</w:t>
      </w:r>
      <w:r w:rsidRPr="00B804EB">
        <w:rPr>
          <w:rFonts w:ascii="Calibri" w:hAnsi="Calibri" w:cs="Calibri"/>
          <w:noProof/>
          <w:lang w:val="fr-CA"/>
        </w:rPr>
        <w:t xml:space="preserve"> </w:t>
      </w:r>
      <w:r w:rsidRPr="00B804EB">
        <w:rPr>
          <w:rFonts w:ascii="Calibri" w:hAnsi="Calibri" w:cs="Calibri"/>
          <w:b/>
          <w:noProof/>
          <w:lang w:val="fr-CA"/>
        </w:rPr>
        <w:t>8</w:t>
      </w:r>
      <w:r w:rsidRPr="00B804EB">
        <w:rPr>
          <w:rFonts w:ascii="Calibri" w:hAnsi="Calibri" w:cs="Calibri"/>
          <w:noProof/>
          <w:lang w:val="fr-CA"/>
        </w:rPr>
        <w:t>(4): 566-583.</w:t>
      </w:r>
      <w:bookmarkEnd w:id="436"/>
    </w:p>
    <w:p w:rsidR="00B804EB" w:rsidRPr="00B804EB" w:rsidRDefault="00B804EB" w:rsidP="00B804EB">
      <w:pPr>
        <w:spacing w:after="0" w:line="240" w:lineRule="auto"/>
        <w:ind w:left="720" w:hanging="720"/>
        <w:rPr>
          <w:rFonts w:ascii="Calibri" w:hAnsi="Calibri" w:cs="Calibri"/>
          <w:noProof/>
          <w:lang w:val="fr-CA"/>
        </w:rPr>
      </w:pPr>
      <w:bookmarkStart w:id="437" w:name="_ENREF_188"/>
      <w:r w:rsidRPr="00B804EB">
        <w:rPr>
          <w:rFonts w:ascii="Calibri" w:hAnsi="Calibri" w:cs="Calibri"/>
          <w:noProof/>
          <w:lang w:val="fr-CA"/>
        </w:rPr>
        <w:t xml:space="preserve">Grossman, M., M. D'Esposito, et al. (1996). "Language comprehension profiles in Alzheimer's disease, multi-infarct dementia, and frontotemporal degeneration."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47</w:t>
      </w:r>
      <w:r w:rsidRPr="00B804EB">
        <w:rPr>
          <w:rFonts w:ascii="Calibri" w:hAnsi="Calibri" w:cs="Calibri"/>
          <w:noProof/>
          <w:lang w:val="fr-CA"/>
        </w:rPr>
        <w:t>(1): 183-189.</w:t>
      </w:r>
      <w:bookmarkEnd w:id="437"/>
    </w:p>
    <w:p w:rsidR="00B804EB" w:rsidRPr="00B804EB" w:rsidRDefault="00B804EB" w:rsidP="00B804EB">
      <w:pPr>
        <w:spacing w:after="0" w:line="240" w:lineRule="auto"/>
        <w:ind w:left="720" w:hanging="720"/>
        <w:rPr>
          <w:rFonts w:ascii="Calibri" w:hAnsi="Calibri" w:cs="Calibri"/>
          <w:noProof/>
          <w:lang w:val="fr-CA"/>
        </w:rPr>
      </w:pPr>
      <w:bookmarkStart w:id="438" w:name="_ENREF_189"/>
      <w:r w:rsidRPr="00B804EB">
        <w:rPr>
          <w:rFonts w:ascii="Calibri" w:hAnsi="Calibri" w:cs="Calibri"/>
          <w:noProof/>
          <w:lang w:val="fr-CA"/>
        </w:rPr>
        <w:t xml:space="preserve">Grundman, M., R. C. Petersen, et al. (2004). "Mild cognitive impairment can be distinguished from Alzheimer disease and normal aging for clinical trials." </w:t>
      </w:r>
      <w:r w:rsidRPr="00B804EB">
        <w:rPr>
          <w:rFonts w:ascii="Calibri" w:hAnsi="Calibri" w:cs="Calibri"/>
          <w:noProof/>
          <w:u w:val="single"/>
          <w:lang w:val="fr-CA"/>
        </w:rPr>
        <w:t>Arch Neurol</w:t>
      </w:r>
      <w:r w:rsidRPr="00B804EB">
        <w:rPr>
          <w:rFonts w:ascii="Calibri" w:hAnsi="Calibri" w:cs="Calibri"/>
          <w:noProof/>
          <w:lang w:val="fr-CA"/>
        </w:rPr>
        <w:t xml:space="preserve"> </w:t>
      </w:r>
      <w:r w:rsidRPr="00B804EB">
        <w:rPr>
          <w:rFonts w:ascii="Calibri" w:hAnsi="Calibri" w:cs="Calibri"/>
          <w:b/>
          <w:noProof/>
          <w:lang w:val="fr-CA"/>
        </w:rPr>
        <w:t>61</w:t>
      </w:r>
      <w:r w:rsidRPr="00B804EB">
        <w:rPr>
          <w:rFonts w:ascii="Calibri" w:hAnsi="Calibri" w:cs="Calibri"/>
          <w:noProof/>
          <w:lang w:val="fr-CA"/>
        </w:rPr>
        <w:t>(1): 59-66.</w:t>
      </w:r>
      <w:bookmarkEnd w:id="438"/>
    </w:p>
    <w:p w:rsidR="00B804EB" w:rsidRPr="00B804EB" w:rsidRDefault="00B804EB" w:rsidP="00B804EB">
      <w:pPr>
        <w:spacing w:after="0" w:line="240" w:lineRule="auto"/>
        <w:ind w:left="720" w:hanging="720"/>
        <w:rPr>
          <w:rFonts w:ascii="Calibri" w:hAnsi="Calibri" w:cs="Calibri"/>
          <w:noProof/>
          <w:lang w:val="fr-CA"/>
        </w:rPr>
      </w:pPr>
      <w:bookmarkStart w:id="439" w:name="_ENREF_190"/>
      <w:r w:rsidRPr="00B804EB">
        <w:rPr>
          <w:rFonts w:ascii="Calibri" w:hAnsi="Calibri" w:cs="Calibri"/>
          <w:noProof/>
          <w:lang w:val="fr-CA"/>
        </w:rPr>
        <w:t xml:space="preserve">Gunning-Dixon, F. M. and N. Raz (2000). "The cognitive correlates of white matter abnormalities in normal aging: A quantitative review." </w:t>
      </w:r>
      <w:r w:rsidRPr="00B804EB">
        <w:rPr>
          <w:rFonts w:ascii="Calibri" w:hAnsi="Calibri" w:cs="Calibri"/>
          <w:noProof/>
          <w:u w:val="single"/>
          <w:lang w:val="fr-CA"/>
        </w:rPr>
        <w:t>Neuropsychology</w:t>
      </w:r>
      <w:r w:rsidRPr="00B804EB">
        <w:rPr>
          <w:rFonts w:ascii="Calibri" w:hAnsi="Calibri" w:cs="Calibri"/>
          <w:noProof/>
          <w:lang w:val="fr-CA"/>
        </w:rPr>
        <w:t xml:space="preserve"> </w:t>
      </w:r>
      <w:r w:rsidRPr="00B804EB">
        <w:rPr>
          <w:rFonts w:ascii="Calibri" w:hAnsi="Calibri" w:cs="Calibri"/>
          <w:b/>
          <w:noProof/>
          <w:lang w:val="fr-CA"/>
        </w:rPr>
        <w:t>14</w:t>
      </w:r>
      <w:r w:rsidRPr="00B804EB">
        <w:rPr>
          <w:rFonts w:ascii="Calibri" w:hAnsi="Calibri" w:cs="Calibri"/>
          <w:noProof/>
          <w:lang w:val="fr-CA"/>
        </w:rPr>
        <w:t>(2): 224-232.</w:t>
      </w:r>
      <w:bookmarkEnd w:id="439"/>
    </w:p>
    <w:p w:rsidR="00B804EB" w:rsidRPr="00B804EB" w:rsidRDefault="00B804EB" w:rsidP="00B804EB">
      <w:pPr>
        <w:spacing w:after="0" w:line="240" w:lineRule="auto"/>
        <w:ind w:left="720" w:hanging="720"/>
        <w:rPr>
          <w:rFonts w:ascii="Calibri" w:hAnsi="Calibri" w:cs="Calibri"/>
          <w:noProof/>
          <w:lang w:val="fr-CA"/>
        </w:rPr>
      </w:pPr>
      <w:bookmarkStart w:id="440" w:name="_ENREF_191"/>
      <w:r w:rsidRPr="00B804EB">
        <w:rPr>
          <w:rFonts w:ascii="Calibri" w:hAnsi="Calibri" w:cs="Calibri"/>
          <w:noProof/>
          <w:lang w:val="fr-CA"/>
        </w:rPr>
        <w:t xml:space="preserve">Hall, C. B., R. B. Lipton, et al. (2000). "A change point model for estimating the onset of cognitive decline in preclinical Alzheimer's disease." </w:t>
      </w:r>
      <w:r w:rsidRPr="00B804EB">
        <w:rPr>
          <w:rFonts w:ascii="Calibri" w:hAnsi="Calibri" w:cs="Calibri"/>
          <w:noProof/>
          <w:u w:val="single"/>
          <w:lang w:val="fr-CA"/>
        </w:rPr>
        <w:t>Statistics in medicine</w:t>
      </w:r>
      <w:r w:rsidRPr="00B804EB">
        <w:rPr>
          <w:rFonts w:ascii="Calibri" w:hAnsi="Calibri" w:cs="Calibri"/>
          <w:noProof/>
          <w:lang w:val="fr-CA"/>
        </w:rPr>
        <w:t xml:space="preserve"> </w:t>
      </w:r>
      <w:r w:rsidRPr="00B804EB">
        <w:rPr>
          <w:rFonts w:ascii="Calibri" w:hAnsi="Calibri" w:cs="Calibri"/>
          <w:b/>
          <w:noProof/>
          <w:lang w:val="fr-CA"/>
        </w:rPr>
        <w:t>19</w:t>
      </w:r>
      <w:r w:rsidRPr="00B804EB">
        <w:rPr>
          <w:rFonts w:ascii="Calibri" w:hAnsi="Calibri" w:cs="Calibri"/>
          <w:noProof/>
          <w:lang w:val="fr-CA"/>
        </w:rPr>
        <w:t>(11-12): 1555-1566.</w:t>
      </w:r>
      <w:bookmarkEnd w:id="440"/>
    </w:p>
    <w:p w:rsidR="00B804EB" w:rsidRPr="00B804EB" w:rsidRDefault="00B804EB" w:rsidP="00B804EB">
      <w:pPr>
        <w:spacing w:after="0" w:line="240" w:lineRule="auto"/>
        <w:ind w:left="720" w:hanging="720"/>
        <w:rPr>
          <w:rFonts w:ascii="Calibri" w:hAnsi="Calibri" w:cs="Calibri"/>
          <w:noProof/>
          <w:lang w:val="fr-CA"/>
        </w:rPr>
      </w:pPr>
      <w:bookmarkStart w:id="441" w:name="_ENREF_192"/>
      <w:r w:rsidRPr="00B804EB">
        <w:rPr>
          <w:rFonts w:ascii="Calibri" w:hAnsi="Calibri" w:cs="Calibri"/>
          <w:noProof/>
          <w:lang w:val="fr-CA"/>
        </w:rPr>
        <w:t xml:space="preserve">Halliday, G., T. Ng, et al. (2002). "Consensus neuropathological diagnosis of common dementia syndromes: testing and standardising the use of multiple diagnostic criteria." </w:t>
      </w:r>
      <w:r w:rsidRPr="00B804EB">
        <w:rPr>
          <w:rFonts w:ascii="Calibri" w:hAnsi="Calibri" w:cs="Calibri"/>
          <w:noProof/>
          <w:u w:val="single"/>
          <w:lang w:val="fr-CA"/>
        </w:rPr>
        <w:t>Acta neuropathologica</w:t>
      </w:r>
      <w:r w:rsidRPr="00B804EB">
        <w:rPr>
          <w:rFonts w:ascii="Calibri" w:hAnsi="Calibri" w:cs="Calibri"/>
          <w:noProof/>
          <w:lang w:val="fr-CA"/>
        </w:rPr>
        <w:t xml:space="preserve"> </w:t>
      </w:r>
      <w:r w:rsidRPr="00B804EB">
        <w:rPr>
          <w:rFonts w:ascii="Calibri" w:hAnsi="Calibri" w:cs="Calibri"/>
          <w:b/>
          <w:noProof/>
          <w:lang w:val="fr-CA"/>
        </w:rPr>
        <w:t>104</w:t>
      </w:r>
      <w:r w:rsidRPr="00B804EB">
        <w:rPr>
          <w:rFonts w:ascii="Calibri" w:hAnsi="Calibri" w:cs="Calibri"/>
          <w:noProof/>
          <w:lang w:val="fr-CA"/>
        </w:rPr>
        <w:t>(1): 72-78.</w:t>
      </w:r>
      <w:bookmarkEnd w:id="441"/>
    </w:p>
    <w:p w:rsidR="00B804EB" w:rsidRPr="00B804EB" w:rsidRDefault="00B804EB" w:rsidP="00B804EB">
      <w:pPr>
        <w:spacing w:after="0" w:line="240" w:lineRule="auto"/>
        <w:ind w:left="720" w:hanging="720"/>
        <w:rPr>
          <w:rFonts w:ascii="Calibri" w:hAnsi="Calibri" w:cs="Calibri"/>
          <w:noProof/>
          <w:lang w:val="fr-CA"/>
        </w:rPr>
      </w:pPr>
      <w:bookmarkStart w:id="442" w:name="_ENREF_193"/>
      <w:r w:rsidRPr="00B804EB">
        <w:rPr>
          <w:rFonts w:ascii="Calibri" w:hAnsi="Calibri" w:cs="Calibri"/>
          <w:noProof/>
          <w:lang w:val="fr-CA"/>
        </w:rPr>
        <w:t xml:space="preserve">Hamalainen, A., S. Tervo, et al. (2007). "Voxel-based morphometry to detect brain atrophy in progressive mild cognitive impairment." </w:t>
      </w:r>
      <w:r w:rsidRPr="00B804EB">
        <w:rPr>
          <w:rFonts w:ascii="Calibri" w:hAnsi="Calibri" w:cs="Calibri"/>
          <w:noProof/>
          <w:u w:val="single"/>
          <w:lang w:val="fr-CA"/>
        </w:rPr>
        <w:t>NeuroImage</w:t>
      </w:r>
      <w:r w:rsidRPr="00B804EB">
        <w:rPr>
          <w:rFonts w:ascii="Calibri" w:hAnsi="Calibri" w:cs="Calibri"/>
          <w:noProof/>
          <w:lang w:val="fr-CA"/>
        </w:rPr>
        <w:t xml:space="preserve"> </w:t>
      </w:r>
      <w:r w:rsidRPr="00B804EB">
        <w:rPr>
          <w:rFonts w:ascii="Calibri" w:hAnsi="Calibri" w:cs="Calibri"/>
          <w:b/>
          <w:noProof/>
          <w:lang w:val="fr-CA"/>
        </w:rPr>
        <w:t>37</w:t>
      </w:r>
      <w:r w:rsidRPr="00B804EB">
        <w:rPr>
          <w:rFonts w:ascii="Calibri" w:hAnsi="Calibri" w:cs="Calibri"/>
          <w:noProof/>
          <w:lang w:val="fr-CA"/>
        </w:rPr>
        <w:t>(4): 1122-1131.</w:t>
      </w:r>
      <w:bookmarkEnd w:id="442"/>
    </w:p>
    <w:p w:rsidR="00B804EB" w:rsidRPr="00B804EB" w:rsidRDefault="00B804EB" w:rsidP="00B804EB">
      <w:pPr>
        <w:spacing w:after="0" w:line="240" w:lineRule="auto"/>
        <w:ind w:left="720" w:hanging="720"/>
        <w:rPr>
          <w:rFonts w:ascii="Calibri" w:hAnsi="Calibri" w:cs="Calibri"/>
          <w:noProof/>
          <w:lang w:val="fr-CA"/>
        </w:rPr>
      </w:pPr>
      <w:bookmarkStart w:id="443" w:name="_ENREF_194"/>
      <w:r w:rsidRPr="00B804EB">
        <w:rPr>
          <w:rFonts w:ascii="Calibri" w:hAnsi="Calibri" w:cs="Calibri"/>
          <w:noProof/>
          <w:lang w:val="fr-CA"/>
        </w:rPr>
        <w:t xml:space="preserve">Hamby, S. L., J. W. Wilkins, et al. (1993). "Organizational Quality on the Rey-Osterrieth and Taylor Complex Figure Tests: A New Scoring System." </w:t>
      </w:r>
      <w:r w:rsidRPr="00B804EB">
        <w:rPr>
          <w:rFonts w:ascii="Calibri" w:hAnsi="Calibri" w:cs="Calibri"/>
          <w:noProof/>
          <w:u w:val="single"/>
          <w:lang w:val="fr-CA"/>
        </w:rPr>
        <w:t>Psychological Assessment</w:t>
      </w:r>
      <w:r w:rsidRPr="00B804EB">
        <w:rPr>
          <w:rFonts w:ascii="Calibri" w:hAnsi="Calibri" w:cs="Calibri"/>
          <w:noProof/>
          <w:lang w:val="fr-CA"/>
        </w:rPr>
        <w:t xml:space="preserve"> </w:t>
      </w:r>
      <w:r w:rsidRPr="00B804EB">
        <w:rPr>
          <w:rFonts w:ascii="Calibri" w:hAnsi="Calibri" w:cs="Calibri"/>
          <w:b/>
          <w:noProof/>
          <w:lang w:val="fr-CA"/>
        </w:rPr>
        <w:t>5</w:t>
      </w:r>
      <w:r w:rsidRPr="00B804EB">
        <w:rPr>
          <w:rFonts w:ascii="Calibri" w:hAnsi="Calibri" w:cs="Calibri"/>
          <w:noProof/>
          <w:lang w:val="fr-CA"/>
        </w:rPr>
        <w:t>: 27-33.</w:t>
      </w:r>
      <w:bookmarkEnd w:id="443"/>
    </w:p>
    <w:p w:rsidR="00B804EB" w:rsidRPr="00B804EB" w:rsidRDefault="00B804EB" w:rsidP="00B804EB">
      <w:pPr>
        <w:spacing w:after="0" w:line="240" w:lineRule="auto"/>
        <w:ind w:left="720" w:hanging="720"/>
        <w:rPr>
          <w:rFonts w:ascii="Calibri" w:hAnsi="Calibri" w:cs="Calibri"/>
          <w:noProof/>
          <w:lang w:val="fr-CA"/>
        </w:rPr>
      </w:pPr>
      <w:bookmarkStart w:id="444" w:name="_ENREF_195"/>
      <w:r w:rsidRPr="00B804EB">
        <w:rPr>
          <w:rFonts w:ascii="Calibri" w:hAnsi="Calibri" w:cs="Calibri"/>
          <w:noProof/>
          <w:lang w:val="fr-CA"/>
        </w:rPr>
        <w:t xml:space="preserve">Hanyu, H., T. Asano, et al. (2002). "MR analysis of the substantia innominata in normal aging, Alzheimer disease, and other types of dementia." </w:t>
      </w:r>
      <w:r w:rsidRPr="00B804EB">
        <w:rPr>
          <w:rFonts w:ascii="Calibri" w:hAnsi="Calibri" w:cs="Calibri"/>
          <w:noProof/>
          <w:u w:val="single"/>
          <w:lang w:val="fr-CA"/>
        </w:rPr>
        <w:t>American Journal of Neuroradiology</w:t>
      </w:r>
      <w:r w:rsidRPr="00B804EB">
        <w:rPr>
          <w:rFonts w:ascii="Calibri" w:hAnsi="Calibri" w:cs="Calibri"/>
          <w:noProof/>
          <w:lang w:val="fr-CA"/>
        </w:rPr>
        <w:t xml:space="preserve"> </w:t>
      </w:r>
      <w:r w:rsidRPr="00B804EB">
        <w:rPr>
          <w:rFonts w:ascii="Calibri" w:hAnsi="Calibri" w:cs="Calibri"/>
          <w:b/>
          <w:noProof/>
          <w:lang w:val="fr-CA"/>
        </w:rPr>
        <w:t>23</w:t>
      </w:r>
      <w:r w:rsidRPr="00B804EB">
        <w:rPr>
          <w:rFonts w:ascii="Calibri" w:hAnsi="Calibri" w:cs="Calibri"/>
          <w:noProof/>
          <w:lang w:val="fr-CA"/>
        </w:rPr>
        <w:t>(1): 27-32.</w:t>
      </w:r>
      <w:bookmarkEnd w:id="444"/>
    </w:p>
    <w:p w:rsidR="00B804EB" w:rsidRPr="00B804EB" w:rsidRDefault="00B804EB" w:rsidP="00B804EB">
      <w:pPr>
        <w:spacing w:after="0" w:line="240" w:lineRule="auto"/>
        <w:ind w:left="720" w:hanging="720"/>
        <w:rPr>
          <w:rFonts w:ascii="Calibri" w:hAnsi="Calibri" w:cs="Calibri"/>
          <w:noProof/>
          <w:lang w:val="fr-CA"/>
        </w:rPr>
      </w:pPr>
      <w:bookmarkStart w:id="445" w:name="_ENREF_196"/>
      <w:r w:rsidRPr="00B804EB">
        <w:rPr>
          <w:rFonts w:ascii="Calibri" w:hAnsi="Calibri" w:cs="Calibri"/>
          <w:noProof/>
          <w:lang w:val="fr-CA"/>
        </w:rPr>
        <w:t xml:space="preserve">Hanyu, H., Y. Tanaka, et al. (2002). "Atrophy of the substantia innominata on magnetic resonance imaging and response to donepezil treatment in Alzheimer's disease." </w:t>
      </w:r>
      <w:r w:rsidRPr="00B804EB">
        <w:rPr>
          <w:rFonts w:ascii="Calibri" w:hAnsi="Calibri" w:cs="Calibri"/>
          <w:noProof/>
          <w:u w:val="single"/>
          <w:lang w:val="fr-CA"/>
        </w:rPr>
        <w:t>Neuroscience letters</w:t>
      </w:r>
      <w:r w:rsidRPr="00B804EB">
        <w:rPr>
          <w:rFonts w:ascii="Calibri" w:hAnsi="Calibri" w:cs="Calibri"/>
          <w:noProof/>
          <w:lang w:val="fr-CA"/>
        </w:rPr>
        <w:t xml:space="preserve"> </w:t>
      </w:r>
      <w:r w:rsidRPr="00B804EB">
        <w:rPr>
          <w:rFonts w:ascii="Calibri" w:hAnsi="Calibri" w:cs="Calibri"/>
          <w:b/>
          <w:noProof/>
          <w:lang w:val="fr-CA"/>
        </w:rPr>
        <w:t>319</w:t>
      </w:r>
      <w:r w:rsidRPr="00B804EB">
        <w:rPr>
          <w:rFonts w:ascii="Calibri" w:hAnsi="Calibri" w:cs="Calibri"/>
          <w:noProof/>
          <w:lang w:val="fr-CA"/>
        </w:rPr>
        <w:t>(1): 33-36.</w:t>
      </w:r>
      <w:bookmarkEnd w:id="445"/>
    </w:p>
    <w:p w:rsidR="00B804EB" w:rsidRPr="00B804EB" w:rsidRDefault="00B804EB" w:rsidP="00B804EB">
      <w:pPr>
        <w:spacing w:after="0" w:line="240" w:lineRule="auto"/>
        <w:ind w:left="720" w:hanging="720"/>
        <w:rPr>
          <w:rFonts w:ascii="Calibri" w:hAnsi="Calibri" w:cs="Calibri"/>
          <w:noProof/>
          <w:lang w:val="fr-CA"/>
        </w:rPr>
      </w:pPr>
      <w:bookmarkStart w:id="446" w:name="_ENREF_197"/>
      <w:r w:rsidRPr="00B804EB">
        <w:rPr>
          <w:rFonts w:ascii="Calibri" w:hAnsi="Calibri" w:cs="Calibri"/>
          <w:noProof/>
          <w:lang w:val="fr-CA"/>
        </w:rPr>
        <w:t xml:space="preserve">Harciarek, M. and K. Jodzio (2005). "Neuropsychological differences between frontotemporal dementia and Alzheimer's disease: a review." </w:t>
      </w:r>
      <w:r w:rsidRPr="00B804EB">
        <w:rPr>
          <w:rFonts w:ascii="Calibri" w:hAnsi="Calibri" w:cs="Calibri"/>
          <w:noProof/>
          <w:u w:val="single"/>
          <w:lang w:val="fr-CA"/>
        </w:rPr>
        <w:t>Neuropsychology review</w:t>
      </w:r>
      <w:r w:rsidRPr="00B804EB">
        <w:rPr>
          <w:rFonts w:ascii="Calibri" w:hAnsi="Calibri" w:cs="Calibri"/>
          <w:noProof/>
          <w:lang w:val="fr-CA"/>
        </w:rPr>
        <w:t xml:space="preserve"> </w:t>
      </w:r>
      <w:r w:rsidRPr="00B804EB">
        <w:rPr>
          <w:rFonts w:ascii="Calibri" w:hAnsi="Calibri" w:cs="Calibri"/>
          <w:b/>
          <w:noProof/>
          <w:lang w:val="fr-CA"/>
        </w:rPr>
        <w:t>15</w:t>
      </w:r>
      <w:r w:rsidRPr="00B804EB">
        <w:rPr>
          <w:rFonts w:ascii="Calibri" w:hAnsi="Calibri" w:cs="Calibri"/>
          <w:noProof/>
          <w:lang w:val="fr-CA"/>
        </w:rPr>
        <w:t>(3): 131-145.</w:t>
      </w:r>
      <w:bookmarkEnd w:id="446"/>
    </w:p>
    <w:p w:rsidR="00B804EB" w:rsidRPr="00B804EB" w:rsidRDefault="00B804EB" w:rsidP="00B804EB">
      <w:pPr>
        <w:spacing w:after="0" w:line="240" w:lineRule="auto"/>
        <w:ind w:left="720" w:hanging="720"/>
        <w:rPr>
          <w:rFonts w:ascii="Calibri" w:hAnsi="Calibri" w:cs="Calibri"/>
          <w:noProof/>
          <w:lang w:val="fr-CA"/>
        </w:rPr>
      </w:pPr>
      <w:bookmarkStart w:id="447" w:name="_ENREF_198"/>
      <w:r w:rsidRPr="00B804EB">
        <w:rPr>
          <w:rFonts w:ascii="Calibri" w:hAnsi="Calibri" w:cs="Calibri"/>
          <w:noProof/>
          <w:lang w:val="fr-CA"/>
        </w:rPr>
        <w:t xml:space="preserve">Harding, A. J., G. M. Halliday, et al. (1998). "Variation in hippocampal neuron number with age and brain volume." </w:t>
      </w:r>
      <w:r w:rsidRPr="00B804EB">
        <w:rPr>
          <w:rFonts w:ascii="Calibri" w:hAnsi="Calibri" w:cs="Calibri"/>
          <w:noProof/>
          <w:u w:val="single"/>
          <w:lang w:val="fr-CA"/>
        </w:rPr>
        <w:t>Cerebral cortex</w:t>
      </w:r>
      <w:r w:rsidRPr="00B804EB">
        <w:rPr>
          <w:rFonts w:ascii="Calibri" w:hAnsi="Calibri" w:cs="Calibri"/>
          <w:noProof/>
          <w:lang w:val="fr-CA"/>
        </w:rPr>
        <w:t xml:space="preserve"> </w:t>
      </w:r>
      <w:r w:rsidRPr="00B804EB">
        <w:rPr>
          <w:rFonts w:ascii="Calibri" w:hAnsi="Calibri" w:cs="Calibri"/>
          <w:b/>
          <w:noProof/>
          <w:lang w:val="fr-CA"/>
        </w:rPr>
        <w:t>8</w:t>
      </w:r>
      <w:r w:rsidRPr="00B804EB">
        <w:rPr>
          <w:rFonts w:ascii="Calibri" w:hAnsi="Calibri" w:cs="Calibri"/>
          <w:noProof/>
          <w:lang w:val="fr-CA"/>
        </w:rPr>
        <w:t>(8): 710-718.</w:t>
      </w:r>
      <w:bookmarkEnd w:id="447"/>
    </w:p>
    <w:p w:rsidR="00B804EB" w:rsidRPr="00B804EB" w:rsidRDefault="00B804EB" w:rsidP="00B804EB">
      <w:pPr>
        <w:spacing w:after="0" w:line="240" w:lineRule="auto"/>
        <w:ind w:left="720" w:hanging="720"/>
        <w:rPr>
          <w:rFonts w:ascii="Calibri" w:hAnsi="Calibri" w:cs="Calibri"/>
          <w:noProof/>
          <w:lang w:val="fr-CA"/>
        </w:rPr>
      </w:pPr>
      <w:bookmarkStart w:id="448" w:name="_ENREF_199"/>
      <w:r w:rsidRPr="00B804EB">
        <w:rPr>
          <w:rFonts w:ascii="Calibri" w:hAnsi="Calibri" w:cs="Calibri"/>
          <w:noProof/>
          <w:lang w:val="fr-CA"/>
        </w:rPr>
        <w:t xml:space="preserve">Hardy, J. and D. Allsop (1991). "Amyloid Deposition as the Central Event in the Etiology of Alzheimers-Disease." </w:t>
      </w:r>
      <w:r w:rsidRPr="00B804EB">
        <w:rPr>
          <w:rFonts w:ascii="Calibri" w:hAnsi="Calibri" w:cs="Calibri"/>
          <w:noProof/>
          <w:u w:val="single"/>
          <w:lang w:val="fr-CA"/>
        </w:rPr>
        <w:t>Trends in Pharmacological Sciences</w:t>
      </w:r>
      <w:r w:rsidRPr="00B804EB">
        <w:rPr>
          <w:rFonts w:ascii="Calibri" w:hAnsi="Calibri" w:cs="Calibri"/>
          <w:noProof/>
          <w:lang w:val="fr-CA"/>
        </w:rPr>
        <w:t xml:space="preserve"> </w:t>
      </w:r>
      <w:r w:rsidRPr="00B804EB">
        <w:rPr>
          <w:rFonts w:ascii="Calibri" w:hAnsi="Calibri" w:cs="Calibri"/>
          <w:b/>
          <w:noProof/>
          <w:lang w:val="fr-CA"/>
        </w:rPr>
        <w:t>12</w:t>
      </w:r>
      <w:r w:rsidRPr="00B804EB">
        <w:rPr>
          <w:rFonts w:ascii="Calibri" w:hAnsi="Calibri" w:cs="Calibri"/>
          <w:noProof/>
          <w:lang w:val="fr-CA"/>
        </w:rPr>
        <w:t>(10): 383-388.</w:t>
      </w:r>
      <w:bookmarkEnd w:id="448"/>
    </w:p>
    <w:p w:rsidR="00B804EB" w:rsidRPr="00B804EB" w:rsidRDefault="00B804EB" w:rsidP="00B804EB">
      <w:pPr>
        <w:spacing w:after="0" w:line="240" w:lineRule="auto"/>
        <w:ind w:left="720" w:hanging="720"/>
        <w:rPr>
          <w:rFonts w:ascii="Calibri" w:hAnsi="Calibri" w:cs="Calibri"/>
          <w:noProof/>
          <w:lang w:val="fr-CA"/>
        </w:rPr>
      </w:pPr>
      <w:bookmarkStart w:id="449" w:name="_ENREF_200"/>
      <w:r w:rsidRPr="00B804EB">
        <w:rPr>
          <w:rFonts w:ascii="Calibri" w:hAnsi="Calibri" w:cs="Calibri"/>
          <w:noProof/>
          <w:lang w:val="fr-CA"/>
        </w:rPr>
        <w:t xml:space="preserve">Hartikainen, P., J. Rasanen, et al. (2012). "Cortical Thickness in Frontotemporal Dementia, Mild Cognitive Impairment, and Alzheimer's Disease." </w:t>
      </w:r>
      <w:r w:rsidRPr="00B804EB">
        <w:rPr>
          <w:rFonts w:ascii="Calibri" w:hAnsi="Calibri" w:cs="Calibri"/>
          <w:noProof/>
          <w:u w:val="single"/>
          <w:lang w:val="fr-CA"/>
        </w:rPr>
        <w:t>Journal of Alzheimers Disease</w:t>
      </w:r>
      <w:r w:rsidRPr="00B804EB">
        <w:rPr>
          <w:rFonts w:ascii="Calibri" w:hAnsi="Calibri" w:cs="Calibri"/>
          <w:noProof/>
          <w:lang w:val="fr-CA"/>
        </w:rPr>
        <w:t xml:space="preserve"> </w:t>
      </w:r>
      <w:r w:rsidRPr="00B804EB">
        <w:rPr>
          <w:rFonts w:ascii="Calibri" w:hAnsi="Calibri" w:cs="Calibri"/>
          <w:b/>
          <w:noProof/>
          <w:lang w:val="fr-CA"/>
        </w:rPr>
        <w:t>30</w:t>
      </w:r>
      <w:r w:rsidRPr="00B804EB">
        <w:rPr>
          <w:rFonts w:ascii="Calibri" w:hAnsi="Calibri" w:cs="Calibri"/>
          <w:noProof/>
          <w:lang w:val="fr-CA"/>
        </w:rPr>
        <w:t>(4): 857-874.</w:t>
      </w:r>
      <w:bookmarkEnd w:id="449"/>
    </w:p>
    <w:p w:rsidR="00B804EB" w:rsidRPr="00B804EB" w:rsidRDefault="00B804EB" w:rsidP="00B804EB">
      <w:pPr>
        <w:spacing w:after="0" w:line="240" w:lineRule="auto"/>
        <w:ind w:left="720" w:hanging="720"/>
        <w:rPr>
          <w:rFonts w:ascii="Calibri" w:hAnsi="Calibri" w:cs="Calibri"/>
          <w:noProof/>
          <w:lang w:val="fr-CA"/>
        </w:rPr>
      </w:pPr>
      <w:bookmarkStart w:id="450" w:name="_ENREF_201"/>
      <w:r w:rsidRPr="00B804EB">
        <w:rPr>
          <w:rFonts w:ascii="Calibri" w:hAnsi="Calibri" w:cs="Calibri"/>
          <w:noProof/>
          <w:lang w:val="fr-CA"/>
        </w:rPr>
        <w:t xml:space="preserve">Helzner, E. P., J. A. Luchsinger, et al. (2009). "Contribution of Vascular Risk Factors to the Progression in Alzheimer Disease."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66</w:t>
      </w:r>
      <w:r w:rsidRPr="00B804EB">
        <w:rPr>
          <w:rFonts w:ascii="Calibri" w:hAnsi="Calibri" w:cs="Calibri"/>
          <w:noProof/>
          <w:lang w:val="fr-CA"/>
        </w:rPr>
        <w:t>(3): 343-348.</w:t>
      </w:r>
      <w:bookmarkEnd w:id="450"/>
    </w:p>
    <w:p w:rsidR="00B804EB" w:rsidRPr="00B804EB" w:rsidRDefault="00B804EB" w:rsidP="00B804EB">
      <w:pPr>
        <w:spacing w:after="0" w:line="240" w:lineRule="auto"/>
        <w:ind w:left="720" w:hanging="720"/>
        <w:rPr>
          <w:rFonts w:ascii="Calibri" w:hAnsi="Calibri" w:cs="Calibri"/>
          <w:noProof/>
          <w:lang w:val="fr-CA"/>
        </w:rPr>
      </w:pPr>
      <w:bookmarkStart w:id="451" w:name="_ENREF_202"/>
      <w:r w:rsidRPr="00B804EB">
        <w:rPr>
          <w:rFonts w:ascii="Calibri" w:hAnsi="Calibri" w:cs="Calibri"/>
          <w:noProof/>
          <w:lang w:val="fr-CA"/>
        </w:rPr>
        <w:t>Hicks, J. and G. Allen (1999). A Century of Change: Trends in UK Statistics Since 1999. H. o. C. Library. London.</w:t>
      </w:r>
      <w:bookmarkEnd w:id="451"/>
    </w:p>
    <w:p w:rsidR="00B804EB" w:rsidRPr="00B804EB" w:rsidRDefault="00B804EB" w:rsidP="00B804EB">
      <w:pPr>
        <w:spacing w:after="0" w:line="240" w:lineRule="auto"/>
        <w:ind w:left="720" w:hanging="720"/>
        <w:rPr>
          <w:rFonts w:ascii="Calibri" w:hAnsi="Calibri" w:cs="Calibri"/>
          <w:noProof/>
          <w:lang w:val="fr-CA"/>
        </w:rPr>
      </w:pPr>
      <w:bookmarkStart w:id="452" w:name="_ENREF_203"/>
      <w:r w:rsidRPr="00B804EB">
        <w:rPr>
          <w:rFonts w:ascii="Calibri" w:hAnsi="Calibri" w:cs="Calibri"/>
          <w:noProof/>
          <w:lang w:val="fr-CA"/>
        </w:rPr>
        <w:t xml:space="preserve">Hill, R. D., L. Backman, et al. (1995). "Visuospatial Performance in Very Old Demented Persons - an Individual Difference Analysis." </w:t>
      </w:r>
      <w:r w:rsidRPr="00B804EB">
        <w:rPr>
          <w:rFonts w:ascii="Calibri" w:hAnsi="Calibri" w:cs="Calibri"/>
          <w:noProof/>
          <w:u w:val="single"/>
          <w:lang w:val="fr-CA"/>
        </w:rPr>
        <w:t>Dementia</w:t>
      </w:r>
      <w:r w:rsidRPr="00B804EB">
        <w:rPr>
          <w:rFonts w:ascii="Calibri" w:hAnsi="Calibri" w:cs="Calibri"/>
          <w:noProof/>
          <w:lang w:val="fr-CA"/>
        </w:rPr>
        <w:t xml:space="preserve"> </w:t>
      </w:r>
      <w:r w:rsidRPr="00B804EB">
        <w:rPr>
          <w:rFonts w:ascii="Calibri" w:hAnsi="Calibri" w:cs="Calibri"/>
          <w:b/>
          <w:noProof/>
          <w:lang w:val="fr-CA"/>
        </w:rPr>
        <w:t>6</w:t>
      </w:r>
      <w:r w:rsidRPr="00B804EB">
        <w:rPr>
          <w:rFonts w:ascii="Calibri" w:hAnsi="Calibri" w:cs="Calibri"/>
          <w:noProof/>
          <w:lang w:val="fr-CA"/>
        </w:rPr>
        <w:t>(1): 49-54.</w:t>
      </w:r>
      <w:bookmarkEnd w:id="452"/>
    </w:p>
    <w:p w:rsidR="00B804EB" w:rsidRPr="00B804EB" w:rsidRDefault="00B804EB" w:rsidP="00B804EB">
      <w:pPr>
        <w:spacing w:after="0" w:line="240" w:lineRule="auto"/>
        <w:ind w:left="720" w:hanging="720"/>
        <w:rPr>
          <w:rFonts w:ascii="Calibri" w:hAnsi="Calibri" w:cs="Calibri"/>
          <w:noProof/>
          <w:lang w:val="fr-CA"/>
        </w:rPr>
      </w:pPr>
      <w:bookmarkStart w:id="453" w:name="_ENREF_204"/>
      <w:r w:rsidRPr="00B804EB">
        <w:rPr>
          <w:rFonts w:ascii="Calibri" w:hAnsi="Calibri" w:cs="Calibri"/>
          <w:noProof/>
          <w:lang w:val="fr-CA"/>
        </w:rPr>
        <w:t xml:space="preserve">Hodges, J. R., R. Davies, et al. (2003). "Survival in frontotemporal dementia."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61</w:t>
      </w:r>
      <w:r w:rsidRPr="00B804EB">
        <w:rPr>
          <w:rFonts w:ascii="Calibri" w:hAnsi="Calibri" w:cs="Calibri"/>
          <w:noProof/>
          <w:lang w:val="fr-CA"/>
        </w:rPr>
        <w:t>(3): 349-354.</w:t>
      </w:r>
      <w:bookmarkEnd w:id="453"/>
    </w:p>
    <w:p w:rsidR="00B804EB" w:rsidRPr="00B804EB" w:rsidRDefault="00B804EB" w:rsidP="00B804EB">
      <w:pPr>
        <w:spacing w:after="0" w:line="240" w:lineRule="auto"/>
        <w:ind w:left="720" w:hanging="720"/>
        <w:rPr>
          <w:rFonts w:ascii="Calibri" w:hAnsi="Calibri" w:cs="Calibri"/>
          <w:noProof/>
          <w:lang w:val="fr-CA"/>
        </w:rPr>
      </w:pPr>
      <w:bookmarkStart w:id="454" w:name="_ENREF_205"/>
      <w:r w:rsidRPr="00B804EB">
        <w:rPr>
          <w:rFonts w:ascii="Calibri" w:hAnsi="Calibri" w:cs="Calibri"/>
          <w:noProof/>
          <w:lang w:val="fr-CA"/>
        </w:rPr>
        <w:t xml:space="preserve">Hodges, J. R., R. R. Davies, et al. (2004). "Clinicopathological correlates in frontotemporal dementia." </w:t>
      </w:r>
      <w:r w:rsidRPr="00B804EB">
        <w:rPr>
          <w:rFonts w:ascii="Calibri" w:hAnsi="Calibri" w:cs="Calibri"/>
          <w:noProof/>
          <w:u w:val="single"/>
          <w:lang w:val="fr-CA"/>
        </w:rPr>
        <w:t>Annals of neurology</w:t>
      </w:r>
      <w:r w:rsidRPr="00B804EB">
        <w:rPr>
          <w:rFonts w:ascii="Calibri" w:hAnsi="Calibri" w:cs="Calibri"/>
          <w:noProof/>
          <w:lang w:val="fr-CA"/>
        </w:rPr>
        <w:t xml:space="preserve"> </w:t>
      </w:r>
      <w:r w:rsidRPr="00B804EB">
        <w:rPr>
          <w:rFonts w:ascii="Calibri" w:hAnsi="Calibri" w:cs="Calibri"/>
          <w:b/>
          <w:noProof/>
          <w:lang w:val="fr-CA"/>
        </w:rPr>
        <w:t>56</w:t>
      </w:r>
      <w:r w:rsidRPr="00B804EB">
        <w:rPr>
          <w:rFonts w:ascii="Calibri" w:hAnsi="Calibri" w:cs="Calibri"/>
          <w:noProof/>
          <w:lang w:val="fr-CA"/>
        </w:rPr>
        <w:t>(3): 399-406.</w:t>
      </w:r>
      <w:bookmarkEnd w:id="454"/>
    </w:p>
    <w:p w:rsidR="00B804EB" w:rsidRPr="00B804EB" w:rsidRDefault="00B804EB" w:rsidP="00B804EB">
      <w:pPr>
        <w:spacing w:after="0" w:line="240" w:lineRule="auto"/>
        <w:ind w:left="720" w:hanging="720"/>
        <w:rPr>
          <w:rFonts w:ascii="Calibri" w:hAnsi="Calibri" w:cs="Calibri"/>
          <w:noProof/>
          <w:lang w:val="fr-CA"/>
        </w:rPr>
      </w:pPr>
      <w:bookmarkStart w:id="455" w:name="_ENREF_206"/>
      <w:r w:rsidRPr="00B804EB">
        <w:rPr>
          <w:rFonts w:ascii="Calibri" w:hAnsi="Calibri" w:cs="Calibri"/>
          <w:noProof/>
          <w:lang w:val="fr-CA"/>
        </w:rPr>
        <w:t xml:space="preserve">Hodges, J. R., K. Patterson, et al. (1999). "The differentiation of semantic dementia and frontal lobe dementia (temporal and frontal variants of frontotemporal dementia) from early Alzheimer's disease: A comparative neuropsychological study." </w:t>
      </w:r>
      <w:r w:rsidRPr="00B804EB">
        <w:rPr>
          <w:rFonts w:ascii="Calibri" w:hAnsi="Calibri" w:cs="Calibri"/>
          <w:noProof/>
          <w:u w:val="single"/>
          <w:lang w:val="fr-CA"/>
        </w:rPr>
        <w:t>Neuropsychology</w:t>
      </w:r>
      <w:r w:rsidRPr="00B804EB">
        <w:rPr>
          <w:rFonts w:ascii="Calibri" w:hAnsi="Calibri" w:cs="Calibri"/>
          <w:noProof/>
          <w:lang w:val="fr-CA"/>
        </w:rPr>
        <w:t xml:space="preserve"> </w:t>
      </w:r>
      <w:r w:rsidRPr="00B804EB">
        <w:rPr>
          <w:rFonts w:ascii="Calibri" w:hAnsi="Calibri" w:cs="Calibri"/>
          <w:b/>
          <w:noProof/>
          <w:lang w:val="fr-CA"/>
        </w:rPr>
        <w:t>13</w:t>
      </w:r>
      <w:r w:rsidRPr="00B804EB">
        <w:rPr>
          <w:rFonts w:ascii="Calibri" w:hAnsi="Calibri" w:cs="Calibri"/>
          <w:noProof/>
          <w:lang w:val="fr-CA"/>
        </w:rPr>
        <w:t>(1): 31-40.</w:t>
      </w:r>
      <w:bookmarkEnd w:id="455"/>
    </w:p>
    <w:p w:rsidR="00B804EB" w:rsidRPr="00B804EB" w:rsidRDefault="00B804EB" w:rsidP="00B804EB">
      <w:pPr>
        <w:spacing w:after="0" w:line="240" w:lineRule="auto"/>
        <w:ind w:left="720" w:hanging="720"/>
        <w:rPr>
          <w:rFonts w:ascii="Calibri" w:hAnsi="Calibri" w:cs="Calibri"/>
          <w:noProof/>
          <w:lang w:val="fr-CA"/>
        </w:rPr>
      </w:pPr>
      <w:bookmarkStart w:id="456" w:name="_ENREF_207"/>
      <w:r w:rsidRPr="00B804EB">
        <w:rPr>
          <w:rFonts w:ascii="Calibri" w:hAnsi="Calibri" w:cs="Calibri"/>
          <w:noProof/>
          <w:lang w:val="fr-CA"/>
        </w:rPr>
        <w:t xml:space="preserve">Hof, P. R., L. M. Bierer, et al. (1992). "Evidence for Early Vulnerability of the Medial and Inferior Aspects of the Temporal-Lobe in an 82-Year-Old Patient with Preclinical Signs of Dementia - Regional and Laminar Distribution of Neurofibrillary Tangles and Senile Plaques."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49</w:t>
      </w:r>
      <w:r w:rsidRPr="00B804EB">
        <w:rPr>
          <w:rFonts w:ascii="Calibri" w:hAnsi="Calibri" w:cs="Calibri"/>
          <w:noProof/>
          <w:lang w:val="fr-CA"/>
        </w:rPr>
        <w:t>(9): 946-953.</w:t>
      </w:r>
      <w:bookmarkEnd w:id="456"/>
    </w:p>
    <w:p w:rsidR="00B804EB" w:rsidRPr="00B804EB" w:rsidRDefault="00B804EB" w:rsidP="00B804EB">
      <w:pPr>
        <w:spacing w:after="0" w:line="240" w:lineRule="auto"/>
        <w:ind w:left="720" w:hanging="720"/>
        <w:rPr>
          <w:rFonts w:ascii="Calibri" w:hAnsi="Calibri" w:cs="Calibri"/>
          <w:noProof/>
          <w:lang w:val="fr-CA"/>
        </w:rPr>
      </w:pPr>
      <w:bookmarkStart w:id="457" w:name="_ENREF_208"/>
      <w:r w:rsidRPr="00B804EB">
        <w:rPr>
          <w:rFonts w:ascii="Calibri" w:hAnsi="Calibri" w:cs="Calibri"/>
          <w:noProof/>
          <w:lang w:val="fr-CA"/>
        </w:rPr>
        <w:t xml:space="preserve">Honig, L. S., W. Kukull, et al. (2005). "Atherosclerosis and AD: analysis of data from the US National Alzheimer's Coordinating Center."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64</w:t>
      </w:r>
      <w:r w:rsidRPr="00B804EB">
        <w:rPr>
          <w:rFonts w:ascii="Calibri" w:hAnsi="Calibri" w:cs="Calibri"/>
          <w:noProof/>
          <w:lang w:val="fr-CA"/>
        </w:rPr>
        <w:t>(3): 494-500.</w:t>
      </w:r>
      <w:bookmarkEnd w:id="457"/>
    </w:p>
    <w:p w:rsidR="00B804EB" w:rsidRPr="00B804EB" w:rsidRDefault="00B804EB" w:rsidP="00B804EB">
      <w:pPr>
        <w:spacing w:after="0" w:line="240" w:lineRule="auto"/>
        <w:ind w:left="720" w:hanging="720"/>
        <w:rPr>
          <w:rFonts w:ascii="Calibri" w:hAnsi="Calibri" w:cs="Calibri"/>
          <w:noProof/>
          <w:lang w:val="fr-CA"/>
        </w:rPr>
      </w:pPr>
      <w:bookmarkStart w:id="458" w:name="_ENREF_209"/>
      <w:r w:rsidRPr="00B804EB">
        <w:rPr>
          <w:rFonts w:ascii="Calibri" w:hAnsi="Calibri" w:cs="Calibri"/>
          <w:noProof/>
          <w:lang w:val="fr-CA"/>
        </w:rPr>
        <w:t xml:space="preserve">Horinek, D., P. Petrovicky, et al. (2006). "Amygdalar volume and psychiatric symptoms in Alzheimer's disease: an MRI analysis." </w:t>
      </w:r>
      <w:r w:rsidRPr="00B804EB">
        <w:rPr>
          <w:rFonts w:ascii="Calibri" w:hAnsi="Calibri" w:cs="Calibri"/>
          <w:noProof/>
          <w:u w:val="single"/>
          <w:lang w:val="fr-CA"/>
        </w:rPr>
        <w:t>Acta neurologica Scandinavica</w:t>
      </w:r>
      <w:r w:rsidRPr="00B804EB">
        <w:rPr>
          <w:rFonts w:ascii="Calibri" w:hAnsi="Calibri" w:cs="Calibri"/>
          <w:noProof/>
          <w:lang w:val="fr-CA"/>
        </w:rPr>
        <w:t xml:space="preserve"> </w:t>
      </w:r>
      <w:r w:rsidRPr="00B804EB">
        <w:rPr>
          <w:rFonts w:ascii="Calibri" w:hAnsi="Calibri" w:cs="Calibri"/>
          <w:b/>
          <w:noProof/>
          <w:lang w:val="fr-CA"/>
        </w:rPr>
        <w:t>113</w:t>
      </w:r>
      <w:r w:rsidRPr="00B804EB">
        <w:rPr>
          <w:rFonts w:ascii="Calibri" w:hAnsi="Calibri" w:cs="Calibri"/>
          <w:noProof/>
          <w:lang w:val="fr-CA"/>
        </w:rPr>
        <w:t>(1): 40-45.</w:t>
      </w:r>
      <w:bookmarkEnd w:id="458"/>
    </w:p>
    <w:p w:rsidR="00B804EB" w:rsidRPr="00B804EB" w:rsidRDefault="00B804EB" w:rsidP="00B804EB">
      <w:pPr>
        <w:spacing w:after="0" w:line="240" w:lineRule="auto"/>
        <w:ind w:left="720" w:hanging="720"/>
        <w:rPr>
          <w:rFonts w:ascii="Calibri" w:hAnsi="Calibri" w:cs="Calibri"/>
          <w:noProof/>
          <w:lang w:val="fr-CA"/>
        </w:rPr>
      </w:pPr>
      <w:bookmarkStart w:id="459" w:name="_ENREF_210"/>
      <w:r w:rsidRPr="00B804EB">
        <w:rPr>
          <w:rFonts w:ascii="Calibri" w:hAnsi="Calibri" w:cs="Calibri"/>
          <w:noProof/>
          <w:lang w:val="fr-CA"/>
        </w:rPr>
        <w:t xml:space="preserve">Hornberger, M. and O. Piguet (2012). "Episodic memory in frontotemporal dementia: a critical review." </w:t>
      </w:r>
      <w:r w:rsidRPr="00B804EB">
        <w:rPr>
          <w:rFonts w:ascii="Calibri" w:hAnsi="Calibri" w:cs="Calibri"/>
          <w:noProof/>
          <w:u w:val="single"/>
          <w:lang w:val="fr-CA"/>
        </w:rPr>
        <w:t>Brain : a journal of neurology</w:t>
      </w:r>
      <w:r w:rsidRPr="00B804EB">
        <w:rPr>
          <w:rFonts w:ascii="Calibri" w:hAnsi="Calibri" w:cs="Calibri"/>
          <w:noProof/>
          <w:lang w:val="fr-CA"/>
        </w:rPr>
        <w:t xml:space="preserve"> </w:t>
      </w:r>
      <w:r w:rsidRPr="00B804EB">
        <w:rPr>
          <w:rFonts w:ascii="Calibri" w:hAnsi="Calibri" w:cs="Calibri"/>
          <w:b/>
          <w:noProof/>
          <w:lang w:val="fr-CA"/>
        </w:rPr>
        <w:t>135</w:t>
      </w:r>
      <w:r w:rsidRPr="00B804EB">
        <w:rPr>
          <w:rFonts w:ascii="Calibri" w:hAnsi="Calibri" w:cs="Calibri"/>
          <w:noProof/>
          <w:lang w:val="fr-CA"/>
        </w:rPr>
        <w:t>: 678-692.</w:t>
      </w:r>
      <w:bookmarkEnd w:id="459"/>
    </w:p>
    <w:p w:rsidR="00B804EB" w:rsidRPr="00B804EB" w:rsidRDefault="00B804EB" w:rsidP="00B804EB">
      <w:pPr>
        <w:spacing w:after="0" w:line="240" w:lineRule="auto"/>
        <w:ind w:left="720" w:hanging="720"/>
        <w:rPr>
          <w:rFonts w:ascii="Calibri" w:hAnsi="Calibri" w:cs="Calibri"/>
          <w:noProof/>
          <w:lang w:val="fr-CA"/>
        </w:rPr>
      </w:pPr>
      <w:bookmarkStart w:id="460" w:name="_ENREF_211"/>
      <w:r w:rsidRPr="00B804EB">
        <w:rPr>
          <w:rFonts w:ascii="Calibri" w:hAnsi="Calibri" w:cs="Calibri"/>
          <w:noProof/>
          <w:lang w:val="fr-CA"/>
        </w:rPr>
        <w:t xml:space="preserve">Howard, D. and K. Patterson (1992). </w:t>
      </w:r>
      <w:r w:rsidRPr="00B804EB">
        <w:rPr>
          <w:rFonts w:ascii="Calibri" w:hAnsi="Calibri" w:cs="Calibri"/>
          <w:noProof/>
          <w:u w:val="single"/>
          <w:lang w:val="fr-CA"/>
        </w:rPr>
        <w:t>The Pyramids and Palm Trees Test</w:t>
      </w:r>
      <w:r w:rsidRPr="00B804EB">
        <w:rPr>
          <w:rFonts w:ascii="Calibri" w:hAnsi="Calibri" w:cs="Calibri"/>
          <w:noProof/>
          <w:lang w:val="fr-CA"/>
        </w:rPr>
        <w:t>. Suffolk, VA., Thames Valley Test Co.</w:t>
      </w:r>
      <w:bookmarkEnd w:id="460"/>
    </w:p>
    <w:p w:rsidR="00B804EB" w:rsidRPr="00B804EB" w:rsidRDefault="00B804EB" w:rsidP="00B804EB">
      <w:pPr>
        <w:spacing w:after="0" w:line="240" w:lineRule="auto"/>
        <w:ind w:left="720" w:hanging="720"/>
        <w:rPr>
          <w:rFonts w:ascii="Calibri" w:hAnsi="Calibri" w:cs="Calibri"/>
          <w:noProof/>
          <w:lang w:val="fr-CA"/>
        </w:rPr>
      </w:pPr>
      <w:bookmarkStart w:id="461" w:name="_ENREF_212"/>
      <w:r w:rsidRPr="00B804EB">
        <w:rPr>
          <w:rFonts w:ascii="Calibri" w:hAnsi="Calibri" w:cs="Calibri"/>
          <w:noProof/>
          <w:lang w:val="fr-CA"/>
        </w:rPr>
        <w:t xml:space="preserve">Hutchinson, A. D. and J. L. Mathias (2007). "Neuropsychological deficits in frontotemporal dementia and Alzheimer's disease: a meta-analytic review." </w:t>
      </w:r>
      <w:r w:rsidRPr="00B804EB">
        <w:rPr>
          <w:rFonts w:ascii="Calibri" w:hAnsi="Calibri" w:cs="Calibri"/>
          <w:noProof/>
          <w:u w:val="single"/>
          <w:lang w:val="fr-CA"/>
        </w:rPr>
        <w:t>Journal of Neurology Neurosurgery and Psychiatry</w:t>
      </w:r>
      <w:r w:rsidRPr="00B804EB">
        <w:rPr>
          <w:rFonts w:ascii="Calibri" w:hAnsi="Calibri" w:cs="Calibri"/>
          <w:noProof/>
          <w:lang w:val="fr-CA"/>
        </w:rPr>
        <w:t xml:space="preserve"> </w:t>
      </w:r>
      <w:r w:rsidRPr="00B804EB">
        <w:rPr>
          <w:rFonts w:ascii="Calibri" w:hAnsi="Calibri" w:cs="Calibri"/>
          <w:b/>
          <w:noProof/>
          <w:lang w:val="fr-CA"/>
        </w:rPr>
        <w:t>78</w:t>
      </w:r>
      <w:r w:rsidRPr="00B804EB">
        <w:rPr>
          <w:rFonts w:ascii="Calibri" w:hAnsi="Calibri" w:cs="Calibri"/>
          <w:noProof/>
          <w:lang w:val="fr-CA"/>
        </w:rPr>
        <w:t>(9): 917-928.</w:t>
      </w:r>
      <w:bookmarkEnd w:id="461"/>
    </w:p>
    <w:p w:rsidR="00B804EB" w:rsidRPr="00B804EB" w:rsidRDefault="00B804EB" w:rsidP="00B804EB">
      <w:pPr>
        <w:spacing w:after="0" w:line="240" w:lineRule="auto"/>
        <w:ind w:left="720" w:hanging="720"/>
        <w:rPr>
          <w:rFonts w:ascii="Calibri" w:hAnsi="Calibri" w:cs="Calibri"/>
          <w:noProof/>
          <w:lang w:val="fr-CA"/>
        </w:rPr>
      </w:pPr>
      <w:bookmarkStart w:id="462" w:name="_ENREF_213"/>
      <w:r w:rsidRPr="00B804EB">
        <w:rPr>
          <w:rFonts w:ascii="Calibri" w:hAnsi="Calibri" w:cs="Calibri"/>
          <w:noProof/>
          <w:lang w:val="fr-CA"/>
        </w:rPr>
        <w:t xml:space="preserve">Hyman, B. T., K. Marzloff, et al. (1993). "The Lack of Accumulation of Senile Plaques or Amyloid Burden in Alzheimers-Disease Suggests a Dynamic Balance between Amyloid Deposition and Resolution." </w:t>
      </w:r>
      <w:r w:rsidRPr="00B804EB">
        <w:rPr>
          <w:rFonts w:ascii="Calibri" w:hAnsi="Calibri" w:cs="Calibri"/>
          <w:noProof/>
          <w:u w:val="single"/>
          <w:lang w:val="fr-CA"/>
        </w:rPr>
        <w:t>Journal of neuropathology and experimental neurology</w:t>
      </w:r>
      <w:r w:rsidRPr="00B804EB">
        <w:rPr>
          <w:rFonts w:ascii="Calibri" w:hAnsi="Calibri" w:cs="Calibri"/>
          <w:noProof/>
          <w:lang w:val="fr-CA"/>
        </w:rPr>
        <w:t xml:space="preserve"> </w:t>
      </w:r>
      <w:r w:rsidRPr="00B804EB">
        <w:rPr>
          <w:rFonts w:ascii="Calibri" w:hAnsi="Calibri" w:cs="Calibri"/>
          <w:b/>
          <w:noProof/>
          <w:lang w:val="fr-CA"/>
        </w:rPr>
        <w:t>52</w:t>
      </w:r>
      <w:r w:rsidRPr="00B804EB">
        <w:rPr>
          <w:rFonts w:ascii="Calibri" w:hAnsi="Calibri" w:cs="Calibri"/>
          <w:noProof/>
          <w:lang w:val="fr-CA"/>
        </w:rPr>
        <w:t>(6): 594-600.</w:t>
      </w:r>
      <w:bookmarkEnd w:id="462"/>
    </w:p>
    <w:p w:rsidR="00B804EB" w:rsidRPr="00B804EB" w:rsidRDefault="00B804EB" w:rsidP="00B804EB">
      <w:pPr>
        <w:spacing w:after="0" w:line="240" w:lineRule="auto"/>
        <w:ind w:left="720" w:hanging="720"/>
        <w:rPr>
          <w:rFonts w:ascii="Calibri" w:hAnsi="Calibri" w:cs="Calibri"/>
          <w:noProof/>
          <w:lang w:val="fr-CA"/>
        </w:rPr>
      </w:pPr>
      <w:bookmarkStart w:id="463" w:name="_ENREF_214"/>
      <w:r w:rsidRPr="00B804EB">
        <w:rPr>
          <w:rFonts w:ascii="Calibri" w:hAnsi="Calibri" w:cs="Calibri"/>
          <w:noProof/>
          <w:lang w:val="fr-CA"/>
        </w:rPr>
        <w:t xml:space="preserve">Imbimbo, B. P., P. Martelli, et al. (1999). "Efficacy and safety of eptastigmine for the treatment of patients with Alzheimer's disease."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52</w:t>
      </w:r>
      <w:r w:rsidRPr="00B804EB">
        <w:rPr>
          <w:rFonts w:ascii="Calibri" w:hAnsi="Calibri" w:cs="Calibri"/>
          <w:noProof/>
          <w:lang w:val="fr-CA"/>
        </w:rPr>
        <w:t>(4): 700-708.</w:t>
      </w:r>
      <w:bookmarkEnd w:id="463"/>
    </w:p>
    <w:p w:rsidR="00B804EB" w:rsidRPr="00B804EB" w:rsidRDefault="00B804EB" w:rsidP="00B804EB">
      <w:pPr>
        <w:spacing w:after="0" w:line="240" w:lineRule="auto"/>
        <w:ind w:left="720" w:hanging="720"/>
        <w:rPr>
          <w:rFonts w:ascii="Calibri" w:hAnsi="Calibri" w:cs="Calibri"/>
          <w:noProof/>
          <w:lang w:val="fr-CA"/>
        </w:rPr>
      </w:pPr>
      <w:bookmarkStart w:id="464" w:name="_ENREF_215"/>
      <w:r w:rsidRPr="00B804EB">
        <w:rPr>
          <w:rFonts w:ascii="Calibri" w:hAnsi="Calibri" w:cs="Calibri"/>
          <w:noProof/>
          <w:lang w:val="fr-CA"/>
        </w:rPr>
        <w:t xml:space="preserve">Inestrosa, N. C., A. Alvarez, et al. (2005). "Acetylcholinesterase-amyloid-beta-peptide interaction: effect of Congo Red and the role of the Wnt pathway." </w:t>
      </w:r>
      <w:r w:rsidRPr="00B804EB">
        <w:rPr>
          <w:rFonts w:ascii="Calibri" w:hAnsi="Calibri" w:cs="Calibri"/>
          <w:noProof/>
          <w:u w:val="single"/>
          <w:lang w:val="fr-CA"/>
        </w:rPr>
        <w:t>Current Alzheimer research</w:t>
      </w:r>
      <w:r w:rsidRPr="00B804EB">
        <w:rPr>
          <w:rFonts w:ascii="Calibri" w:hAnsi="Calibri" w:cs="Calibri"/>
          <w:noProof/>
          <w:lang w:val="fr-CA"/>
        </w:rPr>
        <w:t xml:space="preserve"> </w:t>
      </w:r>
      <w:r w:rsidRPr="00B804EB">
        <w:rPr>
          <w:rFonts w:ascii="Calibri" w:hAnsi="Calibri" w:cs="Calibri"/>
          <w:b/>
          <w:noProof/>
          <w:lang w:val="fr-CA"/>
        </w:rPr>
        <w:t>2</w:t>
      </w:r>
      <w:r w:rsidRPr="00B804EB">
        <w:rPr>
          <w:rFonts w:ascii="Calibri" w:hAnsi="Calibri" w:cs="Calibri"/>
          <w:noProof/>
          <w:lang w:val="fr-CA"/>
        </w:rPr>
        <w:t>(3): 301-306.</w:t>
      </w:r>
      <w:bookmarkEnd w:id="464"/>
    </w:p>
    <w:p w:rsidR="00B804EB" w:rsidRPr="00B804EB" w:rsidRDefault="00B804EB" w:rsidP="00B804EB">
      <w:pPr>
        <w:spacing w:after="0" w:line="240" w:lineRule="auto"/>
        <w:ind w:left="720" w:hanging="720"/>
        <w:rPr>
          <w:rFonts w:ascii="Calibri" w:hAnsi="Calibri" w:cs="Calibri"/>
          <w:noProof/>
          <w:lang w:val="fr-CA"/>
        </w:rPr>
      </w:pPr>
      <w:bookmarkStart w:id="465" w:name="_ENREF_216"/>
      <w:r w:rsidRPr="00B804EB">
        <w:rPr>
          <w:rFonts w:ascii="Calibri" w:hAnsi="Calibri" w:cs="Calibri"/>
          <w:noProof/>
          <w:lang w:val="fr-CA"/>
        </w:rPr>
        <w:t xml:space="preserve">Irish, M., M. Hornberger, et al. (2011). "Profiles of recent autobiographical memory retrieval in semantic dementia, behavioural-variant frontotemporal dementia, and Alzheimer's disease." </w:t>
      </w:r>
      <w:r w:rsidRPr="00B804EB">
        <w:rPr>
          <w:rFonts w:ascii="Calibri" w:hAnsi="Calibri" w:cs="Calibri"/>
          <w:noProof/>
          <w:u w:val="single"/>
          <w:lang w:val="fr-CA"/>
        </w:rPr>
        <w:t>Neuropsychologia</w:t>
      </w:r>
      <w:r w:rsidRPr="00B804EB">
        <w:rPr>
          <w:rFonts w:ascii="Calibri" w:hAnsi="Calibri" w:cs="Calibri"/>
          <w:noProof/>
          <w:lang w:val="fr-CA"/>
        </w:rPr>
        <w:t xml:space="preserve"> </w:t>
      </w:r>
      <w:r w:rsidRPr="00B804EB">
        <w:rPr>
          <w:rFonts w:ascii="Calibri" w:hAnsi="Calibri" w:cs="Calibri"/>
          <w:b/>
          <w:noProof/>
          <w:lang w:val="fr-CA"/>
        </w:rPr>
        <w:t>49</w:t>
      </w:r>
      <w:r w:rsidRPr="00B804EB">
        <w:rPr>
          <w:rFonts w:ascii="Calibri" w:hAnsi="Calibri" w:cs="Calibri"/>
          <w:noProof/>
          <w:lang w:val="fr-CA"/>
        </w:rPr>
        <w:t>(9): 2694-2702.</w:t>
      </w:r>
      <w:bookmarkEnd w:id="465"/>
    </w:p>
    <w:p w:rsidR="00B804EB" w:rsidRPr="00B804EB" w:rsidRDefault="00B804EB" w:rsidP="00B804EB">
      <w:pPr>
        <w:spacing w:after="0" w:line="240" w:lineRule="auto"/>
        <w:ind w:left="720" w:hanging="720"/>
        <w:rPr>
          <w:rFonts w:ascii="Calibri" w:hAnsi="Calibri" w:cs="Calibri"/>
          <w:noProof/>
          <w:lang w:val="fr-CA"/>
        </w:rPr>
      </w:pPr>
      <w:bookmarkStart w:id="466" w:name="_ENREF_217"/>
      <w:r w:rsidRPr="00B804EB">
        <w:rPr>
          <w:rFonts w:ascii="Calibri" w:hAnsi="Calibri" w:cs="Calibri"/>
          <w:noProof/>
          <w:lang w:val="fr-CA"/>
        </w:rPr>
        <w:t xml:space="preserve">Ivanoiu, A., J. M. Cooper, et al. (2006). "Patterns of impairment in autobiographical memory in the degenerative dementias constrain models of memory." </w:t>
      </w:r>
      <w:r w:rsidRPr="00B804EB">
        <w:rPr>
          <w:rFonts w:ascii="Calibri" w:hAnsi="Calibri" w:cs="Calibri"/>
          <w:noProof/>
          <w:u w:val="single"/>
          <w:lang w:val="fr-CA"/>
        </w:rPr>
        <w:t>Neuropsychologia</w:t>
      </w:r>
      <w:r w:rsidRPr="00B804EB">
        <w:rPr>
          <w:rFonts w:ascii="Calibri" w:hAnsi="Calibri" w:cs="Calibri"/>
          <w:noProof/>
          <w:lang w:val="fr-CA"/>
        </w:rPr>
        <w:t xml:space="preserve"> </w:t>
      </w:r>
      <w:r w:rsidRPr="00B804EB">
        <w:rPr>
          <w:rFonts w:ascii="Calibri" w:hAnsi="Calibri" w:cs="Calibri"/>
          <w:b/>
          <w:noProof/>
          <w:lang w:val="fr-CA"/>
        </w:rPr>
        <w:t>44</w:t>
      </w:r>
      <w:r w:rsidRPr="00B804EB">
        <w:rPr>
          <w:rFonts w:ascii="Calibri" w:hAnsi="Calibri" w:cs="Calibri"/>
          <w:noProof/>
          <w:lang w:val="fr-CA"/>
        </w:rPr>
        <w:t>(10): 1936-1955.</w:t>
      </w:r>
      <w:bookmarkEnd w:id="466"/>
    </w:p>
    <w:p w:rsidR="00B804EB" w:rsidRPr="00B804EB" w:rsidRDefault="00B804EB" w:rsidP="00B804EB">
      <w:pPr>
        <w:spacing w:after="0" w:line="240" w:lineRule="auto"/>
        <w:ind w:left="720" w:hanging="720"/>
        <w:rPr>
          <w:rFonts w:ascii="Calibri" w:hAnsi="Calibri" w:cs="Calibri"/>
          <w:noProof/>
          <w:lang w:val="fr-CA"/>
        </w:rPr>
      </w:pPr>
      <w:bookmarkStart w:id="467" w:name="_ENREF_218"/>
      <w:r w:rsidRPr="00B804EB">
        <w:rPr>
          <w:rFonts w:ascii="Calibri" w:hAnsi="Calibri" w:cs="Calibri"/>
          <w:noProof/>
          <w:lang w:val="fr-CA"/>
        </w:rPr>
        <w:t xml:space="preserve">Jack, C. R., D. S. Knopman, et al. (2010). "Hypothetical model of dynamic biomarkers of the Alzheimer's pathological cascade." </w:t>
      </w:r>
      <w:r w:rsidRPr="00B804EB">
        <w:rPr>
          <w:rFonts w:ascii="Calibri" w:hAnsi="Calibri" w:cs="Calibri"/>
          <w:noProof/>
          <w:u w:val="single"/>
          <w:lang w:val="fr-CA"/>
        </w:rPr>
        <w:t>Lancet neurology</w:t>
      </w:r>
      <w:r w:rsidRPr="00B804EB">
        <w:rPr>
          <w:rFonts w:ascii="Calibri" w:hAnsi="Calibri" w:cs="Calibri"/>
          <w:noProof/>
          <w:lang w:val="fr-CA"/>
        </w:rPr>
        <w:t xml:space="preserve"> </w:t>
      </w:r>
      <w:r w:rsidRPr="00B804EB">
        <w:rPr>
          <w:rFonts w:ascii="Calibri" w:hAnsi="Calibri" w:cs="Calibri"/>
          <w:b/>
          <w:noProof/>
          <w:lang w:val="fr-CA"/>
        </w:rPr>
        <w:t>9</w:t>
      </w:r>
      <w:r w:rsidRPr="00B804EB">
        <w:rPr>
          <w:rFonts w:ascii="Calibri" w:hAnsi="Calibri" w:cs="Calibri"/>
          <w:noProof/>
          <w:lang w:val="fr-CA"/>
        </w:rPr>
        <w:t>(1): 119-128.</w:t>
      </w:r>
      <w:bookmarkEnd w:id="467"/>
    </w:p>
    <w:p w:rsidR="00B804EB" w:rsidRPr="00B804EB" w:rsidRDefault="00B804EB" w:rsidP="00B804EB">
      <w:pPr>
        <w:spacing w:after="0" w:line="240" w:lineRule="auto"/>
        <w:ind w:left="720" w:hanging="720"/>
        <w:rPr>
          <w:rFonts w:ascii="Calibri" w:hAnsi="Calibri" w:cs="Calibri"/>
          <w:noProof/>
          <w:lang w:val="fr-CA"/>
        </w:rPr>
      </w:pPr>
      <w:bookmarkStart w:id="468" w:name="_ENREF_219"/>
      <w:r w:rsidRPr="00B804EB">
        <w:rPr>
          <w:rFonts w:ascii="Calibri" w:hAnsi="Calibri" w:cs="Calibri"/>
          <w:noProof/>
          <w:lang w:val="fr-CA"/>
        </w:rPr>
        <w:t xml:space="preserve">Jack, C. R., R. C. Petersen, et al. (2000). "Rates of hippocampal atrophy correlate with change in clinical status in aging and AD."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55</w:t>
      </w:r>
      <w:r w:rsidRPr="00B804EB">
        <w:rPr>
          <w:rFonts w:ascii="Calibri" w:hAnsi="Calibri" w:cs="Calibri"/>
          <w:noProof/>
          <w:lang w:val="fr-CA"/>
        </w:rPr>
        <w:t>(4): 484-489.</w:t>
      </w:r>
      <w:bookmarkEnd w:id="468"/>
    </w:p>
    <w:p w:rsidR="00B804EB" w:rsidRPr="00B804EB" w:rsidRDefault="00B804EB" w:rsidP="00B804EB">
      <w:pPr>
        <w:spacing w:after="0" w:line="240" w:lineRule="auto"/>
        <w:ind w:left="720" w:hanging="720"/>
        <w:rPr>
          <w:rFonts w:ascii="Calibri" w:hAnsi="Calibri" w:cs="Calibri"/>
          <w:noProof/>
          <w:lang w:val="fr-CA"/>
        </w:rPr>
      </w:pPr>
      <w:bookmarkStart w:id="469" w:name="_ENREF_220"/>
      <w:r w:rsidRPr="00B804EB">
        <w:rPr>
          <w:rFonts w:ascii="Calibri" w:hAnsi="Calibri" w:cs="Calibri"/>
          <w:noProof/>
          <w:lang w:val="fr-CA"/>
        </w:rPr>
        <w:t xml:space="preserve">Jack, C. R., R. C. Petersen, et al. (1998). "Rate of medial temporal lobe atrophy in typical aging and Alzheimer's disease."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51</w:t>
      </w:r>
      <w:r w:rsidRPr="00B804EB">
        <w:rPr>
          <w:rFonts w:ascii="Calibri" w:hAnsi="Calibri" w:cs="Calibri"/>
          <w:noProof/>
          <w:lang w:val="fr-CA"/>
        </w:rPr>
        <w:t>(4): 993-999.</w:t>
      </w:r>
      <w:bookmarkEnd w:id="469"/>
    </w:p>
    <w:p w:rsidR="00B804EB" w:rsidRPr="00B804EB" w:rsidRDefault="00B804EB" w:rsidP="00B804EB">
      <w:pPr>
        <w:spacing w:after="0" w:line="240" w:lineRule="auto"/>
        <w:ind w:left="720" w:hanging="720"/>
        <w:rPr>
          <w:rFonts w:ascii="Calibri" w:hAnsi="Calibri" w:cs="Calibri"/>
          <w:noProof/>
          <w:lang w:val="fr-CA"/>
        </w:rPr>
      </w:pPr>
      <w:bookmarkStart w:id="470" w:name="_ENREF_221"/>
      <w:r w:rsidRPr="00B804EB">
        <w:rPr>
          <w:rFonts w:ascii="Calibri" w:hAnsi="Calibri" w:cs="Calibri"/>
          <w:noProof/>
          <w:lang w:val="fr-CA"/>
        </w:rPr>
        <w:t xml:space="preserve">Jack, C. R., R. C. Petersen, et al. (1997). "Medial temporal atrophy on MRI in normal aging and very mild Alzheimer's disease."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49</w:t>
      </w:r>
      <w:r w:rsidRPr="00B804EB">
        <w:rPr>
          <w:rFonts w:ascii="Calibri" w:hAnsi="Calibri" w:cs="Calibri"/>
          <w:noProof/>
          <w:lang w:val="fr-CA"/>
        </w:rPr>
        <w:t>(3): 786-794.</w:t>
      </w:r>
      <w:bookmarkEnd w:id="470"/>
    </w:p>
    <w:p w:rsidR="00B804EB" w:rsidRPr="00B804EB" w:rsidRDefault="00B804EB" w:rsidP="00B804EB">
      <w:pPr>
        <w:spacing w:after="0" w:line="240" w:lineRule="auto"/>
        <w:ind w:left="720" w:hanging="720"/>
        <w:rPr>
          <w:rFonts w:ascii="Calibri" w:hAnsi="Calibri" w:cs="Calibri"/>
          <w:noProof/>
          <w:lang w:val="fr-CA"/>
        </w:rPr>
      </w:pPr>
      <w:bookmarkStart w:id="471" w:name="_ENREF_222"/>
      <w:r w:rsidRPr="00B804EB">
        <w:rPr>
          <w:rFonts w:ascii="Calibri" w:hAnsi="Calibri" w:cs="Calibri"/>
          <w:noProof/>
          <w:lang w:val="fr-CA"/>
        </w:rPr>
        <w:t xml:space="preserve">Jack, C. R., M. M. Shiung, et al. (2004). "Comparison of different MRI brain atrophy, rate measures with clinical disease progression in AD."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62</w:t>
      </w:r>
      <w:r w:rsidRPr="00B804EB">
        <w:rPr>
          <w:rFonts w:ascii="Calibri" w:hAnsi="Calibri" w:cs="Calibri"/>
          <w:noProof/>
          <w:lang w:val="fr-CA"/>
        </w:rPr>
        <w:t>(4): 591-600.</w:t>
      </w:r>
      <w:bookmarkEnd w:id="471"/>
    </w:p>
    <w:p w:rsidR="00B804EB" w:rsidRPr="00B804EB" w:rsidRDefault="00B804EB" w:rsidP="00B804EB">
      <w:pPr>
        <w:spacing w:after="0" w:line="240" w:lineRule="auto"/>
        <w:ind w:left="720" w:hanging="720"/>
        <w:rPr>
          <w:rFonts w:ascii="Calibri" w:hAnsi="Calibri" w:cs="Calibri"/>
          <w:noProof/>
          <w:lang w:val="fr-CA"/>
        </w:rPr>
      </w:pPr>
      <w:bookmarkStart w:id="472" w:name="_ENREF_223"/>
      <w:r w:rsidRPr="00B804EB">
        <w:rPr>
          <w:rFonts w:ascii="Calibri" w:hAnsi="Calibri" w:cs="Calibri"/>
          <w:noProof/>
          <w:lang w:val="fr-CA"/>
        </w:rPr>
        <w:t xml:space="preserve">Jacobs, D. M., M. Sano, et al. (1995). "Neuropsychological Detection and Characterization of Preclinical Alzheimers-Disease."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45</w:t>
      </w:r>
      <w:r w:rsidRPr="00B804EB">
        <w:rPr>
          <w:rFonts w:ascii="Calibri" w:hAnsi="Calibri" w:cs="Calibri"/>
          <w:noProof/>
          <w:lang w:val="fr-CA"/>
        </w:rPr>
        <w:t>(5): 957-962.</w:t>
      </w:r>
      <w:bookmarkEnd w:id="472"/>
    </w:p>
    <w:p w:rsidR="00B804EB" w:rsidRPr="00B804EB" w:rsidRDefault="00B804EB" w:rsidP="00B804EB">
      <w:pPr>
        <w:spacing w:after="0" w:line="240" w:lineRule="auto"/>
        <w:ind w:left="720" w:hanging="720"/>
        <w:rPr>
          <w:rFonts w:ascii="Calibri" w:hAnsi="Calibri" w:cs="Calibri"/>
          <w:noProof/>
          <w:lang w:val="fr-CA"/>
        </w:rPr>
      </w:pPr>
      <w:bookmarkStart w:id="473" w:name="_ENREF_224"/>
      <w:r w:rsidRPr="00B804EB">
        <w:rPr>
          <w:rFonts w:ascii="Calibri" w:hAnsi="Calibri" w:cs="Calibri"/>
          <w:noProof/>
          <w:lang w:val="fr-CA"/>
        </w:rPr>
        <w:t xml:space="preserve">Johannsen, P., M. Barcikowska, et al. (2003). "Donepezil-treated Alzheimer's disease patients with apparent initial cognitive decline demonstrate significant benefits when therapy is continued: Results from a randomized, placebo-controlled trial." </w:t>
      </w:r>
      <w:r w:rsidRPr="00B804EB">
        <w:rPr>
          <w:rFonts w:ascii="Calibri" w:hAnsi="Calibri" w:cs="Calibri"/>
          <w:noProof/>
          <w:u w:val="single"/>
          <w:lang w:val="fr-CA"/>
        </w:rPr>
        <w:t>International Psychogeriatrics</w:t>
      </w:r>
      <w:r w:rsidRPr="00B804EB">
        <w:rPr>
          <w:rFonts w:ascii="Calibri" w:hAnsi="Calibri" w:cs="Calibri"/>
          <w:noProof/>
          <w:lang w:val="fr-CA"/>
        </w:rPr>
        <w:t xml:space="preserve"> </w:t>
      </w:r>
      <w:r w:rsidRPr="00B804EB">
        <w:rPr>
          <w:rFonts w:ascii="Calibri" w:hAnsi="Calibri" w:cs="Calibri"/>
          <w:b/>
          <w:noProof/>
          <w:lang w:val="fr-CA"/>
        </w:rPr>
        <w:t>15</w:t>
      </w:r>
      <w:r w:rsidRPr="00B804EB">
        <w:rPr>
          <w:rFonts w:ascii="Calibri" w:hAnsi="Calibri" w:cs="Calibri"/>
          <w:noProof/>
          <w:lang w:val="fr-CA"/>
        </w:rPr>
        <w:t>: 106-107.</w:t>
      </w:r>
      <w:bookmarkEnd w:id="473"/>
    </w:p>
    <w:p w:rsidR="00B804EB" w:rsidRPr="00B804EB" w:rsidRDefault="00B804EB" w:rsidP="00B804EB">
      <w:pPr>
        <w:spacing w:after="0" w:line="240" w:lineRule="auto"/>
        <w:ind w:left="720" w:hanging="720"/>
        <w:rPr>
          <w:rFonts w:ascii="Calibri" w:hAnsi="Calibri" w:cs="Calibri"/>
          <w:noProof/>
          <w:lang w:val="fr-CA"/>
        </w:rPr>
      </w:pPr>
      <w:bookmarkStart w:id="474" w:name="_ENREF_225"/>
      <w:r w:rsidRPr="00B804EB">
        <w:rPr>
          <w:rFonts w:ascii="Calibri" w:hAnsi="Calibri" w:cs="Calibri"/>
          <w:noProof/>
          <w:lang w:val="fr-CA"/>
        </w:rPr>
        <w:t xml:space="preserve">Jones, R. W., H. Soininen, et al. (2004). "A multinational, randomised, 12-week study comparing the effects of donepezil and galantamine in patients with mild to moderate Alzheimer's disease." </w:t>
      </w:r>
      <w:r w:rsidRPr="00B804EB">
        <w:rPr>
          <w:rFonts w:ascii="Calibri" w:hAnsi="Calibri" w:cs="Calibri"/>
          <w:noProof/>
          <w:u w:val="single"/>
          <w:lang w:val="fr-CA"/>
        </w:rPr>
        <w:t>International journal of geriatric psychiatry</w:t>
      </w:r>
      <w:r w:rsidRPr="00B804EB">
        <w:rPr>
          <w:rFonts w:ascii="Calibri" w:hAnsi="Calibri" w:cs="Calibri"/>
          <w:noProof/>
          <w:lang w:val="fr-CA"/>
        </w:rPr>
        <w:t xml:space="preserve"> </w:t>
      </w:r>
      <w:r w:rsidRPr="00B804EB">
        <w:rPr>
          <w:rFonts w:ascii="Calibri" w:hAnsi="Calibri" w:cs="Calibri"/>
          <w:b/>
          <w:noProof/>
          <w:lang w:val="fr-CA"/>
        </w:rPr>
        <w:t>19</w:t>
      </w:r>
      <w:r w:rsidRPr="00B804EB">
        <w:rPr>
          <w:rFonts w:ascii="Calibri" w:hAnsi="Calibri" w:cs="Calibri"/>
          <w:noProof/>
          <w:lang w:val="fr-CA"/>
        </w:rPr>
        <w:t>(1): 58-67.</w:t>
      </w:r>
      <w:bookmarkEnd w:id="474"/>
    </w:p>
    <w:p w:rsidR="00B804EB" w:rsidRPr="00B804EB" w:rsidRDefault="00B804EB" w:rsidP="00B804EB">
      <w:pPr>
        <w:spacing w:after="0" w:line="240" w:lineRule="auto"/>
        <w:ind w:left="720" w:hanging="720"/>
        <w:rPr>
          <w:rFonts w:ascii="Calibri" w:hAnsi="Calibri" w:cs="Calibri"/>
          <w:noProof/>
          <w:lang w:val="fr-CA"/>
        </w:rPr>
      </w:pPr>
      <w:bookmarkStart w:id="475" w:name="_ENREF_226"/>
      <w:r w:rsidRPr="00B804EB">
        <w:rPr>
          <w:rFonts w:ascii="Calibri" w:hAnsi="Calibri" w:cs="Calibri"/>
          <w:noProof/>
          <w:lang w:val="fr-CA"/>
        </w:rPr>
        <w:t xml:space="preserve">Jorm, A. F. (1997). "Methods of screening for dementia: A meta-analysis of studies comparing an informant questionnaire with a brief cognitive test." </w:t>
      </w:r>
      <w:r w:rsidRPr="00B804EB">
        <w:rPr>
          <w:rFonts w:ascii="Calibri" w:hAnsi="Calibri" w:cs="Calibri"/>
          <w:noProof/>
          <w:u w:val="single"/>
          <w:lang w:val="fr-CA"/>
        </w:rPr>
        <w:t>Alzheimer Disease &amp; Associated Disorders</w:t>
      </w:r>
      <w:r w:rsidRPr="00B804EB">
        <w:rPr>
          <w:rFonts w:ascii="Calibri" w:hAnsi="Calibri" w:cs="Calibri"/>
          <w:noProof/>
          <w:lang w:val="fr-CA"/>
        </w:rPr>
        <w:t xml:space="preserve"> </w:t>
      </w:r>
      <w:r w:rsidRPr="00B804EB">
        <w:rPr>
          <w:rFonts w:ascii="Calibri" w:hAnsi="Calibri" w:cs="Calibri"/>
          <w:b/>
          <w:noProof/>
          <w:lang w:val="fr-CA"/>
        </w:rPr>
        <w:t>11</w:t>
      </w:r>
      <w:r w:rsidRPr="00B804EB">
        <w:rPr>
          <w:rFonts w:ascii="Calibri" w:hAnsi="Calibri" w:cs="Calibri"/>
          <w:noProof/>
          <w:lang w:val="fr-CA"/>
        </w:rPr>
        <w:t>(3): 158-162.</w:t>
      </w:r>
      <w:bookmarkEnd w:id="475"/>
    </w:p>
    <w:p w:rsidR="00B804EB" w:rsidRPr="00B804EB" w:rsidRDefault="00B804EB" w:rsidP="00B804EB">
      <w:pPr>
        <w:spacing w:after="0" w:line="240" w:lineRule="auto"/>
        <w:ind w:left="720" w:hanging="720"/>
        <w:rPr>
          <w:rFonts w:ascii="Calibri" w:hAnsi="Calibri" w:cs="Calibri"/>
          <w:noProof/>
          <w:lang w:val="fr-CA"/>
        </w:rPr>
      </w:pPr>
      <w:bookmarkStart w:id="476" w:name="_ENREF_227"/>
      <w:r w:rsidRPr="00B804EB">
        <w:rPr>
          <w:rFonts w:ascii="Calibri" w:hAnsi="Calibri" w:cs="Calibri"/>
          <w:noProof/>
          <w:lang w:val="fr-CA"/>
        </w:rPr>
        <w:t xml:space="preserve">Jost, B. C. and G. T. Grossberg (1995). "The Natural-History of Alzheimers-Disease - a Brain Bank Study." </w:t>
      </w:r>
      <w:r w:rsidRPr="00B804EB">
        <w:rPr>
          <w:rFonts w:ascii="Calibri" w:hAnsi="Calibri" w:cs="Calibri"/>
          <w:noProof/>
          <w:u w:val="single"/>
          <w:lang w:val="fr-CA"/>
        </w:rPr>
        <w:t>Journal of the American Geriatrics Society</w:t>
      </w:r>
      <w:r w:rsidRPr="00B804EB">
        <w:rPr>
          <w:rFonts w:ascii="Calibri" w:hAnsi="Calibri" w:cs="Calibri"/>
          <w:noProof/>
          <w:lang w:val="fr-CA"/>
        </w:rPr>
        <w:t xml:space="preserve"> </w:t>
      </w:r>
      <w:r w:rsidRPr="00B804EB">
        <w:rPr>
          <w:rFonts w:ascii="Calibri" w:hAnsi="Calibri" w:cs="Calibri"/>
          <w:b/>
          <w:noProof/>
          <w:lang w:val="fr-CA"/>
        </w:rPr>
        <w:t>43</w:t>
      </w:r>
      <w:r w:rsidRPr="00B804EB">
        <w:rPr>
          <w:rFonts w:ascii="Calibri" w:hAnsi="Calibri" w:cs="Calibri"/>
          <w:noProof/>
          <w:lang w:val="fr-CA"/>
        </w:rPr>
        <w:t>(11): 1248-1255.</w:t>
      </w:r>
      <w:bookmarkEnd w:id="476"/>
    </w:p>
    <w:p w:rsidR="00B804EB" w:rsidRPr="00B804EB" w:rsidRDefault="00B804EB" w:rsidP="00B804EB">
      <w:pPr>
        <w:spacing w:after="0" w:line="240" w:lineRule="auto"/>
        <w:ind w:left="720" w:hanging="720"/>
        <w:rPr>
          <w:rFonts w:ascii="Calibri" w:hAnsi="Calibri" w:cs="Calibri"/>
          <w:noProof/>
          <w:lang w:val="fr-CA"/>
        </w:rPr>
      </w:pPr>
      <w:bookmarkStart w:id="477" w:name="_ENREF_228"/>
      <w:r w:rsidRPr="00B804EB">
        <w:rPr>
          <w:rFonts w:ascii="Calibri" w:hAnsi="Calibri" w:cs="Calibri"/>
          <w:noProof/>
          <w:lang w:val="fr-CA"/>
        </w:rPr>
        <w:t xml:space="preserve">Jost, B. C. and G. T. Grossberg (1996). "The evolution of psychiatric symptoms in Alzheimer's disease: A natural history study." </w:t>
      </w:r>
      <w:r w:rsidRPr="00B804EB">
        <w:rPr>
          <w:rFonts w:ascii="Calibri" w:hAnsi="Calibri" w:cs="Calibri"/>
          <w:noProof/>
          <w:u w:val="single"/>
          <w:lang w:val="fr-CA"/>
        </w:rPr>
        <w:t>Journal of the American Geriatrics Society</w:t>
      </w:r>
      <w:r w:rsidRPr="00B804EB">
        <w:rPr>
          <w:rFonts w:ascii="Calibri" w:hAnsi="Calibri" w:cs="Calibri"/>
          <w:noProof/>
          <w:lang w:val="fr-CA"/>
        </w:rPr>
        <w:t xml:space="preserve"> </w:t>
      </w:r>
      <w:r w:rsidRPr="00B804EB">
        <w:rPr>
          <w:rFonts w:ascii="Calibri" w:hAnsi="Calibri" w:cs="Calibri"/>
          <w:b/>
          <w:noProof/>
          <w:lang w:val="fr-CA"/>
        </w:rPr>
        <w:t>44</w:t>
      </w:r>
      <w:r w:rsidRPr="00B804EB">
        <w:rPr>
          <w:rFonts w:ascii="Calibri" w:hAnsi="Calibri" w:cs="Calibri"/>
          <w:noProof/>
          <w:lang w:val="fr-CA"/>
        </w:rPr>
        <w:t>(9): 1078-1081.</w:t>
      </w:r>
      <w:bookmarkEnd w:id="477"/>
    </w:p>
    <w:p w:rsidR="00B804EB" w:rsidRPr="00B804EB" w:rsidRDefault="00B804EB" w:rsidP="00B804EB">
      <w:pPr>
        <w:spacing w:after="0" w:line="240" w:lineRule="auto"/>
        <w:ind w:left="720" w:hanging="720"/>
        <w:rPr>
          <w:rFonts w:ascii="Calibri" w:hAnsi="Calibri" w:cs="Calibri"/>
          <w:noProof/>
          <w:lang w:val="fr-CA"/>
        </w:rPr>
      </w:pPr>
      <w:bookmarkStart w:id="478" w:name="_ENREF_229"/>
      <w:r w:rsidRPr="00B804EB">
        <w:rPr>
          <w:rFonts w:ascii="Calibri" w:hAnsi="Calibri" w:cs="Calibri"/>
          <w:noProof/>
          <w:lang w:val="fr-CA"/>
        </w:rPr>
        <w:t xml:space="preserve">Joubert, S., S. M. Brambati, et al. (2010). "The cognitive and neural expression of semantic memory impairment in mild cognitive impairment and early Alzheimer's disease." </w:t>
      </w:r>
      <w:r w:rsidRPr="00B804EB">
        <w:rPr>
          <w:rFonts w:ascii="Calibri" w:hAnsi="Calibri" w:cs="Calibri"/>
          <w:noProof/>
          <w:u w:val="single"/>
          <w:lang w:val="fr-CA"/>
        </w:rPr>
        <w:t>Neuropsychologia</w:t>
      </w:r>
      <w:r w:rsidRPr="00B804EB">
        <w:rPr>
          <w:rFonts w:ascii="Calibri" w:hAnsi="Calibri" w:cs="Calibri"/>
          <w:noProof/>
          <w:lang w:val="fr-CA"/>
        </w:rPr>
        <w:t xml:space="preserve"> </w:t>
      </w:r>
      <w:r w:rsidRPr="00B804EB">
        <w:rPr>
          <w:rFonts w:ascii="Calibri" w:hAnsi="Calibri" w:cs="Calibri"/>
          <w:b/>
          <w:noProof/>
          <w:lang w:val="fr-CA"/>
        </w:rPr>
        <w:t>48</w:t>
      </w:r>
      <w:r w:rsidRPr="00B804EB">
        <w:rPr>
          <w:rFonts w:ascii="Calibri" w:hAnsi="Calibri" w:cs="Calibri"/>
          <w:noProof/>
          <w:lang w:val="fr-CA"/>
        </w:rPr>
        <w:t>(4): 978-988.</w:t>
      </w:r>
      <w:bookmarkEnd w:id="478"/>
    </w:p>
    <w:p w:rsidR="00B804EB" w:rsidRPr="00B804EB" w:rsidRDefault="00B804EB" w:rsidP="00B804EB">
      <w:pPr>
        <w:spacing w:after="0" w:line="240" w:lineRule="auto"/>
        <w:ind w:left="720" w:hanging="720"/>
        <w:rPr>
          <w:rFonts w:ascii="Calibri" w:hAnsi="Calibri" w:cs="Calibri"/>
          <w:noProof/>
          <w:lang w:val="fr-CA"/>
        </w:rPr>
      </w:pPr>
      <w:bookmarkStart w:id="479" w:name="_ENREF_230"/>
      <w:r w:rsidRPr="00B804EB">
        <w:rPr>
          <w:rFonts w:ascii="Calibri" w:hAnsi="Calibri" w:cs="Calibri"/>
          <w:noProof/>
          <w:lang w:val="fr-CA"/>
        </w:rPr>
        <w:t xml:space="preserve">Kalaria, R. N. and C. Ballard (1999). "Overlap between pathology of Alzheimer disease and vascular dementia." </w:t>
      </w:r>
      <w:r w:rsidRPr="00B804EB">
        <w:rPr>
          <w:rFonts w:ascii="Calibri" w:hAnsi="Calibri" w:cs="Calibri"/>
          <w:noProof/>
          <w:u w:val="single"/>
          <w:lang w:val="fr-CA"/>
        </w:rPr>
        <w:t>Alzheimer Disease &amp; Associated Disorders</w:t>
      </w:r>
      <w:r w:rsidRPr="00B804EB">
        <w:rPr>
          <w:rFonts w:ascii="Calibri" w:hAnsi="Calibri" w:cs="Calibri"/>
          <w:noProof/>
          <w:lang w:val="fr-CA"/>
        </w:rPr>
        <w:t xml:space="preserve"> </w:t>
      </w:r>
      <w:r w:rsidRPr="00B804EB">
        <w:rPr>
          <w:rFonts w:ascii="Calibri" w:hAnsi="Calibri" w:cs="Calibri"/>
          <w:b/>
          <w:noProof/>
          <w:lang w:val="fr-CA"/>
        </w:rPr>
        <w:t>13</w:t>
      </w:r>
      <w:r w:rsidRPr="00B804EB">
        <w:rPr>
          <w:rFonts w:ascii="Calibri" w:hAnsi="Calibri" w:cs="Calibri"/>
          <w:noProof/>
          <w:lang w:val="fr-CA"/>
        </w:rPr>
        <w:t>: S115-S123.</w:t>
      </w:r>
      <w:bookmarkEnd w:id="479"/>
    </w:p>
    <w:p w:rsidR="00B804EB" w:rsidRPr="00B804EB" w:rsidRDefault="00B804EB" w:rsidP="00B804EB">
      <w:pPr>
        <w:spacing w:after="0" w:line="240" w:lineRule="auto"/>
        <w:ind w:left="720" w:hanging="720"/>
        <w:rPr>
          <w:rFonts w:ascii="Calibri" w:hAnsi="Calibri" w:cs="Calibri"/>
          <w:noProof/>
          <w:lang w:val="fr-CA"/>
        </w:rPr>
      </w:pPr>
      <w:bookmarkStart w:id="480" w:name="_ENREF_231"/>
      <w:r w:rsidRPr="00B804EB">
        <w:rPr>
          <w:rFonts w:ascii="Calibri" w:hAnsi="Calibri" w:cs="Calibri"/>
          <w:noProof/>
          <w:lang w:val="fr-CA"/>
        </w:rPr>
        <w:t xml:space="preserve">Kalus, P., J. Slotboom, et al. (2006). "Examining the gateway to the limbic system with diffusion tensor imaging: The perforant pathway in dementia." </w:t>
      </w:r>
      <w:r w:rsidRPr="00B804EB">
        <w:rPr>
          <w:rFonts w:ascii="Calibri" w:hAnsi="Calibri" w:cs="Calibri"/>
          <w:noProof/>
          <w:u w:val="single"/>
          <w:lang w:val="fr-CA"/>
        </w:rPr>
        <w:t>NeuroImage</w:t>
      </w:r>
      <w:r w:rsidRPr="00B804EB">
        <w:rPr>
          <w:rFonts w:ascii="Calibri" w:hAnsi="Calibri" w:cs="Calibri"/>
          <w:noProof/>
          <w:lang w:val="fr-CA"/>
        </w:rPr>
        <w:t xml:space="preserve"> </w:t>
      </w:r>
      <w:r w:rsidRPr="00B804EB">
        <w:rPr>
          <w:rFonts w:ascii="Calibri" w:hAnsi="Calibri" w:cs="Calibri"/>
          <w:b/>
          <w:noProof/>
          <w:lang w:val="fr-CA"/>
        </w:rPr>
        <w:t>30</w:t>
      </w:r>
      <w:r w:rsidRPr="00B804EB">
        <w:rPr>
          <w:rFonts w:ascii="Calibri" w:hAnsi="Calibri" w:cs="Calibri"/>
          <w:noProof/>
          <w:lang w:val="fr-CA"/>
        </w:rPr>
        <w:t>(3): 713-720.</w:t>
      </w:r>
      <w:bookmarkEnd w:id="480"/>
    </w:p>
    <w:p w:rsidR="00B804EB" w:rsidRPr="00B804EB" w:rsidRDefault="00B804EB" w:rsidP="00B804EB">
      <w:pPr>
        <w:spacing w:after="0" w:line="240" w:lineRule="auto"/>
        <w:ind w:left="720" w:hanging="720"/>
        <w:rPr>
          <w:rFonts w:ascii="Calibri" w:hAnsi="Calibri" w:cs="Calibri"/>
          <w:noProof/>
          <w:lang w:val="fr-CA"/>
        </w:rPr>
      </w:pPr>
      <w:bookmarkStart w:id="481" w:name="_ENREF_232"/>
      <w:r w:rsidRPr="00B804EB">
        <w:rPr>
          <w:rFonts w:ascii="Calibri" w:hAnsi="Calibri" w:cs="Calibri"/>
          <w:noProof/>
          <w:lang w:val="fr-CA"/>
        </w:rPr>
        <w:t xml:space="preserve">Kantarci, K., C. R. Jack, Jr., et al. (2001). "Mild cognitive impairment and Alzheimer disease: regional diffusivity of water." </w:t>
      </w:r>
      <w:r w:rsidRPr="00B804EB">
        <w:rPr>
          <w:rFonts w:ascii="Calibri" w:hAnsi="Calibri" w:cs="Calibri"/>
          <w:noProof/>
          <w:u w:val="single"/>
          <w:lang w:val="fr-CA"/>
        </w:rPr>
        <w:t>Radiology</w:t>
      </w:r>
      <w:r w:rsidRPr="00B804EB">
        <w:rPr>
          <w:rFonts w:ascii="Calibri" w:hAnsi="Calibri" w:cs="Calibri"/>
          <w:noProof/>
          <w:lang w:val="fr-CA"/>
        </w:rPr>
        <w:t xml:space="preserve"> </w:t>
      </w:r>
      <w:r w:rsidRPr="00B804EB">
        <w:rPr>
          <w:rFonts w:ascii="Calibri" w:hAnsi="Calibri" w:cs="Calibri"/>
          <w:b/>
          <w:noProof/>
          <w:lang w:val="fr-CA"/>
        </w:rPr>
        <w:t>219</w:t>
      </w:r>
      <w:r w:rsidRPr="00B804EB">
        <w:rPr>
          <w:rFonts w:ascii="Calibri" w:hAnsi="Calibri" w:cs="Calibri"/>
          <w:noProof/>
          <w:lang w:val="fr-CA"/>
        </w:rPr>
        <w:t>(1): 101-107.</w:t>
      </w:r>
      <w:bookmarkEnd w:id="481"/>
    </w:p>
    <w:p w:rsidR="00B804EB" w:rsidRPr="00B804EB" w:rsidRDefault="00B804EB" w:rsidP="00B804EB">
      <w:pPr>
        <w:spacing w:after="0" w:line="240" w:lineRule="auto"/>
        <w:ind w:left="720" w:hanging="720"/>
        <w:rPr>
          <w:rFonts w:ascii="Calibri" w:hAnsi="Calibri" w:cs="Calibri"/>
          <w:noProof/>
          <w:lang w:val="fr-CA"/>
        </w:rPr>
      </w:pPr>
      <w:bookmarkStart w:id="482" w:name="_ENREF_233"/>
      <w:r w:rsidRPr="00B804EB">
        <w:rPr>
          <w:rFonts w:ascii="Calibri" w:hAnsi="Calibri" w:cs="Calibri"/>
          <w:noProof/>
          <w:lang w:val="fr-CA"/>
        </w:rPr>
        <w:t xml:space="preserve">Kantarci, K., R. C. Petersen, et al. (2005). "DWI predicts future progression to Alzheimer disease in amnestic mild cognitive impairment."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64</w:t>
      </w:r>
      <w:r w:rsidRPr="00B804EB">
        <w:rPr>
          <w:rFonts w:ascii="Calibri" w:hAnsi="Calibri" w:cs="Calibri"/>
          <w:noProof/>
          <w:lang w:val="fr-CA"/>
        </w:rPr>
        <w:t>(5): 902-904.</w:t>
      </w:r>
      <w:bookmarkEnd w:id="482"/>
    </w:p>
    <w:p w:rsidR="00B804EB" w:rsidRPr="00B804EB" w:rsidRDefault="00B804EB" w:rsidP="00B804EB">
      <w:pPr>
        <w:spacing w:after="0" w:line="240" w:lineRule="auto"/>
        <w:ind w:left="720" w:hanging="720"/>
        <w:rPr>
          <w:rFonts w:ascii="Calibri" w:hAnsi="Calibri" w:cs="Calibri"/>
          <w:noProof/>
          <w:lang w:val="fr-CA"/>
        </w:rPr>
      </w:pPr>
      <w:bookmarkStart w:id="483" w:name="_ENREF_234"/>
      <w:r w:rsidRPr="00B804EB">
        <w:rPr>
          <w:rFonts w:ascii="Calibri" w:hAnsi="Calibri" w:cs="Calibri"/>
          <w:noProof/>
          <w:lang w:val="fr-CA"/>
        </w:rPr>
        <w:t xml:space="preserve">Kaplan, E. F., H. Goodglass, et al. (1983). </w:t>
      </w:r>
      <w:r w:rsidRPr="00B804EB">
        <w:rPr>
          <w:rFonts w:ascii="Calibri" w:hAnsi="Calibri" w:cs="Calibri"/>
          <w:noProof/>
          <w:u w:val="single"/>
          <w:lang w:val="fr-CA"/>
        </w:rPr>
        <w:t>The Boston Naming Test</w:t>
      </w:r>
      <w:r w:rsidRPr="00B804EB">
        <w:rPr>
          <w:rFonts w:ascii="Calibri" w:hAnsi="Calibri" w:cs="Calibri"/>
          <w:noProof/>
          <w:lang w:val="fr-CA"/>
        </w:rPr>
        <w:t>. Philadelphia, Lea &amp; Febiger.</w:t>
      </w:r>
      <w:bookmarkEnd w:id="483"/>
    </w:p>
    <w:p w:rsidR="00B804EB" w:rsidRPr="00B804EB" w:rsidRDefault="00B804EB" w:rsidP="00B804EB">
      <w:pPr>
        <w:spacing w:after="0" w:line="240" w:lineRule="auto"/>
        <w:ind w:left="720" w:hanging="720"/>
        <w:rPr>
          <w:rFonts w:ascii="Calibri" w:hAnsi="Calibri" w:cs="Calibri"/>
          <w:noProof/>
          <w:lang w:val="fr-CA"/>
        </w:rPr>
      </w:pPr>
      <w:bookmarkStart w:id="484" w:name="_ENREF_235"/>
      <w:r w:rsidRPr="00B804EB">
        <w:rPr>
          <w:rFonts w:ascii="Calibri" w:hAnsi="Calibri" w:cs="Calibri"/>
          <w:noProof/>
          <w:lang w:val="fr-CA"/>
        </w:rPr>
        <w:t xml:space="preserve">Kaye, J. A. (1998). "Diagnostic challenges in dementia."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51</w:t>
      </w:r>
      <w:r w:rsidRPr="00B804EB">
        <w:rPr>
          <w:rFonts w:ascii="Calibri" w:hAnsi="Calibri" w:cs="Calibri"/>
          <w:noProof/>
          <w:lang w:val="fr-CA"/>
        </w:rPr>
        <w:t>(1): S45-S52.</w:t>
      </w:r>
      <w:bookmarkEnd w:id="484"/>
    </w:p>
    <w:p w:rsidR="00B804EB" w:rsidRPr="00B804EB" w:rsidRDefault="00B804EB" w:rsidP="00B804EB">
      <w:pPr>
        <w:spacing w:after="0" w:line="240" w:lineRule="auto"/>
        <w:ind w:left="720" w:hanging="720"/>
        <w:rPr>
          <w:rFonts w:ascii="Calibri" w:hAnsi="Calibri" w:cs="Calibri"/>
          <w:noProof/>
          <w:lang w:val="fr-CA"/>
        </w:rPr>
      </w:pPr>
      <w:bookmarkStart w:id="485" w:name="_ENREF_236"/>
      <w:r w:rsidRPr="00B804EB">
        <w:rPr>
          <w:rFonts w:ascii="Calibri" w:hAnsi="Calibri" w:cs="Calibri"/>
          <w:noProof/>
          <w:lang w:val="fr-CA"/>
        </w:rPr>
        <w:t xml:space="preserve">Kennedy, R., L. Schneider, et al. (2011). "Biomarker-Positive and -Negative Subjects in the Alzheimer's Disease Neuroimaging Initiative: Clinical Characterization." </w:t>
      </w:r>
      <w:r w:rsidRPr="00B804EB">
        <w:rPr>
          <w:rFonts w:ascii="Calibri" w:hAnsi="Calibri" w:cs="Calibri"/>
          <w:noProof/>
          <w:u w:val="single"/>
          <w:lang w:val="fr-CA"/>
        </w:rPr>
        <w:t>Journal of Neuropsychiatry and Clinical Neurosciences</w:t>
      </w:r>
      <w:r w:rsidRPr="00B804EB">
        <w:rPr>
          <w:rFonts w:ascii="Calibri" w:hAnsi="Calibri" w:cs="Calibri"/>
          <w:noProof/>
          <w:lang w:val="fr-CA"/>
        </w:rPr>
        <w:t xml:space="preserve"> </w:t>
      </w:r>
      <w:r w:rsidRPr="00B804EB">
        <w:rPr>
          <w:rFonts w:ascii="Calibri" w:hAnsi="Calibri" w:cs="Calibri"/>
          <w:b/>
          <w:noProof/>
          <w:lang w:val="fr-CA"/>
        </w:rPr>
        <w:t>23</w:t>
      </w:r>
      <w:r w:rsidRPr="00B804EB">
        <w:rPr>
          <w:rFonts w:ascii="Calibri" w:hAnsi="Calibri" w:cs="Calibri"/>
          <w:noProof/>
          <w:lang w:val="fr-CA"/>
        </w:rPr>
        <w:t>(2): 11-11.</w:t>
      </w:r>
      <w:bookmarkEnd w:id="485"/>
    </w:p>
    <w:p w:rsidR="00B804EB" w:rsidRPr="00B804EB" w:rsidRDefault="00B804EB" w:rsidP="00B804EB">
      <w:pPr>
        <w:spacing w:after="0" w:line="240" w:lineRule="auto"/>
        <w:ind w:left="720" w:hanging="720"/>
        <w:rPr>
          <w:rFonts w:ascii="Calibri" w:hAnsi="Calibri" w:cs="Calibri"/>
          <w:noProof/>
          <w:lang w:val="fr-CA"/>
        </w:rPr>
      </w:pPr>
      <w:bookmarkStart w:id="486" w:name="_ENREF_237"/>
      <w:r w:rsidRPr="00B804EB">
        <w:rPr>
          <w:rFonts w:ascii="Calibri" w:hAnsi="Calibri" w:cs="Calibri"/>
          <w:noProof/>
          <w:lang w:val="fr-CA"/>
        </w:rPr>
        <w:t xml:space="preserve">Kertesz, A. and S. Clydesdale (1994). "Neuropsychological Deficits in Vascular Dementia Vs Alzheimers-Disease - Frontal-Lobe Deficits Prominent in Vascular Dementia."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51</w:t>
      </w:r>
      <w:r w:rsidRPr="00B804EB">
        <w:rPr>
          <w:rFonts w:ascii="Calibri" w:hAnsi="Calibri" w:cs="Calibri"/>
          <w:noProof/>
          <w:lang w:val="fr-CA"/>
        </w:rPr>
        <w:t>(12): 1226-1231.</w:t>
      </w:r>
      <w:bookmarkEnd w:id="486"/>
    </w:p>
    <w:p w:rsidR="00B804EB" w:rsidRPr="00B804EB" w:rsidRDefault="00B804EB" w:rsidP="00B804EB">
      <w:pPr>
        <w:spacing w:after="0" w:line="240" w:lineRule="auto"/>
        <w:ind w:left="720" w:hanging="720"/>
        <w:rPr>
          <w:rFonts w:ascii="Calibri" w:hAnsi="Calibri" w:cs="Calibri"/>
          <w:noProof/>
          <w:lang w:val="fr-CA"/>
        </w:rPr>
      </w:pPr>
      <w:bookmarkStart w:id="487" w:name="_ENREF_238"/>
      <w:r w:rsidRPr="00B804EB">
        <w:rPr>
          <w:rFonts w:ascii="Calibri" w:hAnsi="Calibri" w:cs="Calibri"/>
          <w:noProof/>
          <w:lang w:val="fr-CA"/>
        </w:rPr>
        <w:t xml:space="preserve">Killiany, R. J., T. Gomez-Isla, et al. (2000). "Use of structural magnetic resonance imaging to predict who will get Alzheimer's disease." </w:t>
      </w:r>
      <w:r w:rsidRPr="00B804EB">
        <w:rPr>
          <w:rFonts w:ascii="Calibri" w:hAnsi="Calibri" w:cs="Calibri"/>
          <w:noProof/>
          <w:u w:val="single"/>
          <w:lang w:val="fr-CA"/>
        </w:rPr>
        <w:t>Annals of neurology</w:t>
      </w:r>
      <w:r w:rsidRPr="00B804EB">
        <w:rPr>
          <w:rFonts w:ascii="Calibri" w:hAnsi="Calibri" w:cs="Calibri"/>
          <w:noProof/>
          <w:lang w:val="fr-CA"/>
        </w:rPr>
        <w:t xml:space="preserve"> </w:t>
      </w:r>
      <w:r w:rsidRPr="00B804EB">
        <w:rPr>
          <w:rFonts w:ascii="Calibri" w:hAnsi="Calibri" w:cs="Calibri"/>
          <w:b/>
          <w:noProof/>
          <w:lang w:val="fr-CA"/>
        </w:rPr>
        <w:t>47</w:t>
      </w:r>
      <w:r w:rsidRPr="00B804EB">
        <w:rPr>
          <w:rFonts w:ascii="Calibri" w:hAnsi="Calibri" w:cs="Calibri"/>
          <w:noProof/>
          <w:lang w:val="fr-CA"/>
        </w:rPr>
        <w:t>(4): 430-439.</w:t>
      </w:r>
      <w:bookmarkEnd w:id="487"/>
    </w:p>
    <w:p w:rsidR="00B804EB" w:rsidRPr="00B804EB" w:rsidRDefault="00B804EB" w:rsidP="00B804EB">
      <w:pPr>
        <w:spacing w:after="0" w:line="240" w:lineRule="auto"/>
        <w:ind w:left="720" w:hanging="720"/>
        <w:rPr>
          <w:rFonts w:ascii="Calibri" w:hAnsi="Calibri" w:cs="Calibri"/>
          <w:noProof/>
          <w:lang w:val="fr-CA"/>
        </w:rPr>
      </w:pPr>
      <w:bookmarkStart w:id="488" w:name="_ENREF_239"/>
      <w:r w:rsidRPr="00B804EB">
        <w:rPr>
          <w:rFonts w:ascii="Calibri" w:hAnsi="Calibri" w:cs="Calibri"/>
          <w:noProof/>
          <w:lang w:val="fr-CA"/>
        </w:rPr>
        <w:t xml:space="preserve">Killiany, R. J., M. B. Moss, et al. (1993). "Temporal-Lobe Regions on Magnetic-Resonance-Imaging Identify Patients with Early Alzheimers-Disease."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50</w:t>
      </w:r>
      <w:r w:rsidRPr="00B804EB">
        <w:rPr>
          <w:rFonts w:ascii="Calibri" w:hAnsi="Calibri" w:cs="Calibri"/>
          <w:noProof/>
          <w:lang w:val="fr-CA"/>
        </w:rPr>
        <w:t>(9): 949-954.</w:t>
      </w:r>
      <w:bookmarkEnd w:id="488"/>
    </w:p>
    <w:p w:rsidR="00B804EB" w:rsidRPr="00B804EB" w:rsidRDefault="00B804EB" w:rsidP="00B804EB">
      <w:pPr>
        <w:spacing w:after="0" w:line="240" w:lineRule="auto"/>
        <w:ind w:left="720" w:hanging="720"/>
        <w:rPr>
          <w:rFonts w:ascii="Calibri" w:hAnsi="Calibri" w:cs="Calibri"/>
          <w:noProof/>
          <w:lang w:val="fr-CA"/>
        </w:rPr>
      </w:pPr>
      <w:bookmarkStart w:id="489" w:name="_ENREF_240"/>
      <w:r w:rsidRPr="00B804EB">
        <w:rPr>
          <w:rFonts w:ascii="Calibri" w:hAnsi="Calibri" w:cs="Calibri"/>
          <w:noProof/>
          <w:lang w:val="fr-CA"/>
        </w:rPr>
        <w:t xml:space="preserve">Kipps, C. M., J. R. Hodges, et al. (2009). "Combined magnetic resonance imaging and positron emission tomography brain imaging in behavioural variant frontotemporal degeneration: refining the clinical phenotype." </w:t>
      </w:r>
      <w:r w:rsidRPr="00B804EB">
        <w:rPr>
          <w:rFonts w:ascii="Calibri" w:hAnsi="Calibri" w:cs="Calibri"/>
          <w:noProof/>
          <w:u w:val="single"/>
          <w:lang w:val="fr-CA"/>
        </w:rPr>
        <w:t>Brain : a journal of neurology</w:t>
      </w:r>
      <w:r w:rsidRPr="00B804EB">
        <w:rPr>
          <w:rFonts w:ascii="Calibri" w:hAnsi="Calibri" w:cs="Calibri"/>
          <w:noProof/>
          <w:lang w:val="fr-CA"/>
        </w:rPr>
        <w:t xml:space="preserve"> </w:t>
      </w:r>
      <w:r w:rsidRPr="00B804EB">
        <w:rPr>
          <w:rFonts w:ascii="Calibri" w:hAnsi="Calibri" w:cs="Calibri"/>
          <w:b/>
          <w:noProof/>
          <w:lang w:val="fr-CA"/>
        </w:rPr>
        <w:t>132</w:t>
      </w:r>
      <w:r w:rsidRPr="00B804EB">
        <w:rPr>
          <w:rFonts w:ascii="Calibri" w:hAnsi="Calibri" w:cs="Calibri"/>
          <w:noProof/>
          <w:lang w:val="fr-CA"/>
        </w:rPr>
        <w:t>: 2566-2578.</w:t>
      </w:r>
      <w:bookmarkEnd w:id="489"/>
    </w:p>
    <w:p w:rsidR="00B804EB" w:rsidRPr="00B804EB" w:rsidRDefault="00B804EB" w:rsidP="00B804EB">
      <w:pPr>
        <w:spacing w:after="0" w:line="240" w:lineRule="auto"/>
        <w:ind w:left="720" w:hanging="720"/>
        <w:rPr>
          <w:rFonts w:ascii="Calibri" w:hAnsi="Calibri" w:cs="Calibri"/>
          <w:noProof/>
          <w:lang w:val="fr-CA"/>
        </w:rPr>
      </w:pPr>
      <w:bookmarkStart w:id="490" w:name="_ENREF_241"/>
      <w:r w:rsidRPr="00B804EB">
        <w:rPr>
          <w:rFonts w:ascii="Calibri" w:hAnsi="Calibri" w:cs="Calibri"/>
          <w:noProof/>
          <w:lang w:val="fr-CA"/>
        </w:rPr>
        <w:t xml:space="preserve">Kipps, C. M., J. R. Hodges, et al. (2010). "Nonprogressive behavioural frontotemporal dementia: recent developments and clinical implications of the 'bvFTD phenocopy syndrome'." </w:t>
      </w:r>
      <w:r w:rsidRPr="00B804EB">
        <w:rPr>
          <w:rFonts w:ascii="Calibri" w:hAnsi="Calibri" w:cs="Calibri"/>
          <w:noProof/>
          <w:u w:val="single"/>
          <w:lang w:val="fr-CA"/>
        </w:rPr>
        <w:t>Current Opinion in Neurology</w:t>
      </w:r>
      <w:r w:rsidRPr="00B804EB">
        <w:rPr>
          <w:rFonts w:ascii="Calibri" w:hAnsi="Calibri" w:cs="Calibri"/>
          <w:noProof/>
          <w:lang w:val="fr-CA"/>
        </w:rPr>
        <w:t xml:space="preserve"> </w:t>
      </w:r>
      <w:r w:rsidRPr="00B804EB">
        <w:rPr>
          <w:rFonts w:ascii="Calibri" w:hAnsi="Calibri" w:cs="Calibri"/>
          <w:b/>
          <w:noProof/>
          <w:lang w:val="fr-CA"/>
        </w:rPr>
        <w:t>23</w:t>
      </w:r>
      <w:r w:rsidRPr="00B804EB">
        <w:rPr>
          <w:rFonts w:ascii="Calibri" w:hAnsi="Calibri" w:cs="Calibri"/>
          <w:noProof/>
          <w:lang w:val="fr-CA"/>
        </w:rPr>
        <w:t>(6): 628-632.</w:t>
      </w:r>
      <w:bookmarkEnd w:id="490"/>
    </w:p>
    <w:p w:rsidR="00B804EB" w:rsidRPr="00B804EB" w:rsidRDefault="00B804EB" w:rsidP="00B804EB">
      <w:pPr>
        <w:spacing w:after="0" w:line="240" w:lineRule="auto"/>
        <w:ind w:left="720" w:hanging="720"/>
        <w:rPr>
          <w:rFonts w:ascii="Calibri" w:hAnsi="Calibri" w:cs="Calibri"/>
          <w:noProof/>
          <w:lang w:val="fr-CA"/>
        </w:rPr>
      </w:pPr>
      <w:bookmarkStart w:id="491" w:name="_ENREF_242"/>
      <w:r w:rsidRPr="00B804EB">
        <w:rPr>
          <w:rFonts w:ascii="Calibri" w:hAnsi="Calibri" w:cs="Calibri"/>
          <w:noProof/>
          <w:lang w:val="fr-CA"/>
        </w:rPr>
        <w:t xml:space="preserve">Klein, L. A. and J. A. Buchanan (2009). "Psychometric properties of the Pyramids and Palm Trees Test." </w:t>
      </w:r>
      <w:r w:rsidRPr="00B804EB">
        <w:rPr>
          <w:rFonts w:ascii="Calibri" w:hAnsi="Calibri" w:cs="Calibri"/>
          <w:noProof/>
          <w:u w:val="single"/>
          <w:lang w:val="fr-CA"/>
        </w:rPr>
        <w:t>J Clin Exp Neuropsychol</w:t>
      </w:r>
      <w:r w:rsidRPr="00B804EB">
        <w:rPr>
          <w:rFonts w:ascii="Calibri" w:hAnsi="Calibri" w:cs="Calibri"/>
          <w:noProof/>
          <w:lang w:val="fr-CA"/>
        </w:rPr>
        <w:t xml:space="preserve"> </w:t>
      </w:r>
      <w:r w:rsidRPr="00B804EB">
        <w:rPr>
          <w:rFonts w:ascii="Calibri" w:hAnsi="Calibri" w:cs="Calibri"/>
          <w:b/>
          <w:noProof/>
          <w:lang w:val="fr-CA"/>
        </w:rPr>
        <w:t>31</w:t>
      </w:r>
      <w:r w:rsidRPr="00B804EB">
        <w:rPr>
          <w:rFonts w:ascii="Calibri" w:hAnsi="Calibri" w:cs="Calibri"/>
          <w:noProof/>
          <w:lang w:val="fr-CA"/>
        </w:rPr>
        <w:t>(7): 803-808.</w:t>
      </w:r>
      <w:bookmarkEnd w:id="491"/>
    </w:p>
    <w:p w:rsidR="00B804EB" w:rsidRPr="00B804EB" w:rsidRDefault="00B804EB" w:rsidP="00B804EB">
      <w:pPr>
        <w:spacing w:after="0" w:line="240" w:lineRule="auto"/>
        <w:ind w:left="720" w:hanging="720"/>
        <w:rPr>
          <w:rFonts w:ascii="Calibri" w:hAnsi="Calibri" w:cs="Calibri"/>
          <w:noProof/>
          <w:lang w:val="fr-CA"/>
        </w:rPr>
      </w:pPr>
      <w:bookmarkStart w:id="492" w:name="_ENREF_243"/>
      <w:r w:rsidRPr="00B804EB">
        <w:rPr>
          <w:rFonts w:ascii="Calibri" w:hAnsi="Calibri" w:cs="Calibri"/>
          <w:noProof/>
          <w:lang w:val="fr-CA"/>
        </w:rPr>
        <w:t xml:space="preserve">Klunk, W. E., H. Engler, et al. (2004). "Imaging brain amyloid in Alzheimer's disease with Pittsburgh Compound-B." </w:t>
      </w:r>
      <w:r w:rsidRPr="00B804EB">
        <w:rPr>
          <w:rFonts w:ascii="Calibri" w:hAnsi="Calibri" w:cs="Calibri"/>
          <w:noProof/>
          <w:u w:val="single"/>
          <w:lang w:val="fr-CA"/>
        </w:rPr>
        <w:t>Ann Neurol</w:t>
      </w:r>
      <w:r w:rsidRPr="00B804EB">
        <w:rPr>
          <w:rFonts w:ascii="Calibri" w:hAnsi="Calibri" w:cs="Calibri"/>
          <w:noProof/>
          <w:lang w:val="fr-CA"/>
        </w:rPr>
        <w:t xml:space="preserve"> </w:t>
      </w:r>
      <w:r w:rsidRPr="00B804EB">
        <w:rPr>
          <w:rFonts w:ascii="Calibri" w:hAnsi="Calibri" w:cs="Calibri"/>
          <w:b/>
          <w:noProof/>
          <w:lang w:val="fr-CA"/>
        </w:rPr>
        <w:t>55</w:t>
      </w:r>
      <w:r w:rsidRPr="00B804EB">
        <w:rPr>
          <w:rFonts w:ascii="Calibri" w:hAnsi="Calibri" w:cs="Calibri"/>
          <w:noProof/>
          <w:lang w:val="fr-CA"/>
        </w:rPr>
        <w:t>(3): 306-319.</w:t>
      </w:r>
      <w:bookmarkEnd w:id="492"/>
    </w:p>
    <w:p w:rsidR="00B804EB" w:rsidRPr="00B804EB" w:rsidRDefault="00B804EB" w:rsidP="00B804EB">
      <w:pPr>
        <w:spacing w:after="0" w:line="240" w:lineRule="auto"/>
        <w:ind w:left="720" w:hanging="720"/>
        <w:rPr>
          <w:rFonts w:ascii="Calibri" w:hAnsi="Calibri" w:cs="Calibri"/>
          <w:noProof/>
          <w:lang w:val="fr-CA"/>
        </w:rPr>
      </w:pPr>
      <w:bookmarkStart w:id="493" w:name="_ENREF_244"/>
      <w:r w:rsidRPr="00B804EB">
        <w:rPr>
          <w:rFonts w:ascii="Calibri" w:hAnsi="Calibri" w:cs="Calibri"/>
          <w:noProof/>
          <w:lang w:val="fr-CA"/>
        </w:rPr>
        <w:t xml:space="preserve">Klunk, W. E., H. Engler, et al. (2004). "Imaging brain amyloid in Alzheimer's disease with Pittsburgh Compound-B." </w:t>
      </w:r>
      <w:r w:rsidRPr="00B804EB">
        <w:rPr>
          <w:rFonts w:ascii="Calibri" w:hAnsi="Calibri" w:cs="Calibri"/>
          <w:noProof/>
          <w:u w:val="single"/>
          <w:lang w:val="fr-CA"/>
        </w:rPr>
        <w:t>Annals of neurology</w:t>
      </w:r>
      <w:r w:rsidRPr="00B804EB">
        <w:rPr>
          <w:rFonts w:ascii="Calibri" w:hAnsi="Calibri" w:cs="Calibri"/>
          <w:noProof/>
          <w:lang w:val="fr-CA"/>
        </w:rPr>
        <w:t xml:space="preserve"> </w:t>
      </w:r>
      <w:r w:rsidRPr="00B804EB">
        <w:rPr>
          <w:rFonts w:ascii="Calibri" w:hAnsi="Calibri" w:cs="Calibri"/>
          <w:b/>
          <w:noProof/>
          <w:lang w:val="fr-CA"/>
        </w:rPr>
        <w:t>55</w:t>
      </w:r>
      <w:r w:rsidRPr="00B804EB">
        <w:rPr>
          <w:rFonts w:ascii="Calibri" w:hAnsi="Calibri" w:cs="Calibri"/>
          <w:noProof/>
          <w:lang w:val="fr-CA"/>
        </w:rPr>
        <w:t>(3): 306-319.</w:t>
      </w:r>
      <w:bookmarkEnd w:id="493"/>
    </w:p>
    <w:p w:rsidR="00B804EB" w:rsidRPr="00B804EB" w:rsidRDefault="00B804EB" w:rsidP="00B804EB">
      <w:pPr>
        <w:spacing w:after="0" w:line="240" w:lineRule="auto"/>
        <w:ind w:left="720" w:hanging="720"/>
        <w:rPr>
          <w:rFonts w:ascii="Calibri" w:hAnsi="Calibri" w:cs="Calibri"/>
          <w:noProof/>
          <w:lang w:val="fr-CA"/>
        </w:rPr>
      </w:pPr>
      <w:bookmarkStart w:id="494" w:name="_ENREF_245"/>
      <w:r w:rsidRPr="00B804EB">
        <w:rPr>
          <w:rFonts w:ascii="Calibri" w:hAnsi="Calibri" w:cs="Calibri"/>
          <w:noProof/>
          <w:lang w:val="fr-CA"/>
        </w:rPr>
        <w:t xml:space="preserve">Klunk, W. E., C. A. Mathis, et al. (2006). "Two-year follow-up of amyloid deposition in patients with Alzheimer's disease." </w:t>
      </w:r>
      <w:r w:rsidRPr="00B804EB">
        <w:rPr>
          <w:rFonts w:ascii="Calibri" w:hAnsi="Calibri" w:cs="Calibri"/>
          <w:noProof/>
          <w:u w:val="single"/>
          <w:lang w:val="fr-CA"/>
        </w:rPr>
        <w:t>Brain : a journal of neurology</w:t>
      </w:r>
      <w:r w:rsidRPr="00B804EB">
        <w:rPr>
          <w:rFonts w:ascii="Calibri" w:hAnsi="Calibri" w:cs="Calibri"/>
          <w:noProof/>
          <w:lang w:val="fr-CA"/>
        </w:rPr>
        <w:t xml:space="preserve"> </w:t>
      </w:r>
      <w:r w:rsidRPr="00B804EB">
        <w:rPr>
          <w:rFonts w:ascii="Calibri" w:hAnsi="Calibri" w:cs="Calibri"/>
          <w:b/>
          <w:noProof/>
          <w:lang w:val="fr-CA"/>
        </w:rPr>
        <w:t>129</w:t>
      </w:r>
      <w:r w:rsidRPr="00B804EB">
        <w:rPr>
          <w:rFonts w:ascii="Calibri" w:hAnsi="Calibri" w:cs="Calibri"/>
          <w:noProof/>
          <w:lang w:val="fr-CA"/>
        </w:rPr>
        <w:t>: 2805-2807.</w:t>
      </w:r>
      <w:bookmarkEnd w:id="494"/>
    </w:p>
    <w:p w:rsidR="00B804EB" w:rsidRPr="00B804EB" w:rsidRDefault="00B804EB" w:rsidP="00B804EB">
      <w:pPr>
        <w:spacing w:after="0" w:line="240" w:lineRule="auto"/>
        <w:ind w:left="720" w:hanging="720"/>
        <w:rPr>
          <w:rFonts w:ascii="Calibri" w:hAnsi="Calibri" w:cs="Calibri"/>
          <w:noProof/>
          <w:lang w:val="fr-CA"/>
        </w:rPr>
      </w:pPr>
      <w:bookmarkStart w:id="495" w:name="_ENREF_246"/>
      <w:r w:rsidRPr="00B804EB">
        <w:rPr>
          <w:rFonts w:ascii="Calibri" w:hAnsi="Calibri" w:cs="Calibri"/>
          <w:noProof/>
          <w:lang w:val="fr-CA"/>
        </w:rPr>
        <w:t xml:space="preserve">Knapp, M., M. Prince, et al. (2007). </w:t>
      </w:r>
      <w:r w:rsidRPr="00B804EB">
        <w:rPr>
          <w:rFonts w:ascii="Calibri" w:hAnsi="Calibri" w:cs="Calibri"/>
          <w:noProof/>
          <w:u w:val="single"/>
          <w:lang w:val="fr-CA"/>
        </w:rPr>
        <w:t>Dementia UK : a report into the prevalence and cost of dementia</w:t>
      </w:r>
      <w:r w:rsidRPr="00B804EB">
        <w:rPr>
          <w:rFonts w:ascii="Calibri" w:hAnsi="Calibri" w:cs="Calibri"/>
          <w:noProof/>
          <w:lang w:val="fr-CA"/>
        </w:rPr>
        <w:t>. London, Alzheimer's Society.</w:t>
      </w:r>
      <w:bookmarkEnd w:id="495"/>
    </w:p>
    <w:p w:rsidR="00B804EB" w:rsidRPr="00B804EB" w:rsidRDefault="00B804EB" w:rsidP="00B804EB">
      <w:pPr>
        <w:spacing w:after="0" w:line="240" w:lineRule="auto"/>
        <w:ind w:left="720" w:hanging="720"/>
        <w:rPr>
          <w:rFonts w:ascii="Calibri" w:hAnsi="Calibri" w:cs="Calibri"/>
          <w:noProof/>
          <w:lang w:val="fr-CA"/>
        </w:rPr>
      </w:pPr>
      <w:bookmarkStart w:id="496" w:name="_ENREF_247"/>
      <w:r w:rsidRPr="00B804EB">
        <w:rPr>
          <w:rFonts w:ascii="Calibri" w:hAnsi="Calibri" w:cs="Calibri"/>
          <w:noProof/>
          <w:lang w:val="fr-CA"/>
        </w:rPr>
        <w:t xml:space="preserve">Kneebone, A. C., G. P. Lee, et al. (2007). "Rey Complex Figure: Figural and spatial memory before and after temporal lobectomy for intractable epilepsy." </w:t>
      </w:r>
      <w:r w:rsidRPr="00B804EB">
        <w:rPr>
          <w:rFonts w:ascii="Calibri" w:hAnsi="Calibri" w:cs="Calibri"/>
          <w:noProof/>
          <w:u w:val="single"/>
          <w:lang w:val="fr-CA"/>
        </w:rPr>
        <w:t>Journal of the International Neuropsychological Society</w:t>
      </w:r>
      <w:r w:rsidRPr="00B804EB">
        <w:rPr>
          <w:rFonts w:ascii="Calibri" w:hAnsi="Calibri" w:cs="Calibri"/>
          <w:noProof/>
          <w:lang w:val="fr-CA"/>
        </w:rPr>
        <w:t xml:space="preserve"> </w:t>
      </w:r>
      <w:r w:rsidRPr="00B804EB">
        <w:rPr>
          <w:rFonts w:ascii="Calibri" w:hAnsi="Calibri" w:cs="Calibri"/>
          <w:b/>
          <w:noProof/>
          <w:lang w:val="fr-CA"/>
        </w:rPr>
        <w:t>13</w:t>
      </w:r>
      <w:r w:rsidRPr="00B804EB">
        <w:rPr>
          <w:rFonts w:ascii="Calibri" w:hAnsi="Calibri" w:cs="Calibri"/>
          <w:noProof/>
          <w:lang w:val="fr-CA"/>
        </w:rPr>
        <w:t>(4): 664-671.</w:t>
      </w:r>
      <w:bookmarkEnd w:id="496"/>
    </w:p>
    <w:p w:rsidR="00B804EB" w:rsidRPr="00B804EB" w:rsidRDefault="00B804EB" w:rsidP="00B804EB">
      <w:pPr>
        <w:spacing w:after="0" w:line="240" w:lineRule="auto"/>
        <w:ind w:left="720" w:hanging="720"/>
        <w:rPr>
          <w:rFonts w:ascii="Calibri" w:hAnsi="Calibri" w:cs="Calibri"/>
          <w:noProof/>
          <w:lang w:val="fr-CA"/>
        </w:rPr>
      </w:pPr>
      <w:bookmarkStart w:id="497" w:name="_ENREF_248"/>
      <w:r w:rsidRPr="00B804EB">
        <w:rPr>
          <w:rFonts w:ascii="Calibri" w:hAnsi="Calibri" w:cs="Calibri"/>
          <w:noProof/>
          <w:lang w:val="fr-CA"/>
        </w:rPr>
        <w:t xml:space="preserve">Koss, E., M. B. Patterson, et al. (1993). "Memory Evaluation in Alzheimers-Disease - Caregivers Appraisals and Objective Testing."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50</w:t>
      </w:r>
      <w:r w:rsidRPr="00B804EB">
        <w:rPr>
          <w:rFonts w:ascii="Calibri" w:hAnsi="Calibri" w:cs="Calibri"/>
          <w:noProof/>
          <w:lang w:val="fr-CA"/>
        </w:rPr>
        <w:t>(1): 92-97.</w:t>
      </w:r>
      <w:bookmarkEnd w:id="497"/>
    </w:p>
    <w:p w:rsidR="00B804EB" w:rsidRPr="00B804EB" w:rsidRDefault="00B804EB" w:rsidP="00B804EB">
      <w:pPr>
        <w:spacing w:after="0" w:line="240" w:lineRule="auto"/>
        <w:ind w:left="720" w:hanging="720"/>
        <w:rPr>
          <w:rFonts w:ascii="Calibri" w:hAnsi="Calibri" w:cs="Calibri"/>
          <w:noProof/>
          <w:lang w:val="fr-CA"/>
        </w:rPr>
      </w:pPr>
      <w:bookmarkStart w:id="498" w:name="_ENREF_249"/>
      <w:r w:rsidRPr="00B804EB">
        <w:rPr>
          <w:rFonts w:ascii="Calibri" w:hAnsi="Calibri" w:cs="Calibri"/>
          <w:noProof/>
          <w:lang w:val="fr-CA"/>
        </w:rPr>
        <w:t xml:space="preserve">Kozubski, W., S. Hasselbalch, et al. (2003). "Donepezil-treated Alzheimer's disease patients with apparent initial cognitive decline demonstrate significant benefits when therapy is continued: Results from a randomized, placebo-controlled trial." </w:t>
      </w:r>
      <w:r w:rsidRPr="00B804EB">
        <w:rPr>
          <w:rFonts w:ascii="Calibri" w:hAnsi="Calibri" w:cs="Calibri"/>
          <w:noProof/>
          <w:u w:val="single"/>
          <w:lang w:val="fr-CA"/>
        </w:rPr>
        <w:t>European Neuropsychopharmacology</w:t>
      </w:r>
      <w:r w:rsidRPr="00B804EB">
        <w:rPr>
          <w:rFonts w:ascii="Calibri" w:hAnsi="Calibri" w:cs="Calibri"/>
          <w:noProof/>
          <w:lang w:val="fr-CA"/>
        </w:rPr>
        <w:t xml:space="preserve"> </w:t>
      </w:r>
      <w:r w:rsidRPr="00B804EB">
        <w:rPr>
          <w:rFonts w:ascii="Calibri" w:hAnsi="Calibri" w:cs="Calibri"/>
          <w:b/>
          <w:noProof/>
          <w:lang w:val="fr-CA"/>
        </w:rPr>
        <w:t>13</w:t>
      </w:r>
      <w:r w:rsidRPr="00B804EB">
        <w:rPr>
          <w:rFonts w:ascii="Calibri" w:hAnsi="Calibri" w:cs="Calibri"/>
          <w:noProof/>
          <w:lang w:val="fr-CA"/>
        </w:rPr>
        <w:t>: S405-S405.</w:t>
      </w:r>
      <w:bookmarkEnd w:id="498"/>
    </w:p>
    <w:p w:rsidR="00B804EB" w:rsidRPr="00B804EB" w:rsidRDefault="00B804EB" w:rsidP="00B804EB">
      <w:pPr>
        <w:spacing w:after="0" w:line="240" w:lineRule="auto"/>
        <w:ind w:left="720" w:hanging="720"/>
        <w:rPr>
          <w:rFonts w:ascii="Calibri" w:hAnsi="Calibri" w:cs="Calibri"/>
          <w:noProof/>
          <w:lang w:val="fr-CA"/>
        </w:rPr>
      </w:pPr>
      <w:bookmarkStart w:id="499" w:name="_ENREF_250"/>
      <w:r w:rsidRPr="00B804EB">
        <w:rPr>
          <w:rFonts w:ascii="Calibri" w:hAnsi="Calibri" w:cs="Calibri"/>
          <w:noProof/>
          <w:lang w:val="fr-CA"/>
        </w:rPr>
        <w:t xml:space="preserve">Kramer, J. H., H. J. Rosen, et al. (2005). "Dissociations in hippocampal and frontal contributions to episodic memory performance." </w:t>
      </w:r>
      <w:r w:rsidRPr="00B804EB">
        <w:rPr>
          <w:rFonts w:ascii="Calibri" w:hAnsi="Calibri" w:cs="Calibri"/>
          <w:noProof/>
          <w:u w:val="single"/>
          <w:lang w:val="fr-CA"/>
        </w:rPr>
        <w:t>Neuropsychology</w:t>
      </w:r>
      <w:r w:rsidRPr="00B804EB">
        <w:rPr>
          <w:rFonts w:ascii="Calibri" w:hAnsi="Calibri" w:cs="Calibri"/>
          <w:noProof/>
          <w:lang w:val="fr-CA"/>
        </w:rPr>
        <w:t xml:space="preserve"> </w:t>
      </w:r>
      <w:r w:rsidRPr="00B804EB">
        <w:rPr>
          <w:rFonts w:ascii="Calibri" w:hAnsi="Calibri" w:cs="Calibri"/>
          <w:b/>
          <w:noProof/>
          <w:lang w:val="fr-CA"/>
        </w:rPr>
        <w:t>19</w:t>
      </w:r>
      <w:r w:rsidRPr="00B804EB">
        <w:rPr>
          <w:rFonts w:ascii="Calibri" w:hAnsi="Calibri" w:cs="Calibri"/>
          <w:noProof/>
          <w:lang w:val="fr-CA"/>
        </w:rPr>
        <w:t>(6): 799-805.</w:t>
      </w:r>
      <w:bookmarkEnd w:id="499"/>
    </w:p>
    <w:p w:rsidR="00B804EB" w:rsidRPr="00B804EB" w:rsidRDefault="00B804EB" w:rsidP="00B804EB">
      <w:pPr>
        <w:spacing w:after="0" w:line="240" w:lineRule="auto"/>
        <w:ind w:left="720" w:hanging="720"/>
        <w:rPr>
          <w:rFonts w:ascii="Calibri" w:hAnsi="Calibri" w:cs="Calibri"/>
          <w:noProof/>
          <w:lang w:val="fr-CA"/>
        </w:rPr>
      </w:pPr>
      <w:bookmarkStart w:id="500" w:name="_ENREF_251"/>
      <w:r w:rsidRPr="00B804EB">
        <w:rPr>
          <w:rFonts w:ascii="Calibri" w:hAnsi="Calibri" w:cs="Calibri"/>
          <w:noProof/>
          <w:lang w:val="fr-CA"/>
        </w:rPr>
        <w:t xml:space="preserve">Kril, J. J. and G. M. Halliday (2004). "Clinicopathological staging of frontotemporal dementia severity: Correlation with regional atrophy." </w:t>
      </w:r>
      <w:r w:rsidRPr="00B804EB">
        <w:rPr>
          <w:rFonts w:ascii="Calibri" w:hAnsi="Calibri" w:cs="Calibri"/>
          <w:noProof/>
          <w:u w:val="single"/>
          <w:lang w:val="fr-CA"/>
        </w:rPr>
        <w:t>Dementia and geriatric cognitive disorders</w:t>
      </w:r>
      <w:r w:rsidRPr="00B804EB">
        <w:rPr>
          <w:rFonts w:ascii="Calibri" w:hAnsi="Calibri" w:cs="Calibri"/>
          <w:noProof/>
          <w:lang w:val="fr-CA"/>
        </w:rPr>
        <w:t xml:space="preserve"> </w:t>
      </w:r>
      <w:r w:rsidRPr="00B804EB">
        <w:rPr>
          <w:rFonts w:ascii="Calibri" w:hAnsi="Calibri" w:cs="Calibri"/>
          <w:b/>
          <w:noProof/>
          <w:lang w:val="fr-CA"/>
        </w:rPr>
        <w:t>17</w:t>
      </w:r>
      <w:r w:rsidRPr="00B804EB">
        <w:rPr>
          <w:rFonts w:ascii="Calibri" w:hAnsi="Calibri" w:cs="Calibri"/>
          <w:noProof/>
          <w:lang w:val="fr-CA"/>
        </w:rPr>
        <w:t>(4): 311-315.</w:t>
      </w:r>
      <w:bookmarkEnd w:id="500"/>
    </w:p>
    <w:p w:rsidR="00B804EB" w:rsidRPr="00B804EB" w:rsidRDefault="00B804EB" w:rsidP="00B804EB">
      <w:pPr>
        <w:spacing w:after="0" w:line="240" w:lineRule="auto"/>
        <w:ind w:left="720" w:hanging="720"/>
        <w:rPr>
          <w:rFonts w:ascii="Calibri" w:hAnsi="Calibri" w:cs="Calibri"/>
          <w:noProof/>
          <w:lang w:val="fr-CA"/>
        </w:rPr>
      </w:pPr>
      <w:bookmarkStart w:id="501" w:name="_ENREF_252"/>
      <w:r w:rsidRPr="00B804EB">
        <w:rPr>
          <w:rFonts w:ascii="Calibri" w:hAnsi="Calibri" w:cs="Calibri"/>
          <w:noProof/>
          <w:lang w:val="fr-CA"/>
        </w:rPr>
        <w:t xml:space="preserve">Kril, J. J., V. Macdonald, et al. (2005). "Distribution of brain atrophy in behavioral variant frontotemporal dementia." </w:t>
      </w:r>
      <w:r w:rsidRPr="00B804EB">
        <w:rPr>
          <w:rFonts w:ascii="Calibri" w:hAnsi="Calibri" w:cs="Calibri"/>
          <w:noProof/>
          <w:u w:val="single"/>
          <w:lang w:val="fr-CA"/>
        </w:rPr>
        <w:t>Journal of the neurological sciences</w:t>
      </w:r>
      <w:r w:rsidRPr="00B804EB">
        <w:rPr>
          <w:rFonts w:ascii="Calibri" w:hAnsi="Calibri" w:cs="Calibri"/>
          <w:noProof/>
          <w:lang w:val="fr-CA"/>
        </w:rPr>
        <w:t xml:space="preserve"> </w:t>
      </w:r>
      <w:r w:rsidRPr="00B804EB">
        <w:rPr>
          <w:rFonts w:ascii="Calibri" w:hAnsi="Calibri" w:cs="Calibri"/>
          <w:b/>
          <w:noProof/>
          <w:lang w:val="fr-CA"/>
        </w:rPr>
        <w:t>232</w:t>
      </w:r>
      <w:r w:rsidRPr="00B804EB">
        <w:rPr>
          <w:rFonts w:ascii="Calibri" w:hAnsi="Calibri" w:cs="Calibri"/>
          <w:noProof/>
          <w:lang w:val="fr-CA"/>
        </w:rPr>
        <w:t>(1-2): 83-90.</w:t>
      </w:r>
      <w:bookmarkEnd w:id="501"/>
    </w:p>
    <w:p w:rsidR="00B804EB" w:rsidRPr="00B804EB" w:rsidRDefault="00B804EB" w:rsidP="00B804EB">
      <w:pPr>
        <w:spacing w:after="0" w:line="240" w:lineRule="auto"/>
        <w:ind w:left="720" w:hanging="720"/>
        <w:rPr>
          <w:rFonts w:ascii="Calibri" w:hAnsi="Calibri" w:cs="Calibri"/>
          <w:noProof/>
          <w:lang w:val="fr-CA"/>
        </w:rPr>
      </w:pPr>
      <w:bookmarkStart w:id="502" w:name="_ENREF_253"/>
      <w:r w:rsidRPr="00B804EB">
        <w:rPr>
          <w:rFonts w:ascii="Calibri" w:hAnsi="Calibri" w:cs="Calibri"/>
          <w:noProof/>
          <w:lang w:val="fr-CA"/>
        </w:rPr>
        <w:t xml:space="preserve">Laakso, M. P., M. Hallikainen, et al. (2000). "Diagnosis of Alzheimer's disease: MRI of the hippocampus vs delayed recall." </w:t>
      </w:r>
      <w:r w:rsidRPr="00B804EB">
        <w:rPr>
          <w:rFonts w:ascii="Calibri" w:hAnsi="Calibri" w:cs="Calibri"/>
          <w:noProof/>
          <w:u w:val="single"/>
          <w:lang w:val="fr-CA"/>
        </w:rPr>
        <w:t>Neuropsychologia</w:t>
      </w:r>
      <w:r w:rsidRPr="00B804EB">
        <w:rPr>
          <w:rFonts w:ascii="Calibri" w:hAnsi="Calibri" w:cs="Calibri"/>
          <w:noProof/>
          <w:lang w:val="fr-CA"/>
        </w:rPr>
        <w:t xml:space="preserve"> </w:t>
      </w:r>
      <w:r w:rsidRPr="00B804EB">
        <w:rPr>
          <w:rFonts w:ascii="Calibri" w:hAnsi="Calibri" w:cs="Calibri"/>
          <w:b/>
          <w:noProof/>
          <w:lang w:val="fr-CA"/>
        </w:rPr>
        <w:t>38</w:t>
      </w:r>
      <w:r w:rsidRPr="00B804EB">
        <w:rPr>
          <w:rFonts w:ascii="Calibri" w:hAnsi="Calibri" w:cs="Calibri"/>
          <w:noProof/>
          <w:lang w:val="fr-CA"/>
        </w:rPr>
        <w:t>(5): 579-584.</w:t>
      </w:r>
      <w:bookmarkEnd w:id="502"/>
    </w:p>
    <w:p w:rsidR="00B804EB" w:rsidRPr="00B804EB" w:rsidRDefault="00B804EB" w:rsidP="00B804EB">
      <w:pPr>
        <w:spacing w:after="0" w:line="240" w:lineRule="auto"/>
        <w:ind w:left="720" w:hanging="720"/>
        <w:rPr>
          <w:rFonts w:ascii="Calibri" w:hAnsi="Calibri" w:cs="Calibri"/>
          <w:noProof/>
          <w:lang w:val="fr-CA"/>
        </w:rPr>
      </w:pPr>
      <w:bookmarkStart w:id="503" w:name="_ENREF_254"/>
      <w:r w:rsidRPr="00B804EB">
        <w:rPr>
          <w:rFonts w:ascii="Calibri" w:hAnsi="Calibri" w:cs="Calibri"/>
          <w:noProof/>
          <w:lang w:val="fr-CA"/>
        </w:rPr>
        <w:t xml:space="preserve">Laakso, M. P., H. Soininen, et al. (1995). "Volumes of Hippocampus, Amygdala and Frontal Lobes in the Mri-Based Diagnosis of Early Alzheimers-Disease - Correlation with Memory Functions." </w:t>
      </w:r>
      <w:r w:rsidRPr="00B804EB">
        <w:rPr>
          <w:rFonts w:ascii="Calibri" w:hAnsi="Calibri" w:cs="Calibri"/>
          <w:noProof/>
          <w:u w:val="single"/>
          <w:lang w:val="fr-CA"/>
        </w:rPr>
        <w:t>Journal of Neural Transmission-Parkinsons Disease and Dementia Section</w:t>
      </w:r>
      <w:r w:rsidRPr="00B804EB">
        <w:rPr>
          <w:rFonts w:ascii="Calibri" w:hAnsi="Calibri" w:cs="Calibri"/>
          <w:noProof/>
          <w:lang w:val="fr-CA"/>
        </w:rPr>
        <w:t xml:space="preserve"> </w:t>
      </w:r>
      <w:r w:rsidRPr="00B804EB">
        <w:rPr>
          <w:rFonts w:ascii="Calibri" w:hAnsi="Calibri" w:cs="Calibri"/>
          <w:b/>
          <w:noProof/>
          <w:lang w:val="fr-CA"/>
        </w:rPr>
        <w:t>9</w:t>
      </w:r>
      <w:r w:rsidRPr="00B804EB">
        <w:rPr>
          <w:rFonts w:ascii="Calibri" w:hAnsi="Calibri" w:cs="Calibri"/>
          <w:noProof/>
          <w:lang w:val="fr-CA"/>
        </w:rPr>
        <w:t>(1): 73-86.</w:t>
      </w:r>
      <w:bookmarkEnd w:id="503"/>
    </w:p>
    <w:p w:rsidR="00B804EB" w:rsidRPr="00B804EB" w:rsidRDefault="00B804EB" w:rsidP="00B804EB">
      <w:pPr>
        <w:spacing w:after="0" w:line="240" w:lineRule="auto"/>
        <w:ind w:left="720" w:hanging="720"/>
        <w:rPr>
          <w:rFonts w:ascii="Calibri" w:hAnsi="Calibri" w:cs="Calibri"/>
          <w:noProof/>
          <w:lang w:val="fr-CA"/>
        </w:rPr>
      </w:pPr>
      <w:bookmarkStart w:id="504" w:name="_ENREF_255"/>
      <w:r w:rsidRPr="00B804EB">
        <w:rPr>
          <w:rFonts w:ascii="Calibri" w:hAnsi="Calibri" w:cs="Calibri"/>
          <w:noProof/>
          <w:lang w:val="fr-CA"/>
        </w:rPr>
        <w:t xml:space="preserve">Lafleche, G. and M. S. Albert (1995). "Executive Function Deficits in Mild Alzheimers-Disease." </w:t>
      </w:r>
      <w:r w:rsidRPr="00B804EB">
        <w:rPr>
          <w:rFonts w:ascii="Calibri" w:hAnsi="Calibri" w:cs="Calibri"/>
          <w:noProof/>
          <w:u w:val="single"/>
          <w:lang w:val="fr-CA"/>
        </w:rPr>
        <w:t>Neuropsychology</w:t>
      </w:r>
      <w:r w:rsidRPr="00B804EB">
        <w:rPr>
          <w:rFonts w:ascii="Calibri" w:hAnsi="Calibri" w:cs="Calibri"/>
          <w:noProof/>
          <w:lang w:val="fr-CA"/>
        </w:rPr>
        <w:t xml:space="preserve"> </w:t>
      </w:r>
      <w:r w:rsidRPr="00B804EB">
        <w:rPr>
          <w:rFonts w:ascii="Calibri" w:hAnsi="Calibri" w:cs="Calibri"/>
          <w:b/>
          <w:noProof/>
          <w:lang w:val="fr-CA"/>
        </w:rPr>
        <w:t>9</w:t>
      </w:r>
      <w:r w:rsidRPr="00B804EB">
        <w:rPr>
          <w:rFonts w:ascii="Calibri" w:hAnsi="Calibri" w:cs="Calibri"/>
          <w:noProof/>
          <w:lang w:val="fr-CA"/>
        </w:rPr>
        <w:t>(3): 313-320.</w:t>
      </w:r>
      <w:bookmarkEnd w:id="504"/>
    </w:p>
    <w:p w:rsidR="00B804EB" w:rsidRPr="00B804EB" w:rsidRDefault="00B804EB" w:rsidP="00B804EB">
      <w:pPr>
        <w:spacing w:after="0" w:line="240" w:lineRule="auto"/>
        <w:ind w:left="720" w:hanging="720"/>
        <w:rPr>
          <w:rFonts w:ascii="Calibri" w:hAnsi="Calibri" w:cs="Calibri"/>
          <w:noProof/>
          <w:lang w:val="fr-CA"/>
        </w:rPr>
      </w:pPr>
      <w:bookmarkStart w:id="505" w:name="_ENREF_256"/>
      <w:r w:rsidRPr="00B804EB">
        <w:rPr>
          <w:rFonts w:ascii="Calibri" w:hAnsi="Calibri" w:cs="Calibri"/>
          <w:noProof/>
          <w:lang w:val="fr-CA"/>
        </w:rPr>
        <w:t xml:space="preserve">Lanctot, K. L., N. Herrmann, et al. (2003). "Correlates of response to acetylcholinesterase inhibitor therapy in Alzheimer's disease." </w:t>
      </w:r>
      <w:r w:rsidRPr="00B804EB">
        <w:rPr>
          <w:rFonts w:ascii="Calibri" w:hAnsi="Calibri" w:cs="Calibri"/>
          <w:noProof/>
          <w:u w:val="single"/>
          <w:lang w:val="fr-CA"/>
        </w:rPr>
        <w:t>Journal of psychiatry &amp; neuroscience : JPN</w:t>
      </w:r>
      <w:r w:rsidRPr="00B804EB">
        <w:rPr>
          <w:rFonts w:ascii="Calibri" w:hAnsi="Calibri" w:cs="Calibri"/>
          <w:noProof/>
          <w:lang w:val="fr-CA"/>
        </w:rPr>
        <w:t xml:space="preserve"> </w:t>
      </w:r>
      <w:r w:rsidRPr="00B804EB">
        <w:rPr>
          <w:rFonts w:ascii="Calibri" w:hAnsi="Calibri" w:cs="Calibri"/>
          <w:b/>
          <w:noProof/>
          <w:lang w:val="fr-CA"/>
        </w:rPr>
        <w:t>28</w:t>
      </w:r>
      <w:r w:rsidRPr="00B804EB">
        <w:rPr>
          <w:rFonts w:ascii="Calibri" w:hAnsi="Calibri" w:cs="Calibri"/>
          <w:noProof/>
          <w:lang w:val="fr-CA"/>
        </w:rPr>
        <w:t>(1): 13-26.</w:t>
      </w:r>
      <w:bookmarkEnd w:id="505"/>
    </w:p>
    <w:p w:rsidR="00B804EB" w:rsidRPr="00B804EB" w:rsidRDefault="00B804EB" w:rsidP="00B804EB">
      <w:pPr>
        <w:spacing w:after="0" w:line="240" w:lineRule="auto"/>
        <w:ind w:left="720" w:hanging="720"/>
        <w:rPr>
          <w:rFonts w:ascii="Calibri" w:hAnsi="Calibri" w:cs="Calibri"/>
          <w:noProof/>
          <w:lang w:val="fr-CA"/>
        </w:rPr>
      </w:pPr>
      <w:bookmarkStart w:id="506" w:name="_ENREF_257"/>
      <w:r w:rsidRPr="00B804EB">
        <w:rPr>
          <w:rFonts w:ascii="Calibri" w:hAnsi="Calibri" w:cs="Calibri"/>
          <w:noProof/>
          <w:lang w:val="fr-CA"/>
        </w:rPr>
        <w:t xml:space="preserve">Lanctot, K. L., N. Herrmann, et al. (2003). "Efficacy and safety of cholinesterase inhibitors in Alzheimer's disease: a meta-analysis." </w:t>
      </w:r>
      <w:r w:rsidRPr="00B804EB">
        <w:rPr>
          <w:rFonts w:ascii="Calibri" w:hAnsi="Calibri" w:cs="Calibri"/>
          <w:noProof/>
          <w:u w:val="single"/>
          <w:lang w:val="fr-CA"/>
        </w:rPr>
        <w:t>CMAJ : Canadian Medical Association journal = journal de l'Association medicale canadienne</w:t>
      </w:r>
      <w:r w:rsidRPr="00B804EB">
        <w:rPr>
          <w:rFonts w:ascii="Calibri" w:hAnsi="Calibri" w:cs="Calibri"/>
          <w:noProof/>
          <w:lang w:val="fr-CA"/>
        </w:rPr>
        <w:t xml:space="preserve"> </w:t>
      </w:r>
      <w:r w:rsidRPr="00B804EB">
        <w:rPr>
          <w:rFonts w:ascii="Calibri" w:hAnsi="Calibri" w:cs="Calibri"/>
          <w:b/>
          <w:noProof/>
          <w:lang w:val="fr-CA"/>
        </w:rPr>
        <w:t>169</w:t>
      </w:r>
      <w:r w:rsidRPr="00B804EB">
        <w:rPr>
          <w:rFonts w:ascii="Calibri" w:hAnsi="Calibri" w:cs="Calibri"/>
          <w:noProof/>
          <w:lang w:val="fr-CA"/>
        </w:rPr>
        <w:t>(6): 557-564.</w:t>
      </w:r>
      <w:bookmarkEnd w:id="506"/>
    </w:p>
    <w:p w:rsidR="00B804EB" w:rsidRPr="00B804EB" w:rsidRDefault="00B804EB" w:rsidP="00B804EB">
      <w:pPr>
        <w:spacing w:after="0" w:line="240" w:lineRule="auto"/>
        <w:ind w:left="720" w:hanging="720"/>
        <w:rPr>
          <w:rFonts w:ascii="Calibri" w:hAnsi="Calibri" w:cs="Calibri"/>
          <w:noProof/>
          <w:lang w:val="fr-CA"/>
        </w:rPr>
      </w:pPr>
      <w:bookmarkStart w:id="507" w:name="_ENREF_258"/>
      <w:r w:rsidRPr="00B804EB">
        <w:rPr>
          <w:rFonts w:ascii="Calibri" w:hAnsi="Calibri" w:cs="Calibri"/>
          <w:noProof/>
          <w:lang w:val="fr-CA"/>
        </w:rPr>
        <w:t xml:space="preserve">Lane, R. M., S. G. Potkin, et al. (2006). "Targeting acetylcholinesterase and butyrylcholinesterase in dementia." </w:t>
      </w:r>
      <w:r w:rsidRPr="00B804EB">
        <w:rPr>
          <w:rFonts w:ascii="Calibri" w:hAnsi="Calibri" w:cs="Calibri"/>
          <w:noProof/>
          <w:u w:val="single"/>
          <w:lang w:val="fr-CA"/>
        </w:rPr>
        <w:t>International Journal of Neuropsychopharmacology</w:t>
      </w:r>
      <w:r w:rsidRPr="00B804EB">
        <w:rPr>
          <w:rFonts w:ascii="Calibri" w:hAnsi="Calibri" w:cs="Calibri"/>
          <w:noProof/>
          <w:lang w:val="fr-CA"/>
        </w:rPr>
        <w:t xml:space="preserve"> </w:t>
      </w:r>
      <w:r w:rsidRPr="00B804EB">
        <w:rPr>
          <w:rFonts w:ascii="Calibri" w:hAnsi="Calibri" w:cs="Calibri"/>
          <w:b/>
          <w:noProof/>
          <w:lang w:val="fr-CA"/>
        </w:rPr>
        <w:t>9</w:t>
      </w:r>
      <w:r w:rsidRPr="00B804EB">
        <w:rPr>
          <w:rFonts w:ascii="Calibri" w:hAnsi="Calibri" w:cs="Calibri"/>
          <w:noProof/>
          <w:lang w:val="fr-CA"/>
        </w:rPr>
        <w:t>(1): 101-124.</w:t>
      </w:r>
      <w:bookmarkEnd w:id="507"/>
    </w:p>
    <w:p w:rsidR="00B804EB" w:rsidRPr="00B804EB" w:rsidRDefault="00B804EB" w:rsidP="00B804EB">
      <w:pPr>
        <w:spacing w:after="0" w:line="240" w:lineRule="auto"/>
        <w:ind w:left="720" w:hanging="720"/>
        <w:rPr>
          <w:rFonts w:ascii="Calibri" w:hAnsi="Calibri" w:cs="Calibri"/>
          <w:noProof/>
          <w:lang w:val="fr-CA"/>
        </w:rPr>
      </w:pPr>
      <w:bookmarkStart w:id="508" w:name="_ENREF_259"/>
      <w:r w:rsidRPr="00B804EB">
        <w:rPr>
          <w:rFonts w:ascii="Calibri" w:hAnsi="Calibri" w:cs="Calibri"/>
          <w:noProof/>
          <w:lang w:val="fr-CA"/>
        </w:rPr>
        <w:t xml:space="preserve">Lavenu, I., E. Pasquier, et al. (1999). "Perception of emotion in frontotemporal dementia and Alzheimer disease." </w:t>
      </w:r>
      <w:r w:rsidRPr="00B804EB">
        <w:rPr>
          <w:rFonts w:ascii="Calibri" w:hAnsi="Calibri" w:cs="Calibri"/>
          <w:noProof/>
          <w:u w:val="single"/>
          <w:lang w:val="fr-CA"/>
        </w:rPr>
        <w:t>Alzheimer Disease &amp; Associated Disorders</w:t>
      </w:r>
      <w:r w:rsidRPr="00B804EB">
        <w:rPr>
          <w:rFonts w:ascii="Calibri" w:hAnsi="Calibri" w:cs="Calibri"/>
          <w:noProof/>
          <w:lang w:val="fr-CA"/>
        </w:rPr>
        <w:t xml:space="preserve"> </w:t>
      </w:r>
      <w:r w:rsidRPr="00B804EB">
        <w:rPr>
          <w:rFonts w:ascii="Calibri" w:hAnsi="Calibri" w:cs="Calibri"/>
          <w:b/>
          <w:noProof/>
          <w:lang w:val="fr-CA"/>
        </w:rPr>
        <w:t>13</w:t>
      </w:r>
      <w:r w:rsidRPr="00B804EB">
        <w:rPr>
          <w:rFonts w:ascii="Calibri" w:hAnsi="Calibri" w:cs="Calibri"/>
          <w:noProof/>
          <w:lang w:val="fr-CA"/>
        </w:rPr>
        <w:t>(2): 96-101.</w:t>
      </w:r>
      <w:bookmarkEnd w:id="508"/>
    </w:p>
    <w:p w:rsidR="00B804EB" w:rsidRPr="00B804EB" w:rsidRDefault="00B804EB" w:rsidP="00B804EB">
      <w:pPr>
        <w:spacing w:after="0" w:line="240" w:lineRule="auto"/>
        <w:ind w:left="720" w:hanging="720"/>
        <w:rPr>
          <w:rFonts w:ascii="Calibri" w:hAnsi="Calibri" w:cs="Calibri"/>
          <w:noProof/>
          <w:lang w:val="fr-CA"/>
        </w:rPr>
      </w:pPr>
      <w:bookmarkStart w:id="509" w:name="_ENREF_260"/>
      <w:r w:rsidRPr="00B804EB">
        <w:rPr>
          <w:rFonts w:ascii="Calibri" w:hAnsi="Calibri" w:cs="Calibri"/>
          <w:noProof/>
          <w:lang w:val="fr-CA"/>
        </w:rPr>
        <w:t xml:space="preserve">Lawton, M. P. and E. M. Brody (1969). "Assessment of Older People - Self-Maintaining and Instrumental Activities of Daily Living." </w:t>
      </w:r>
      <w:r w:rsidRPr="00B804EB">
        <w:rPr>
          <w:rFonts w:ascii="Calibri" w:hAnsi="Calibri" w:cs="Calibri"/>
          <w:noProof/>
          <w:u w:val="single"/>
          <w:lang w:val="fr-CA"/>
        </w:rPr>
        <w:t>Gerontologist</w:t>
      </w:r>
      <w:r w:rsidRPr="00B804EB">
        <w:rPr>
          <w:rFonts w:ascii="Calibri" w:hAnsi="Calibri" w:cs="Calibri"/>
          <w:noProof/>
          <w:lang w:val="fr-CA"/>
        </w:rPr>
        <w:t xml:space="preserve"> </w:t>
      </w:r>
      <w:r w:rsidRPr="00B804EB">
        <w:rPr>
          <w:rFonts w:ascii="Calibri" w:hAnsi="Calibri" w:cs="Calibri"/>
          <w:b/>
          <w:noProof/>
          <w:lang w:val="fr-CA"/>
        </w:rPr>
        <w:t>9</w:t>
      </w:r>
      <w:r w:rsidRPr="00B804EB">
        <w:rPr>
          <w:rFonts w:ascii="Calibri" w:hAnsi="Calibri" w:cs="Calibri"/>
          <w:noProof/>
          <w:lang w:val="fr-CA"/>
        </w:rPr>
        <w:t>(3p1): 179-&amp;.</w:t>
      </w:r>
      <w:bookmarkEnd w:id="509"/>
    </w:p>
    <w:p w:rsidR="00B804EB" w:rsidRPr="00B804EB" w:rsidRDefault="00B804EB" w:rsidP="00B804EB">
      <w:pPr>
        <w:spacing w:after="0" w:line="240" w:lineRule="auto"/>
        <w:ind w:left="720" w:hanging="720"/>
        <w:rPr>
          <w:rFonts w:ascii="Calibri" w:hAnsi="Calibri" w:cs="Calibri"/>
          <w:noProof/>
          <w:lang w:val="fr-CA"/>
        </w:rPr>
      </w:pPr>
      <w:bookmarkStart w:id="510" w:name="_ENREF_261"/>
      <w:r w:rsidRPr="00B804EB">
        <w:rPr>
          <w:rFonts w:ascii="Calibri" w:hAnsi="Calibri" w:cs="Calibri"/>
          <w:noProof/>
          <w:lang w:val="fr-CA"/>
        </w:rPr>
        <w:t xml:space="preserve">Lee, H. G., G. Casadesus, et al. (2004). "Challenging the Amyloid Cascade Hypothesis: Senile Plaques and Amyloid-β as Protective Adaptations to Alzheimer Disease." </w:t>
      </w:r>
      <w:r w:rsidRPr="00B804EB">
        <w:rPr>
          <w:rFonts w:ascii="Calibri" w:hAnsi="Calibri" w:cs="Calibri"/>
          <w:noProof/>
          <w:u w:val="single"/>
          <w:lang w:val="fr-CA"/>
        </w:rPr>
        <w:t>Annals of the New York Academy of Sciences</w:t>
      </w:r>
      <w:r w:rsidRPr="00B804EB">
        <w:rPr>
          <w:rFonts w:ascii="Calibri" w:hAnsi="Calibri" w:cs="Calibri"/>
          <w:noProof/>
          <w:lang w:val="fr-CA"/>
        </w:rPr>
        <w:t xml:space="preserve"> </w:t>
      </w:r>
      <w:r w:rsidRPr="00B804EB">
        <w:rPr>
          <w:rFonts w:ascii="Calibri" w:hAnsi="Calibri" w:cs="Calibri"/>
          <w:b/>
          <w:noProof/>
          <w:lang w:val="fr-CA"/>
        </w:rPr>
        <w:t>1019</w:t>
      </w:r>
      <w:r w:rsidRPr="00B804EB">
        <w:rPr>
          <w:rFonts w:ascii="Calibri" w:hAnsi="Calibri" w:cs="Calibri"/>
          <w:noProof/>
          <w:lang w:val="fr-CA"/>
        </w:rPr>
        <w:t>(1): 1-4.</w:t>
      </w:r>
      <w:bookmarkEnd w:id="510"/>
    </w:p>
    <w:p w:rsidR="00B804EB" w:rsidRPr="00B804EB" w:rsidRDefault="00B804EB" w:rsidP="00B804EB">
      <w:pPr>
        <w:spacing w:after="0" w:line="240" w:lineRule="auto"/>
        <w:ind w:left="720" w:hanging="720"/>
        <w:rPr>
          <w:rFonts w:ascii="Calibri" w:hAnsi="Calibri" w:cs="Calibri"/>
          <w:noProof/>
          <w:lang w:val="fr-CA"/>
        </w:rPr>
      </w:pPr>
      <w:bookmarkStart w:id="511" w:name="_ENREF_262"/>
      <w:r w:rsidRPr="00B804EB">
        <w:rPr>
          <w:rFonts w:ascii="Calibri" w:hAnsi="Calibri" w:cs="Calibri"/>
          <w:noProof/>
          <w:lang w:val="fr-CA"/>
        </w:rPr>
        <w:t xml:space="preserve">Lehericy, S., M. Baulac, et al. (1994). "Amygdalohippocampal Mr Volume Measurements in the Early Stages of Alzheimer-Disease." </w:t>
      </w:r>
      <w:r w:rsidRPr="00B804EB">
        <w:rPr>
          <w:rFonts w:ascii="Calibri" w:hAnsi="Calibri" w:cs="Calibri"/>
          <w:noProof/>
          <w:u w:val="single"/>
          <w:lang w:val="fr-CA"/>
        </w:rPr>
        <w:t>American Journal of Neuroradiology</w:t>
      </w:r>
      <w:r w:rsidRPr="00B804EB">
        <w:rPr>
          <w:rFonts w:ascii="Calibri" w:hAnsi="Calibri" w:cs="Calibri"/>
          <w:noProof/>
          <w:lang w:val="fr-CA"/>
        </w:rPr>
        <w:t xml:space="preserve"> </w:t>
      </w:r>
      <w:r w:rsidRPr="00B804EB">
        <w:rPr>
          <w:rFonts w:ascii="Calibri" w:hAnsi="Calibri" w:cs="Calibri"/>
          <w:b/>
          <w:noProof/>
          <w:lang w:val="fr-CA"/>
        </w:rPr>
        <w:t>15</w:t>
      </w:r>
      <w:r w:rsidRPr="00B804EB">
        <w:rPr>
          <w:rFonts w:ascii="Calibri" w:hAnsi="Calibri" w:cs="Calibri"/>
          <w:noProof/>
          <w:lang w:val="fr-CA"/>
        </w:rPr>
        <w:t>(5): 929-937.</w:t>
      </w:r>
      <w:bookmarkEnd w:id="511"/>
    </w:p>
    <w:p w:rsidR="00B804EB" w:rsidRPr="00B804EB" w:rsidRDefault="00B804EB" w:rsidP="00B804EB">
      <w:pPr>
        <w:spacing w:after="0" w:line="240" w:lineRule="auto"/>
        <w:ind w:left="720" w:hanging="720"/>
        <w:rPr>
          <w:rFonts w:ascii="Calibri" w:hAnsi="Calibri" w:cs="Calibri"/>
          <w:noProof/>
          <w:lang w:val="fr-CA"/>
        </w:rPr>
      </w:pPr>
      <w:bookmarkStart w:id="512" w:name="_ENREF_263"/>
      <w:r w:rsidRPr="00B804EB">
        <w:rPr>
          <w:rFonts w:ascii="Calibri" w:hAnsi="Calibri" w:cs="Calibri"/>
          <w:noProof/>
          <w:lang w:val="fr-CA"/>
        </w:rPr>
        <w:t xml:space="preserve">Leuba, G., K. Saini, et al. (2001). "Mild amyloid pathology in the primary visual system of nonagenarians and centenarians." </w:t>
      </w:r>
      <w:r w:rsidRPr="00B804EB">
        <w:rPr>
          <w:rFonts w:ascii="Calibri" w:hAnsi="Calibri" w:cs="Calibri"/>
          <w:noProof/>
          <w:u w:val="single"/>
          <w:lang w:val="fr-CA"/>
        </w:rPr>
        <w:t>Dementia and geriatric cognitive disorders</w:t>
      </w:r>
      <w:r w:rsidRPr="00B804EB">
        <w:rPr>
          <w:rFonts w:ascii="Calibri" w:hAnsi="Calibri" w:cs="Calibri"/>
          <w:noProof/>
          <w:lang w:val="fr-CA"/>
        </w:rPr>
        <w:t xml:space="preserve"> </w:t>
      </w:r>
      <w:r w:rsidRPr="00B804EB">
        <w:rPr>
          <w:rFonts w:ascii="Calibri" w:hAnsi="Calibri" w:cs="Calibri"/>
          <w:b/>
          <w:noProof/>
          <w:lang w:val="fr-CA"/>
        </w:rPr>
        <w:t>12</w:t>
      </w:r>
      <w:r w:rsidRPr="00B804EB">
        <w:rPr>
          <w:rFonts w:ascii="Calibri" w:hAnsi="Calibri" w:cs="Calibri"/>
          <w:noProof/>
          <w:lang w:val="fr-CA"/>
        </w:rPr>
        <w:t>(2): 146-152.</w:t>
      </w:r>
      <w:bookmarkEnd w:id="512"/>
    </w:p>
    <w:p w:rsidR="00B804EB" w:rsidRPr="00B804EB" w:rsidRDefault="00B804EB" w:rsidP="00B804EB">
      <w:pPr>
        <w:spacing w:after="0" w:line="240" w:lineRule="auto"/>
        <w:ind w:left="720" w:hanging="720"/>
        <w:rPr>
          <w:rFonts w:ascii="Calibri" w:hAnsi="Calibri" w:cs="Calibri"/>
          <w:noProof/>
          <w:lang w:val="fr-CA"/>
        </w:rPr>
      </w:pPr>
      <w:bookmarkStart w:id="513" w:name="_ENREF_264"/>
      <w:r w:rsidRPr="00B804EB">
        <w:rPr>
          <w:rFonts w:ascii="Calibri" w:hAnsi="Calibri" w:cs="Calibri"/>
          <w:noProof/>
          <w:lang w:val="fr-CA"/>
        </w:rPr>
        <w:t xml:space="preserve">Levin, B. E., M. M. Llabre, et al. (1991). "Visuospatial Impairment in Parkinsons-Disease."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41</w:t>
      </w:r>
      <w:r w:rsidRPr="00B804EB">
        <w:rPr>
          <w:rFonts w:ascii="Calibri" w:hAnsi="Calibri" w:cs="Calibri"/>
          <w:noProof/>
          <w:lang w:val="fr-CA"/>
        </w:rPr>
        <w:t>(3): 365-369.</w:t>
      </w:r>
      <w:bookmarkEnd w:id="513"/>
    </w:p>
    <w:p w:rsidR="00B804EB" w:rsidRPr="00B804EB" w:rsidRDefault="00B804EB" w:rsidP="00B804EB">
      <w:pPr>
        <w:spacing w:after="0" w:line="240" w:lineRule="auto"/>
        <w:ind w:left="720" w:hanging="720"/>
        <w:rPr>
          <w:rFonts w:ascii="Calibri" w:hAnsi="Calibri" w:cs="Calibri"/>
          <w:noProof/>
          <w:lang w:val="fr-CA"/>
        </w:rPr>
      </w:pPr>
      <w:bookmarkStart w:id="514" w:name="_ENREF_265"/>
      <w:r w:rsidRPr="00B804EB">
        <w:rPr>
          <w:rFonts w:ascii="Calibri" w:hAnsi="Calibri" w:cs="Calibri"/>
          <w:noProof/>
          <w:lang w:val="fr-CA"/>
        </w:rPr>
        <w:t xml:space="preserve">Levy, M. L., B. L. Miller, et al. (1996). "Alzheimer disease and frontotemporal dementias - Behavioral distinctions."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53</w:t>
      </w:r>
      <w:r w:rsidRPr="00B804EB">
        <w:rPr>
          <w:rFonts w:ascii="Calibri" w:hAnsi="Calibri" w:cs="Calibri"/>
          <w:noProof/>
          <w:lang w:val="fr-CA"/>
        </w:rPr>
        <w:t>(7): 687-690.</w:t>
      </w:r>
      <w:bookmarkEnd w:id="514"/>
    </w:p>
    <w:p w:rsidR="00B804EB" w:rsidRPr="00B804EB" w:rsidRDefault="00B804EB" w:rsidP="00B804EB">
      <w:pPr>
        <w:spacing w:after="0" w:line="240" w:lineRule="auto"/>
        <w:ind w:left="720" w:hanging="720"/>
        <w:rPr>
          <w:rFonts w:ascii="Calibri" w:hAnsi="Calibri" w:cs="Calibri"/>
          <w:noProof/>
          <w:lang w:val="fr-CA"/>
        </w:rPr>
      </w:pPr>
      <w:bookmarkStart w:id="515" w:name="_ENREF_266"/>
      <w:r w:rsidRPr="00B804EB">
        <w:rPr>
          <w:rFonts w:ascii="Calibri" w:hAnsi="Calibri" w:cs="Calibri"/>
          <w:noProof/>
          <w:lang w:val="fr-CA"/>
        </w:rPr>
        <w:t xml:space="preserve">Lewis, D. A., M. J. Campbell, et al. (1987). "Laminar and Regional Distributions of Neurofibrillary Tangles and Neuritic Plaques in Alzheimers-Disease - a Quantitative Study of Visual and Auditory Cortices." </w:t>
      </w:r>
      <w:r w:rsidRPr="00B804EB">
        <w:rPr>
          <w:rFonts w:ascii="Calibri" w:hAnsi="Calibri" w:cs="Calibri"/>
          <w:noProof/>
          <w:u w:val="single"/>
          <w:lang w:val="fr-CA"/>
        </w:rPr>
        <w:t>Journal of Neuroscience</w:t>
      </w:r>
      <w:r w:rsidRPr="00B804EB">
        <w:rPr>
          <w:rFonts w:ascii="Calibri" w:hAnsi="Calibri" w:cs="Calibri"/>
          <w:noProof/>
          <w:lang w:val="fr-CA"/>
        </w:rPr>
        <w:t xml:space="preserve"> </w:t>
      </w:r>
      <w:r w:rsidRPr="00B804EB">
        <w:rPr>
          <w:rFonts w:ascii="Calibri" w:hAnsi="Calibri" w:cs="Calibri"/>
          <w:b/>
          <w:noProof/>
          <w:lang w:val="fr-CA"/>
        </w:rPr>
        <w:t>7</w:t>
      </w:r>
      <w:r w:rsidRPr="00B804EB">
        <w:rPr>
          <w:rFonts w:ascii="Calibri" w:hAnsi="Calibri" w:cs="Calibri"/>
          <w:noProof/>
          <w:lang w:val="fr-CA"/>
        </w:rPr>
        <w:t>(6): 1799-1808.</w:t>
      </w:r>
      <w:bookmarkEnd w:id="515"/>
    </w:p>
    <w:p w:rsidR="00B804EB" w:rsidRPr="00B804EB" w:rsidRDefault="00B804EB" w:rsidP="00B804EB">
      <w:pPr>
        <w:spacing w:after="0" w:line="240" w:lineRule="auto"/>
        <w:ind w:left="720" w:hanging="720"/>
        <w:rPr>
          <w:rFonts w:ascii="Calibri" w:hAnsi="Calibri" w:cs="Calibri"/>
          <w:noProof/>
          <w:lang w:val="fr-CA"/>
        </w:rPr>
      </w:pPr>
      <w:bookmarkStart w:id="516" w:name="_ENREF_267"/>
      <w:r w:rsidRPr="00B804EB">
        <w:rPr>
          <w:rFonts w:ascii="Calibri" w:hAnsi="Calibri" w:cs="Calibri"/>
          <w:noProof/>
          <w:lang w:val="fr-CA"/>
        </w:rPr>
        <w:t xml:space="preserve">Lezak, M. D., D. B. Howieson, et al. (2004). </w:t>
      </w:r>
      <w:r w:rsidRPr="00B804EB">
        <w:rPr>
          <w:rFonts w:ascii="Calibri" w:hAnsi="Calibri" w:cs="Calibri"/>
          <w:noProof/>
          <w:u w:val="single"/>
          <w:lang w:val="fr-CA"/>
        </w:rPr>
        <w:t>Neuropsychological Assessment</w:t>
      </w:r>
      <w:r w:rsidRPr="00B804EB">
        <w:rPr>
          <w:rFonts w:ascii="Calibri" w:hAnsi="Calibri" w:cs="Calibri"/>
          <w:noProof/>
          <w:lang w:val="fr-CA"/>
        </w:rPr>
        <w:t>. Oxford, University Press.</w:t>
      </w:r>
      <w:bookmarkEnd w:id="516"/>
    </w:p>
    <w:p w:rsidR="00B804EB" w:rsidRPr="00B804EB" w:rsidRDefault="00B804EB" w:rsidP="00B804EB">
      <w:pPr>
        <w:spacing w:after="0" w:line="240" w:lineRule="auto"/>
        <w:ind w:left="720" w:hanging="720"/>
        <w:rPr>
          <w:rFonts w:ascii="Calibri" w:hAnsi="Calibri" w:cs="Calibri"/>
          <w:noProof/>
          <w:lang w:val="fr-CA"/>
        </w:rPr>
      </w:pPr>
      <w:bookmarkStart w:id="517" w:name="_ENREF_268"/>
      <w:r w:rsidRPr="00B804EB">
        <w:rPr>
          <w:rFonts w:ascii="Calibri" w:hAnsi="Calibri" w:cs="Calibri"/>
          <w:noProof/>
          <w:lang w:val="fr-CA"/>
        </w:rPr>
        <w:t xml:space="preserve">Li, L., X. Zhang, et al. (2009). "Hypoxia increases Abeta generation by altering beta- and gamma-cleavage of APP."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30</w:t>
      </w:r>
      <w:r w:rsidRPr="00B804EB">
        <w:rPr>
          <w:rFonts w:ascii="Calibri" w:hAnsi="Calibri" w:cs="Calibri"/>
          <w:noProof/>
          <w:lang w:val="fr-CA"/>
        </w:rPr>
        <w:t>(7): 1091-1098.</w:t>
      </w:r>
      <w:bookmarkEnd w:id="517"/>
    </w:p>
    <w:p w:rsidR="00B804EB" w:rsidRPr="00B804EB" w:rsidRDefault="00B804EB" w:rsidP="00B804EB">
      <w:pPr>
        <w:spacing w:after="0" w:line="240" w:lineRule="auto"/>
        <w:ind w:left="720" w:hanging="720"/>
        <w:rPr>
          <w:rFonts w:ascii="Calibri" w:hAnsi="Calibri" w:cs="Calibri"/>
          <w:noProof/>
          <w:lang w:val="fr-CA"/>
        </w:rPr>
      </w:pPr>
      <w:bookmarkStart w:id="518" w:name="_ENREF_269"/>
      <w:r w:rsidRPr="00B804EB">
        <w:rPr>
          <w:rFonts w:ascii="Calibri" w:hAnsi="Calibri" w:cs="Calibri"/>
          <w:noProof/>
          <w:lang w:val="fr-CA"/>
        </w:rPr>
        <w:t xml:space="preserve">Liberini, P., A. Valerio, et al. (1996). "Lewy-body dementia and responsiveness to cholinesterase inhibitors: A paradigm for heterogeneity of Alzheimer's disease?" </w:t>
      </w:r>
      <w:r w:rsidRPr="00B804EB">
        <w:rPr>
          <w:rFonts w:ascii="Calibri" w:hAnsi="Calibri" w:cs="Calibri"/>
          <w:noProof/>
          <w:u w:val="single"/>
          <w:lang w:val="fr-CA"/>
        </w:rPr>
        <w:t>Trends in Pharmacological Sciences</w:t>
      </w:r>
      <w:r w:rsidRPr="00B804EB">
        <w:rPr>
          <w:rFonts w:ascii="Calibri" w:hAnsi="Calibri" w:cs="Calibri"/>
          <w:noProof/>
          <w:lang w:val="fr-CA"/>
        </w:rPr>
        <w:t xml:space="preserve"> </w:t>
      </w:r>
      <w:r w:rsidRPr="00B804EB">
        <w:rPr>
          <w:rFonts w:ascii="Calibri" w:hAnsi="Calibri" w:cs="Calibri"/>
          <w:b/>
          <w:noProof/>
          <w:lang w:val="fr-CA"/>
        </w:rPr>
        <w:t>17</w:t>
      </w:r>
      <w:r w:rsidRPr="00B804EB">
        <w:rPr>
          <w:rFonts w:ascii="Calibri" w:hAnsi="Calibri" w:cs="Calibri"/>
          <w:noProof/>
          <w:lang w:val="fr-CA"/>
        </w:rPr>
        <w:t>(4): 155-160.</w:t>
      </w:r>
      <w:bookmarkEnd w:id="518"/>
    </w:p>
    <w:p w:rsidR="00B804EB" w:rsidRPr="00B804EB" w:rsidRDefault="00B804EB" w:rsidP="00B804EB">
      <w:pPr>
        <w:spacing w:after="0" w:line="240" w:lineRule="auto"/>
        <w:ind w:left="720" w:hanging="720"/>
        <w:rPr>
          <w:rFonts w:ascii="Calibri" w:hAnsi="Calibri" w:cs="Calibri"/>
          <w:noProof/>
          <w:lang w:val="fr-CA"/>
        </w:rPr>
      </w:pPr>
      <w:bookmarkStart w:id="519" w:name="_ENREF_270"/>
      <w:r w:rsidRPr="00B804EB">
        <w:rPr>
          <w:rFonts w:ascii="Calibri" w:hAnsi="Calibri" w:cs="Calibri"/>
          <w:noProof/>
          <w:lang w:val="fr-CA"/>
        </w:rPr>
        <w:t xml:space="preserve">Light, L. L. (1991). "Memory and Aging - 4 Hypotheses in Search of Data." </w:t>
      </w:r>
      <w:r w:rsidRPr="00B804EB">
        <w:rPr>
          <w:rFonts w:ascii="Calibri" w:hAnsi="Calibri" w:cs="Calibri"/>
          <w:noProof/>
          <w:u w:val="single"/>
          <w:lang w:val="fr-CA"/>
        </w:rPr>
        <w:t>Annual Review of Psychology</w:t>
      </w:r>
      <w:r w:rsidRPr="00B804EB">
        <w:rPr>
          <w:rFonts w:ascii="Calibri" w:hAnsi="Calibri" w:cs="Calibri"/>
          <w:noProof/>
          <w:lang w:val="fr-CA"/>
        </w:rPr>
        <w:t xml:space="preserve"> </w:t>
      </w:r>
      <w:r w:rsidRPr="00B804EB">
        <w:rPr>
          <w:rFonts w:ascii="Calibri" w:hAnsi="Calibri" w:cs="Calibri"/>
          <w:b/>
          <w:noProof/>
          <w:lang w:val="fr-CA"/>
        </w:rPr>
        <w:t>42</w:t>
      </w:r>
      <w:r w:rsidRPr="00B804EB">
        <w:rPr>
          <w:rFonts w:ascii="Calibri" w:hAnsi="Calibri" w:cs="Calibri"/>
          <w:noProof/>
          <w:lang w:val="fr-CA"/>
        </w:rPr>
        <w:t>: 333-376.</w:t>
      </w:r>
      <w:bookmarkEnd w:id="519"/>
    </w:p>
    <w:p w:rsidR="00B804EB" w:rsidRPr="00B804EB" w:rsidRDefault="00B804EB" w:rsidP="00B804EB">
      <w:pPr>
        <w:spacing w:after="0" w:line="240" w:lineRule="auto"/>
        <w:ind w:left="720" w:hanging="720"/>
        <w:rPr>
          <w:rFonts w:ascii="Calibri" w:hAnsi="Calibri" w:cs="Calibri"/>
          <w:noProof/>
          <w:lang w:val="fr-CA"/>
        </w:rPr>
      </w:pPr>
      <w:bookmarkStart w:id="520" w:name="_ENREF_271"/>
      <w:r w:rsidRPr="00B804EB">
        <w:rPr>
          <w:rFonts w:ascii="Calibri" w:hAnsi="Calibri" w:cs="Calibri"/>
          <w:noProof/>
          <w:lang w:val="fr-CA"/>
        </w:rPr>
        <w:t xml:space="preserve">Lindau, M., O. Almkvist, et al. (2000). "First symptoms - Frontotemporal dementia versus Alzheimer's disease." </w:t>
      </w:r>
      <w:r w:rsidRPr="00B804EB">
        <w:rPr>
          <w:rFonts w:ascii="Calibri" w:hAnsi="Calibri" w:cs="Calibri"/>
          <w:noProof/>
          <w:u w:val="single"/>
          <w:lang w:val="fr-CA"/>
        </w:rPr>
        <w:t>Dementia and geriatric cognitive disorders</w:t>
      </w:r>
      <w:r w:rsidRPr="00B804EB">
        <w:rPr>
          <w:rFonts w:ascii="Calibri" w:hAnsi="Calibri" w:cs="Calibri"/>
          <w:noProof/>
          <w:lang w:val="fr-CA"/>
        </w:rPr>
        <w:t xml:space="preserve"> </w:t>
      </w:r>
      <w:r w:rsidRPr="00B804EB">
        <w:rPr>
          <w:rFonts w:ascii="Calibri" w:hAnsi="Calibri" w:cs="Calibri"/>
          <w:b/>
          <w:noProof/>
          <w:lang w:val="fr-CA"/>
        </w:rPr>
        <w:t>11</w:t>
      </w:r>
      <w:r w:rsidRPr="00B804EB">
        <w:rPr>
          <w:rFonts w:ascii="Calibri" w:hAnsi="Calibri" w:cs="Calibri"/>
          <w:noProof/>
          <w:lang w:val="fr-CA"/>
        </w:rPr>
        <w:t>(5): 286-293.</w:t>
      </w:r>
      <w:bookmarkEnd w:id="520"/>
    </w:p>
    <w:p w:rsidR="00B804EB" w:rsidRPr="00B804EB" w:rsidRDefault="00B804EB" w:rsidP="00B804EB">
      <w:pPr>
        <w:spacing w:after="0" w:line="240" w:lineRule="auto"/>
        <w:ind w:left="720" w:hanging="720"/>
        <w:rPr>
          <w:rFonts w:ascii="Calibri" w:hAnsi="Calibri" w:cs="Calibri"/>
          <w:noProof/>
          <w:lang w:val="fr-CA"/>
        </w:rPr>
      </w:pPr>
      <w:bookmarkStart w:id="521" w:name="_ENREF_272"/>
      <w:r w:rsidRPr="00B804EB">
        <w:rPr>
          <w:rFonts w:ascii="Calibri" w:hAnsi="Calibri" w:cs="Calibri"/>
          <w:noProof/>
          <w:lang w:val="fr-CA"/>
        </w:rPr>
        <w:t xml:space="preserve">Lindeboom, J. and H. Weinstein (2004). "Neuropsychology of cognitive ageing, minimal cognitive impairment, Alzheimer's disease, and vascular cognitive impairment." </w:t>
      </w:r>
      <w:r w:rsidRPr="00B804EB">
        <w:rPr>
          <w:rFonts w:ascii="Calibri" w:hAnsi="Calibri" w:cs="Calibri"/>
          <w:noProof/>
          <w:u w:val="single"/>
          <w:lang w:val="fr-CA"/>
        </w:rPr>
        <w:t>European journal of pharmacology</w:t>
      </w:r>
      <w:r w:rsidRPr="00B804EB">
        <w:rPr>
          <w:rFonts w:ascii="Calibri" w:hAnsi="Calibri" w:cs="Calibri"/>
          <w:noProof/>
          <w:lang w:val="fr-CA"/>
        </w:rPr>
        <w:t xml:space="preserve"> </w:t>
      </w:r>
      <w:r w:rsidRPr="00B804EB">
        <w:rPr>
          <w:rFonts w:ascii="Calibri" w:hAnsi="Calibri" w:cs="Calibri"/>
          <w:b/>
          <w:noProof/>
          <w:lang w:val="fr-CA"/>
        </w:rPr>
        <w:t>490</w:t>
      </w:r>
      <w:r w:rsidRPr="00B804EB">
        <w:rPr>
          <w:rFonts w:ascii="Calibri" w:hAnsi="Calibri" w:cs="Calibri"/>
          <w:noProof/>
          <w:lang w:val="fr-CA"/>
        </w:rPr>
        <w:t>(1-3): 83-86.</w:t>
      </w:r>
      <w:bookmarkEnd w:id="521"/>
    </w:p>
    <w:p w:rsidR="00B804EB" w:rsidRPr="00B804EB" w:rsidRDefault="00B804EB" w:rsidP="00B804EB">
      <w:pPr>
        <w:spacing w:after="0" w:line="240" w:lineRule="auto"/>
        <w:ind w:left="720" w:hanging="720"/>
        <w:rPr>
          <w:rFonts w:ascii="Calibri" w:hAnsi="Calibri" w:cs="Calibri"/>
          <w:noProof/>
          <w:lang w:val="fr-CA"/>
        </w:rPr>
      </w:pPr>
      <w:bookmarkStart w:id="522" w:name="_ENREF_273"/>
      <w:r w:rsidRPr="00B804EB">
        <w:rPr>
          <w:rFonts w:ascii="Calibri" w:hAnsi="Calibri" w:cs="Calibri"/>
          <w:noProof/>
          <w:lang w:val="fr-CA"/>
        </w:rPr>
        <w:t xml:space="preserve">Litvan, I., Y. Agid, et al. (1997). "What are the obstacles for an accurate clinical diagnosis of Pick's disease? A clinicopathologic study."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49</w:t>
      </w:r>
      <w:r w:rsidRPr="00B804EB">
        <w:rPr>
          <w:rFonts w:ascii="Calibri" w:hAnsi="Calibri" w:cs="Calibri"/>
          <w:noProof/>
          <w:lang w:val="fr-CA"/>
        </w:rPr>
        <w:t>(1): 62-69.</w:t>
      </w:r>
      <w:bookmarkEnd w:id="522"/>
    </w:p>
    <w:p w:rsidR="00B804EB" w:rsidRPr="00B804EB" w:rsidRDefault="00B804EB" w:rsidP="00B804EB">
      <w:pPr>
        <w:spacing w:after="0" w:line="240" w:lineRule="auto"/>
        <w:ind w:left="720" w:hanging="720"/>
        <w:rPr>
          <w:rFonts w:ascii="Calibri" w:hAnsi="Calibri" w:cs="Calibri"/>
          <w:noProof/>
          <w:lang w:val="fr-CA"/>
        </w:rPr>
      </w:pPr>
      <w:bookmarkStart w:id="523" w:name="_ENREF_274"/>
      <w:r w:rsidRPr="00B804EB">
        <w:rPr>
          <w:rFonts w:ascii="Calibri" w:hAnsi="Calibri" w:cs="Calibri"/>
          <w:noProof/>
          <w:lang w:val="fr-CA"/>
        </w:rPr>
        <w:t xml:space="preserve">Liu, Y. W., T. Paajanen, et al. (2010). "Analysis of regional MRI volumes and thicknesses as predictors of conversion from mild cognitive impairment to Alzheimer's disease."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31</w:t>
      </w:r>
      <w:r w:rsidRPr="00B804EB">
        <w:rPr>
          <w:rFonts w:ascii="Calibri" w:hAnsi="Calibri" w:cs="Calibri"/>
          <w:noProof/>
          <w:lang w:val="fr-CA"/>
        </w:rPr>
        <w:t>(8): 1375-1385.</w:t>
      </w:r>
      <w:bookmarkEnd w:id="523"/>
    </w:p>
    <w:p w:rsidR="00B804EB" w:rsidRPr="00B804EB" w:rsidRDefault="00B804EB" w:rsidP="00B804EB">
      <w:pPr>
        <w:spacing w:after="0" w:line="240" w:lineRule="auto"/>
        <w:ind w:left="720" w:hanging="720"/>
        <w:rPr>
          <w:rFonts w:ascii="Calibri" w:hAnsi="Calibri" w:cs="Calibri"/>
          <w:noProof/>
          <w:lang w:val="fr-CA"/>
        </w:rPr>
      </w:pPr>
      <w:bookmarkStart w:id="524" w:name="_ENREF_275"/>
      <w:r w:rsidRPr="00B804EB">
        <w:rPr>
          <w:rFonts w:ascii="Calibri" w:hAnsi="Calibri" w:cs="Calibri"/>
          <w:noProof/>
          <w:lang w:val="fr-CA"/>
        </w:rPr>
        <w:t xml:space="preserve">Lopez-Pousa, S., A. Turon-Estrada, et al. (2005). "Differential efficacy of treatment with acetylcholinesterase inhibitors in patients with mild and moderate Alzheimer's disease over a 6-month period." </w:t>
      </w:r>
      <w:r w:rsidRPr="00B804EB">
        <w:rPr>
          <w:rFonts w:ascii="Calibri" w:hAnsi="Calibri" w:cs="Calibri"/>
          <w:noProof/>
          <w:u w:val="single"/>
          <w:lang w:val="fr-CA"/>
        </w:rPr>
        <w:t>Dementia and geriatric cognitive disorders</w:t>
      </w:r>
      <w:r w:rsidRPr="00B804EB">
        <w:rPr>
          <w:rFonts w:ascii="Calibri" w:hAnsi="Calibri" w:cs="Calibri"/>
          <w:noProof/>
          <w:lang w:val="fr-CA"/>
        </w:rPr>
        <w:t xml:space="preserve"> </w:t>
      </w:r>
      <w:r w:rsidRPr="00B804EB">
        <w:rPr>
          <w:rFonts w:ascii="Calibri" w:hAnsi="Calibri" w:cs="Calibri"/>
          <w:b/>
          <w:noProof/>
          <w:lang w:val="fr-CA"/>
        </w:rPr>
        <w:t>19</w:t>
      </w:r>
      <w:r w:rsidRPr="00B804EB">
        <w:rPr>
          <w:rFonts w:ascii="Calibri" w:hAnsi="Calibri" w:cs="Calibri"/>
          <w:noProof/>
          <w:lang w:val="fr-CA"/>
        </w:rPr>
        <w:t>(4): 189-195.</w:t>
      </w:r>
      <w:bookmarkEnd w:id="524"/>
    </w:p>
    <w:p w:rsidR="00B804EB" w:rsidRPr="00B804EB" w:rsidRDefault="00B804EB" w:rsidP="00B804EB">
      <w:pPr>
        <w:spacing w:after="0" w:line="240" w:lineRule="auto"/>
        <w:ind w:left="720" w:hanging="720"/>
        <w:rPr>
          <w:rFonts w:ascii="Calibri" w:hAnsi="Calibri" w:cs="Calibri"/>
          <w:noProof/>
          <w:lang w:val="fr-CA"/>
        </w:rPr>
      </w:pPr>
      <w:bookmarkStart w:id="525" w:name="_ENREF_276"/>
      <w:r w:rsidRPr="00B804EB">
        <w:rPr>
          <w:rFonts w:ascii="Calibri" w:hAnsi="Calibri" w:cs="Calibri"/>
          <w:noProof/>
          <w:lang w:val="fr-CA"/>
        </w:rPr>
        <w:t xml:space="preserve">Lopez, O. L., J. T. Baker, et al. (2009). "Long-term effects of the concomitant use of memantine with cholinesterase inhibition in Alzheimer disease (vol 80, pg 600, 2009)." </w:t>
      </w:r>
      <w:r w:rsidRPr="00B804EB">
        <w:rPr>
          <w:rFonts w:ascii="Calibri" w:hAnsi="Calibri" w:cs="Calibri"/>
          <w:noProof/>
          <w:u w:val="single"/>
          <w:lang w:val="fr-CA"/>
        </w:rPr>
        <w:t>Journal of Neurology Neurosurgery and Psychiatry</w:t>
      </w:r>
      <w:r w:rsidRPr="00B804EB">
        <w:rPr>
          <w:rFonts w:ascii="Calibri" w:hAnsi="Calibri" w:cs="Calibri"/>
          <w:noProof/>
          <w:lang w:val="fr-CA"/>
        </w:rPr>
        <w:t xml:space="preserve"> </w:t>
      </w:r>
      <w:r w:rsidRPr="00B804EB">
        <w:rPr>
          <w:rFonts w:ascii="Calibri" w:hAnsi="Calibri" w:cs="Calibri"/>
          <w:b/>
          <w:noProof/>
          <w:lang w:val="fr-CA"/>
        </w:rPr>
        <w:t>80</w:t>
      </w:r>
      <w:r w:rsidRPr="00B804EB">
        <w:rPr>
          <w:rFonts w:ascii="Calibri" w:hAnsi="Calibri" w:cs="Calibri"/>
          <w:noProof/>
          <w:lang w:val="fr-CA"/>
        </w:rPr>
        <w:t>(9): 1056-1056.</w:t>
      </w:r>
      <w:bookmarkEnd w:id="525"/>
    </w:p>
    <w:p w:rsidR="00B804EB" w:rsidRPr="00B804EB" w:rsidRDefault="00B804EB" w:rsidP="00B804EB">
      <w:pPr>
        <w:spacing w:after="0" w:line="240" w:lineRule="auto"/>
        <w:ind w:left="720" w:hanging="720"/>
        <w:rPr>
          <w:rFonts w:ascii="Calibri" w:hAnsi="Calibri" w:cs="Calibri"/>
          <w:noProof/>
          <w:lang w:val="fr-CA"/>
        </w:rPr>
      </w:pPr>
      <w:bookmarkStart w:id="526" w:name="_ENREF_277"/>
      <w:r w:rsidRPr="00B804EB">
        <w:rPr>
          <w:rFonts w:ascii="Calibri" w:hAnsi="Calibri" w:cs="Calibri"/>
          <w:noProof/>
          <w:lang w:val="fr-CA"/>
        </w:rPr>
        <w:t xml:space="preserve">Lopresti, B. J., W. E. Klunk, et al. (2005). "Simplified quantification of Pittsburgh compound B amyloid imaging PET studies: A comparative analysis." </w:t>
      </w:r>
      <w:r w:rsidRPr="00B804EB">
        <w:rPr>
          <w:rFonts w:ascii="Calibri" w:hAnsi="Calibri" w:cs="Calibri"/>
          <w:noProof/>
          <w:u w:val="single"/>
          <w:lang w:val="fr-CA"/>
        </w:rPr>
        <w:t>Journal of Nuclear Medicine</w:t>
      </w:r>
      <w:r w:rsidRPr="00B804EB">
        <w:rPr>
          <w:rFonts w:ascii="Calibri" w:hAnsi="Calibri" w:cs="Calibri"/>
          <w:noProof/>
          <w:lang w:val="fr-CA"/>
        </w:rPr>
        <w:t xml:space="preserve"> </w:t>
      </w:r>
      <w:r w:rsidRPr="00B804EB">
        <w:rPr>
          <w:rFonts w:ascii="Calibri" w:hAnsi="Calibri" w:cs="Calibri"/>
          <w:b/>
          <w:noProof/>
          <w:lang w:val="fr-CA"/>
        </w:rPr>
        <w:t>46</w:t>
      </w:r>
      <w:r w:rsidRPr="00B804EB">
        <w:rPr>
          <w:rFonts w:ascii="Calibri" w:hAnsi="Calibri" w:cs="Calibri"/>
          <w:noProof/>
          <w:lang w:val="fr-CA"/>
        </w:rPr>
        <w:t>(12): 1959-1972.</w:t>
      </w:r>
      <w:bookmarkEnd w:id="526"/>
    </w:p>
    <w:p w:rsidR="00B804EB" w:rsidRPr="00B804EB" w:rsidRDefault="00B804EB" w:rsidP="00B804EB">
      <w:pPr>
        <w:spacing w:after="0" w:line="240" w:lineRule="auto"/>
        <w:ind w:left="720" w:hanging="720"/>
        <w:rPr>
          <w:rFonts w:ascii="Calibri" w:hAnsi="Calibri" w:cs="Calibri"/>
          <w:noProof/>
          <w:lang w:val="fr-CA"/>
        </w:rPr>
      </w:pPr>
      <w:bookmarkStart w:id="527" w:name="_ENREF_278"/>
      <w:r w:rsidRPr="00B804EB">
        <w:rPr>
          <w:rFonts w:ascii="Calibri" w:hAnsi="Calibri" w:cs="Calibri"/>
          <w:noProof/>
          <w:lang w:val="fr-CA"/>
        </w:rPr>
        <w:t xml:space="preserve">Loring, D. W., G. P. Lee, et al. (1988). "Revising the Rey-Osterrieth: Rating Right Hemisphere Recall." </w:t>
      </w:r>
      <w:r w:rsidRPr="00B804EB">
        <w:rPr>
          <w:rFonts w:ascii="Calibri" w:hAnsi="Calibri" w:cs="Calibri"/>
          <w:noProof/>
          <w:u w:val="single"/>
          <w:lang w:val="fr-CA"/>
        </w:rPr>
        <w:t>Archives of Clinical Neuropsychology</w:t>
      </w:r>
      <w:r w:rsidRPr="00B804EB">
        <w:rPr>
          <w:rFonts w:ascii="Calibri" w:hAnsi="Calibri" w:cs="Calibri"/>
          <w:noProof/>
          <w:lang w:val="fr-CA"/>
        </w:rPr>
        <w:t xml:space="preserve"> </w:t>
      </w:r>
      <w:r w:rsidRPr="00B804EB">
        <w:rPr>
          <w:rFonts w:ascii="Calibri" w:hAnsi="Calibri" w:cs="Calibri"/>
          <w:b/>
          <w:noProof/>
          <w:lang w:val="fr-CA"/>
        </w:rPr>
        <w:t>3</w:t>
      </w:r>
      <w:r w:rsidRPr="00B804EB">
        <w:rPr>
          <w:rFonts w:ascii="Calibri" w:hAnsi="Calibri" w:cs="Calibri"/>
          <w:noProof/>
          <w:lang w:val="fr-CA"/>
        </w:rPr>
        <w:t>: 239-247.</w:t>
      </w:r>
      <w:bookmarkEnd w:id="527"/>
    </w:p>
    <w:p w:rsidR="00B804EB" w:rsidRPr="00B804EB" w:rsidRDefault="00B804EB" w:rsidP="00B804EB">
      <w:pPr>
        <w:spacing w:after="0" w:line="240" w:lineRule="auto"/>
        <w:ind w:left="720" w:hanging="720"/>
        <w:rPr>
          <w:rFonts w:ascii="Calibri" w:hAnsi="Calibri" w:cs="Calibri"/>
          <w:noProof/>
          <w:lang w:val="fr-CA"/>
        </w:rPr>
      </w:pPr>
      <w:bookmarkStart w:id="528" w:name="_ENREF_279"/>
      <w:r w:rsidRPr="00B804EB">
        <w:rPr>
          <w:rFonts w:ascii="Calibri" w:hAnsi="Calibri" w:cs="Calibri"/>
          <w:noProof/>
          <w:lang w:val="fr-CA"/>
        </w:rPr>
        <w:t>Luengo-Fernandez, R., J. Leal, et al. (2010). Dementia 2010: The Economic burden of Dementia and Associated Research Funding in the United Kingdom, University of Oxford.</w:t>
      </w:r>
      <w:bookmarkEnd w:id="528"/>
    </w:p>
    <w:p w:rsidR="00B804EB" w:rsidRPr="00B804EB" w:rsidRDefault="00B804EB" w:rsidP="00B804EB">
      <w:pPr>
        <w:spacing w:after="0" w:line="240" w:lineRule="auto"/>
        <w:ind w:left="720" w:hanging="720"/>
        <w:rPr>
          <w:rFonts w:ascii="Calibri" w:hAnsi="Calibri" w:cs="Calibri"/>
          <w:noProof/>
          <w:lang w:val="fr-CA"/>
        </w:rPr>
      </w:pPr>
      <w:bookmarkStart w:id="529" w:name="_ENREF_280"/>
      <w:r w:rsidRPr="00B804EB">
        <w:rPr>
          <w:rFonts w:ascii="Calibri" w:hAnsi="Calibri" w:cs="Calibri"/>
          <w:noProof/>
          <w:lang w:val="fr-CA"/>
        </w:rPr>
        <w:t>Lundbeck Ebixa Oral Solution and Tablets Combined SPC: Summary of Product Characteristics.</w:t>
      </w:r>
      <w:bookmarkEnd w:id="529"/>
    </w:p>
    <w:p w:rsidR="00B804EB" w:rsidRPr="00B804EB" w:rsidRDefault="00B804EB" w:rsidP="00B804EB">
      <w:pPr>
        <w:spacing w:after="0" w:line="240" w:lineRule="auto"/>
        <w:ind w:left="720" w:hanging="720"/>
        <w:rPr>
          <w:rFonts w:ascii="Calibri" w:hAnsi="Calibri" w:cs="Calibri"/>
          <w:noProof/>
          <w:lang w:val="fr-CA"/>
        </w:rPr>
      </w:pPr>
      <w:bookmarkStart w:id="530" w:name="_ENREF_281"/>
      <w:r w:rsidRPr="00B804EB">
        <w:rPr>
          <w:rFonts w:ascii="Calibri" w:hAnsi="Calibri" w:cs="Calibri"/>
          <w:noProof/>
          <w:lang w:val="fr-CA"/>
        </w:rPr>
        <w:t xml:space="preserve">Maelicke, A. (2001). "Pharmacokinetic rationale for switching from donepezil to galantamine." </w:t>
      </w:r>
      <w:r w:rsidRPr="00B804EB">
        <w:rPr>
          <w:rFonts w:ascii="Calibri" w:hAnsi="Calibri" w:cs="Calibri"/>
          <w:noProof/>
          <w:u w:val="single"/>
          <w:lang w:val="fr-CA"/>
        </w:rPr>
        <w:t>Clinical therapeutics</w:t>
      </w:r>
      <w:r w:rsidRPr="00B804EB">
        <w:rPr>
          <w:rFonts w:ascii="Calibri" w:hAnsi="Calibri" w:cs="Calibri"/>
          <w:noProof/>
          <w:lang w:val="fr-CA"/>
        </w:rPr>
        <w:t xml:space="preserve"> </w:t>
      </w:r>
      <w:r w:rsidRPr="00B804EB">
        <w:rPr>
          <w:rFonts w:ascii="Calibri" w:hAnsi="Calibri" w:cs="Calibri"/>
          <w:b/>
          <w:noProof/>
          <w:lang w:val="fr-CA"/>
        </w:rPr>
        <w:t>23</w:t>
      </w:r>
      <w:r w:rsidRPr="00B804EB">
        <w:rPr>
          <w:rFonts w:ascii="Calibri" w:hAnsi="Calibri" w:cs="Calibri"/>
          <w:noProof/>
          <w:lang w:val="fr-CA"/>
        </w:rPr>
        <w:t>: A8-A12.</w:t>
      </w:r>
      <w:bookmarkEnd w:id="530"/>
    </w:p>
    <w:p w:rsidR="00B804EB" w:rsidRPr="00B804EB" w:rsidRDefault="00B804EB" w:rsidP="00B804EB">
      <w:pPr>
        <w:spacing w:after="0" w:line="240" w:lineRule="auto"/>
        <w:ind w:left="720" w:hanging="720"/>
        <w:rPr>
          <w:rFonts w:ascii="Calibri" w:hAnsi="Calibri" w:cs="Calibri"/>
          <w:noProof/>
          <w:lang w:val="fr-CA"/>
        </w:rPr>
      </w:pPr>
      <w:bookmarkStart w:id="531" w:name="_ENREF_282"/>
      <w:r w:rsidRPr="00B804EB">
        <w:rPr>
          <w:rFonts w:ascii="Calibri" w:hAnsi="Calibri" w:cs="Calibri"/>
          <w:noProof/>
          <w:lang w:val="fr-CA"/>
        </w:rPr>
        <w:t xml:space="preserve">Manly, J. J., S. Bell-McGinty, et al. (2005). "Implementing diagnostic criteria and estimating frequency of mild cognitive impairment in an urban community."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62</w:t>
      </w:r>
      <w:r w:rsidRPr="00B804EB">
        <w:rPr>
          <w:rFonts w:ascii="Calibri" w:hAnsi="Calibri" w:cs="Calibri"/>
          <w:noProof/>
          <w:lang w:val="fr-CA"/>
        </w:rPr>
        <w:t>(11): 1739-1746.</w:t>
      </w:r>
      <w:bookmarkEnd w:id="531"/>
    </w:p>
    <w:p w:rsidR="00B804EB" w:rsidRPr="00B804EB" w:rsidRDefault="00B804EB" w:rsidP="00B804EB">
      <w:pPr>
        <w:spacing w:after="0" w:line="240" w:lineRule="auto"/>
        <w:ind w:left="720" w:hanging="720"/>
        <w:rPr>
          <w:rFonts w:ascii="Calibri" w:hAnsi="Calibri" w:cs="Calibri"/>
          <w:noProof/>
          <w:lang w:val="fr-CA"/>
        </w:rPr>
      </w:pPr>
      <w:bookmarkStart w:id="532" w:name="_ENREF_283"/>
      <w:r w:rsidRPr="00B804EB">
        <w:rPr>
          <w:rFonts w:ascii="Calibri" w:hAnsi="Calibri" w:cs="Calibri"/>
          <w:noProof/>
          <w:lang w:val="fr-CA"/>
        </w:rPr>
        <w:t xml:space="preserve">Manly, J. J., M. X. Tang, et al. (2008). "Frequency and course of mild cognitive impairment in a multiethnic community." </w:t>
      </w:r>
      <w:r w:rsidRPr="00B804EB">
        <w:rPr>
          <w:rFonts w:ascii="Calibri" w:hAnsi="Calibri" w:cs="Calibri"/>
          <w:noProof/>
          <w:u w:val="single"/>
          <w:lang w:val="fr-CA"/>
        </w:rPr>
        <w:t>Annals of neurology</w:t>
      </w:r>
      <w:r w:rsidRPr="00B804EB">
        <w:rPr>
          <w:rFonts w:ascii="Calibri" w:hAnsi="Calibri" w:cs="Calibri"/>
          <w:noProof/>
          <w:lang w:val="fr-CA"/>
        </w:rPr>
        <w:t xml:space="preserve"> </w:t>
      </w:r>
      <w:r w:rsidRPr="00B804EB">
        <w:rPr>
          <w:rFonts w:ascii="Calibri" w:hAnsi="Calibri" w:cs="Calibri"/>
          <w:b/>
          <w:noProof/>
          <w:lang w:val="fr-CA"/>
        </w:rPr>
        <w:t>63</w:t>
      </w:r>
      <w:r w:rsidRPr="00B804EB">
        <w:rPr>
          <w:rFonts w:ascii="Calibri" w:hAnsi="Calibri" w:cs="Calibri"/>
          <w:noProof/>
          <w:lang w:val="fr-CA"/>
        </w:rPr>
        <w:t>(4): 494-506.</w:t>
      </w:r>
      <w:bookmarkEnd w:id="532"/>
    </w:p>
    <w:p w:rsidR="00B804EB" w:rsidRPr="00B804EB" w:rsidRDefault="00B804EB" w:rsidP="00B804EB">
      <w:pPr>
        <w:spacing w:after="0" w:line="240" w:lineRule="auto"/>
        <w:ind w:left="720" w:hanging="720"/>
        <w:rPr>
          <w:rFonts w:ascii="Calibri" w:hAnsi="Calibri" w:cs="Calibri"/>
          <w:noProof/>
          <w:lang w:val="fr-CA"/>
        </w:rPr>
      </w:pPr>
      <w:bookmarkStart w:id="533" w:name="_ENREF_284"/>
      <w:r w:rsidRPr="00B804EB">
        <w:rPr>
          <w:rFonts w:ascii="Calibri" w:hAnsi="Calibri" w:cs="Calibri"/>
          <w:noProof/>
          <w:lang w:val="fr-CA"/>
        </w:rPr>
        <w:t xml:space="preserve">Marczinski, C. A., W. Davidson, et al. (2004). "A longitudinal study of behavior in frontotemporal dementia and primary progressive aphasia." </w:t>
      </w:r>
      <w:r w:rsidRPr="00B804EB">
        <w:rPr>
          <w:rFonts w:ascii="Calibri" w:hAnsi="Calibri" w:cs="Calibri"/>
          <w:noProof/>
          <w:u w:val="single"/>
          <w:lang w:val="fr-CA"/>
        </w:rPr>
        <w:t>Cognitive and behavioral neurology : official journal of the Society for Behavioral and Cognitive Neurology</w:t>
      </w:r>
      <w:r w:rsidRPr="00B804EB">
        <w:rPr>
          <w:rFonts w:ascii="Calibri" w:hAnsi="Calibri" w:cs="Calibri"/>
          <w:noProof/>
          <w:lang w:val="fr-CA"/>
        </w:rPr>
        <w:t xml:space="preserve"> </w:t>
      </w:r>
      <w:r w:rsidRPr="00B804EB">
        <w:rPr>
          <w:rFonts w:ascii="Calibri" w:hAnsi="Calibri" w:cs="Calibri"/>
          <w:b/>
          <w:noProof/>
          <w:lang w:val="fr-CA"/>
        </w:rPr>
        <w:t>17</w:t>
      </w:r>
      <w:r w:rsidRPr="00B804EB">
        <w:rPr>
          <w:rFonts w:ascii="Calibri" w:hAnsi="Calibri" w:cs="Calibri"/>
          <w:noProof/>
          <w:lang w:val="fr-CA"/>
        </w:rPr>
        <w:t>(4): 185-190.</w:t>
      </w:r>
      <w:bookmarkEnd w:id="533"/>
    </w:p>
    <w:p w:rsidR="00B804EB" w:rsidRPr="00B804EB" w:rsidRDefault="00B804EB" w:rsidP="00B804EB">
      <w:pPr>
        <w:spacing w:after="0" w:line="240" w:lineRule="auto"/>
        <w:ind w:left="720" w:hanging="720"/>
        <w:rPr>
          <w:rFonts w:ascii="Calibri" w:hAnsi="Calibri" w:cs="Calibri"/>
          <w:noProof/>
          <w:lang w:val="fr-CA"/>
        </w:rPr>
      </w:pPr>
      <w:bookmarkStart w:id="534" w:name="_ENREF_285"/>
      <w:r w:rsidRPr="00B804EB">
        <w:rPr>
          <w:rFonts w:ascii="Calibri" w:hAnsi="Calibri" w:cs="Calibri"/>
          <w:noProof/>
          <w:lang w:val="fr-CA"/>
        </w:rPr>
        <w:t xml:space="preserve">Marczinski, C. A. and A. Kertesz (2006). "Category and letter fluency in semantic dementia, primary progressive aphasia, and Alzheimer's disease." </w:t>
      </w:r>
      <w:r w:rsidRPr="00B804EB">
        <w:rPr>
          <w:rFonts w:ascii="Calibri" w:hAnsi="Calibri" w:cs="Calibri"/>
          <w:noProof/>
          <w:u w:val="single"/>
          <w:lang w:val="fr-CA"/>
        </w:rPr>
        <w:t>Brain and language</w:t>
      </w:r>
      <w:r w:rsidRPr="00B804EB">
        <w:rPr>
          <w:rFonts w:ascii="Calibri" w:hAnsi="Calibri" w:cs="Calibri"/>
          <w:noProof/>
          <w:lang w:val="fr-CA"/>
        </w:rPr>
        <w:t xml:space="preserve"> </w:t>
      </w:r>
      <w:r w:rsidRPr="00B804EB">
        <w:rPr>
          <w:rFonts w:ascii="Calibri" w:hAnsi="Calibri" w:cs="Calibri"/>
          <w:b/>
          <w:noProof/>
          <w:lang w:val="fr-CA"/>
        </w:rPr>
        <w:t>97</w:t>
      </w:r>
      <w:r w:rsidRPr="00B804EB">
        <w:rPr>
          <w:rFonts w:ascii="Calibri" w:hAnsi="Calibri" w:cs="Calibri"/>
          <w:noProof/>
          <w:lang w:val="fr-CA"/>
        </w:rPr>
        <w:t>(3): 258-265.</w:t>
      </w:r>
      <w:bookmarkEnd w:id="534"/>
    </w:p>
    <w:p w:rsidR="00B804EB" w:rsidRPr="00B804EB" w:rsidRDefault="00B804EB" w:rsidP="00B804EB">
      <w:pPr>
        <w:spacing w:after="0" w:line="240" w:lineRule="auto"/>
        <w:ind w:left="720" w:hanging="720"/>
        <w:rPr>
          <w:rFonts w:ascii="Calibri" w:hAnsi="Calibri" w:cs="Calibri"/>
          <w:noProof/>
          <w:lang w:val="fr-CA"/>
        </w:rPr>
      </w:pPr>
      <w:bookmarkStart w:id="535" w:name="_ENREF_286"/>
      <w:r w:rsidRPr="00B804EB">
        <w:rPr>
          <w:rFonts w:ascii="Calibri" w:hAnsi="Calibri" w:cs="Calibri"/>
          <w:noProof/>
          <w:lang w:val="fr-CA"/>
        </w:rPr>
        <w:t xml:space="preserve">Massoud, F., J. E. Desmarais, et al. (2011). "Switching cholinesterase inhibitors in older adults with dementia." </w:t>
      </w:r>
      <w:r w:rsidRPr="00B804EB">
        <w:rPr>
          <w:rFonts w:ascii="Calibri" w:hAnsi="Calibri" w:cs="Calibri"/>
          <w:noProof/>
          <w:u w:val="single"/>
          <w:lang w:val="fr-CA"/>
        </w:rPr>
        <w:t>International psychogeriatrics / IPA</w:t>
      </w:r>
      <w:r w:rsidRPr="00B804EB">
        <w:rPr>
          <w:rFonts w:ascii="Calibri" w:hAnsi="Calibri" w:cs="Calibri"/>
          <w:noProof/>
          <w:lang w:val="fr-CA"/>
        </w:rPr>
        <w:t xml:space="preserve"> </w:t>
      </w:r>
      <w:r w:rsidRPr="00B804EB">
        <w:rPr>
          <w:rFonts w:ascii="Calibri" w:hAnsi="Calibri" w:cs="Calibri"/>
          <w:b/>
          <w:noProof/>
          <w:lang w:val="fr-CA"/>
        </w:rPr>
        <w:t>23</w:t>
      </w:r>
      <w:r w:rsidRPr="00B804EB">
        <w:rPr>
          <w:rFonts w:ascii="Calibri" w:hAnsi="Calibri" w:cs="Calibri"/>
          <w:noProof/>
          <w:lang w:val="fr-CA"/>
        </w:rPr>
        <w:t>(3): 372-378.</w:t>
      </w:r>
      <w:bookmarkEnd w:id="535"/>
    </w:p>
    <w:p w:rsidR="00B804EB" w:rsidRPr="00B804EB" w:rsidRDefault="00B804EB" w:rsidP="00B804EB">
      <w:pPr>
        <w:spacing w:after="0" w:line="240" w:lineRule="auto"/>
        <w:ind w:left="720" w:hanging="720"/>
        <w:rPr>
          <w:rFonts w:ascii="Calibri" w:hAnsi="Calibri" w:cs="Calibri"/>
          <w:noProof/>
          <w:lang w:val="fr-CA"/>
        </w:rPr>
      </w:pPr>
      <w:bookmarkStart w:id="536" w:name="_ENREF_287"/>
      <w:r w:rsidRPr="00B804EB">
        <w:rPr>
          <w:rFonts w:ascii="Calibri" w:hAnsi="Calibri" w:cs="Calibri"/>
          <w:noProof/>
          <w:lang w:val="fr-CA"/>
        </w:rPr>
        <w:t xml:space="preserve">Masur, D. M., M. Sliwinski, et al. (1994). "Neuropsychological Prediction of Dementia and the Absence of Dementia in Healthy Elderly Persons."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44</w:t>
      </w:r>
      <w:r w:rsidRPr="00B804EB">
        <w:rPr>
          <w:rFonts w:ascii="Calibri" w:hAnsi="Calibri" w:cs="Calibri"/>
          <w:noProof/>
          <w:lang w:val="fr-CA"/>
        </w:rPr>
        <w:t>(8): 1427-1432.</w:t>
      </w:r>
      <w:bookmarkEnd w:id="536"/>
    </w:p>
    <w:p w:rsidR="00B804EB" w:rsidRPr="00B804EB" w:rsidRDefault="00B804EB" w:rsidP="00B804EB">
      <w:pPr>
        <w:spacing w:after="0" w:line="240" w:lineRule="auto"/>
        <w:ind w:left="720" w:hanging="720"/>
        <w:rPr>
          <w:rFonts w:ascii="Calibri" w:hAnsi="Calibri" w:cs="Calibri"/>
          <w:noProof/>
          <w:lang w:val="fr-CA"/>
        </w:rPr>
      </w:pPr>
      <w:bookmarkStart w:id="537" w:name="_ENREF_288"/>
      <w:r w:rsidRPr="00B804EB">
        <w:rPr>
          <w:rFonts w:ascii="Calibri" w:hAnsi="Calibri" w:cs="Calibri"/>
          <w:noProof/>
          <w:lang w:val="fr-CA"/>
        </w:rPr>
        <w:t xml:space="preserve">Mathis, C. A., B. J. Bacskai, et al. (2002). "A lipophilic thioflavin-T derivative for positron emission tomography (PET) Imaging of amyloid in brain." </w:t>
      </w:r>
      <w:r w:rsidRPr="00B804EB">
        <w:rPr>
          <w:rFonts w:ascii="Calibri" w:hAnsi="Calibri" w:cs="Calibri"/>
          <w:noProof/>
          <w:u w:val="single"/>
          <w:lang w:val="fr-CA"/>
        </w:rPr>
        <w:t>Bioorganic &amp; Medicinal Chemistry Letters</w:t>
      </w:r>
      <w:r w:rsidRPr="00B804EB">
        <w:rPr>
          <w:rFonts w:ascii="Calibri" w:hAnsi="Calibri" w:cs="Calibri"/>
          <w:noProof/>
          <w:lang w:val="fr-CA"/>
        </w:rPr>
        <w:t xml:space="preserve"> </w:t>
      </w:r>
      <w:r w:rsidRPr="00B804EB">
        <w:rPr>
          <w:rFonts w:ascii="Calibri" w:hAnsi="Calibri" w:cs="Calibri"/>
          <w:b/>
          <w:noProof/>
          <w:lang w:val="fr-CA"/>
        </w:rPr>
        <w:t>12</w:t>
      </w:r>
      <w:r w:rsidRPr="00B804EB">
        <w:rPr>
          <w:rFonts w:ascii="Calibri" w:hAnsi="Calibri" w:cs="Calibri"/>
          <w:noProof/>
          <w:lang w:val="fr-CA"/>
        </w:rPr>
        <w:t>(3): 295-298.</w:t>
      </w:r>
      <w:bookmarkEnd w:id="537"/>
    </w:p>
    <w:p w:rsidR="00B804EB" w:rsidRPr="00B804EB" w:rsidRDefault="00B804EB" w:rsidP="00B804EB">
      <w:pPr>
        <w:spacing w:after="0" w:line="240" w:lineRule="auto"/>
        <w:ind w:left="720" w:hanging="720"/>
        <w:rPr>
          <w:rFonts w:ascii="Calibri" w:hAnsi="Calibri" w:cs="Calibri"/>
          <w:noProof/>
          <w:lang w:val="fr-CA"/>
        </w:rPr>
      </w:pPr>
      <w:bookmarkStart w:id="538" w:name="_ENREF_289"/>
      <w:r w:rsidRPr="00B804EB">
        <w:rPr>
          <w:rFonts w:ascii="Calibri" w:hAnsi="Calibri" w:cs="Calibri"/>
          <w:noProof/>
          <w:lang w:val="fr-CA"/>
        </w:rPr>
        <w:t xml:space="preserve">Mathis, C. A., Y. M. Wang, et al. (2003). "Synthesis and evaluation of C-11-labeled 6-substituted 2-arylbenzothiazoles as amyloid imaging agents." </w:t>
      </w:r>
      <w:r w:rsidRPr="00B804EB">
        <w:rPr>
          <w:rFonts w:ascii="Calibri" w:hAnsi="Calibri" w:cs="Calibri"/>
          <w:noProof/>
          <w:u w:val="single"/>
          <w:lang w:val="fr-CA"/>
        </w:rPr>
        <w:t>Journal of Medicinal Chemistry</w:t>
      </w:r>
      <w:r w:rsidRPr="00B804EB">
        <w:rPr>
          <w:rFonts w:ascii="Calibri" w:hAnsi="Calibri" w:cs="Calibri"/>
          <w:noProof/>
          <w:lang w:val="fr-CA"/>
        </w:rPr>
        <w:t xml:space="preserve"> </w:t>
      </w:r>
      <w:r w:rsidRPr="00B804EB">
        <w:rPr>
          <w:rFonts w:ascii="Calibri" w:hAnsi="Calibri" w:cs="Calibri"/>
          <w:b/>
          <w:noProof/>
          <w:lang w:val="fr-CA"/>
        </w:rPr>
        <w:t>46</w:t>
      </w:r>
      <w:r w:rsidRPr="00B804EB">
        <w:rPr>
          <w:rFonts w:ascii="Calibri" w:hAnsi="Calibri" w:cs="Calibri"/>
          <w:noProof/>
          <w:lang w:val="fr-CA"/>
        </w:rPr>
        <w:t>(13): 2740-2754.</w:t>
      </w:r>
      <w:bookmarkEnd w:id="538"/>
    </w:p>
    <w:p w:rsidR="00B804EB" w:rsidRPr="00B804EB" w:rsidRDefault="00B804EB" w:rsidP="00B804EB">
      <w:pPr>
        <w:spacing w:after="0" w:line="240" w:lineRule="auto"/>
        <w:ind w:left="720" w:hanging="720"/>
        <w:rPr>
          <w:rFonts w:ascii="Calibri" w:hAnsi="Calibri" w:cs="Calibri"/>
          <w:noProof/>
          <w:lang w:val="fr-CA"/>
        </w:rPr>
      </w:pPr>
      <w:bookmarkStart w:id="539" w:name="_ENREF_290"/>
      <w:r w:rsidRPr="00B804EB">
        <w:rPr>
          <w:rFonts w:ascii="Calibri" w:hAnsi="Calibri" w:cs="Calibri"/>
          <w:noProof/>
          <w:lang w:val="fr-CA"/>
        </w:rPr>
        <w:t xml:space="preserve">Matsuda, H., N. Kitayama, et al. (2002). "Longitudinal evaluation of both morphologic and functional changes in the same individuals with Alzheimer's disease." </w:t>
      </w:r>
      <w:r w:rsidRPr="00B804EB">
        <w:rPr>
          <w:rFonts w:ascii="Calibri" w:hAnsi="Calibri" w:cs="Calibri"/>
          <w:noProof/>
          <w:u w:val="single"/>
          <w:lang w:val="fr-CA"/>
        </w:rPr>
        <w:t>Journal of Nuclear Medicine</w:t>
      </w:r>
      <w:r w:rsidRPr="00B804EB">
        <w:rPr>
          <w:rFonts w:ascii="Calibri" w:hAnsi="Calibri" w:cs="Calibri"/>
          <w:noProof/>
          <w:lang w:val="fr-CA"/>
        </w:rPr>
        <w:t xml:space="preserve"> </w:t>
      </w:r>
      <w:r w:rsidRPr="00B804EB">
        <w:rPr>
          <w:rFonts w:ascii="Calibri" w:hAnsi="Calibri" w:cs="Calibri"/>
          <w:b/>
          <w:noProof/>
          <w:lang w:val="fr-CA"/>
        </w:rPr>
        <w:t>43</w:t>
      </w:r>
      <w:r w:rsidRPr="00B804EB">
        <w:rPr>
          <w:rFonts w:ascii="Calibri" w:hAnsi="Calibri" w:cs="Calibri"/>
          <w:noProof/>
          <w:lang w:val="fr-CA"/>
        </w:rPr>
        <w:t>(3): 304-311.</w:t>
      </w:r>
      <w:bookmarkEnd w:id="539"/>
    </w:p>
    <w:p w:rsidR="00B804EB" w:rsidRPr="00B804EB" w:rsidRDefault="00B804EB" w:rsidP="00B804EB">
      <w:pPr>
        <w:spacing w:after="0" w:line="240" w:lineRule="auto"/>
        <w:ind w:left="720" w:hanging="720"/>
        <w:rPr>
          <w:rFonts w:ascii="Calibri" w:hAnsi="Calibri" w:cs="Calibri"/>
          <w:noProof/>
          <w:lang w:val="fr-CA"/>
        </w:rPr>
      </w:pPr>
      <w:bookmarkStart w:id="540" w:name="_ENREF_291"/>
      <w:r w:rsidRPr="00B804EB">
        <w:rPr>
          <w:rFonts w:ascii="Calibri" w:hAnsi="Calibri" w:cs="Calibri"/>
          <w:noProof/>
          <w:lang w:val="fr-CA"/>
        </w:rPr>
        <w:t xml:space="preserve">Matzig, S., J. Druks, et al. (2009). "Noun and verb differences in picture naming: Past studies and new evidence." </w:t>
      </w:r>
      <w:r w:rsidRPr="00B804EB">
        <w:rPr>
          <w:rFonts w:ascii="Calibri" w:hAnsi="Calibri" w:cs="Calibri"/>
          <w:noProof/>
          <w:u w:val="single"/>
          <w:lang w:val="fr-CA"/>
        </w:rPr>
        <w:t>Cortex</w:t>
      </w:r>
      <w:r w:rsidRPr="00B804EB">
        <w:rPr>
          <w:rFonts w:ascii="Calibri" w:hAnsi="Calibri" w:cs="Calibri"/>
          <w:noProof/>
          <w:lang w:val="fr-CA"/>
        </w:rPr>
        <w:t xml:space="preserve"> </w:t>
      </w:r>
      <w:r w:rsidRPr="00B804EB">
        <w:rPr>
          <w:rFonts w:ascii="Calibri" w:hAnsi="Calibri" w:cs="Calibri"/>
          <w:b/>
          <w:noProof/>
          <w:lang w:val="fr-CA"/>
        </w:rPr>
        <w:t>45</w:t>
      </w:r>
      <w:r w:rsidRPr="00B804EB">
        <w:rPr>
          <w:rFonts w:ascii="Calibri" w:hAnsi="Calibri" w:cs="Calibri"/>
          <w:noProof/>
          <w:lang w:val="fr-CA"/>
        </w:rPr>
        <w:t>(6): 738-758.</w:t>
      </w:r>
      <w:bookmarkEnd w:id="540"/>
    </w:p>
    <w:p w:rsidR="00B804EB" w:rsidRPr="00B804EB" w:rsidRDefault="00B804EB" w:rsidP="00B804EB">
      <w:pPr>
        <w:spacing w:after="0" w:line="240" w:lineRule="auto"/>
        <w:ind w:left="720" w:hanging="720"/>
        <w:rPr>
          <w:rFonts w:ascii="Calibri" w:hAnsi="Calibri" w:cs="Calibri"/>
          <w:noProof/>
          <w:lang w:val="fr-CA"/>
        </w:rPr>
      </w:pPr>
      <w:bookmarkStart w:id="541" w:name="_ENREF_292"/>
      <w:r w:rsidRPr="00B804EB">
        <w:rPr>
          <w:rFonts w:ascii="Calibri" w:hAnsi="Calibri" w:cs="Calibri"/>
          <w:noProof/>
          <w:lang w:val="fr-CA"/>
        </w:rPr>
        <w:t xml:space="preserve">Mayeux, R., Y. Stern, et al. (1993). "The Apolipoprotein Epsilon-4 Allele in Patients with Alzheimers-Disease." </w:t>
      </w:r>
      <w:r w:rsidRPr="00B804EB">
        <w:rPr>
          <w:rFonts w:ascii="Calibri" w:hAnsi="Calibri" w:cs="Calibri"/>
          <w:noProof/>
          <w:u w:val="single"/>
          <w:lang w:val="fr-CA"/>
        </w:rPr>
        <w:t>Annals of neurology</w:t>
      </w:r>
      <w:r w:rsidRPr="00B804EB">
        <w:rPr>
          <w:rFonts w:ascii="Calibri" w:hAnsi="Calibri" w:cs="Calibri"/>
          <w:noProof/>
          <w:lang w:val="fr-CA"/>
        </w:rPr>
        <w:t xml:space="preserve"> </w:t>
      </w:r>
      <w:r w:rsidRPr="00B804EB">
        <w:rPr>
          <w:rFonts w:ascii="Calibri" w:hAnsi="Calibri" w:cs="Calibri"/>
          <w:b/>
          <w:noProof/>
          <w:lang w:val="fr-CA"/>
        </w:rPr>
        <w:t>34</w:t>
      </w:r>
      <w:r w:rsidRPr="00B804EB">
        <w:rPr>
          <w:rFonts w:ascii="Calibri" w:hAnsi="Calibri" w:cs="Calibri"/>
          <w:noProof/>
          <w:lang w:val="fr-CA"/>
        </w:rPr>
        <w:t>(5): 752-754.</w:t>
      </w:r>
      <w:bookmarkEnd w:id="541"/>
    </w:p>
    <w:p w:rsidR="00B804EB" w:rsidRPr="00B804EB" w:rsidRDefault="00B804EB" w:rsidP="00B804EB">
      <w:pPr>
        <w:spacing w:after="0" w:line="240" w:lineRule="auto"/>
        <w:ind w:left="720" w:hanging="720"/>
        <w:rPr>
          <w:rFonts w:ascii="Calibri" w:hAnsi="Calibri" w:cs="Calibri"/>
          <w:noProof/>
          <w:lang w:val="fr-CA"/>
        </w:rPr>
      </w:pPr>
      <w:bookmarkStart w:id="542" w:name="_ENREF_293"/>
      <w:r w:rsidRPr="00B804EB">
        <w:rPr>
          <w:rFonts w:ascii="Calibri" w:hAnsi="Calibri" w:cs="Calibri"/>
          <w:noProof/>
          <w:lang w:val="fr-CA"/>
        </w:rPr>
        <w:t xml:space="preserve">McConley, R., R. Martin, et al. (2008). "Rey Osterrieth complex figure test spatial and figural scoring: Relations to seizure focus and hippocampal pathology in patients with temporal lobe epilepsy." </w:t>
      </w:r>
      <w:r w:rsidRPr="00B804EB">
        <w:rPr>
          <w:rFonts w:ascii="Calibri" w:hAnsi="Calibri" w:cs="Calibri"/>
          <w:noProof/>
          <w:u w:val="single"/>
          <w:lang w:val="fr-CA"/>
        </w:rPr>
        <w:t>Epilepsy &amp; Behavior</w:t>
      </w:r>
      <w:r w:rsidRPr="00B804EB">
        <w:rPr>
          <w:rFonts w:ascii="Calibri" w:hAnsi="Calibri" w:cs="Calibri"/>
          <w:noProof/>
          <w:lang w:val="fr-CA"/>
        </w:rPr>
        <w:t xml:space="preserve"> </w:t>
      </w:r>
      <w:r w:rsidRPr="00B804EB">
        <w:rPr>
          <w:rFonts w:ascii="Calibri" w:hAnsi="Calibri" w:cs="Calibri"/>
          <w:b/>
          <w:noProof/>
          <w:lang w:val="fr-CA"/>
        </w:rPr>
        <w:t>13</w:t>
      </w:r>
      <w:r w:rsidRPr="00B804EB">
        <w:rPr>
          <w:rFonts w:ascii="Calibri" w:hAnsi="Calibri" w:cs="Calibri"/>
          <w:noProof/>
          <w:lang w:val="fr-CA"/>
        </w:rPr>
        <w:t>(1): 174-177.</w:t>
      </w:r>
      <w:bookmarkEnd w:id="542"/>
    </w:p>
    <w:p w:rsidR="00B804EB" w:rsidRPr="00B804EB" w:rsidRDefault="00B804EB" w:rsidP="00B804EB">
      <w:pPr>
        <w:spacing w:after="0" w:line="240" w:lineRule="auto"/>
        <w:ind w:left="720" w:hanging="720"/>
        <w:rPr>
          <w:rFonts w:ascii="Calibri" w:hAnsi="Calibri" w:cs="Calibri"/>
          <w:noProof/>
          <w:lang w:val="fr-CA"/>
        </w:rPr>
      </w:pPr>
      <w:bookmarkStart w:id="543" w:name="_ENREF_294"/>
      <w:r w:rsidRPr="00B804EB">
        <w:rPr>
          <w:rFonts w:ascii="Calibri" w:hAnsi="Calibri" w:cs="Calibri"/>
          <w:noProof/>
          <w:lang w:val="fr-CA"/>
        </w:rPr>
        <w:t xml:space="preserve">McGeown, W. J., M. F. Shanks, et al. (2010). "Established donepezil treatment modulates task relevant regional brain activation in early Alzheimer's disease." </w:t>
      </w:r>
      <w:r w:rsidRPr="00B804EB">
        <w:rPr>
          <w:rFonts w:ascii="Calibri" w:hAnsi="Calibri" w:cs="Calibri"/>
          <w:noProof/>
          <w:u w:val="single"/>
          <w:lang w:val="fr-CA"/>
        </w:rPr>
        <w:t>Current Alzheimer research</w:t>
      </w:r>
      <w:r w:rsidRPr="00B804EB">
        <w:rPr>
          <w:rFonts w:ascii="Calibri" w:hAnsi="Calibri" w:cs="Calibri"/>
          <w:noProof/>
          <w:lang w:val="fr-CA"/>
        </w:rPr>
        <w:t xml:space="preserve"> </w:t>
      </w:r>
      <w:r w:rsidRPr="00B804EB">
        <w:rPr>
          <w:rFonts w:ascii="Calibri" w:hAnsi="Calibri" w:cs="Calibri"/>
          <w:b/>
          <w:noProof/>
          <w:lang w:val="fr-CA"/>
        </w:rPr>
        <w:t>7</w:t>
      </w:r>
      <w:r w:rsidRPr="00B804EB">
        <w:rPr>
          <w:rFonts w:ascii="Calibri" w:hAnsi="Calibri" w:cs="Calibri"/>
          <w:noProof/>
          <w:lang w:val="fr-CA"/>
        </w:rPr>
        <w:t>(5): 415-427.</w:t>
      </w:r>
      <w:bookmarkEnd w:id="543"/>
    </w:p>
    <w:p w:rsidR="00B804EB" w:rsidRPr="00B804EB" w:rsidRDefault="00B804EB" w:rsidP="00B804EB">
      <w:pPr>
        <w:spacing w:after="0" w:line="240" w:lineRule="auto"/>
        <w:ind w:left="720" w:hanging="720"/>
        <w:rPr>
          <w:rFonts w:ascii="Calibri" w:hAnsi="Calibri" w:cs="Calibri"/>
          <w:noProof/>
          <w:lang w:val="fr-CA"/>
        </w:rPr>
      </w:pPr>
      <w:bookmarkStart w:id="544" w:name="_ENREF_295"/>
      <w:r w:rsidRPr="00B804EB">
        <w:rPr>
          <w:rFonts w:ascii="Calibri" w:hAnsi="Calibri" w:cs="Calibri"/>
          <w:noProof/>
          <w:lang w:val="fr-CA"/>
        </w:rPr>
        <w:t xml:space="preserve">Mcglone, J., S. Gupta, et al. (1990). "Screening for Early Dementia Using Memory Complaints from Patients and Relatives."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47</w:t>
      </w:r>
      <w:r w:rsidRPr="00B804EB">
        <w:rPr>
          <w:rFonts w:ascii="Calibri" w:hAnsi="Calibri" w:cs="Calibri"/>
          <w:noProof/>
          <w:lang w:val="fr-CA"/>
        </w:rPr>
        <w:t>(11): 1189-1193.</w:t>
      </w:r>
      <w:bookmarkEnd w:id="544"/>
    </w:p>
    <w:p w:rsidR="00B804EB" w:rsidRPr="00B804EB" w:rsidRDefault="00B804EB" w:rsidP="00B804EB">
      <w:pPr>
        <w:spacing w:after="0" w:line="240" w:lineRule="auto"/>
        <w:ind w:left="720" w:hanging="720"/>
        <w:rPr>
          <w:rFonts w:ascii="Calibri" w:hAnsi="Calibri" w:cs="Calibri"/>
          <w:noProof/>
          <w:lang w:val="fr-CA"/>
        </w:rPr>
      </w:pPr>
      <w:bookmarkStart w:id="545" w:name="_ENREF_296"/>
      <w:r w:rsidRPr="00B804EB">
        <w:rPr>
          <w:rFonts w:ascii="Calibri" w:hAnsi="Calibri" w:cs="Calibri"/>
          <w:noProof/>
          <w:lang w:val="fr-CA"/>
        </w:rPr>
        <w:t xml:space="preserve">McKee, A. C., R. Au, et al. (2006). "Visual association pathology in preclinical Alzheimer disease." </w:t>
      </w:r>
      <w:r w:rsidRPr="00B804EB">
        <w:rPr>
          <w:rFonts w:ascii="Calibri" w:hAnsi="Calibri" w:cs="Calibri"/>
          <w:noProof/>
          <w:u w:val="single"/>
          <w:lang w:val="fr-CA"/>
        </w:rPr>
        <w:t>Journal of neuropathology and experimental neurology</w:t>
      </w:r>
      <w:r w:rsidRPr="00B804EB">
        <w:rPr>
          <w:rFonts w:ascii="Calibri" w:hAnsi="Calibri" w:cs="Calibri"/>
          <w:noProof/>
          <w:lang w:val="fr-CA"/>
        </w:rPr>
        <w:t xml:space="preserve"> </w:t>
      </w:r>
      <w:r w:rsidRPr="00B804EB">
        <w:rPr>
          <w:rFonts w:ascii="Calibri" w:hAnsi="Calibri" w:cs="Calibri"/>
          <w:b/>
          <w:noProof/>
          <w:lang w:val="fr-CA"/>
        </w:rPr>
        <w:t>65</w:t>
      </w:r>
      <w:r w:rsidRPr="00B804EB">
        <w:rPr>
          <w:rFonts w:ascii="Calibri" w:hAnsi="Calibri" w:cs="Calibri"/>
          <w:noProof/>
          <w:lang w:val="fr-CA"/>
        </w:rPr>
        <w:t>(6): 621-630.</w:t>
      </w:r>
      <w:bookmarkEnd w:id="545"/>
    </w:p>
    <w:p w:rsidR="00B804EB" w:rsidRPr="00B804EB" w:rsidRDefault="00B804EB" w:rsidP="00B804EB">
      <w:pPr>
        <w:spacing w:after="0" w:line="240" w:lineRule="auto"/>
        <w:ind w:left="720" w:hanging="720"/>
        <w:rPr>
          <w:rFonts w:ascii="Calibri" w:hAnsi="Calibri" w:cs="Calibri"/>
          <w:noProof/>
          <w:lang w:val="fr-CA"/>
        </w:rPr>
      </w:pPr>
      <w:bookmarkStart w:id="546" w:name="_ENREF_297"/>
      <w:r w:rsidRPr="00B804EB">
        <w:rPr>
          <w:rFonts w:ascii="Calibri" w:hAnsi="Calibri" w:cs="Calibri"/>
          <w:noProof/>
          <w:lang w:val="fr-CA"/>
        </w:rPr>
        <w:t xml:space="preserve">McKhann, G., D. Drachman, et al. (1984). "Clinical diagnosis of Alzheimer's disease: report of the NINCDS-ADRDA Work Group under the auspices of Department of Health and Human Services Task Force on Alzheimer's Disease."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34</w:t>
      </w:r>
      <w:r w:rsidRPr="00B804EB">
        <w:rPr>
          <w:rFonts w:ascii="Calibri" w:hAnsi="Calibri" w:cs="Calibri"/>
          <w:noProof/>
          <w:lang w:val="fr-CA"/>
        </w:rPr>
        <w:t>(7): 939-944.</w:t>
      </w:r>
      <w:bookmarkEnd w:id="546"/>
    </w:p>
    <w:p w:rsidR="00B804EB" w:rsidRPr="00B804EB" w:rsidRDefault="00B804EB" w:rsidP="00B804EB">
      <w:pPr>
        <w:spacing w:after="0" w:line="240" w:lineRule="auto"/>
        <w:ind w:left="720" w:hanging="720"/>
        <w:rPr>
          <w:rFonts w:ascii="Calibri" w:hAnsi="Calibri" w:cs="Calibri"/>
          <w:noProof/>
          <w:lang w:val="fr-CA"/>
        </w:rPr>
      </w:pPr>
      <w:bookmarkStart w:id="547" w:name="_ENREF_298"/>
      <w:r w:rsidRPr="00B804EB">
        <w:rPr>
          <w:rFonts w:ascii="Calibri" w:hAnsi="Calibri" w:cs="Calibri"/>
          <w:noProof/>
          <w:lang w:val="fr-CA"/>
        </w:rPr>
        <w:t xml:space="preserve">Mendez, M. F., M. Cherrier, et al. (1996). "Frontotemporal dementia versus Alzheimer's disease: Differential cognitive features."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47</w:t>
      </w:r>
      <w:r w:rsidRPr="00B804EB">
        <w:rPr>
          <w:rFonts w:ascii="Calibri" w:hAnsi="Calibri" w:cs="Calibri"/>
          <w:noProof/>
          <w:lang w:val="fr-CA"/>
        </w:rPr>
        <w:t>(5): 1189-1194.</w:t>
      </w:r>
      <w:bookmarkEnd w:id="547"/>
    </w:p>
    <w:p w:rsidR="00B804EB" w:rsidRPr="00B804EB" w:rsidRDefault="00B804EB" w:rsidP="00B804EB">
      <w:pPr>
        <w:spacing w:after="0" w:line="240" w:lineRule="auto"/>
        <w:ind w:left="720" w:hanging="720"/>
        <w:rPr>
          <w:rFonts w:ascii="Calibri" w:hAnsi="Calibri" w:cs="Calibri"/>
          <w:noProof/>
          <w:lang w:val="fr-CA"/>
        </w:rPr>
      </w:pPr>
      <w:bookmarkStart w:id="548" w:name="_ENREF_299"/>
      <w:r w:rsidRPr="00B804EB">
        <w:rPr>
          <w:rFonts w:ascii="Calibri" w:hAnsi="Calibri" w:cs="Calibri"/>
          <w:noProof/>
          <w:lang w:val="fr-CA"/>
        </w:rPr>
        <w:t xml:space="preserve">Mendez, M. F. and J. L. Cummings (2003). </w:t>
      </w:r>
      <w:r w:rsidRPr="00B804EB">
        <w:rPr>
          <w:rFonts w:ascii="Calibri" w:hAnsi="Calibri" w:cs="Calibri"/>
          <w:noProof/>
          <w:u w:val="single"/>
          <w:lang w:val="fr-CA"/>
        </w:rPr>
        <w:t>Dementia - a Clinical Approach.</w:t>
      </w:r>
      <w:r w:rsidRPr="00B804EB">
        <w:rPr>
          <w:rFonts w:ascii="Calibri" w:hAnsi="Calibri" w:cs="Calibri"/>
          <w:noProof/>
          <w:lang w:val="fr-CA"/>
        </w:rPr>
        <w:t xml:space="preserve"> Philadelphia, PA., Butterworth-Heinemann (Elsevier).</w:t>
      </w:r>
      <w:bookmarkEnd w:id="548"/>
    </w:p>
    <w:p w:rsidR="00B804EB" w:rsidRPr="00B804EB" w:rsidRDefault="00B804EB" w:rsidP="00B804EB">
      <w:pPr>
        <w:spacing w:after="0" w:line="240" w:lineRule="auto"/>
        <w:ind w:left="720" w:hanging="720"/>
        <w:rPr>
          <w:rFonts w:ascii="Calibri" w:hAnsi="Calibri" w:cs="Calibri"/>
          <w:noProof/>
          <w:lang w:val="fr-CA"/>
        </w:rPr>
      </w:pPr>
      <w:bookmarkStart w:id="549" w:name="_ENREF_300"/>
      <w:r w:rsidRPr="00B804EB">
        <w:rPr>
          <w:rFonts w:ascii="Calibri" w:hAnsi="Calibri" w:cs="Calibri"/>
          <w:noProof/>
          <w:lang w:val="fr-CA"/>
        </w:rPr>
        <w:t xml:space="preserve">Mesulam, M. M. (1999). "Neuroplasticity failure in Alzheimer's disease: bridging the gap between plaques and tangles." </w:t>
      </w:r>
      <w:r w:rsidRPr="00B804EB">
        <w:rPr>
          <w:rFonts w:ascii="Calibri" w:hAnsi="Calibri" w:cs="Calibri"/>
          <w:noProof/>
          <w:u w:val="single"/>
          <w:lang w:val="fr-CA"/>
        </w:rPr>
        <w:t>Neuron</w:t>
      </w:r>
      <w:r w:rsidRPr="00B804EB">
        <w:rPr>
          <w:rFonts w:ascii="Calibri" w:hAnsi="Calibri" w:cs="Calibri"/>
          <w:noProof/>
          <w:lang w:val="fr-CA"/>
        </w:rPr>
        <w:t xml:space="preserve"> </w:t>
      </w:r>
      <w:r w:rsidRPr="00B804EB">
        <w:rPr>
          <w:rFonts w:ascii="Calibri" w:hAnsi="Calibri" w:cs="Calibri"/>
          <w:b/>
          <w:noProof/>
          <w:lang w:val="fr-CA"/>
        </w:rPr>
        <w:t>24</w:t>
      </w:r>
      <w:r w:rsidRPr="00B804EB">
        <w:rPr>
          <w:rFonts w:ascii="Calibri" w:hAnsi="Calibri" w:cs="Calibri"/>
          <w:noProof/>
          <w:lang w:val="fr-CA"/>
        </w:rPr>
        <w:t>(3): 521-529.</w:t>
      </w:r>
      <w:bookmarkEnd w:id="549"/>
    </w:p>
    <w:p w:rsidR="00B804EB" w:rsidRPr="00B804EB" w:rsidRDefault="00B804EB" w:rsidP="00B804EB">
      <w:pPr>
        <w:spacing w:after="0" w:line="240" w:lineRule="auto"/>
        <w:ind w:left="720" w:hanging="720"/>
        <w:rPr>
          <w:rFonts w:ascii="Calibri" w:hAnsi="Calibri" w:cs="Calibri"/>
          <w:noProof/>
          <w:lang w:val="fr-CA"/>
        </w:rPr>
      </w:pPr>
      <w:bookmarkStart w:id="550" w:name="_ENREF_301"/>
      <w:r w:rsidRPr="00B804EB">
        <w:rPr>
          <w:rFonts w:ascii="Calibri" w:hAnsi="Calibri" w:cs="Calibri"/>
          <w:noProof/>
          <w:lang w:val="fr-CA"/>
        </w:rPr>
        <w:t xml:space="preserve">Mesulam, M. M., E. J. Mufson, et al. (1983). "Cholinergic Innervation of Cortex by the Basal Forebrain - Cyto-Chemistry and Cortical Connections of the Septal Area, Diagonal Band Nuclei, Nucleus Basalis (Substantia Innominata), and Hypothalamus in the Rhesus-Monkey." </w:t>
      </w:r>
      <w:r w:rsidRPr="00B804EB">
        <w:rPr>
          <w:rFonts w:ascii="Calibri" w:hAnsi="Calibri" w:cs="Calibri"/>
          <w:noProof/>
          <w:u w:val="single"/>
          <w:lang w:val="fr-CA"/>
        </w:rPr>
        <w:t>Journal of Comparative Neurology</w:t>
      </w:r>
      <w:r w:rsidRPr="00B804EB">
        <w:rPr>
          <w:rFonts w:ascii="Calibri" w:hAnsi="Calibri" w:cs="Calibri"/>
          <w:noProof/>
          <w:lang w:val="fr-CA"/>
        </w:rPr>
        <w:t xml:space="preserve"> </w:t>
      </w:r>
      <w:r w:rsidRPr="00B804EB">
        <w:rPr>
          <w:rFonts w:ascii="Calibri" w:hAnsi="Calibri" w:cs="Calibri"/>
          <w:b/>
          <w:noProof/>
          <w:lang w:val="fr-CA"/>
        </w:rPr>
        <w:t>214</w:t>
      </w:r>
      <w:r w:rsidRPr="00B804EB">
        <w:rPr>
          <w:rFonts w:ascii="Calibri" w:hAnsi="Calibri" w:cs="Calibri"/>
          <w:noProof/>
          <w:lang w:val="fr-CA"/>
        </w:rPr>
        <w:t>(2): 170-197.</w:t>
      </w:r>
      <w:bookmarkEnd w:id="550"/>
    </w:p>
    <w:p w:rsidR="00B804EB" w:rsidRPr="00B804EB" w:rsidRDefault="00B804EB" w:rsidP="00B804EB">
      <w:pPr>
        <w:spacing w:after="0" w:line="240" w:lineRule="auto"/>
        <w:ind w:left="720" w:hanging="720"/>
        <w:rPr>
          <w:rFonts w:ascii="Calibri" w:hAnsi="Calibri" w:cs="Calibri"/>
          <w:noProof/>
          <w:lang w:val="fr-CA"/>
        </w:rPr>
      </w:pPr>
      <w:bookmarkStart w:id="551" w:name="_ENREF_302"/>
      <w:r w:rsidRPr="00B804EB">
        <w:rPr>
          <w:rFonts w:ascii="Calibri" w:hAnsi="Calibri" w:cs="Calibri"/>
          <w:noProof/>
          <w:lang w:val="fr-CA"/>
        </w:rPr>
        <w:t xml:space="preserve">Mesulam, N. M. (1999). "Neuroplasticity failure in Alzheimer's disease: Bridging the gap between plaques and tangles." </w:t>
      </w:r>
      <w:r w:rsidRPr="00B804EB">
        <w:rPr>
          <w:rFonts w:ascii="Calibri" w:hAnsi="Calibri" w:cs="Calibri"/>
          <w:noProof/>
          <w:u w:val="single"/>
          <w:lang w:val="fr-CA"/>
        </w:rPr>
        <w:t>Neuron</w:t>
      </w:r>
      <w:r w:rsidRPr="00B804EB">
        <w:rPr>
          <w:rFonts w:ascii="Calibri" w:hAnsi="Calibri" w:cs="Calibri"/>
          <w:noProof/>
          <w:lang w:val="fr-CA"/>
        </w:rPr>
        <w:t xml:space="preserve"> </w:t>
      </w:r>
      <w:r w:rsidRPr="00B804EB">
        <w:rPr>
          <w:rFonts w:ascii="Calibri" w:hAnsi="Calibri" w:cs="Calibri"/>
          <w:b/>
          <w:noProof/>
          <w:lang w:val="fr-CA"/>
        </w:rPr>
        <w:t>24</w:t>
      </w:r>
      <w:r w:rsidRPr="00B804EB">
        <w:rPr>
          <w:rFonts w:ascii="Calibri" w:hAnsi="Calibri" w:cs="Calibri"/>
          <w:noProof/>
          <w:lang w:val="fr-CA"/>
        </w:rPr>
        <w:t>(3): 521-529.</w:t>
      </w:r>
      <w:bookmarkEnd w:id="551"/>
    </w:p>
    <w:p w:rsidR="00B804EB" w:rsidRPr="00B804EB" w:rsidRDefault="00B804EB" w:rsidP="00B804EB">
      <w:pPr>
        <w:spacing w:after="0" w:line="240" w:lineRule="auto"/>
        <w:ind w:left="720" w:hanging="720"/>
        <w:rPr>
          <w:rFonts w:ascii="Calibri" w:hAnsi="Calibri" w:cs="Calibri"/>
          <w:noProof/>
          <w:lang w:val="fr-CA"/>
        </w:rPr>
      </w:pPr>
      <w:bookmarkStart w:id="552" w:name="_ENREF_303"/>
      <w:r w:rsidRPr="00B804EB">
        <w:rPr>
          <w:rFonts w:ascii="Calibri" w:hAnsi="Calibri" w:cs="Calibri"/>
          <w:noProof/>
          <w:lang w:val="fr-CA"/>
        </w:rPr>
        <w:t xml:space="preserve">Miller, B. L., J. L. Cummings, et al. (1991). "Frontal-Lobe Degeneration - Clinical, Neuropsychological, and Spect Characteristics."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41</w:t>
      </w:r>
      <w:r w:rsidRPr="00B804EB">
        <w:rPr>
          <w:rFonts w:ascii="Calibri" w:hAnsi="Calibri" w:cs="Calibri"/>
          <w:noProof/>
          <w:lang w:val="fr-CA"/>
        </w:rPr>
        <w:t>(9): 1374-1382.</w:t>
      </w:r>
      <w:bookmarkEnd w:id="552"/>
    </w:p>
    <w:p w:rsidR="00B804EB" w:rsidRPr="00B804EB" w:rsidRDefault="00B804EB" w:rsidP="00B804EB">
      <w:pPr>
        <w:spacing w:after="0" w:line="240" w:lineRule="auto"/>
        <w:ind w:left="720" w:hanging="720"/>
        <w:rPr>
          <w:rFonts w:ascii="Calibri" w:hAnsi="Calibri" w:cs="Calibri"/>
          <w:noProof/>
          <w:lang w:val="fr-CA"/>
        </w:rPr>
      </w:pPr>
      <w:bookmarkStart w:id="553" w:name="_ENREF_304"/>
      <w:r w:rsidRPr="00B804EB">
        <w:rPr>
          <w:rFonts w:ascii="Calibri" w:hAnsi="Calibri" w:cs="Calibri"/>
          <w:noProof/>
          <w:lang w:val="fr-CA"/>
        </w:rPr>
        <w:t xml:space="preserve">Miller, B. L. and R. Gearhart (1999). "Neuroimaging in the diagnosis of frontotemporal dementia." </w:t>
      </w:r>
      <w:r w:rsidRPr="00B804EB">
        <w:rPr>
          <w:rFonts w:ascii="Calibri" w:hAnsi="Calibri" w:cs="Calibri"/>
          <w:noProof/>
          <w:u w:val="single"/>
          <w:lang w:val="fr-CA"/>
        </w:rPr>
        <w:t>Dementia and geriatric cognitive disorders</w:t>
      </w:r>
      <w:r w:rsidRPr="00B804EB">
        <w:rPr>
          <w:rFonts w:ascii="Calibri" w:hAnsi="Calibri" w:cs="Calibri"/>
          <w:noProof/>
          <w:lang w:val="fr-CA"/>
        </w:rPr>
        <w:t xml:space="preserve"> </w:t>
      </w:r>
      <w:r w:rsidRPr="00B804EB">
        <w:rPr>
          <w:rFonts w:ascii="Calibri" w:hAnsi="Calibri" w:cs="Calibri"/>
          <w:b/>
          <w:noProof/>
          <w:lang w:val="fr-CA"/>
        </w:rPr>
        <w:t>10</w:t>
      </w:r>
      <w:r w:rsidRPr="00B804EB">
        <w:rPr>
          <w:rFonts w:ascii="Calibri" w:hAnsi="Calibri" w:cs="Calibri"/>
          <w:noProof/>
          <w:lang w:val="fr-CA"/>
        </w:rPr>
        <w:t>: 71-74.</w:t>
      </w:r>
      <w:bookmarkEnd w:id="553"/>
    </w:p>
    <w:p w:rsidR="00B804EB" w:rsidRPr="00B804EB" w:rsidRDefault="00B804EB" w:rsidP="00B804EB">
      <w:pPr>
        <w:spacing w:after="0" w:line="240" w:lineRule="auto"/>
        <w:ind w:left="720" w:hanging="720"/>
        <w:rPr>
          <w:rFonts w:ascii="Calibri" w:hAnsi="Calibri" w:cs="Calibri"/>
          <w:noProof/>
          <w:lang w:val="fr-CA"/>
        </w:rPr>
      </w:pPr>
      <w:bookmarkStart w:id="554" w:name="_ENREF_305"/>
      <w:r w:rsidRPr="00B804EB">
        <w:rPr>
          <w:rFonts w:ascii="Calibri" w:hAnsi="Calibri" w:cs="Calibri"/>
          <w:noProof/>
          <w:lang w:val="fr-CA"/>
        </w:rPr>
        <w:t xml:space="preserve">Miller, B. L., C. Ikonte, et al. (1997). "A study of the Lund-Manchester research criteria for frontotemporal dementia: clinical and single-photon emission CT correlations."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48</w:t>
      </w:r>
      <w:r w:rsidRPr="00B804EB">
        <w:rPr>
          <w:rFonts w:ascii="Calibri" w:hAnsi="Calibri" w:cs="Calibri"/>
          <w:noProof/>
          <w:lang w:val="fr-CA"/>
        </w:rPr>
        <w:t>(4): 937-942.</w:t>
      </w:r>
      <w:bookmarkEnd w:id="554"/>
    </w:p>
    <w:p w:rsidR="00B804EB" w:rsidRPr="00B804EB" w:rsidRDefault="00B804EB" w:rsidP="00B804EB">
      <w:pPr>
        <w:spacing w:after="0" w:line="240" w:lineRule="auto"/>
        <w:ind w:left="720" w:hanging="720"/>
        <w:rPr>
          <w:rFonts w:ascii="Calibri" w:hAnsi="Calibri" w:cs="Calibri"/>
          <w:noProof/>
          <w:lang w:val="fr-CA"/>
        </w:rPr>
      </w:pPr>
      <w:bookmarkStart w:id="555" w:name="_ENREF_306"/>
      <w:r w:rsidRPr="00B804EB">
        <w:rPr>
          <w:rFonts w:ascii="Calibri" w:hAnsi="Calibri" w:cs="Calibri"/>
          <w:noProof/>
          <w:lang w:val="fr-CA"/>
        </w:rPr>
        <w:t xml:space="preserve">Minoshima, S., B. Giordani, et al. (1997). "Metabolic reduction in the posterior cingulate cortex in very early Alzheimer's disease." </w:t>
      </w:r>
      <w:r w:rsidRPr="00B804EB">
        <w:rPr>
          <w:rFonts w:ascii="Calibri" w:hAnsi="Calibri" w:cs="Calibri"/>
          <w:noProof/>
          <w:u w:val="single"/>
          <w:lang w:val="fr-CA"/>
        </w:rPr>
        <w:t>Annals of neurology</w:t>
      </w:r>
      <w:r w:rsidRPr="00B804EB">
        <w:rPr>
          <w:rFonts w:ascii="Calibri" w:hAnsi="Calibri" w:cs="Calibri"/>
          <w:noProof/>
          <w:lang w:val="fr-CA"/>
        </w:rPr>
        <w:t xml:space="preserve"> </w:t>
      </w:r>
      <w:r w:rsidRPr="00B804EB">
        <w:rPr>
          <w:rFonts w:ascii="Calibri" w:hAnsi="Calibri" w:cs="Calibri"/>
          <w:b/>
          <w:noProof/>
          <w:lang w:val="fr-CA"/>
        </w:rPr>
        <w:t>42</w:t>
      </w:r>
      <w:r w:rsidRPr="00B804EB">
        <w:rPr>
          <w:rFonts w:ascii="Calibri" w:hAnsi="Calibri" w:cs="Calibri"/>
          <w:noProof/>
          <w:lang w:val="fr-CA"/>
        </w:rPr>
        <w:t>(1): 85-94.</w:t>
      </w:r>
      <w:bookmarkEnd w:id="555"/>
    </w:p>
    <w:p w:rsidR="00B804EB" w:rsidRPr="00B804EB" w:rsidRDefault="00B804EB" w:rsidP="00B804EB">
      <w:pPr>
        <w:spacing w:after="0" w:line="240" w:lineRule="auto"/>
        <w:ind w:left="720" w:hanging="720"/>
        <w:rPr>
          <w:rFonts w:ascii="Calibri" w:hAnsi="Calibri" w:cs="Calibri"/>
          <w:noProof/>
          <w:lang w:val="fr-CA"/>
        </w:rPr>
      </w:pPr>
      <w:bookmarkStart w:id="556" w:name="_ENREF_307"/>
      <w:r w:rsidRPr="00B804EB">
        <w:rPr>
          <w:rFonts w:ascii="Calibri" w:hAnsi="Calibri" w:cs="Calibri"/>
          <w:noProof/>
          <w:lang w:val="fr-CA"/>
        </w:rPr>
        <w:t xml:space="preserve">Misra, C., Y. Fan, et al. (2009). "Baseline and longitudinal patterns of brain atrophy in MCI patients, and their use in prediction of short-term conversion to AD: Results from ADNI." </w:t>
      </w:r>
      <w:r w:rsidRPr="00B804EB">
        <w:rPr>
          <w:rFonts w:ascii="Calibri" w:hAnsi="Calibri" w:cs="Calibri"/>
          <w:noProof/>
          <w:u w:val="single"/>
          <w:lang w:val="fr-CA"/>
        </w:rPr>
        <w:t>NeuroImage</w:t>
      </w:r>
      <w:r w:rsidRPr="00B804EB">
        <w:rPr>
          <w:rFonts w:ascii="Calibri" w:hAnsi="Calibri" w:cs="Calibri"/>
          <w:noProof/>
          <w:lang w:val="fr-CA"/>
        </w:rPr>
        <w:t xml:space="preserve"> </w:t>
      </w:r>
      <w:r w:rsidRPr="00B804EB">
        <w:rPr>
          <w:rFonts w:ascii="Calibri" w:hAnsi="Calibri" w:cs="Calibri"/>
          <w:b/>
          <w:noProof/>
          <w:lang w:val="fr-CA"/>
        </w:rPr>
        <w:t>44</w:t>
      </w:r>
      <w:r w:rsidRPr="00B804EB">
        <w:rPr>
          <w:rFonts w:ascii="Calibri" w:hAnsi="Calibri" w:cs="Calibri"/>
          <w:noProof/>
          <w:lang w:val="fr-CA"/>
        </w:rPr>
        <w:t>(4): 1415-1422.</w:t>
      </w:r>
      <w:bookmarkEnd w:id="556"/>
    </w:p>
    <w:p w:rsidR="00B804EB" w:rsidRPr="00B804EB" w:rsidRDefault="00B804EB" w:rsidP="00B804EB">
      <w:pPr>
        <w:spacing w:after="0" w:line="240" w:lineRule="auto"/>
        <w:ind w:left="720" w:hanging="720"/>
        <w:rPr>
          <w:rFonts w:ascii="Calibri" w:hAnsi="Calibri" w:cs="Calibri"/>
          <w:noProof/>
          <w:lang w:val="fr-CA"/>
        </w:rPr>
      </w:pPr>
      <w:bookmarkStart w:id="557" w:name="_ENREF_308"/>
      <w:r w:rsidRPr="00B804EB">
        <w:rPr>
          <w:rFonts w:ascii="Calibri" w:hAnsi="Calibri" w:cs="Calibri"/>
          <w:noProof/>
          <w:lang w:val="fr-CA"/>
        </w:rPr>
        <w:t xml:space="preserve">Mitchell, A. J. and M. Shiri-Feshki (2008). "Temporal trends in the long term risk of progression of mild cognitive impairment: a pooled analysis." </w:t>
      </w:r>
      <w:r w:rsidRPr="00B804EB">
        <w:rPr>
          <w:rFonts w:ascii="Calibri" w:hAnsi="Calibri" w:cs="Calibri"/>
          <w:noProof/>
          <w:u w:val="single"/>
          <w:lang w:val="fr-CA"/>
        </w:rPr>
        <w:t>Journal of Neurology Neurosurgery and Psychiatry</w:t>
      </w:r>
      <w:r w:rsidRPr="00B804EB">
        <w:rPr>
          <w:rFonts w:ascii="Calibri" w:hAnsi="Calibri" w:cs="Calibri"/>
          <w:noProof/>
          <w:lang w:val="fr-CA"/>
        </w:rPr>
        <w:t xml:space="preserve"> </w:t>
      </w:r>
      <w:r w:rsidRPr="00B804EB">
        <w:rPr>
          <w:rFonts w:ascii="Calibri" w:hAnsi="Calibri" w:cs="Calibri"/>
          <w:b/>
          <w:noProof/>
          <w:lang w:val="fr-CA"/>
        </w:rPr>
        <w:t>79</w:t>
      </w:r>
      <w:r w:rsidRPr="00B804EB">
        <w:rPr>
          <w:rFonts w:ascii="Calibri" w:hAnsi="Calibri" w:cs="Calibri"/>
          <w:noProof/>
          <w:lang w:val="fr-CA"/>
        </w:rPr>
        <w:t>(12): 1386-1391.</w:t>
      </w:r>
      <w:bookmarkEnd w:id="557"/>
    </w:p>
    <w:p w:rsidR="00B804EB" w:rsidRPr="00B804EB" w:rsidRDefault="00B804EB" w:rsidP="00B804EB">
      <w:pPr>
        <w:spacing w:after="0" w:line="240" w:lineRule="auto"/>
        <w:ind w:left="720" w:hanging="720"/>
        <w:rPr>
          <w:rFonts w:ascii="Calibri" w:hAnsi="Calibri" w:cs="Calibri"/>
          <w:noProof/>
          <w:lang w:val="fr-CA"/>
        </w:rPr>
      </w:pPr>
      <w:bookmarkStart w:id="558" w:name="_ENREF_309"/>
      <w:r w:rsidRPr="00B804EB">
        <w:rPr>
          <w:rFonts w:ascii="Calibri" w:hAnsi="Calibri" w:cs="Calibri"/>
          <w:noProof/>
          <w:lang w:val="fr-CA"/>
        </w:rPr>
        <w:t xml:space="preserve">Mitchell, A. J. and M. Shiri-Feshki (2009). "Rate of progression of mild cognitive impairment to dementia--meta-analysis of 41 robust inception cohort studies." </w:t>
      </w:r>
      <w:r w:rsidRPr="00B804EB">
        <w:rPr>
          <w:rFonts w:ascii="Calibri" w:hAnsi="Calibri" w:cs="Calibri"/>
          <w:noProof/>
          <w:u w:val="single"/>
          <w:lang w:val="fr-CA"/>
        </w:rPr>
        <w:t>Acta psychiatrica Scandinavica</w:t>
      </w:r>
      <w:r w:rsidRPr="00B804EB">
        <w:rPr>
          <w:rFonts w:ascii="Calibri" w:hAnsi="Calibri" w:cs="Calibri"/>
          <w:noProof/>
          <w:lang w:val="fr-CA"/>
        </w:rPr>
        <w:t xml:space="preserve"> </w:t>
      </w:r>
      <w:r w:rsidRPr="00B804EB">
        <w:rPr>
          <w:rFonts w:ascii="Calibri" w:hAnsi="Calibri" w:cs="Calibri"/>
          <w:b/>
          <w:noProof/>
          <w:lang w:val="fr-CA"/>
        </w:rPr>
        <w:t>119</w:t>
      </w:r>
      <w:r w:rsidRPr="00B804EB">
        <w:rPr>
          <w:rFonts w:ascii="Calibri" w:hAnsi="Calibri" w:cs="Calibri"/>
          <w:noProof/>
          <w:lang w:val="fr-CA"/>
        </w:rPr>
        <w:t>(4): 252-265.</w:t>
      </w:r>
      <w:bookmarkEnd w:id="558"/>
    </w:p>
    <w:p w:rsidR="00B804EB" w:rsidRPr="00B804EB" w:rsidRDefault="00B804EB" w:rsidP="00B804EB">
      <w:pPr>
        <w:spacing w:after="0" w:line="240" w:lineRule="auto"/>
        <w:ind w:left="720" w:hanging="720"/>
        <w:rPr>
          <w:rFonts w:ascii="Calibri" w:hAnsi="Calibri" w:cs="Calibri"/>
          <w:noProof/>
          <w:lang w:val="fr-CA"/>
        </w:rPr>
      </w:pPr>
      <w:bookmarkStart w:id="559" w:name="_ENREF_310"/>
      <w:r w:rsidRPr="00B804EB">
        <w:rPr>
          <w:rFonts w:ascii="Calibri" w:hAnsi="Calibri" w:cs="Calibri"/>
          <w:noProof/>
          <w:lang w:val="fr-CA"/>
        </w:rPr>
        <w:t xml:space="preserve">Mitchell, J., R. Arnold, et al. (2009). "Outcome in subgroups of mild cognitive impairment (MCI) is highly predictable using a simple algorithm." </w:t>
      </w:r>
      <w:r w:rsidRPr="00B804EB">
        <w:rPr>
          <w:rFonts w:ascii="Calibri" w:hAnsi="Calibri" w:cs="Calibri"/>
          <w:noProof/>
          <w:u w:val="single"/>
          <w:lang w:val="fr-CA"/>
        </w:rPr>
        <w:t>Journal of neurology</w:t>
      </w:r>
      <w:r w:rsidRPr="00B804EB">
        <w:rPr>
          <w:rFonts w:ascii="Calibri" w:hAnsi="Calibri" w:cs="Calibri"/>
          <w:noProof/>
          <w:lang w:val="fr-CA"/>
        </w:rPr>
        <w:t xml:space="preserve"> </w:t>
      </w:r>
      <w:r w:rsidRPr="00B804EB">
        <w:rPr>
          <w:rFonts w:ascii="Calibri" w:hAnsi="Calibri" w:cs="Calibri"/>
          <w:b/>
          <w:noProof/>
          <w:lang w:val="fr-CA"/>
        </w:rPr>
        <w:t>256</w:t>
      </w:r>
      <w:r w:rsidRPr="00B804EB">
        <w:rPr>
          <w:rFonts w:ascii="Calibri" w:hAnsi="Calibri" w:cs="Calibri"/>
          <w:noProof/>
          <w:lang w:val="fr-CA"/>
        </w:rPr>
        <w:t>(9): 1500-1509.</w:t>
      </w:r>
      <w:bookmarkEnd w:id="559"/>
    </w:p>
    <w:p w:rsidR="00B804EB" w:rsidRPr="00B804EB" w:rsidRDefault="00B804EB" w:rsidP="00B804EB">
      <w:pPr>
        <w:spacing w:after="0" w:line="240" w:lineRule="auto"/>
        <w:ind w:left="720" w:hanging="720"/>
        <w:rPr>
          <w:rFonts w:ascii="Calibri" w:hAnsi="Calibri" w:cs="Calibri"/>
          <w:noProof/>
          <w:lang w:val="fr-CA"/>
        </w:rPr>
      </w:pPr>
      <w:bookmarkStart w:id="560" w:name="_ENREF_311"/>
      <w:r w:rsidRPr="00B804EB">
        <w:rPr>
          <w:rFonts w:ascii="Calibri" w:hAnsi="Calibri" w:cs="Calibri"/>
          <w:noProof/>
          <w:lang w:val="fr-CA"/>
        </w:rPr>
        <w:t xml:space="preserve">Mizuno, K., M. Wakai, et al. (2000). "Medial temporal atrophy and memory impairment in early stage of Alzheimer's disease: an MRI volumetric and memory assessment study." </w:t>
      </w:r>
      <w:r w:rsidRPr="00B804EB">
        <w:rPr>
          <w:rFonts w:ascii="Calibri" w:hAnsi="Calibri" w:cs="Calibri"/>
          <w:noProof/>
          <w:u w:val="single"/>
          <w:lang w:val="fr-CA"/>
        </w:rPr>
        <w:t>Journal of the neurological sciences</w:t>
      </w:r>
      <w:r w:rsidRPr="00B804EB">
        <w:rPr>
          <w:rFonts w:ascii="Calibri" w:hAnsi="Calibri" w:cs="Calibri"/>
          <w:noProof/>
          <w:lang w:val="fr-CA"/>
        </w:rPr>
        <w:t xml:space="preserve"> </w:t>
      </w:r>
      <w:r w:rsidRPr="00B804EB">
        <w:rPr>
          <w:rFonts w:ascii="Calibri" w:hAnsi="Calibri" w:cs="Calibri"/>
          <w:b/>
          <w:noProof/>
          <w:lang w:val="fr-CA"/>
        </w:rPr>
        <w:t>173</w:t>
      </w:r>
      <w:r w:rsidRPr="00B804EB">
        <w:rPr>
          <w:rFonts w:ascii="Calibri" w:hAnsi="Calibri" w:cs="Calibri"/>
          <w:noProof/>
          <w:lang w:val="fr-CA"/>
        </w:rPr>
        <w:t>(1): 18-24.</w:t>
      </w:r>
      <w:bookmarkEnd w:id="560"/>
    </w:p>
    <w:p w:rsidR="00B804EB" w:rsidRPr="00B804EB" w:rsidRDefault="00B804EB" w:rsidP="00B804EB">
      <w:pPr>
        <w:spacing w:after="0" w:line="240" w:lineRule="auto"/>
        <w:ind w:left="720" w:hanging="720"/>
        <w:rPr>
          <w:rFonts w:ascii="Calibri" w:hAnsi="Calibri" w:cs="Calibri"/>
          <w:noProof/>
          <w:lang w:val="fr-CA"/>
        </w:rPr>
      </w:pPr>
      <w:bookmarkStart w:id="561" w:name="_ENREF_312"/>
      <w:r w:rsidRPr="00B804EB">
        <w:rPr>
          <w:rFonts w:ascii="Calibri" w:hAnsi="Calibri" w:cs="Calibri"/>
          <w:noProof/>
          <w:lang w:val="fr-CA"/>
        </w:rPr>
        <w:t xml:space="preserve">Modrego, P. J. (2010). "Depression in Alzheimer's Disease. Pathophysiology, Diagnosis, and Treatment." </w:t>
      </w:r>
      <w:r w:rsidRPr="00B804EB">
        <w:rPr>
          <w:rFonts w:ascii="Calibri" w:hAnsi="Calibri" w:cs="Calibri"/>
          <w:noProof/>
          <w:u w:val="single"/>
          <w:lang w:val="fr-CA"/>
        </w:rPr>
        <w:t>Journal of Alzheimers Disease</w:t>
      </w:r>
      <w:r w:rsidRPr="00B804EB">
        <w:rPr>
          <w:rFonts w:ascii="Calibri" w:hAnsi="Calibri" w:cs="Calibri"/>
          <w:noProof/>
          <w:lang w:val="fr-CA"/>
        </w:rPr>
        <w:t xml:space="preserve"> </w:t>
      </w:r>
      <w:r w:rsidRPr="00B804EB">
        <w:rPr>
          <w:rFonts w:ascii="Calibri" w:hAnsi="Calibri" w:cs="Calibri"/>
          <w:b/>
          <w:noProof/>
          <w:lang w:val="fr-CA"/>
        </w:rPr>
        <w:t>21</w:t>
      </w:r>
      <w:r w:rsidRPr="00B804EB">
        <w:rPr>
          <w:rFonts w:ascii="Calibri" w:hAnsi="Calibri" w:cs="Calibri"/>
          <w:noProof/>
          <w:lang w:val="fr-CA"/>
        </w:rPr>
        <w:t>(4): 1077-1087.</w:t>
      </w:r>
      <w:bookmarkEnd w:id="561"/>
    </w:p>
    <w:p w:rsidR="00B804EB" w:rsidRPr="00B804EB" w:rsidRDefault="00B804EB" w:rsidP="00B804EB">
      <w:pPr>
        <w:spacing w:after="0" w:line="240" w:lineRule="auto"/>
        <w:ind w:left="720" w:hanging="720"/>
        <w:rPr>
          <w:rFonts w:ascii="Calibri" w:hAnsi="Calibri" w:cs="Calibri"/>
          <w:noProof/>
          <w:lang w:val="fr-CA"/>
        </w:rPr>
      </w:pPr>
      <w:bookmarkStart w:id="562" w:name="_ENREF_313"/>
      <w:r w:rsidRPr="00B804EB">
        <w:rPr>
          <w:rFonts w:ascii="Calibri" w:hAnsi="Calibri" w:cs="Calibri"/>
          <w:noProof/>
          <w:lang w:val="fr-CA"/>
        </w:rPr>
        <w:t xml:space="preserve">Molinuevo, J. L., M. L. Berthier, et al. (2011). "Donepezil provides greater benefits in mild compared to moderate Alzheimer's disease: Implications for early diagnosis and treatment." </w:t>
      </w:r>
      <w:r w:rsidRPr="00B804EB">
        <w:rPr>
          <w:rFonts w:ascii="Calibri" w:hAnsi="Calibri" w:cs="Calibri"/>
          <w:noProof/>
          <w:u w:val="single"/>
          <w:lang w:val="fr-CA"/>
        </w:rPr>
        <w:t>Archives of gerontology and geriatrics</w:t>
      </w:r>
      <w:r w:rsidRPr="00B804EB">
        <w:rPr>
          <w:rFonts w:ascii="Calibri" w:hAnsi="Calibri" w:cs="Calibri"/>
          <w:noProof/>
          <w:lang w:val="fr-CA"/>
        </w:rPr>
        <w:t xml:space="preserve"> </w:t>
      </w:r>
      <w:r w:rsidRPr="00B804EB">
        <w:rPr>
          <w:rFonts w:ascii="Calibri" w:hAnsi="Calibri" w:cs="Calibri"/>
          <w:b/>
          <w:noProof/>
          <w:lang w:val="fr-CA"/>
        </w:rPr>
        <w:t>52</w:t>
      </w:r>
      <w:r w:rsidRPr="00B804EB">
        <w:rPr>
          <w:rFonts w:ascii="Calibri" w:hAnsi="Calibri" w:cs="Calibri"/>
          <w:noProof/>
          <w:lang w:val="fr-CA"/>
        </w:rPr>
        <w:t>(1): 18-22.</w:t>
      </w:r>
      <w:bookmarkEnd w:id="562"/>
    </w:p>
    <w:p w:rsidR="00B804EB" w:rsidRPr="00B804EB" w:rsidRDefault="00B804EB" w:rsidP="00B804EB">
      <w:pPr>
        <w:spacing w:after="0" w:line="240" w:lineRule="auto"/>
        <w:ind w:left="720" w:hanging="720"/>
        <w:rPr>
          <w:rFonts w:ascii="Calibri" w:hAnsi="Calibri" w:cs="Calibri"/>
          <w:noProof/>
          <w:lang w:val="fr-CA"/>
        </w:rPr>
      </w:pPr>
      <w:bookmarkStart w:id="563" w:name="_ENREF_314"/>
      <w:r w:rsidRPr="00B804EB">
        <w:rPr>
          <w:rFonts w:ascii="Calibri" w:hAnsi="Calibri" w:cs="Calibri"/>
          <w:noProof/>
          <w:lang w:val="fr-CA"/>
        </w:rPr>
        <w:t xml:space="preserve">Molsa, P. K., R. J. Marttila, et al. (1986). "Survival and Cause of Death in Alzheimers-Disease and Multiinfarct Dementia." </w:t>
      </w:r>
      <w:r w:rsidRPr="00B804EB">
        <w:rPr>
          <w:rFonts w:ascii="Calibri" w:hAnsi="Calibri" w:cs="Calibri"/>
          <w:noProof/>
          <w:u w:val="single"/>
          <w:lang w:val="fr-CA"/>
        </w:rPr>
        <w:t>Acta neurologica Scandinavica</w:t>
      </w:r>
      <w:r w:rsidRPr="00B804EB">
        <w:rPr>
          <w:rFonts w:ascii="Calibri" w:hAnsi="Calibri" w:cs="Calibri"/>
          <w:noProof/>
          <w:lang w:val="fr-CA"/>
        </w:rPr>
        <w:t xml:space="preserve"> </w:t>
      </w:r>
      <w:r w:rsidRPr="00B804EB">
        <w:rPr>
          <w:rFonts w:ascii="Calibri" w:hAnsi="Calibri" w:cs="Calibri"/>
          <w:b/>
          <w:noProof/>
          <w:lang w:val="fr-CA"/>
        </w:rPr>
        <w:t>74</w:t>
      </w:r>
      <w:r w:rsidRPr="00B804EB">
        <w:rPr>
          <w:rFonts w:ascii="Calibri" w:hAnsi="Calibri" w:cs="Calibri"/>
          <w:noProof/>
          <w:lang w:val="fr-CA"/>
        </w:rPr>
        <w:t>(2): 103-107.</w:t>
      </w:r>
      <w:bookmarkEnd w:id="563"/>
    </w:p>
    <w:p w:rsidR="00B804EB" w:rsidRPr="00B804EB" w:rsidRDefault="00B804EB" w:rsidP="00B804EB">
      <w:pPr>
        <w:spacing w:after="0" w:line="240" w:lineRule="auto"/>
        <w:ind w:left="720" w:hanging="720"/>
        <w:rPr>
          <w:rFonts w:ascii="Calibri" w:hAnsi="Calibri" w:cs="Calibri"/>
          <w:noProof/>
          <w:lang w:val="fr-CA"/>
        </w:rPr>
      </w:pPr>
      <w:bookmarkStart w:id="564" w:name="_ENREF_315"/>
      <w:r w:rsidRPr="00B804EB">
        <w:rPr>
          <w:rFonts w:ascii="Calibri" w:hAnsi="Calibri" w:cs="Calibri"/>
          <w:noProof/>
          <w:lang w:val="fr-CA"/>
        </w:rPr>
        <w:t xml:space="preserve">Monsch, A. U., M. W. Bondi, et al. (1992). "Comparisons of Verbal Fluency Tasks in the Detection of Dementia of the Alzheimer Type."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49</w:t>
      </w:r>
      <w:r w:rsidRPr="00B804EB">
        <w:rPr>
          <w:rFonts w:ascii="Calibri" w:hAnsi="Calibri" w:cs="Calibri"/>
          <w:noProof/>
          <w:lang w:val="fr-CA"/>
        </w:rPr>
        <w:t>(12): 1253-1258.</w:t>
      </w:r>
      <w:bookmarkEnd w:id="564"/>
    </w:p>
    <w:p w:rsidR="00B804EB" w:rsidRPr="00B804EB" w:rsidRDefault="00B804EB" w:rsidP="00B804EB">
      <w:pPr>
        <w:spacing w:after="0" w:line="240" w:lineRule="auto"/>
        <w:ind w:left="720" w:hanging="720"/>
        <w:rPr>
          <w:rFonts w:ascii="Calibri" w:hAnsi="Calibri" w:cs="Calibri"/>
          <w:noProof/>
          <w:lang w:val="fr-CA"/>
        </w:rPr>
      </w:pPr>
      <w:bookmarkStart w:id="565" w:name="_ENREF_316"/>
      <w:r w:rsidRPr="00B804EB">
        <w:rPr>
          <w:rFonts w:ascii="Calibri" w:hAnsi="Calibri" w:cs="Calibri"/>
          <w:noProof/>
          <w:lang w:val="fr-CA"/>
        </w:rPr>
        <w:t xml:space="preserve">Morgan, C. D., S. Nordin, et al. (1995). "Odor Identification as an Early Marker for Alzheimers-Disease - Impact of Lexical Functioning and Detection Sensitivity." </w:t>
      </w:r>
      <w:r w:rsidRPr="00B804EB">
        <w:rPr>
          <w:rFonts w:ascii="Calibri" w:hAnsi="Calibri" w:cs="Calibri"/>
          <w:noProof/>
          <w:u w:val="single"/>
          <w:lang w:val="fr-CA"/>
        </w:rPr>
        <w:t>Journal of clinical and experimental neuropsychology</w:t>
      </w:r>
      <w:r w:rsidRPr="00B804EB">
        <w:rPr>
          <w:rFonts w:ascii="Calibri" w:hAnsi="Calibri" w:cs="Calibri"/>
          <w:noProof/>
          <w:lang w:val="fr-CA"/>
        </w:rPr>
        <w:t xml:space="preserve"> </w:t>
      </w:r>
      <w:r w:rsidRPr="00B804EB">
        <w:rPr>
          <w:rFonts w:ascii="Calibri" w:hAnsi="Calibri" w:cs="Calibri"/>
          <w:b/>
          <w:noProof/>
          <w:lang w:val="fr-CA"/>
        </w:rPr>
        <w:t>17</w:t>
      </w:r>
      <w:r w:rsidRPr="00B804EB">
        <w:rPr>
          <w:rFonts w:ascii="Calibri" w:hAnsi="Calibri" w:cs="Calibri"/>
          <w:noProof/>
          <w:lang w:val="fr-CA"/>
        </w:rPr>
        <w:t>(5): 793-803.</w:t>
      </w:r>
      <w:bookmarkEnd w:id="565"/>
    </w:p>
    <w:p w:rsidR="00B804EB" w:rsidRPr="00B804EB" w:rsidRDefault="00B804EB" w:rsidP="00B804EB">
      <w:pPr>
        <w:spacing w:after="0" w:line="240" w:lineRule="auto"/>
        <w:ind w:left="720" w:hanging="720"/>
        <w:rPr>
          <w:rFonts w:ascii="Calibri" w:hAnsi="Calibri" w:cs="Calibri"/>
          <w:noProof/>
          <w:lang w:val="fr-CA"/>
        </w:rPr>
      </w:pPr>
      <w:bookmarkStart w:id="566" w:name="_ENREF_317"/>
      <w:r w:rsidRPr="00B804EB">
        <w:rPr>
          <w:rFonts w:ascii="Calibri" w:hAnsi="Calibri" w:cs="Calibri"/>
          <w:noProof/>
          <w:lang w:val="fr-CA"/>
        </w:rPr>
        <w:t xml:space="preserve">Morris, J. C. and J. L. Price (2001). "Pathologic correlates of nondemented aging, mild cognitive impairment, and early-stage Alzheimer's disease." </w:t>
      </w:r>
      <w:r w:rsidRPr="00B804EB">
        <w:rPr>
          <w:rFonts w:ascii="Calibri" w:hAnsi="Calibri" w:cs="Calibri"/>
          <w:noProof/>
          <w:u w:val="single"/>
          <w:lang w:val="fr-CA"/>
        </w:rPr>
        <w:t>Journal of Molecular Neuroscience</w:t>
      </w:r>
      <w:r w:rsidRPr="00B804EB">
        <w:rPr>
          <w:rFonts w:ascii="Calibri" w:hAnsi="Calibri" w:cs="Calibri"/>
          <w:noProof/>
          <w:lang w:val="fr-CA"/>
        </w:rPr>
        <w:t xml:space="preserve"> </w:t>
      </w:r>
      <w:r w:rsidRPr="00B804EB">
        <w:rPr>
          <w:rFonts w:ascii="Calibri" w:hAnsi="Calibri" w:cs="Calibri"/>
          <w:b/>
          <w:noProof/>
          <w:lang w:val="fr-CA"/>
        </w:rPr>
        <w:t>17</w:t>
      </w:r>
      <w:r w:rsidRPr="00B804EB">
        <w:rPr>
          <w:rFonts w:ascii="Calibri" w:hAnsi="Calibri" w:cs="Calibri"/>
          <w:noProof/>
          <w:lang w:val="fr-CA"/>
        </w:rPr>
        <w:t>(2): 101-118.</w:t>
      </w:r>
      <w:bookmarkEnd w:id="566"/>
    </w:p>
    <w:p w:rsidR="00B804EB" w:rsidRPr="00B804EB" w:rsidRDefault="00B804EB" w:rsidP="00B804EB">
      <w:pPr>
        <w:spacing w:after="0" w:line="240" w:lineRule="auto"/>
        <w:ind w:left="720" w:hanging="720"/>
        <w:rPr>
          <w:rFonts w:ascii="Calibri" w:hAnsi="Calibri" w:cs="Calibri"/>
          <w:noProof/>
          <w:lang w:val="fr-CA"/>
        </w:rPr>
      </w:pPr>
      <w:bookmarkStart w:id="567" w:name="_ENREF_318"/>
      <w:r w:rsidRPr="00B804EB">
        <w:rPr>
          <w:rFonts w:ascii="Calibri" w:hAnsi="Calibri" w:cs="Calibri"/>
          <w:noProof/>
          <w:lang w:val="fr-CA"/>
        </w:rPr>
        <w:t xml:space="preserve">Morris, J. C., M. Storandt, et al. (2001). "Mild cognitive impairment represents early-stage Alzheimer disease."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58</w:t>
      </w:r>
      <w:r w:rsidRPr="00B804EB">
        <w:rPr>
          <w:rFonts w:ascii="Calibri" w:hAnsi="Calibri" w:cs="Calibri"/>
          <w:noProof/>
          <w:lang w:val="fr-CA"/>
        </w:rPr>
        <w:t>(3): 397-405.</w:t>
      </w:r>
      <w:bookmarkEnd w:id="567"/>
    </w:p>
    <w:p w:rsidR="00B804EB" w:rsidRPr="00B804EB" w:rsidRDefault="00B804EB" w:rsidP="00B804EB">
      <w:pPr>
        <w:spacing w:after="0" w:line="240" w:lineRule="auto"/>
        <w:ind w:left="720" w:hanging="720"/>
        <w:rPr>
          <w:rFonts w:ascii="Calibri" w:hAnsi="Calibri" w:cs="Calibri"/>
          <w:noProof/>
          <w:lang w:val="fr-CA"/>
        </w:rPr>
      </w:pPr>
      <w:bookmarkStart w:id="568" w:name="_ENREF_319"/>
      <w:r w:rsidRPr="00B804EB">
        <w:rPr>
          <w:rFonts w:ascii="Calibri" w:hAnsi="Calibri" w:cs="Calibri"/>
          <w:noProof/>
          <w:lang w:val="fr-CA"/>
        </w:rPr>
        <w:t xml:space="preserve">Moser, E., M. B. Moser, et al. (1993). "Spatial learning impairment parallels the magnitude of dorsal hippocampal lesions, but is hardly present following ventral lesions." </w:t>
      </w:r>
      <w:r w:rsidRPr="00B804EB">
        <w:rPr>
          <w:rFonts w:ascii="Calibri" w:hAnsi="Calibri" w:cs="Calibri"/>
          <w:noProof/>
          <w:u w:val="single"/>
          <w:lang w:val="fr-CA"/>
        </w:rPr>
        <w:t>J Neurosci</w:t>
      </w:r>
      <w:r w:rsidRPr="00B804EB">
        <w:rPr>
          <w:rFonts w:ascii="Calibri" w:hAnsi="Calibri" w:cs="Calibri"/>
          <w:noProof/>
          <w:lang w:val="fr-CA"/>
        </w:rPr>
        <w:t xml:space="preserve"> </w:t>
      </w:r>
      <w:r w:rsidRPr="00B804EB">
        <w:rPr>
          <w:rFonts w:ascii="Calibri" w:hAnsi="Calibri" w:cs="Calibri"/>
          <w:b/>
          <w:noProof/>
          <w:lang w:val="fr-CA"/>
        </w:rPr>
        <w:t>13</w:t>
      </w:r>
      <w:r w:rsidRPr="00B804EB">
        <w:rPr>
          <w:rFonts w:ascii="Calibri" w:hAnsi="Calibri" w:cs="Calibri"/>
          <w:noProof/>
          <w:lang w:val="fr-CA"/>
        </w:rPr>
        <w:t>(9): 3916-3925.</w:t>
      </w:r>
      <w:bookmarkEnd w:id="568"/>
    </w:p>
    <w:p w:rsidR="00B804EB" w:rsidRPr="00B804EB" w:rsidRDefault="00B804EB" w:rsidP="00B804EB">
      <w:pPr>
        <w:spacing w:after="0" w:line="240" w:lineRule="auto"/>
        <w:ind w:left="720" w:hanging="720"/>
        <w:rPr>
          <w:rFonts w:ascii="Calibri" w:hAnsi="Calibri" w:cs="Calibri"/>
          <w:noProof/>
          <w:lang w:val="fr-CA"/>
        </w:rPr>
      </w:pPr>
      <w:bookmarkStart w:id="569" w:name="_ENREF_320"/>
      <w:r w:rsidRPr="00B804EB">
        <w:rPr>
          <w:rFonts w:ascii="Calibri" w:hAnsi="Calibri" w:cs="Calibri"/>
          <w:noProof/>
          <w:lang w:val="fr-CA"/>
        </w:rPr>
        <w:t xml:space="preserve">Moss, M. B., M. S. Albert, et al. (1986). "Differential patterns of memory loss among patients with Alzheimer's disease, Huntington's disease, and alcoholic Korsakoff's syndrome."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43</w:t>
      </w:r>
      <w:r w:rsidRPr="00B804EB">
        <w:rPr>
          <w:rFonts w:ascii="Calibri" w:hAnsi="Calibri" w:cs="Calibri"/>
          <w:noProof/>
          <w:lang w:val="fr-CA"/>
        </w:rPr>
        <w:t>(3): 239-246.</w:t>
      </w:r>
      <w:bookmarkEnd w:id="569"/>
    </w:p>
    <w:p w:rsidR="00B804EB" w:rsidRPr="00B804EB" w:rsidRDefault="00B804EB" w:rsidP="00B804EB">
      <w:pPr>
        <w:spacing w:after="0" w:line="240" w:lineRule="auto"/>
        <w:ind w:left="720" w:hanging="720"/>
        <w:rPr>
          <w:rFonts w:ascii="Calibri" w:hAnsi="Calibri" w:cs="Calibri"/>
          <w:noProof/>
          <w:lang w:val="fr-CA"/>
        </w:rPr>
      </w:pPr>
      <w:bookmarkStart w:id="570" w:name="_ENREF_321"/>
      <w:r w:rsidRPr="00B804EB">
        <w:rPr>
          <w:rFonts w:ascii="Calibri" w:hAnsi="Calibri" w:cs="Calibri"/>
          <w:noProof/>
          <w:lang w:val="fr-CA"/>
        </w:rPr>
        <w:t xml:space="preserve">Muller, M. J., D. Greverus, et al. (2005). "Functional implications of hippocampal volume and diffusivity in mild cognitive impairment." </w:t>
      </w:r>
      <w:r w:rsidRPr="00B804EB">
        <w:rPr>
          <w:rFonts w:ascii="Calibri" w:hAnsi="Calibri" w:cs="Calibri"/>
          <w:noProof/>
          <w:u w:val="single"/>
          <w:lang w:val="fr-CA"/>
        </w:rPr>
        <w:t>NeuroImage</w:t>
      </w:r>
      <w:r w:rsidRPr="00B804EB">
        <w:rPr>
          <w:rFonts w:ascii="Calibri" w:hAnsi="Calibri" w:cs="Calibri"/>
          <w:noProof/>
          <w:lang w:val="fr-CA"/>
        </w:rPr>
        <w:t xml:space="preserve"> </w:t>
      </w:r>
      <w:r w:rsidRPr="00B804EB">
        <w:rPr>
          <w:rFonts w:ascii="Calibri" w:hAnsi="Calibri" w:cs="Calibri"/>
          <w:b/>
          <w:noProof/>
          <w:lang w:val="fr-CA"/>
        </w:rPr>
        <w:t>28</w:t>
      </w:r>
      <w:r w:rsidRPr="00B804EB">
        <w:rPr>
          <w:rFonts w:ascii="Calibri" w:hAnsi="Calibri" w:cs="Calibri"/>
          <w:noProof/>
          <w:lang w:val="fr-CA"/>
        </w:rPr>
        <w:t>(4): 1033-1042.</w:t>
      </w:r>
      <w:bookmarkEnd w:id="570"/>
    </w:p>
    <w:p w:rsidR="00B804EB" w:rsidRPr="00B804EB" w:rsidRDefault="00B804EB" w:rsidP="00B804EB">
      <w:pPr>
        <w:spacing w:after="0" w:line="240" w:lineRule="auto"/>
        <w:ind w:left="720" w:hanging="720"/>
        <w:rPr>
          <w:rFonts w:ascii="Calibri" w:hAnsi="Calibri" w:cs="Calibri"/>
          <w:noProof/>
          <w:lang w:val="fr-CA"/>
        </w:rPr>
      </w:pPr>
      <w:bookmarkStart w:id="571" w:name="_ENREF_322"/>
      <w:r w:rsidRPr="00B804EB">
        <w:rPr>
          <w:rFonts w:ascii="Calibri" w:hAnsi="Calibri" w:cs="Calibri"/>
          <w:noProof/>
          <w:lang w:val="fr-CA"/>
        </w:rPr>
        <w:t xml:space="preserve">Murphy, C., M. M. Gilmore, et al. (1990). "Olfactory Thresholds Are Associated with Degree of Dementia in Alzheimers-Disease."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11</w:t>
      </w:r>
      <w:r w:rsidRPr="00B804EB">
        <w:rPr>
          <w:rFonts w:ascii="Calibri" w:hAnsi="Calibri" w:cs="Calibri"/>
          <w:noProof/>
          <w:lang w:val="fr-CA"/>
        </w:rPr>
        <w:t>(4): 465-469.</w:t>
      </w:r>
      <w:bookmarkEnd w:id="571"/>
    </w:p>
    <w:p w:rsidR="00B804EB" w:rsidRPr="00B804EB" w:rsidRDefault="00B804EB" w:rsidP="00B804EB">
      <w:pPr>
        <w:spacing w:after="0" w:line="240" w:lineRule="auto"/>
        <w:ind w:left="720" w:hanging="720"/>
        <w:rPr>
          <w:rFonts w:ascii="Calibri" w:hAnsi="Calibri" w:cs="Calibri"/>
          <w:noProof/>
          <w:lang w:val="fr-CA"/>
        </w:rPr>
      </w:pPr>
      <w:bookmarkStart w:id="572" w:name="_ENREF_323"/>
      <w:r w:rsidRPr="00B804EB">
        <w:rPr>
          <w:rFonts w:ascii="Calibri" w:hAnsi="Calibri" w:cs="Calibri"/>
          <w:noProof/>
          <w:lang w:val="fr-CA"/>
        </w:rPr>
        <w:t xml:space="preserve">Muth, K., R. Schonmeyer, et al. (2010). "Mild cognitive impairment in the elderly is associated with volume loss of the cholinergic basal forebrain region." </w:t>
      </w:r>
      <w:r w:rsidRPr="00B804EB">
        <w:rPr>
          <w:rFonts w:ascii="Calibri" w:hAnsi="Calibri" w:cs="Calibri"/>
          <w:noProof/>
          <w:u w:val="single"/>
          <w:lang w:val="fr-CA"/>
        </w:rPr>
        <w:t>Biological psychiatry</w:t>
      </w:r>
      <w:r w:rsidRPr="00B804EB">
        <w:rPr>
          <w:rFonts w:ascii="Calibri" w:hAnsi="Calibri" w:cs="Calibri"/>
          <w:noProof/>
          <w:lang w:val="fr-CA"/>
        </w:rPr>
        <w:t xml:space="preserve"> </w:t>
      </w:r>
      <w:r w:rsidRPr="00B804EB">
        <w:rPr>
          <w:rFonts w:ascii="Calibri" w:hAnsi="Calibri" w:cs="Calibri"/>
          <w:b/>
          <w:noProof/>
          <w:lang w:val="fr-CA"/>
        </w:rPr>
        <w:t>67</w:t>
      </w:r>
      <w:r w:rsidRPr="00B804EB">
        <w:rPr>
          <w:rFonts w:ascii="Calibri" w:hAnsi="Calibri" w:cs="Calibri"/>
          <w:noProof/>
          <w:lang w:val="fr-CA"/>
        </w:rPr>
        <w:t>(6): 588-591.</w:t>
      </w:r>
      <w:bookmarkEnd w:id="572"/>
    </w:p>
    <w:p w:rsidR="00B804EB" w:rsidRPr="00B804EB" w:rsidRDefault="00B804EB" w:rsidP="00B804EB">
      <w:pPr>
        <w:spacing w:after="0" w:line="240" w:lineRule="auto"/>
        <w:ind w:left="720" w:hanging="720"/>
        <w:rPr>
          <w:rFonts w:ascii="Calibri" w:hAnsi="Calibri" w:cs="Calibri"/>
          <w:noProof/>
          <w:lang w:val="fr-CA"/>
        </w:rPr>
      </w:pPr>
      <w:bookmarkStart w:id="573" w:name="_ENREF_324"/>
      <w:r w:rsidRPr="00B804EB">
        <w:rPr>
          <w:rFonts w:ascii="Calibri" w:hAnsi="Calibri" w:cs="Calibri"/>
          <w:noProof/>
          <w:lang w:val="fr-CA"/>
        </w:rPr>
        <w:t xml:space="preserve">Mychack, P., J. H. Kramer, et al. (2001). "The influence of right frontotemporal dysfunction on social behavior in frontotemporal dementia."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56</w:t>
      </w:r>
      <w:r w:rsidRPr="00B804EB">
        <w:rPr>
          <w:rFonts w:ascii="Calibri" w:hAnsi="Calibri" w:cs="Calibri"/>
          <w:noProof/>
          <w:lang w:val="fr-CA"/>
        </w:rPr>
        <w:t>(11): S11-S15.</w:t>
      </w:r>
      <w:bookmarkEnd w:id="573"/>
    </w:p>
    <w:p w:rsidR="00B804EB" w:rsidRPr="00B804EB" w:rsidRDefault="00B804EB" w:rsidP="00B804EB">
      <w:pPr>
        <w:spacing w:after="0" w:line="240" w:lineRule="auto"/>
        <w:ind w:left="720" w:hanging="720"/>
        <w:rPr>
          <w:rFonts w:ascii="Calibri" w:hAnsi="Calibri" w:cs="Calibri"/>
          <w:noProof/>
          <w:lang w:val="fr-CA"/>
        </w:rPr>
      </w:pPr>
      <w:bookmarkStart w:id="574" w:name="_ENREF_325"/>
      <w:r w:rsidRPr="00B804EB">
        <w:rPr>
          <w:rFonts w:ascii="Calibri" w:hAnsi="Calibri" w:cs="Calibri"/>
          <w:noProof/>
          <w:lang w:val="fr-CA"/>
        </w:rPr>
        <w:t xml:space="preserve">Nagata, K., H. Saito, et al. (2007). "Clinical diagnosis of vascular dementia." </w:t>
      </w:r>
      <w:r w:rsidRPr="00B804EB">
        <w:rPr>
          <w:rFonts w:ascii="Calibri" w:hAnsi="Calibri" w:cs="Calibri"/>
          <w:noProof/>
          <w:u w:val="single"/>
          <w:lang w:val="fr-CA"/>
        </w:rPr>
        <w:t>Journal of the neurological sciences</w:t>
      </w:r>
      <w:r w:rsidRPr="00B804EB">
        <w:rPr>
          <w:rFonts w:ascii="Calibri" w:hAnsi="Calibri" w:cs="Calibri"/>
          <w:noProof/>
          <w:lang w:val="fr-CA"/>
        </w:rPr>
        <w:t xml:space="preserve"> </w:t>
      </w:r>
      <w:r w:rsidRPr="00B804EB">
        <w:rPr>
          <w:rFonts w:ascii="Calibri" w:hAnsi="Calibri" w:cs="Calibri"/>
          <w:b/>
          <w:noProof/>
          <w:lang w:val="fr-CA"/>
        </w:rPr>
        <w:t>257</w:t>
      </w:r>
      <w:r w:rsidRPr="00B804EB">
        <w:rPr>
          <w:rFonts w:ascii="Calibri" w:hAnsi="Calibri" w:cs="Calibri"/>
          <w:noProof/>
          <w:lang w:val="fr-CA"/>
        </w:rPr>
        <w:t>(1-2): 44-48.</w:t>
      </w:r>
      <w:bookmarkEnd w:id="574"/>
    </w:p>
    <w:p w:rsidR="00B804EB" w:rsidRPr="00B804EB" w:rsidRDefault="00B804EB" w:rsidP="00B804EB">
      <w:pPr>
        <w:spacing w:after="0" w:line="240" w:lineRule="auto"/>
        <w:ind w:left="720" w:hanging="720"/>
        <w:rPr>
          <w:rFonts w:ascii="Calibri" w:hAnsi="Calibri" w:cs="Calibri"/>
          <w:noProof/>
          <w:lang w:val="fr-CA"/>
        </w:rPr>
      </w:pPr>
      <w:bookmarkStart w:id="575" w:name="_ENREF_326"/>
      <w:r w:rsidRPr="00B804EB">
        <w:rPr>
          <w:rFonts w:ascii="Calibri" w:hAnsi="Calibri" w:cs="Calibri"/>
          <w:noProof/>
          <w:lang w:val="fr-CA"/>
        </w:rPr>
        <w:t xml:space="preserve">Nedjam, Z., E. Devouche, et al. (2004). "Confabulation, but not executive dysfunction discriminate AD from frontotemporal dementia." </w:t>
      </w:r>
      <w:r w:rsidRPr="00B804EB">
        <w:rPr>
          <w:rFonts w:ascii="Calibri" w:hAnsi="Calibri" w:cs="Calibri"/>
          <w:noProof/>
          <w:u w:val="single"/>
          <w:lang w:val="fr-CA"/>
        </w:rPr>
        <w:t>European Journal of Neurology</w:t>
      </w:r>
      <w:r w:rsidRPr="00B804EB">
        <w:rPr>
          <w:rFonts w:ascii="Calibri" w:hAnsi="Calibri" w:cs="Calibri"/>
          <w:noProof/>
          <w:lang w:val="fr-CA"/>
        </w:rPr>
        <w:t xml:space="preserve"> </w:t>
      </w:r>
      <w:r w:rsidRPr="00B804EB">
        <w:rPr>
          <w:rFonts w:ascii="Calibri" w:hAnsi="Calibri" w:cs="Calibri"/>
          <w:b/>
          <w:noProof/>
          <w:lang w:val="fr-CA"/>
        </w:rPr>
        <w:t>11</w:t>
      </w:r>
      <w:r w:rsidRPr="00B804EB">
        <w:rPr>
          <w:rFonts w:ascii="Calibri" w:hAnsi="Calibri" w:cs="Calibri"/>
          <w:noProof/>
          <w:lang w:val="fr-CA"/>
        </w:rPr>
        <w:t>(11): 728-733.</w:t>
      </w:r>
      <w:bookmarkEnd w:id="575"/>
    </w:p>
    <w:p w:rsidR="00B804EB" w:rsidRPr="00B804EB" w:rsidRDefault="00B804EB" w:rsidP="00B804EB">
      <w:pPr>
        <w:spacing w:after="0" w:line="240" w:lineRule="auto"/>
        <w:ind w:left="720" w:hanging="720"/>
        <w:rPr>
          <w:rFonts w:ascii="Calibri" w:hAnsi="Calibri" w:cs="Calibri"/>
          <w:noProof/>
          <w:lang w:val="fr-CA"/>
        </w:rPr>
      </w:pPr>
      <w:bookmarkStart w:id="576" w:name="_ENREF_327"/>
      <w:r w:rsidRPr="00B804EB">
        <w:rPr>
          <w:rFonts w:ascii="Calibri" w:hAnsi="Calibri" w:cs="Calibri"/>
          <w:noProof/>
          <w:lang w:val="fr-CA"/>
        </w:rPr>
        <w:t xml:space="preserve">Nelson, P. T., H. Braak, et al. (2009). "Neuropathology and Cognitive Impairment in Alzheimer Disease: A Complex but Coherent Relationship." </w:t>
      </w:r>
      <w:r w:rsidRPr="00B804EB">
        <w:rPr>
          <w:rFonts w:ascii="Calibri" w:hAnsi="Calibri" w:cs="Calibri"/>
          <w:noProof/>
          <w:u w:val="single"/>
          <w:lang w:val="fr-CA"/>
        </w:rPr>
        <w:t>Journal of neuropathology and experimental neurology</w:t>
      </w:r>
      <w:r w:rsidRPr="00B804EB">
        <w:rPr>
          <w:rFonts w:ascii="Calibri" w:hAnsi="Calibri" w:cs="Calibri"/>
          <w:noProof/>
          <w:lang w:val="fr-CA"/>
        </w:rPr>
        <w:t xml:space="preserve"> </w:t>
      </w:r>
      <w:r w:rsidRPr="00B804EB">
        <w:rPr>
          <w:rFonts w:ascii="Calibri" w:hAnsi="Calibri" w:cs="Calibri"/>
          <w:b/>
          <w:noProof/>
          <w:lang w:val="fr-CA"/>
        </w:rPr>
        <w:t>68</w:t>
      </w:r>
      <w:r w:rsidRPr="00B804EB">
        <w:rPr>
          <w:rFonts w:ascii="Calibri" w:hAnsi="Calibri" w:cs="Calibri"/>
          <w:noProof/>
          <w:lang w:val="fr-CA"/>
        </w:rPr>
        <w:t>(1): 1-14.</w:t>
      </w:r>
      <w:bookmarkEnd w:id="576"/>
    </w:p>
    <w:p w:rsidR="00B804EB" w:rsidRPr="00B804EB" w:rsidRDefault="00B804EB" w:rsidP="00B804EB">
      <w:pPr>
        <w:spacing w:after="0" w:line="240" w:lineRule="auto"/>
        <w:ind w:left="720" w:hanging="720"/>
        <w:rPr>
          <w:rFonts w:ascii="Calibri" w:hAnsi="Calibri" w:cs="Calibri"/>
          <w:noProof/>
          <w:lang w:val="fr-CA"/>
        </w:rPr>
      </w:pPr>
      <w:bookmarkStart w:id="577" w:name="_ENREF_328"/>
      <w:r w:rsidRPr="00B804EB">
        <w:rPr>
          <w:rFonts w:ascii="Calibri" w:hAnsi="Calibri" w:cs="Calibri"/>
          <w:noProof/>
          <w:lang w:val="fr-CA"/>
        </w:rPr>
        <w:t xml:space="preserve">Neumann, M., R. Rademakers, et al. (2009). "A new subtype of frontotemporal lobar degeneration with FUS pathology." </w:t>
      </w:r>
      <w:r w:rsidRPr="00B804EB">
        <w:rPr>
          <w:rFonts w:ascii="Calibri" w:hAnsi="Calibri" w:cs="Calibri"/>
          <w:noProof/>
          <w:u w:val="single"/>
          <w:lang w:val="fr-CA"/>
        </w:rPr>
        <w:t>Brain : a journal of neurology</w:t>
      </w:r>
      <w:r w:rsidRPr="00B804EB">
        <w:rPr>
          <w:rFonts w:ascii="Calibri" w:hAnsi="Calibri" w:cs="Calibri"/>
          <w:noProof/>
          <w:lang w:val="fr-CA"/>
        </w:rPr>
        <w:t xml:space="preserve"> </w:t>
      </w:r>
      <w:r w:rsidRPr="00B804EB">
        <w:rPr>
          <w:rFonts w:ascii="Calibri" w:hAnsi="Calibri" w:cs="Calibri"/>
          <w:b/>
          <w:noProof/>
          <w:lang w:val="fr-CA"/>
        </w:rPr>
        <w:t>132</w:t>
      </w:r>
      <w:r w:rsidRPr="00B804EB">
        <w:rPr>
          <w:rFonts w:ascii="Calibri" w:hAnsi="Calibri" w:cs="Calibri"/>
          <w:noProof/>
          <w:lang w:val="fr-CA"/>
        </w:rPr>
        <w:t>: 2922-2931.</w:t>
      </w:r>
      <w:bookmarkEnd w:id="577"/>
    </w:p>
    <w:p w:rsidR="00B804EB" w:rsidRPr="00B804EB" w:rsidRDefault="00B804EB" w:rsidP="00B804EB">
      <w:pPr>
        <w:spacing w:after="0" w:line="240" w:lineRule="auto"/>
        <w:ind w:left="720" w:hanging="720"/>
        <w:rPr>
          <w:rFonts w:ascii="Calibri" w:hAnsi="Calibri" w:cs="Calibri"/>
          <w:noProof/>
          <w:lang w:val="fr-CA"/>
        </w:rPr>
      </w:pPr>
      <w:bookmarkStart w:id="578" w:name="_ENREF_329"/>
      <w:r w:rsidRPr="00B804EB">
        <w:rPr>
          <w:rFonts w:ascii="Calibri" w:hAnsi="Calibri" w:cs="Calibri"/>
          <w:noProof/>
          <w:lang w:val="fr-CA"/>
        </w:rPr>
        <w:t>NICE (2009). Donepezil, galantamine, rivastigmine (review) and memantine for the treatment of Alzheimer's disease TA111. London, National Institute for Health and Clinical Excellence.</w:t>
      </w:r>
      <w:bookmarkEnd w:id="578"/>
    </w:p>
    <w:p w:rsidR="00B804EB" w:rsidRPr="00B804EB" w:rsidRDefault="00B804EB" w:rsidP="00B804EB">
      <w:pPr>
        <w:spacing w:after="0" w:line="240" w:lineRule="auto"/>
        <w:ind w:left="720" w:hanging="720"/>
        <w:rPr>
          <w:rFonts w:ascii="Calibri" w:hAnsi="Calibri" w:cs="Calibri"/>
          <w:noProof/>
          <w:lang w:val="fr-CA"/>
        </w:rPr>
      </w:pPr>
      <w:bookmarkStart w:id="579" w:name="_ENREF_330"/>
      <w:r w:rsidRPr="00B804EB">
        <w:rPr>
          <w:rFonts w:ascii="Calibri" w:hAnsi="Calibri" w:cs="Calibri"/>
          <w:noProof/>
          <w:lang w:val="fr-CA"/>
        </w:rPr>
        <w:t>NICE (2011). Donepezil, galantamine, rivastigmine and memantine for the treatment of Alzheimer's Disease TA217. London, National Institute for Health and Clinical Excellence.</w:t>
      </w:r>
      <w:bookmarkEnd w:id="579"/>
    </w:p>
    <w:p w:rsidR="00B804EB" w:rsidRPr="00B804EB" w:rsidRDefault="00B804EB" w:rsidP="00B804EB">
      <w:pPr>
        <w:spacing w:after="0" w:line="240" w:lineRule="auto"/>
        <w:ind w:left="720" w:hanging="720"/>
        <w:rPr>
          <w:rFonts w:ascii="Calibri" w:hAnsi="Calibri" w:cs="Calibri"/>
          <w:noProof/>
          <w:lang w:val="fr-CA"/>
        </w:rPr>
      </w:pPr>
      <w:bookmarkStart w:id="580" w:name="_ENREF_331"/>
      <w:r w:rsidRPr="00B804EB">
        <w:rPr>
          <w:rFonts w:ascii="Calibri" w:hAnsi="Calibri" w:cs="Calibri"/>
          <w:noProof/>
          <w:lang w:val="fr-CA"/>
        </w:rPr>
        <w:t xml:space="preserve">Nordin, S. and C. Murphy (1996). "Impaired sensory and cognitive olfactory function in questionable Alzheimer's disease." </w:t>
      </w:r>
      <w:r w:rsidRPr="00B804EB">
        <w:rPr>
          <w:rFonts w:ascii="Calibri" w:hAnsi="Calibri" w:cs="Calibri"/>
          <w:noProof/>
          <w:u w:val="single"/>
          <w:lang w:val="fr-CA"/>
        </w:rPr>
        <w:t>Neuropsychology</w:t>
      </w:r>
      <w:r w:rsidRPr="00B804EB">
        <w:rPr>
          <w:rFonts w:ascii="Calibri" w:hAnsi="Calibri" w:cs="Calibri"/>
          <w:noProof/>
          <w:lang w:val="fr-CA"/>
        </w:rPr>
        <w:t xml:space="preserve"> </w:t>
      </w:r>
      <w:r w:rsidRPr="00B804EB">
        <w:rPr>
          <w:rFonts w:ascii="Calibri" w:hAnsi="Calibri" w:cs="Calibri"/>
          <w:b/>
          <w:noProof/>
          <w:lang w:val="fr-CA"/>
        </w:rPr>
        <w:t>10</w:t>
      </w:r>
      <w:r w:rsidRPr="00B804EB">
        <w:rPr>
          <w:rFonts w:ascii="Calibri" w:hAnsi="Calibri" w:cs="Calibri"/>
          <w:noProof/>
          <w:lang w:val="fr-CA"/>
        </w:rPr>
        <w:t>(1): 113-119.</w:t>
      </w:r>
      <w:bookmarkEnd w:id="580"/>
    </w:p>
    <w:p w:rsidR="00B804EB" w:rsidRPr="00B804EB" w:rsidRDefault="00B804EB" w:rsidP="00B804EB">
      <w:pPr>
        <w:spacing w:after="0" w:line="240" w:lineRule="auto"/>
        <w:ind w:left="720" w:hanging="720"/>
        <w:rPr>
          <w:rFonts w:ascii="Calibri" w:hAnsi="Calibri" w:cs="Calibri"/>
          <w:noProof/>
          <w:lang w:val="fr-CA"/>
        </w:rPr>
      </w:pPr>
      <w:bookmarkStart w:id="581" w:name="_ENREF_332"/>
      <w:r w:rsidRPr="00B804EB">
        <w:rPr>
          <w:rFonts w:ascii="Calibri" w:hAnsi="Calibri" w:cs="Calibri"/>
          <w:noProof/>
          <w:lang w:val="fr-CA"/>
        </w:rPr>
        <w:t xml:space="preserve">Nordlund, A., S. Rolstad, et al. (2010). "Two-year outcome of MCI subtypes and aetiologies in the Goteborg MCI study." </w:t>
      </w:r>
      <w:r w:rsidRPr="00B804EB">
        <w:rPr>
          <w:rFonts w:ascii="Calibri" w:hAnsi="Calibri" w:cs="Calibri"/>
          <w:noProof/>
          <w:u w:val="single"/>
          <w:lang w:val="fr-CA"/>
        </w:rPr>
        <w:t>Journal of Neurology Neurosurgery and Psychiatry</w:t>
      </w:r>
      <w:r w:rsidRPr="00B804EB">
        <w:rPr>
          <w:rFonts w:ascii="Calibri" w:hAnsi="Calibri" w:cs="Calibri"/>
          <w:noProof/>
          <w:lang w:val="fr-CA"/>
        </w:rPr>
        <w:t xml:space="preserve"> </w:t>
      </w:r>
      <w:r w:rsidRPr="00B804EB">
        <w:rPr>
          <w:rFonts w:ascii="Calibri" w:hAnsi="Calibri" w:cs="Calibri"/>
          <w:b/>
          <w:noProof/>
          <w:lang w:val="fr-CA"/>
        </w:rPr>
        <w:t>81</w:t>
      </w:r>
      <w:r w:rsidRPr="00B804EB">
        <w:rPr>
          <w:rFonts w:ascii="Calibri" w:hAnsi="Calibri" w:cs="Calibri"/>
          <w:noProof/>
          <w:lang w:val="fr-CA"/>
        </w:rPr>
        <w:t>(5): 541-546.</w:t>
      </w:r>
      <w:bookmarkEnd w:id="581"/>
    </w:p>
    <w:p w:rsidR="00B804EB" w:rsidRPr="00B804EB" w:rsidRDefault="00B804EB" w:rsidP="00B804EB">
      <w:pPr>
        <w:spacing w:after="0" w:line="240" w:lineRule="auto"/>
        <w:ind w:left="720" w:hanging="720"/>
        <w:rPr>
          <w:rFonts w:ascii="Calibri" w:hAnsi="Calibri" w:cs="Calibri"/>
          <w:noProof/>
          <w:lang w:val="fr-CA"/>
        </w:rPr>
      </w:pPr>
      <w:bookmarkStart w:id="582" w:name="_ENREF_333"/>
      <w:r w:rsidRPr="00B804EB">
        <w:rPr>
          <w:rFonts w:ascii="Calibri" w:hAnsi="Calibri" w:cs="Calibri"/>
          <w:noProof/>
          <w:lang w:val="fr-CA"/>
        </w:rPr>
        <w:t xml:space="preserve">Nutter-Upham, K. E., A. J. Saykin, et al. (2008). "Verbal fluency performance in amnestic MCI and older adults with cognitive complaints." </w:t>
      </w:r>
      <w:r w:rsidRPr="00B804EB">
        <w:rPr>
          <w:rFonts w:ascii="Calibri" w:hAnsi="Calibri" w:cs="Calibri"/>
          <w:noProof/>
          <w:u w:val="single"/>
          <w:lang w:val="fr-CA"/>
        </w:rPr>
        <w:t>Arch Clin Neuropsychol</w:t>
      </w:r>
      <w:r w:rsidRPr="00B804EB">
        <w:rPr>
          <w:rFonts w:ascii="Calibri" w:hAnsi="Calibri" w:cs="Calibri"/>
          <w:noProof/>
          <w:lang w:val="fr-CA"/>
        </w:rPr>
        <w:t xml:space="preserve"> </w:t>
      </w:r>
      <w:r w:rsidRPr="00B804EB">
        <w:rPr>
          <w:rFonts w:ascii="Calibri" w:hAnsi="Calibri" w:cs="Calibri"/>
          <w:b/>
          <w:noProof/>
          <w:lang w:val="fr-CA"/>
        </w:rPr>
        <w:t>23</w:t>
      </w:r>
      <w:r w:rsidRPr="00B804EB">
        <w:rPr>
          <w:rFonts w:ascii="Calibri" w:hAnsi="Calibri" w:cs="Calibri"/>
          <w:noProof/>
          <w:lang w:val="fr-CA"/>
        </w:rPr>
        <w:t>(3): 229-241.</w:t>
      </w:r>
      <w:bookmarkEnd w:id="582"/>
    </w:p>
    <w:p w:rsidR="00B804EB" w:rsidRPr="00B804EB" w:rsidRDefault="00B804EB" w:rsidP="00B804EB">
      <w:pPr>
        <w:spacing w:after="0" w:line="240" w:lineRule="auto"/>
        <w:ind w:left="720" w:hanging="720"/>
        <w:rPr>
          <w:rFonts w:ascii="Calibri" w:hAnsi="Calibri" w:cs="Calibri"/>
          <w:noProof/>
          <w:lang w:val="fr-CA"/>
        </w:rPr>
      </w:pPr>
      <w:bookmarkStart w:id="583" w:name="_ENREF_334"/>
      <w:r w:rsidRPr="00B804EB">
        <w:rPr>
          <w:rFonts w:ascii="Calibri" w:hAnsi="Calibri" w:cs="Calibri"/>
          <w:noProof/>
          <w:lang w:val="fr-CA"/>
        </w:rPr>
        <w:t xml:space="preserve">Nyberg, L., L. Backman, et al. (1996). "Age differences in episodic memory, semantic memory, and priming: Relationships to demographic, intellectual, and biological factors." </w:t>
      </w:r>
      <w:r w:rsidRPr="00B804EB">
        <w:rPr>
          <w:rFonts w:ascii="Calibri" w:hAnsi="Calibri" w:cs="Calibri"/>
          <w:noProof/>
          <w:u w:val="single"/>
          <w:lang w:val="fr-CA"/>
        </w:rPr>
        <w:t>Journals of Gerontology Series B-Psychological Sciences and Social Sciences</w:t>
      </w:r>
      <w:r w:rsidRPr="00B804EB">
        <w:rPr>
          <w:rFonts w:ascii="Calibri" w:hAnsi="Calibri" w:cs="Calibri"/>
          <w:noProof/>
          <w:lang w:val="fr-CA"/>
        </w:rPr>
        <w:t xml:space="preserve"> </w:t>
      </w:r>
      <w:r w:rsidRPr="00B804EB">
        <w:rPr>
          <w:rFonts w:ascii="Calibri" w:hAnsi="Calibri" w:cs="Calibri"/>
          <w:b/>
          <w:noProof/>
          <w:lang w:val="fr-CA"/>
        </w:rPr>
        <w:t>51</w:t>
      </w:r>
      <w:r w:rsidRPr="00B804EB">
        <w:rPr>
          <w:rFonts w:ascii="Calibri" w:hAnsi="Calibri" w:cs="Calibri"/>
          <w:noProof/>
          <w:lang w:val="fr-CA"/>
        </w:rPr>
        <w:t>(4): P234-P240.</w:t>
      </w:r>
      <w:bookmarkEnd w:id="583"/>
    </w:p>
    <w:p w:rsidR="00B804EB" w:rsidRPr="00B804EB" w:rsidRDefault="00B804EB" w:rsidP="00B804EB">
      <w:pPr>
        <w:spacing w:after="0" w:line="240" w:lineRule="auto"/>
        <w:ind w:left="720" w:hanging="720"/>
        <w:rPr>
          <w:rFonts w:ascii="Calibri" w:hAnsi="Calibri" w:cs="Calibri"/>
          <w:noProof/>
          <w:lang w:val="fr-CA"/>
        </w:rPr>
      </w:pPr>
      <w:bookmarkStart w:id="584" w:name="_ENREF_335"/>
      <w:r w:rsidRPr="00B804EB">
        <w:rPr>
          <w:rFonts w:ascii="Calibri" w:hAnsi="Calibri" w:cs="Calibri"/>
          <w:noProof/>
          <w:lang w:val="fr-CA"/>
        </w:rPr>
        <w:t xml:space="preserve">Oh, E. S., J. H. Lee, et al. (2011). "Comparisons of cognitive deterioration rates by dementia subtype." </w:t>
      </w:r>
      <w:r w:rsidRPr="00B804EB">
        <w:rPr>
          <w:rFonts w:ascii="Calibri" w:hAnsi="Calibri" w:cs="Calibri"/>
          <w:noProof/>
          <w:u w:val="single"/>
          <w:lang w:val="fr-CA"/>
        </w:rPr>
        <w:t>Archives of gerontology and geriatrics</w:t>
      </w:r>
      <w:r w:rsidRPr="00B804EB">
        <w:rPr>
          <w:rFonts w:ascii="Calibri" w:hAnsi="Calibri" w:cs="Calibri"/>
          <w:noProof/>
          <w:lang w:val="fr-CA"/>
        </w:rPr>
        <w:t xml:space="preserve"> </w:t>
      </w:r>
      <w:r w:rsidRPr="00B804EB">
        <w:rPr>
          <w:rFonts w:ascii="Calibri" w:hAnsi="Calibri" w:cs="Calibri"/>
          <w:b/>
          <w:noProof/>
          <w:lang w:val="fr-CA"/>
        </w:rPr>
        <w:t>53</w:t>
      </w:r>
      <w:r w:rsidRPr="00B804EB">
        <w:rPr>
          <w:rFonts w:ascii="Calibri" w:hAnsi="Calibri" w:cs="Calibri"/>
          <w:noProof/>
          <w:lang w:val="fr-CA"/>
        </w:rPr>
        <w:t>(3): 320-322.</w:t>
      </w:r>
      <w:bookmarkEnd w:id="584"/>
    </w:p>
    <w:p w:rsidR="00B804EB" w:rsidRPr="00B804EB" w:rsidRDefault="00B804EB" w:rsidP="00B804EB">
      <w:pPr>
        <w:spacing w:after="0" w:line="240" w:lineRule="auto"/>
        <w:ind w:left="720" w:hanging="720"/>
        <w:rPr>
          <w:rFonts w:ascii="Calibri" w:hAnsi="Calibri" w:cs="Calibri"/>
          <w:noProof/>
          <w:lang w:val="fr-CA"/>
        </w:rPr>
      </w:pPr>
      <w:bookmarkStart w:id="585" w:name="_ENREF_336"/>
      <w:r w:rsidRPr="00B804EB">
        <w:rPr>
          <w:rFonts w:ascii="Calibri" w:hAnsi="Calibri" w:cs="Calibri"/>
          <w:noProof/>
          <w:lang w:val="fr-CA"/>
        </w:rPr>
        <w:t xml:space="preserve">Osterrieth, P. A. (1944). "Le Test de Copie d'une Figure Comples: Contribution a l'etude de la Perception et de la Memoir." </w:t>
      </w:r>
      <w:r w:rsidRPr="00B804EB">
        <w:rPr>
          <w:rFonts w:ascii="Calibri" w:hAnsi="Calibri" w:cs="Calibri"/>
          <w:noProof/>
          <w:u w:val="single"/>
          <w:lang w:val="fr-CA"/>
        </w:rPr>
        <w:t>Archives de Psychologie</w:t>
      </w:r>
      <w:r w:rsidRPr="00B804EB">
        <w:rPr>
          <w:rFonts w:ascii="Calibri" w:hAnsi="Calibri" w:cs="Calibri"/>
          <w:noProof/>
          <w:lang w:val="fr-CA"/>
        </w:rPr>
        <w:t xml:space="preserve"> </w:t>
      </w:r>
      <w:r w:rsidRPr="00B804EB">
        <w:rPr>
          <w:rFonts w:ascii="Calibri" w:hAnsi="Calibri" w:cs="Calibri"/>
          <w:b/>
          <w:noProof/>
          <w:lang w:val="fr-CA"/>
        </w:rPr>
        <w:t>30</w:t>
      </w:r>
      <w:r w:rsidRPr="00B804EB">
        <w:rPr>
          <w:rFonts w:ascii="Calibri" w:hAnsi="Calibri" w:cs="Calibri"/>
          <w:noProof/>
          <w:lang w:val="fr-CA"/>
        </w:rPr>
        <w:t>: 286-356.</w:t>
      </w:r>
      <w:bookmarkEnd w:id="585"/>
    </w:p>
    <w:p w:rsidR="00B804EB" w:rsidRPr="00B804EB" w:rsidRDefault="00B804EB" w:rsidP="00B804EB">
      <w:pPr>
        <w:spacing w:after="0" w:line="240" w:lineRule="auto"/>
        <w:ind w:left="720" w:hanging="720"/>
        <w:rPr>
          <w:rFonts w:ascii="Calibri" w:hAnsi="Calibri" w:cs="Calibri"/>
          <w:noProof/>
          <w:lang w:val="fr-CA"/>
        </w:rPr>
      </w:pPr>
      <w:bookmarkStart w:id="586" w:name="_ENREF_337"/>
      <w:r w:rsidRPr="00B804EB">
        <w:rPr>
          <w:rFonts w:ascii="Calibri" w:hAnsi="Calibri" w:cs="Calibri"/>
          <w:noProof/>
          <w:lang w:val="fr-CA"/>
        </w:rPr>
        <w:t xml:space="preserve">Pachana, N. A., K. B. Boone, et al. (1996). "Comparison of neuropsychological functioning in Alzheimer's disease and frontotemporal dementia." </w:t>
      </w:r>
      <w:r w:rsidRPr="00B804EB">
        <w:rPr>
          <w:rFonts w:ascii="Calibri" w:hAnsi="Calibri" w:cs="Calibri"/>
          <w:noProof/>
          <w:u w:val="single"/>
          <w:lang w:val="fr-CA"/>
        </w:rPr>
        <w:t>Journal of the International Neuropsychological Society : JINS</w:t>
      </w:r>
      <w:r w:rsidRPr="00B804EB">
        <w:rPr>
          <w:rFonts w:ascii="Calibri" w:hAnsi="Calibri" w:cs="Calibri"/>
          <w:noProof/>
          <w:lang w:val="fr-CA"/>
        </w:rPr>
        <w:t xml:space="preserve"> </w:t>
      </w:r>
      <w:r w:rsidRPr="00B804EB">
        <w:rPr>
          <w:rFonts w:ascii="Calibri" w:hAnsi="Calibri" w:cs="Calibri"/>
          <w:b/>
          <w:noProof/>
          <w:lang w:val="fr-CA"/>
        </w:rPr>
        <w:t>2</w:t>
      </w:r>
      <w:r w:rsidRPr="00B804EB">
        <w:rPr>
          <w:rFonts w:ascii="Calibri" w:hAnsi="Calibri" w:cs="Calibri"/>
          <w:noProof/>
          <w:lang w:val="fr-CA"/>
        </w:rPr>
        <w:t>(6): 505-510.</w:t>
      </w:r>
      <w:bookmarkEnd w:id="586"/>
    </w:p>
    <w:p w:rsidR="00B804EB" w:rsidRPr="00B804EB" w:rsidRDefault="00B804EB" w:rsidP="00B804EB">
      <w:pPr>
        <w:spacing w:after="0" w:line="240" w:lineRule="auto"/>
        <w:ind w:left="720" w:hanging="720"/>
        <w:rPr>
          <w:rFonts w:ascii="Calibri" w:hAnsi="Calibri" w:cs="Calibri"/>
          <w:noProof/>
          <w:lang w:val="fr-CA"/>
        </w:rPr>
      </w:pPr>
      <w:bookmarkStart w:id="587" w:name="_ENREF_338"/>
      <w:r w:rsidRPr="00B804EB">
        <w:rPr>
          <w:rFonts w:ascii="Calibri" w:hAnsi="Calibri" w:cs="Calibri"/>
          <w:noProof/>
          <w:lang w:val="fr-CA"/>
        </w:rPr>
        <w:t xml:space="preserve">Pagani, M., B. Dessi, et al. (2010). "MCI Patients Declining and Not-Declining at Mid-Term Follow-Up: FDG-PET Findings." </w:t>
      </w:r>
      <w:r w:rsidRPr="00B804EB">
        <w:rPr>
          <w:rFonts w:ascii="Calibri" w:hAnsi="Calibri" w:cs="Calibri"/>
          <w:noProof/>
          <w:u w:val="single"/>
          <w:lang w:val="fr-CA"/>
        </w:rPr>
        <w:t>Current Alzheimer research</w:t>
      </w:r>
      <w:r w:rsidRPr="00B804EB">
        <w:rPr>
          <w:rFonts w:ascii="Calibri" w:hAnsi="Calibri" w:cs="Calibri"/>
          <w:noProof/>
          <w:lang w:val="fr-CA"/>
        </w:rPr>
        <w:t xml:space="preserve"> </w:t>
      </w:r>
      <w:r w:rsidRPr="00B804EB">
        <w:rPr>
          <w:rFonts w:ascii="Calibri" w:hAnsi="Calibri" w:cs="Calibri"/>
          <w:b/>
          <w:noProof/>
          <w:lang w:val="fr-CA"/>
        </w:rPr>
        <w:t>7</w:t>
      </w:r>
      <w:r w:rsidRPr="00B804EB">
        <w:rPr>
          <w:rFonts w:ascii="Calibri" w:hAnsi="Calibri" w:cs="Calibri"/>
          <w:noProof/>
          <w:lang w:val="fr-CA"/>
        </w:rPr>
        <w:t>(4): 287-294.</w:t>
      </w:r>
      <w:bookmarkEnd w:id="587"/>
    </w:p>
    <w:p w:rsidR="00B804EB" w:rsidRPr="00B804EB" w:rsidRDefault="00B804EB" w:rsidP="00B804EB">
      <w:pPr>
        <w:spacing w:after="0" w:line="240" w:lineRule="auto"/>
        <w:ind w:left="720" w:hanging="720"/>
        <w:rPr>
          <w:rFonts w:ascii="Calibri" w:hAnsi="Calibri" w:cs="Calibri"/>
          <w:noProof/>
          <w:lang w:val="fr-CA"/>
        </w:rPr>
      </w:pPr>
      <w:bookmarkStart w:id="588" w:name="_ENREF_339"/>
      <w:r w:rsidRPr="00B804EB">
        <w:rPr>
          <w:rFonts w:ascii="Calibri" w:hAnsi="Calibri" w:cs="Calibri"/>
          <w:noProof/>
          <w:lang w:val="fr-CA"/>
        </w:rPr>
        <w:t xml:space="preserve">Papma, J. M., H. Seelaar, et al. (2012). "Episodic Memory Impairment in Frontotemporal Dementia; a Tc-99m-HMPAO SPECT Study." </w:t>
      </w:r>
      <w:r w:rsidRPr="00B804EB">
        <w:rPr>
          <w:rFonts w:ascii="Calibri" w:hAnsi="Calibri" w:cs="Calibri"/>
          <w:noProof/>
          <w:u w:val="single"/>
          <w:lang w:val="fr-CA"/>
        </w:rPr>
        <w:t>Dementia and geriatric cognitive disorders</w:t>
      </w:r>
      <w:r w:rsidRPr="00B804EB">
        <w:rPr>
          <w:rFonts w:ascii="Calibri" w:hAnsi="Calibri" w:cs="Calibri"/>
          <w:noProof/>
          <w:lang w:val="fr-CA"/>
        </w:rPr>
        <w:t xml:space="preserve"> </w:t>
      </w:r>
      <w:r w:rsidRPr="00B804EB">
        <w:rPr>
          <w:rFonts w:ascii="Calibri" w:hAnsi="Calibri" w:cs="Calibri"/>
          <w:b/>
          <w:noProof/>
          <w:lang w:val="fr-CA"/>
        </w:rPr>
        <w:t>33</w:t>
      </w:r>
      <w:r w:rsidRPr="00B804EB">
        <w:rPr>
          <w:rFonts w:ascii="Calibri" w:hAnsi="Calibri" w:cs="Calibri"/>
          <w:noProof/>
          <w:lang w:val="fr-CA"/>
        </w:rPr>
        <w:t>: 129-130.</w:t>
      </w:r>
      <w:bookmarkEnd w:id="588"/>
    </w:p>
    <w:p w:rsidR="00B804EB" w:rsidRPr="00B804EB" w:rsidRDefault="00B804EB" w:rsidP="00B804EB">
      <w:pPr>
        <w:spacing w:after="0" w:line="240" w:lineRule="auto"/>
        <w:ind w:left="720" w:hanging="720"/>
        <w:rPr>
          <w:rFonts w:ascii="Calibri" w:hAnsi="Calibri" w:cs="Calibri"/>
          <w:noProof/>
          <w:lang w:val="fr-CA"/>
        </w:rPr>
      </w:pPr>
      <w:bookmarkStart w:id="589" w:name="_ENREF_340"/>
      <w:r w:rsidRPr="00B804EB">
        <w:rPr>
          <w:rFonts w:ascii="Calibri" w:hAnsi="Calibri" w:cs="Calibri"/>
          <w:noProof/>
          <w:lang w:val="fr-CA"/>
        </w:rPr>
        <w:t xml:space="preserve">Pasquier, F., F. Lebert, et al. (1995). "Verbal fluency in dementia of frontal lobe type and dementia of Alzheimer type." </w:t>
      </w:r>
      <w:r w:rsidRPr="00B804EB">
        <w:rPr>
          <w:rFonts w:ascii="Calibri" w:hAnsi="Calibri" w:cs="Calibri"/>
          <w:noProof/>
          <w:u w:val="single"/>
          <w:lang w:val="fr-CA"/>
        </w:rPr>
        <w:t>Journal of neurology, neurosurgery, and psychiatry</w:t>
      </w:r>
      <w:r w:rsidRPr="00B804EB">
        <w:rPr>
          <w:rFonts w:ascii="Calibri" w:hAnsi="Calibri" w:cs="Calibri"/>
          <w:noProof/>
          <w:lang w:val="fr-CA"/>
        </w:rPr>
        <w:t xml:space="preserve"> </w:t>
      </w:r>
      <w:r w:rsidRPr="00B804EB">
        <w:rPr>
          <w:rFonts w:ascii="Calibri" w:hAnsi="Calibri" w:cs="Calibri"/>
          <w:b/>
          <w:noProof/>
          <w:lang w:val="fr-CA"/>
        </w:rPr>
        <w:t>58</w:t>
      </w:r>
      <w:r w:rsidRPr="00B804EB">
        <w:rPr>
          <w:rFonts w:ascii="Calibri" w:hAnsi="Calibri" w:cs="Calibri"/>
          <w:noProof/>
          <w:lang w:val="fr-CA"/>
        </w:rPr>
        <w:t>(1): 81-84.</w:t>
      </w:r>
      <w:bookmarkEnd w:id="589"/>
    </w:p>
    <w:p w:rsidR="00B804EB" w:rsidRPr="00B804EB" w:rsidRDefault="00B804EB" w:rsidP="00B804EB">
      <w:pPr>
        <w:spacing w:after="0" w:line="240" w:lineRule="auto"/>
        <w:ind w:left="720" w:hanging="720"/>
        <w:rPr>
          <w:rFonts w:ascii="Calibri" w:hAnsi="Calibri" w:cs="Calibri"/>
          <w:noProof/>
          <w:lang w:val="fr-CA"/>
        </w:rPr>
      </w:pPr>
      <w:bookmarkStart w:id="590" w:name="_ENREF_341"/>
      <w:r w:rsidRPr="00B804EB">
        <w:rPr>
          <w:rFonts w:ascii="Calibri" w:hAnsi="Calibri" w:cs="Calibri"/>
          <w:noProof/>
          <w:lang w:val="fr-CA"/>
        </w:rPr>
        <w:t xml:space="preserve">Pennanen, C., C. Testa, et al. (2005). "A voxel based morphometry study on mild cognitive impairment." </w:t>
      </w:r>
      <w:r w:rsidRPr="00B804EB">
        <w:rPr>
          <w:rFonts w:ascii="Calibri" w:hAnsi="Calibri" w:cs="Calibri"/>
          <w:noProof/>
          <w:u w:val="single"/>
          <w:lang w:val="fr-CA"/>
        </w:rPr>
        <w:t>Journal of Neurology Neurosurgery and Psychiatry</w:t>
      </w:r>
      <w:r w:rsidRPr="00B804EB">
        <w:rPr>
          <w:rFonts w:ascii="Calibri" w:hAnsi="Calibri" w:cs="Calibri"/>
          <w:noProof/>
          <w:lang w:val="fr-CA"/>
        </w:rPr>
        <w:t xml:space="preserve"> </w:t>
      </w:r>
      <w:r w:rsidRPr="00B804EB">
        <w:rPr>
          <w:rFonts w:ascii="Calibri" w:hAnsi="Calibri" w:cs="Calibri"/>
          <w:b/>
          <w:noProof/>
          <w:lang w:val="fr-CA"/>
        </w:rPr>
        <w:t>76</w:t>
      </w:r>
      <w:r w:rsidRPr="00B804EB">
        <w:rPr>
          <w:rFonts w:ascii="Calibri" w:hAnsi="Calibri" w:cs="Calibri"/>
          <w:noProof/>
          <w:lang w:val="fr-CA"/>
        </w:rPr>
        <w:t>(1): 11-14.</w:t>
      </w:r>
      <w:bookmarkEnd w:id="590"/>
    </w:p>
    <w:p w:rsidR="00B804EB" w:rsidRPr="00B804EB" w:rsidRDefault="00B804EB" w:rsidP="00B804EB">
      <w:pPr>
        <w:spacing w:after="0" w:line="240" w:lineRule="auto"/>
        <w:ind w:left="720" w:hanging="720"/>
        <w:rPr>
          <w:rFonts w:ascii="Calibri" w:hAnsi="Calibri" w:cs="Calibri"/>
          <w:noProof/>
          <w:lang w:val="fr-CA"/>
        </w:rPr>
      </w:pPr>
      <w:bookmarkStart w:id="591" w:name="_ENREF_342"/>
      <w:r w:rsidRPr="00B804EB">
        <w:rPr>
          <w:rFonts w:ascii="Calibri" w:hAnsi="Calibri" w:cs="Calibri"/>
          <w:noProof/>
          <w:lang w:val="fr-CA"/>
        </w:rPr>
        <w:t xml:space="preserve">Pennington, C., J. R. Hodges, et al. (2011). "Neural Correlates of Episodic Memory in Behavioral Variant Frontotemporal Dementia." </w:t>
      </w:r>
      <w:r w:rsidRPr="00B804EB">
        <w:rPr>
          <w:rFonts w:ascii="Calibri" w:hAnsi="Calibri" w:cs="Calibri"/>
          <w:noProof/>
          <w:u w:val="single"/>
          <w:lang w:val="fr-CA"/>
        </w:rPr>
        <w:t>Journal of Alzheimers Disease</w:t>
      </w:r>
      <w:r w:rsidRPr="00B804EB">
        <w:rPr>
          <w:rFonts w:ascii="Calibri" w:hAnsi="Calibri" w:cs="Calibri"/>
          <w:noProof/>
          <w:lang w:val="fr-CA"/>
        </w:rPr>
        <w:t xml:space="preserve"> </w:t>
      </w:r>
      <w:r w:rsidRPr="00B804EB">
        <w:rPr>
          <w:rFonts w:ascii="Calibri" w:hAnsi="Calibri" w:cs="Calibri"/>
          <w:b/>
          <w:noProof/>
          <w:lang w:val="fr-CA"/>
        </w:rPr>
        <w:t>24</w:t>
      </w:r>
      <w:r w:rsidRPr="00B804EB">
        <w:rPr>
          <w:rFonts w:ascii="Calibri" w:hAnsi="Calibri" w:cs="Calibri"/>
          <w:noProof/>
          <w:lang w:val="fr-CA"/>
        </w:rPr>
        <w:t>(2): 261-268.</w:t>
      </w:r>
      <w:bookmarkEnd w:id="591"/>
    </w:p>
    <w:p w:rsidR="00B804EB" w:rsidRPr="00B804EB" w:rsidRDefault="00B804EB" w:rsidP="00B804EB">
      <w:pPr>
        <w:spacing w:after="0" w:line="240" w:lineRule="auto"/>
        <w:ind w:left="720" w:hanging="720"/>
        <w:rPr>
          <w:rFonts w:ascii="Calibri" w:hAnsi="Calibri" w:cs="Calibri"/>
          <w:noProof/>
          <w:lang w:val="fr-CA"/>
        </w:rPr>
      </w:pPr>
      <w:bookmarkStart w:id="592" w:name="_ENREF_343"/>
      <w:r w:rsidRPr="00B804EB">
        <w:rPr>
          <w:rFonts w:ascii="Calibri" w:hAnsi="Calibri" w:cs="Calibri"/>
          <w:noProof/>
          <w:lang w:val="fr-CA"/>
        </w:rPr>
        <w:t xml:space="preserve">Peres, K., V. Chrysostome, et al. (2006). "Restriction in complex activities of daily living in MCI - Impact on outcome."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67</w:t>
      </w:r>
      <w:r w:rsidRPr="00B804EB">
        <w:rPr>
          <w:rFonts w:ascii="Calibri" w:hAnsi="Calibri" w:cs="Calibri"/>
          <w:noProof/>
          <w:lang w:val="fr-CA"/>
        </w:rPr>
        <w:t>(3): 461-466.</w:t>
      </w:r>
      <w:bookmarkEnd w:id="592"/>
    </w:p>
    <w:p w:rsidR="00B804EB" w:rsidRPr="00B804EB" w:rsidRDefault="00B804EB" w:rsidP="00B804EB">
      <w:pPr>
        <w:spacing w:after="0" w:line="240" w:lineRule="auto"/>
        <w:ind w:left="720" w:hanging="720"/>
        <w:rPr>
          <w:rFonts w:ascii="Calibri" w:hAnsi="Calibri" w:cs="Calibri"/>
          <w:noProof/>
          <w:lang w:val="fr-CA"/>
        </w:rPr>
      </w:pPr>
      <w:bookmarkStart w:id="593" w:name="_ENREF_344"/>
      <w:r w:rsidRPr="00B804EB">
        <w:rPr>
          <w:rFonts w:ascii="Calibri" w:hAnsi="Calibri" w:cs="Calibri"/>
          <w:noProof/>
          <w:lang w:val="fr-CA"/>
        </w:rPr>
        <w:t xml:space="preserve">Perry, E. K., R. H. Perry, et al. (1978). "Changes in brain cholinesterases in senile dementia of Alzheimer type." </w:t>
      </w:r>
      <w:r w:rsidRPr="00B804EB">
        <w:rPr>
          <w:rFonts w:ascii="Calibri" w:hAnsi="Calibri" w:cs="Calibri"/>
          <w:noProof/>
          <w:u w:val="single"/>
          <w:lang w:val="fr-CA"/>
        </w:rPr>
        <w:t>Neuropathology and applied neurobiology</w:t>
      </w:r>
      <w:r w:rsidRPr="00B804EB">
        <w:rPr>
          <w:rFonts w:ascii="Calibri" w:hAnsi="Calibri" w:cs="Calibri"/>
          <w:noProof/>
          <w:lang w:val="fr-CA"/>
        </w:rPr>
        <w:t xml:space="preserve"> </w:t>
      </w:r>
      <w:r w:rsidRPr="00B804EB">
        <w:rPr>
          <w:rFonts w:ascii="Calibri" w:hAnsi="Calibri" w:cs="Calibri"/>
          <w:b/>
          <w:noProof/>
          <w:lang w:val="fr-CA"/>
        </w:rPr>
        <w:t>4</w:t>
      </w:r>
      <w:r w:rsidRPr="00B804EB">
        <w:rPr>
          <w:rFonts w:ascii="Calibri" w:hAnsi="Calibri" w:cs="Calibri"/>
          <w:noProof/>
          <w:lang w:val="fr-CA"/>
        </w:rPr>
        <w:t>(4): 273-277.</w:t>
      </w:r>
      <w:bookmarkEnd w:id="593"/>
    </w:p>
    <w:p w:rsidR="00B804EB" w:rsidRPr="00B804EB" w:rsidRDefault="00B804EB" w:rsidP="00B804EB">
      <w:pPr>
        <w:spacing w:after="0" w:line="240" w:lineRule="auto"/>
        <w:ind w:left="720" w:hanging="720"/>
        <w:rPr>
          <w:rFonts w:ascii="Calibri" w:hAnsi="Calibri" w:cs="Calibri"/>
          <w:noProof/>
          <w:lang w:val="fr-CA"/>
        </w:rPr>
      </w:pPr>
      <w:bookmarkStart w:id="594" w:name="_ENREF_345"/>
      <w:r w:rsidRPr="00B804EB">
        <w:rPr>
          <w:rFonts w:ascii="Calibri" w:hAnsi="Calibri" w:cs="Calibri"/>
          <w:noProof/>
          <w:lang w:val="fr-CA"/>
        </w:rPr>
        <w:t xml:space="preserve">Perry, G., M. Kawai, et al. (1991). "Neuropil Threads of Alzheimers-Disease Show a Marked Alteration of the Normal Cytoskeleton." </w:t>
      </w:r>
      <w:r w:rsidRPr="00B804EB">
        <w:rPr>
          <w:rFonts w:ascii="Calibri" w:hAnsi="Calibri" w:cs="Calibri"/>
          <w:noProof/>
          <w:u w:val="single"/>
          <w:lang w:val="fr-CA"/>
        </w:rPr>
        <w:t>Journal of Neuroscience</w:t>
      </w:r>
      <w:r w:rsidRPr="00B804EB">
        <w:rPr>
          <w:rFonts w:ascii="Calibri" w:hAnsi="Calibri" w:cs="Calibri"/>
          <w:noProof/>
          <w:lang w:val="fr-CA"/>
        </w:rPr>
        <w:t xml:space="preserve"> </w:t>
      </w:r>
      <w:r w:rsidRPr="00B804EB">
        <w:rPr>
          <w:rFonts w:ascii="Calibri" w:hAnsi="Calibri" w:cs="Calibri"/>
          <w:b/>
          <w:noProof/>
          <w:lang w:val="fr-CA"/>
        </w:rPr>
        <w:t>11</w:t>
      </w:r>
      <w:r w:rsidRPr="00B804EB">
        <w:rPr>
          <w:rFonts w:ascii="Calibri" w:hAnsi="Calibri" w:cs="Calibri"/>
          <w:noProof/>
          <w:lang w:val="fr-CA"/>
        </w:rPr>
        <w:t>(6): 1748-1755.</w:t>
      </w:r>
      <w:bookmarkEnd w:id="594"/>
    </w:p>
    <w:p w:rsidR="00B804EB" w:rsidRPr="00B804EB" w:rsidRDefault="00B804EB" w:rsidP="00B804EB">
      <w:pPr>
        <w:spacing w:after="0" w:line="240" w:lineRule="auto"/>
        <w:ind w:left="720" w:hanging="720"/>
        <w:rPr>
          <w:rFonts w:ascii="Calibri" w:hAnsi="Calibri" w:cs="Calibri"/>
          <w:noProof/>
          <w:lang w:val="fr-CA"/>
        </w:rPr>
      </w:pPr>
      <w:bookmarkStart w:id="595" w:name="_ENREF_346"/>
      <w:r w:rsidRPr="00B804EB">
        <w:rPr>
          <w:rFonts w:ascii="Calibri" w:hAnsi="Calibri" w:cs="Calibri"/>
          <w:noProof/>
          <w:lang w:val="fr-CA"/>
        </w:rPr>
        <w:t xml:space="preserve">Perry, R. J., P. Watson, et al. (2000). "The nature and staging of attention dysfunction in early (minimal and mild) Alzheimer's disease: relationship to episodic and semantic memory impairment." </w:t>
      </w:r>
      <w:r w:rsidRPr="00B804EB">
        <w:rPr>
          <w:rFonts w:ascii="Calibri" w:hAnsi="Calibri" w:cs="Calibri"/>
          <w:noProof/>
          <w:u w:val="single"/>
          <w:lang w:val="fr-CA"/>
        </w:rPr>
        <w:t>Neuropsychologia</w:t>
      </w:r>
      <w:r w:rsidRPr="00B804EB">
        <w:rPr>
          <w:rFonts w:ascii="Calibri" w:hAnsi="Calibri" w:cs="Calibri"/>
          <w:noProof/>
          <w:lang w:val="fr-CA"/>
        </w:rPr>
        <w:t xml:space="preserve"> </w:t>
      </w:r>
      <w:r w:rsidRPr="00B804EB">
        <w:rPr>
          <w:rFonts w:ascii="Calibri" w:hAnsi="Calibri" w:cs="Calibri"/>
          <w:b/>
          <w:noProof/>
          <w:lang w:val="fr-CA"/>
        </w:rPr>
        <w:t>38</w:t>
      </w:r>
      <w:r w:rsidRPr="00B804EB">
        <w:rPr>
          <w:rFonts w:ascii="Calibri" w:hAnsi="Calibri" w:cs="Calibri"/>
          <w:noProof/>
          <w:lang w:val="fr-CA"/>
        </w:rPr>
        <w:t>(3): 252-271.</w:t>
      </w:r>
      <w:bookmarkEnd w:id="595"/>
    </w:p>
    <w:p w:rsidR="00B804EB" w:rsidRPr="00B804EB" w:rsidRDefault="00B804EB" w:rsidP="00B804EB">
      <w:pPr>
        <w:spacing w:after="0" w:line="240" w:lineRule="auto"/>
        <w:ind w:left="720" w:hanging="720"/>
        <w:rPr>
          <w:rFonts w:ascii="Calibri" w:hAnsi="Calibri" w:cs="Calibri"/>
          <w:noProof/>
          <w:lang w:val="fr-CA"/>
        </w:rPr>
      </w:pPr>
      <w:bookmarkStart w:id="596" w:name="_ENREF_347"/>
      <w:r w:rsidRPr="00B804EB">
        <w:rPr>
          <w:rFonts w:ascii="Calibri" w:hAnsi="Calibri" w:cs="Calibri"/>
          <w:noProof/>
          <w:lang w:val="fr-CA"/>
        </w:rPr>
        <w:t xml:space="preserve">Pestell, S. J., A. Venneri, et al. (2000). </w:t>
      </w:r>
      <w:r w:rsidRPr="00B804EB">
        <w:rPr>
          <w:rFonts w:ascii="Calibri" w:hAnsi="Calibri" w:cs="Calibri"/>
          <w:noProof/>
          <w:u w:val="single"/>
          <w:lang w:val="fr-CA"/>
        </w:rPr>
        <w:t>Executive dissociations as markers of disease progression in Alzheimer’s disease.</w:t>
      </w:r>
      <w:r w:rsidRPr="00B804EB">
        <w:rPr>
          <w:rFonts w:ascii="Calibri" w:hAnsi="Calibri" w:cs="Calibri"/>
          <w:noProof/>
          <w:lang w:val="fr-CA"/>
        </w:rPr>
        <w:t xml:space="preserve"> Proceeding of BPS Cognitive Section Annual Meeting, Essex.</w:t>
      </w:r>
      <w:bookmarkEnd w:id="596"/>
    </w:p>
    <w:p w:rsidR="00B804EB" w:rsidRPr="00B804EB" w:rsidRDefault="00B804EB" w:rsidP="00B804EB">
      <w:pPr>
        <w:spacing w:after="0" w:line="240" w:lineRule="auto"/>
        <w:ind w:left="720" w:hanging="720"/>
        <w:rPr>
          <w:rFonts w:ascii="Calibri" w:hAnsi="Calibri" w:cs="Calibri"/>
          <w:noProof/>
          <w:lang w:val="fr-CA"/>
        </w:rPr>
      </w:pPr>
      <w:bookmarkStart w:id="597" w:name="_ENREF_348"/>
      <w:r w:rsidRPr="00B804EB">
        <w:rPr>
          <w:rFonts w:ascii="Calibri" w:hAnsi="Calibri" w:cs="Calibri"/>
          <w:noProof/>
          <w:lang w:val="fr-CA"/>
        </w:rPr>
        <w:t xml:space="preserve">Petersen, R. Doody, et al. (2001). "Current concepts in mild cognitive impairment." </w:t>
      </w:r>
      <w:r w:rsidRPr="00B804EB">
        <w:rPr>
          <w:rFonts w:ascii="Calibri" w:hAnsi="Calibri" w:cs="Calibri"/>
          <w:noProof/>
          <w:u w:val="single"/>
          <w:lang w:val="fr-CA"/>
        </w:rPr>
        <w:t>Arch Neurol</w:t>
      </w:r>
      <w:r w:rsidRPr="00B804EB">
        <w:rPr>
          <w:rFonts w:ascii="Calibri" w:hAnsi="Calibri" w:cs="Calibri"/>
          <w:noProof/>
          <w:lang w:val="fr-CA"/>
        </w:rPr>
        <w:t xml:space="preserve"> </w:t>
      </w:r>
      <w:r w:rsidRPr="00B804EB">
        <w:rPr>
          <w:rFonts w:ascii="Calibri" w:hAnsi="Calibri" w:cs="Calibri"/>
          <w:b/>
          <w:noProof/>
          <w:lang w:val="fr-CA"/>
        </w:rPr>
        <w:t>58</w:t>
      </w:r>
      <w:r w:rsidRPr="00B804EB">
        <w:rPr>
          <w:rFonts w:ascii="Calibri" w:hAnsi="Calibri" w:cs="Calibri"/>
          <w:noProof/>
          <w:lang w:val="fr-CA"/>
        </w:rPr>
        <w:t>(12): 1985-1992.</w:t>
      </w:r>
      <w:bookmarkEnd w:id="597"/>
    </w:p>
    <w:p w:rsidR="00B804EB" w:rsidRPr="00B804EB" w:rsidRDefault="00B804EB" w:rsidP="00B804EB">
      <w:pPr>
        <w:spacing w:after="0" w:line="240" w:lineRule="auto"/>
        <w:ind w:left="720" w:hanging="720"/>
        <w:rPr>
          <w:rFonts w:ascii="Calibri" w:hAnsi="Calibri" w:cs="Calibri"/>
          <w:noProof/>
          <w:lang w:val="fr-CA"/>
        </w:rPr>
      </w:pPr>
      <w:bookmarkStart w:id="598" w:name="_ENREF_349"/>
      <w:r w:rsidRPr="00B804EB">
        <w:rPr>
          <w:rFonts w:ascii="Calibri" w:hAnsi="Calibri" w:cs="Calibri"/>
          <w:noProof/>
          <w:lang w:val="fr-CA"/>
        </w:rPr>
        <w:t xml:space="preserve">Petersen, R. C. (2004). "Mild cognitive impairment as a diagnostic entity." </w:t>
      </w:r>
      <w:r w:rsidRPr="00B804EB">
        <w:rPr>
          <w:rFonts w:ascii="Calibri" w:hAnsi="Calibri" w:cs="Calibri"/>
          <w:noProof/>
          <w:u w:val="single"/>
          <w:lang w:val="fr-CA"/>
        </w:rPr>
        <w:t>Journal of Internal Medicine</w:t>
      </w:r>
      <w:r w:rsidRPr="00B804EB">
        <w:rPr>
          <w:rFonts w:ascii="Calibri" w:hAnsi="Calibri" w:cs="Calibri"/>
          <w:noProof/>
          <w:lang w:val="fr-CA"/>
        </w:rPr>
        <w:t xml:space="preserve"> </w:t>
      </w:r>
      <w:r w:rsidRPr="00B804EB">
        <w:rPr>
          <w:rFonts w:ascii="Calibri" w:hAnsi="Calibri" w:cs="Calibri"/>
          <w:b/>
          <w:noProof/>
          <w:lang w:val="fr-CA"/>
        </w:rPr>
        <w:t>256</w:t>
      </w:r>
      <w:r w:rsidRPr="00B804EB">
        <w:rPr>
          <w:rFonts w:ascii="Calibri" w:hAnsi="Calibri" w:cs="Calibri"/>
          <w:noProof/>
          <w:lang w:val="fr-CA"/>
        </w:rPr>
        <w:t>(3): 183-194.</w:t>
      </w:r>
      <w:bookmarkEnd w:id="598"/>
    </w:p>
    <w:p w:rsidR="00B804EB" w:rsidRPr="00B804EB" w:rsidRDefault="00B804EB" w:rsidP="00B804EB">
      <w:pPr>
        <w:spacing w:after="0" w:line="240" w:lineRule="auto"/>
        <w:ind w:left="720" w:hanging="720"/>
        <w:rPr>
          <w:rFonts w:ascii="Calibri" w:hAnsi="Calibri" w:cs="Calibri"/>
          <w:noProof/>
          <w:lang w:val="fr-CA"/>
        </w:rPr>
      </w:pPr>
      <w:bookmarkStart w:id="599" w:name="_ENREF_350"/>
      <w:r w:rsidRPr="00B804EB">
        <w:rPr>
          <w:rFonts w:ascii="Calibri" w:hAnsi="Calibri" w:cs="Calibri"/>
          <w:noProof/>
          <w:lang w:val="fr-CA"/>
        </w:rPr>
        <w:t xml:space="preserve">Petersen, R. C., R. Doody, et al. (2001). "Current concepts in mild cognitive impairment."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58</w:t>
      </w:r>
      <w:r w:rsidRPr="00B804EB">
        <w:rPr>
          <w:rFonts w:ascii="Calibri" w:hAnsi="Calibri" w:cs="Calibri"/>
          <w:noProof/>
          <w:lang w:val="fr-CA"/>
        </w:rPr>
        <w:t>(12): 1985-1992.</w:t>
      </w:r>
      <w:bookmarkEnd w:id="599"/>
    </w:p>
    <w:p w:rsidR="00B804EB" w:rsidRPr="00B804EB" w:rsidRDefault="00B804EB" w:rsidP="00B804EB">
      <w:pPr>
        <w:spacing w:after="0" w:line="240" w:lineRule="auto"/>
        <w:ind w:left="720" w:hanging="720"/>
        <w:rPr>
          <w:rFonts w:ascii="Calibri" w:hAnsi="Calibri" w:cs="Calibri"/>
          <w:noProof/>
          <w:lang w:val="fr-CA"/>
        </w:rPr>
      </w:pPr>
      <w:bookmarkStart w:id="600" w:name="_ENREF_351"/>
      <w:r w:rsidRPr="00B804EB">
        <w:rPr>
          <w:rFonts w:ascii="Calibri" w:hAnsi="Calibri" w:cs="Calibri"/>
          <w:noProof/>
          <w:lang w:val="fr-CA"/>
        </w:rPr>
        <w:t xml:space="preserve">Petersen, R. C., R. Doody, et al. (2001). "Current concepts in mild cognitive impairment." </w:t>
      </w:r>
      <w:r w:rsidRPr="00B804EB">
        <w:rPr>
          <w:rFonts w:ascii="Calibri" w:hAnsi="Calibri" w:cs="Calibri"/>
          <w:noProof/>
          <w:u w:val="single"/>
          <w:lang w:val="fr-CA"/>
        </w:rPr>
        <w:t>Arch Neurol</w:t>
      </w:r>
      <w:r w:rsidRPr="00B804EB">
        <w:rPr>
          <w:rFonts w:ascii="Calibri" w:hAnsi="Calibri" w:cs="Calibri"/>
          <w:noProof/>
          <w:lang w:val="fr-CA"/>
        </w:rPr>
        <w:t xml:space="preserve"> </w:t>
      </w:r>
      <w:r w:rsidRPr="00B804EB">
        <w:rPr>
          <w:rFonts w:ascii="Calibri" w:hAnsi="Calibri" w:cs="Calibri"/>
          <w:b/>
          <w:noProof/>
          <w:lang w:val="fr-CA"/>
        </w:rPr>
        <w:t>58</w:t>
      </w:r>
      <w:r w:rsidRPr="00B804EB">
        <w:rPr>
          <w:rFonts w:ascii="Calibri" w:hAnsi="Calibri" w:cs="Calibri"/>
          <w:noProof/>
          <w:lang w:val="fr-CA"/>
        </w:rPr>
        <w:t>(12): 1985-1992.</w:t>
      </w:r>
      <w:bookmarkEnd w:id="600"/>
    </w:p>
    <w:p w:rsidR="00B804EB" w:rsidRPr="00B804EB" w:rsidRDefault="00B804EB" w:rsidP="00B804EB">
      <w:pPr>
        <w:spacing w:after="0" w:line="240" w:lineRule="auto"/>
        <w:ind w:left="720" w:hanging="720"/>
        <w:rPr>
          <w:rFonts w:ascii="Calibri" w:hAnsi="Calibri" w:cs="Calibri"/>
          <w:noProof/>
          <w:lang w:val="fr-CA"/>
        </w:rPr>
      </w:pPr>
      <w:bookmarkStart w:id="601" w:name="_ENREF_352"/>
      <w:r w:rsidRPr="00B804EB">
        <w:rPr>
          <w:rFonts w:ascii="Calibri" w:hAnsi="Calibri" w:cs="Calibri"/>
          <w:noProof/>
          <w:lang w:val="fr-CA"/>
        </w:rPr>
        <w:t xml:space="preserve">Petersen, R. C. and C. M. Morris (2003). Clinical features. </w:t>
      </w:r>
      <w:r w:rsidRPr="00B804EB">
        <w:rPr>
          <w:rFonts w:ascii="Calibri" w:hAnsi="Calibri" w:cs="Calibri"/>
          <w:noProof/>
          <w:u w:val="single"/>
          <w:lang w:val="fr-CA"/>
        </w:rPr>
        <w:t xml:space="preserve">Mild cognitive impairment: Aging to Alzheimer’s disease. </w:t>
      </w:r>
      <w:r w:rsidRPr="00B804EB">
        <w:rPr>
          <w:rFonts w:ascii="Calibri" w:hAnsi="Calibri" w:cs="Calibri"/>
          <w:noProof/>
          <w:lang w:val="fr-CA"/>
        </w:rPr>
        <w:t>. R. C. Petersen. New York, Oxford Press</w:t>
      </w:r>
      <w:r w:rsidRPr="00B804EB">
        <w:rPr>
          <w:rFonts w:ascii="Calibri" w:hAnsi="Calibri" w:cs="Calibri"/>
          <w:b/>
          <w:noProof/>
          <w:lang w:val="fr-CA"/>
        </w:rPr>
        <w:t xml:space="preserve">: </w:t>
      </w:r>
      <w:r w:rsidRPr="00B804EB">
        <w:rPr>
          <w:rFonts w:ascii="Calibri" w:hAnsi="Calibri" w:cs="Calibri"/>
          <w:noProof/>
          <w:lang w:val="fr-CA"/>
        </w:rPr>
        <w:t>15-39.</w:t>
      </w:r>
      <w:bookmarkEnd w:id="601"/>
    </w:p>
    <w:p w:rsidR="00B804EB" w:rsidRPr="00B804EB" w:rsidRDefault="00B804EB" w:rsidP="00B804EB">
      <w:pPr>
        <w:spacing w:after="0" w:line="240" w:lineRule="auto"/>
        <w:ind w:left="720" w:hanging="720"/>
        <w:rPr>
          <w:rFonts w:ascii="Calibri" w:hAnsi="Calibri" w:cs="Calibri"/>
          <w:noProof/>
          <w:lang w:val="fr-CA"/>
        </w:rPr>
      </w:pPr>
      <w:bookmarkStart w:id="602" w:name="_ENREF_353"/>
      <w:r w:rsidRPr="00B804EB">
        <w:rPr>
          <w:rFonts w:ascii="Calibri" w:hAnsi="Calibri" w:cs="Calibri"/>
          <w:noProof/>
          <w:lang w:val="fr-CA"/>
        </w:rPr>
        <w:t xml:space="preserve">Petersen, R. C., G. E. Smith, et al. (1999). "Mild cognitive impairment - Clinical characterization and outcome."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56</w:t>
      </w:r>
      <w:r w:rsidRPr="00B804EB">
        <w:rPr>
          <w:rFonts w:ascii="Calibri" w:hAnsi="Calibri" w:cs="Calibri"/>
          <w:noProof/>
          <w:lang w:val="fr-CA"/>
        </w:rPr>
        <w:t>(3): 303-308.</w:t>
      </w:r>
      <w:bookmarkEnd w:id="602"/>
    </w:p>
    <w:p w:rsidR="00B804EB" w:rsidRPr="00B804EB" w:rsidRDefault="00B804EB" w:rsidP="00B804EB">
      <w:pPr>
        <w:spacing w:after="0" w:line="240" w:lineRule="auto"/>
        <w:ind w:left="720" w:hanging="720"/>
        <w:rPr>
          <w:rFonts w:ascii="Calibri" w:hAnsi="Calibri" w:cs="Calibri"/>
          <w:noProof/>
          <w:lang w:val="fr-CA"/>
        </w:rPr>
      </w:pPr>
      <w:bookmarkStart w:id="603" w:name="_ENREF_354"/>
      <w:r w:rsidRPr="00B804EB">
        <w:rPr>
          <w:rFonts w:ascii="Calibri" w:hAnsi="Calibri" w:cs="Calibri"/>
          <w:noProof/>
          <w:lang w:val="fr-CA"/>
        </w:rPr>
        <w:t xml:space="preserve">Petersen, R. C., J. C. Stevens, et al. (2001). "Practice parameter: Early detection of dementia: Mild cognitive impairment (an evidence-based review) - Report of the Quality Standards Subcommittee of the American Academy of Neurology."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56</w:t>
      </w:r>
      <w:r w:rsidRPr="00B804EB">
        <w:rPr>
          <w:rFonts w:ascii="Calibri" w:hAnsi="Calibri" w:cs="Calibri"/>
          <w:noProof/>
          <w:lang w:val="fr-CA"/>
        </w:rPr>
        <w:t>(9): 1133-1142.</w:t>
      </w:r>
      <w:bookmarkEnd w:id="603"/>
    </w:p>
    <w:p w:rsidR="00B804EB" w:rsidRPr="00B804EB" w:rsidRDefault="00B804EB" w:rsidP="00B804EB">
      <w:pPr>
        <w:spacing w:after="0" w:line="240" w:lineRule="auto"/>
        <w:ind w:left="720" w:hanging="720"/>
        <w:rPr>
          <w:rFonts w:ascii="Calibri" w:hAnsi="Calibri" w:cs="Calibri"/>
          <w:noProof/>
          <w:lang w:val="fr-CA"/>
        </w:rPr>
      </w:pPr>
      <w:bookmarkStart w:id="604" w:name="_ENREF_355"/>
      <w:r w:rsidRPr="00B804EB">
        <w:rPr>
          <w:rFonts w:ascii="Calibri" w:hAnsi="Calibri" w:cs="Calibri"/>
          <w:noProof/>
          <w:lang w:val="fr-CA"/>
        </w:rPr>
        <w:t xml:space="preserve">Petersen, R. C., R. G. Thomas, et al. (2005). "Vitamin E and donepezil for the treatment of mild cognitive impairment." </w:t>
      </w:r>
      <w:r w:rsidRPr="00B804EB">
        <w:rPr>
          <w:rFonts w:ascii="Calibri" w:hAnsi="Calibri" w:cs="Calibri"/>
          <w:noProof/>
          <w:u w:val="single"/>
          <w:lang w:val="fr-CA"/>
        </w:rPr>
        <w:t>New England Journal of Medicine</w:t>
      </w:r>
      <w:r w:rsidRPr="00B804EB">
        <w:rPr>
          <w:rFonts w:ascii="Calibri" w:hAnsi="Calibri" w:cs="Calibri"/>
          <w:noProof/>
          <w:lang w:val="fr-CA"/>
        </w:rPr>
        <w:t xml:space="preserve"> </w:t>
      </w:r>
      <w:r w:rsidRPr="00B804EB">
        <w:rPr>
          <w:rFonts w:ascii="Calibri" w:hAnsi="Calibri" w:cs="Calibri"/>
          <w:b/>
          <w:noProof/>
          <w:lang w:val="fr-CA"/>
        </w:rPr>
        <w:t>352</w:t>
      </w:r>
      <w:r w:rsidRPr="00B804EB">
        <w:rPr>
          <w:rFonts w:ascii="Calibri" w:hAnsi="Calibri" w:cs="Calibri"/>
          <w:noProof/>
          <w:lang w:val="fr-CA"/>
        </w:rPr>
        <w:t>(23): 2379-2388.</w:t>
      </w:r>
      <w:bookmarkEnd w:id="604"/>
    </w:p>
    <w:p w:rsidR="00B804EB" w:rsidRPr="00B804EB" w:rsidRDefault="00B804EB" w:rsidP="00B804EB">
      <w:pPr>
        <w:spacing w:after="0" w:line="240" w:lineRule="auto"/>
        <w:ind w:left="720" w:hanging="720"/>
        <w:rPr>
          <w:rFonts w:ascii="Calibri" w:hAnsi="Calibri" w:cs="Calibri"/>
          <w:noProof/>
          <w:lang w:val="fr-CA"/>
        </w:rPr>
      </w:pPr>
      <w:bookmarkStart w:id="605" w:name="_ENREF_356"/>
      <w:r w:rsidRPr="00B804EB">
        <w:rPr>
          <w:rFonts w:ascii="Calibri" w:hAnsi="Calibri" w:cs="Calibri"/>
          <w:noProof/>
          <w:lang w:val="fr-CA"/>
        </w:rPr>
        <w:t xml:space="preserve">Phelps, E. A. (2004). "Human emotion and memory: interactions of the amygdala and hippocampal complex." </w:t>
      </w:r>
      <w:r w:rsidRPr="00B804EB">
        <w:rPr>
          <w:rFonts w:ascii="Calibri" w:hAnsi="Calibri" w:cs="Calibri"/>
          <w:noProof/>
          <w:u w:val="single"/>
          <w:lang w:val="fr-CA"/>
        </w:rPr>
        <w:t>Current Opinion in Neurobiology</w:t>
      </w:r>
      <w:r w:rsidRPr="00B804EB">
        <w:rPr>
          <w:rFonts w:ascii="Calibri" w:hAnsi="Calibri" w:cs="Calibri"/>
          <w:noProof/>
          <w:lang w:val="fr-CA"/>
        </w:rPr>
        <w:t xml:space="preserve"> </w:t>
      </w:r>
      <w:r w:rsidRPr="00B804EB">
        <w:rPr>
          <w:rFonts w:ascii="Calibri" w:hAnsi="Calibri" w:cs="Calibri"/>
          <w:b/>
          <w:noProof/>
          <w:lang w:val="fr-CA"/>
        </w:rPr>
        <w:t>14</w:t>
      </w:r>
      <w:r w:rsidRPr="00B804EB">
        <w:rPr>
          <w:rFonts w:ascii="Calibri" w:hAnsi="Calibri" w:cs="Calibri"/>
          <w:noProof/>
          <w:lang w:val="fr-CA"/>
        </w:rPr>
        <w:t>(2): 198-202.</w:t>
      </w:r>
      <w:bookmarkEnd w:id="605"/>
    </w:p>
    <w:p w:rsidR="00B804EB" w:rsidRPr="00B804EB" w:rsidRDefault="00B804EB" w:rsidP="00B804EB">
      <w:pPr>
        <w:spacing w:after="0" w:line="240" w:lineRule="auto"/>
        <w:ind w:left="720" w:hanging="720"/>
        <w:rPr>
          <w:rFonts w:ascii="Calibri" w:hAnsi="Calibri" w:cs="Calibri"/>
          <w:noProof/>
          <w:lang w:val="fr-CA"/>
        </w:rPr>
      </w:pPr>
      <w:bookmarkStart w:id="606" w:name="_ENREF_357"/>
      <w:r w:rsidRPr="00B804EB">
        <w:rPr>
          <w:rFonts w:ascii="Calibri" w:hAnsi="Calibri" w:cs="Calibri"/>
          <w:noProof/>
          <w:lang w:val="fr-CA"/>
        </w:rPr>
        <w:t xml:space="preserve">Pick, A. (1892). "Uber die Beziehungen der senilen Hirnatrophie zue Aphasie." </w:t>
      </w:r>
      <w:r w:rsidRPr="00B804EB">
        <w:rPr>
          <w:rFonts w:ascii="Calibri" w:hAnsi="Calibri" w:cs="Calibri"/>
          <w:noProof/>
          <w:u w:val="single"/>
          <w:lang w:val="fr-CA"/>
        </w:rPr>
        <w:t>Prager Medicinische Wochenschrift</w:t>
      </w:r>
      <w:r w:rsidRPr="00B804EB">
        <w:rPr>
          <w:rFonts w:ascii="Calibri" w:hAnsi="Calibri" w:cs="Calibri"/>
          <w:noProof/>
          <w:lang w:val="fr-CA"/>
        </w:rPr>
        <w:t xml:space="preserve"> </w:t>
      </w:r>
      <w:r w:rsidRPr="00B804EB">
        <w:rPr>
          <w:rFonts w:ascii="Calibri" w:hAnsi="Calibri" w:cs="Calibri"/>
          <w:b/>
          <w:noProof/>
          <w:lang w:val="fr-CA"/>
        </w:rPr>
        <w:t>17</w:t>
      </w:r>
      <w:r w:rsidRPr="00B804EB">
        <w:rPr>
          <w:rFonts w:ascii="Calibri" w:hAnsi="Calibri" w:cs="Calibri"/>
          <w:noProof/>
          <w:lang w:val="fr-CA"/>
        </w:rPr>
        <w:t>: 165-167.</w:t>
      </w:r>
      <w:bookmarkEnd w:id="606"/>
    </w:p>
    <w:p w:rsidR="00B804EB" w:rsidRPr="00B804EB" w:rsidRDefault="00B804EB" w:rsidP="00B804EB">
      <w:pPr>
        <w:spacing w:after="0" w:line="240" w:lineRule="auto"/>
        <w:ind w:left="720" w:hanging="720"/>
        <w:rPr>
          <w:rFonts w:ascii="Calibri" w:hAnsi="Calibri" w:cs="Calibri"/>
          <w:noProof/>
          <w:lang w:val="fr-CA"/>
        </w:rPr>
      </w:pPr>
      <w:bookmarkStart w:id="607" w:name="_ENREF_358"/>
      <w:r w:rsidRPr="00B804EB">
        <w:rPr>
          <w:rFonts w:ascii="Calibri" w:hAnsi="Calibri" w:cs="Calibri"/>
          <w:noProof/>
          <w:lang w:val="fr-CA"/>
        </w:rPr>
        <w:t xml:space="preserve">Price, J. L., P. B. Davis, et al. (1991). "The Distribution of Tangles, Plaques and Related Immunohistochemical Markers in Healthy Aging and Alzheimers-Disease."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12</w:t>
      </w:r>
      <w:r w:rsidRPr="00B804EB">
        <w:rPr>
          <w:rFonts w:ascii="Calibri" w:hAnsi="Calibri" w:cs="Calibri"/>
          <w:noProof/>
          <w:lang w:val="fr-CA"/>
        </w:rPr>
        <w:t>(4): 295-312.</w:t>
      </w:r>
      <w:bookmarkEnd w:id="607"/>
    </w:p>
    <w:p w:rsidR="00B804EB" w:rsidRPr="00B804EB" w:rsidRDefault="00B804EB" w:rsidP="00B804EB">
      <w:pPr>
        <w:spacing w:after="0" w:line="240" w:lineRule="auto"/>
        <w:ind w:left="720" w:hanging="720"/>
        <w:rPr>
          <w:rFonts w:ascii="Calibri" w:hAnsi="Calibri" w:cs="Calibri"/>
          <w:noProof/>
          <w:lang w:val="fr-CA"/>
        </w:rPr>
      </w:pPr>
      <w:bookmarkStart w:id="608" w:name="_ENREF_359"/>
      <w:r w:rsidRPr="00B804EB">
        <w:rPr>
          <w:rFonts w:ascii="Calibri" w:hAnsi="Calibri" w:cs="Calibri"/>
          <w:noProof/>
          <w:lang w:val="fr-CA"/>
        </w:rPr>
        <w:t xml:space="preserve">Price, J. L. and J. C. Morris (1999). "Tangles and plaques in nondemented aging and "preclinical" Alzheimer's disease." </w:t>
      </w:r>
      <w:r w:rsidRPr="00B804EB">
        <w:rPr>
          <w:rFonts w:ascii="Calibri" w:hAnsi="Calibri" w:cs="Calibri"/>
          <w:noProof/>
          <w:u w:val="single"/>
          <w:lang w:val="fr-CA"/>
        </w:rPr>
        <w:t>Annals of neurology</w:t>
      </w:r>
      <w:r w:rsidRPr="00B804EB">
        <w:rPr>
          <w:rFonts w:ascii="Calibri" w:hAnsi="Calibri" w:cs="Calibri"/>
          <w:noProof/>
          <w:lang w:val="fr-CA"/>
        </w:rPr>
        <w:t xml:space="preserve"> </w:t>
      </w:r>
      <w:r w:rsidRPr="00B804EB">
        <w:rPr>
          <w:rFonts w:ascii="Calibri" w:hAnsi="Calibri" w:cs="Calibri"/>
          <w:b/>
          <w:noProof/>
          <w:lang w:val="fr-CA"/>
        </w:rPr>
        <w:t>45</w:t>
      </w:r>
      <w:r w:rsidRPr="00B804EB">
        <w:rPr>
          <w:rFonts w:ascii="Calibri" w:hAnsi="Calibri" w:cs="Calibri"/>
          <w:noProof/>
          <w:lang w:val="fr-CA"/>
        </w:rPr>
        <w:t>(3): 358-368.</w:t>
      </w:r>
      <w:bookmarkEnd w:id="608"/>
    </w:p>
    <w:p w:rsidR="00B804EB" w:rsidRPr="00B804EB" w:rsidRDefault="00B804EB" w:rsidP="00B804EB">
      <w:pPr>
        <w:spacing w:after="0" w:line="240" w:lineRule="auto"/>
        <w:ind w:left="720" w:hanging="720"/>
        <w:rPr>
          <w:rFonts w:ascii="Calibri" w:hAnsi="Calibri" w:cs="Calibri"/>
          <w:noProof/>
          <w:lang w:val="fr-CA"/>
        </w:rPr>
      </w:pPr>
      <w:bookmarkStart w:id="609" w:name="_ENREF_360"/>
      <w:r w:rsidRPr="00B804EB">
        <w:rPr>
          <w:rFonts w:ascii="Calibri" w:hAnsi="Calibri" w:cs="Calibri"/>
          <w:noProof/>
          <w:lang w:val="fr-CA"/>
        </w:rPr>
        <w:t xml:space="preserve">Procter, A. W., M. Qurne, et al. (1999). "Neurochemical features of frontotemporal dementia." </w:t>
      </w:r>
      <w:r w:rsidRPr="00B804EB">
        <w:rPr>
          <w:rFonts w:ascii="Calibri" w:hAnsi="Calibri" w:cs="Calibri"/>
          <w:noProof/>
          <w:u w:val="single"/>
          <w:lang w:val="fr-CA"/>
        </w:rPr>
        <w:t>Dementia and geriatric cognitive disorders</w:t>
      </w:r>
      <w:r w:rsidRPr="00B804EB">
        <w:rPr>
          <w:rFonts w:ascii="Calibri" w:hAnsi="Calibri" w:cs="Calibri"/>
          <w:noProof/>
          <w:lang w:val="fr-CA"/>
        </w:rPr>
        <w:t xml:space="preserve"> </w:t>
      </w:r>
      <w:r w:rsidRPr="00B804EB">
        <w:rPr>
          <w:rFonts w:ascii="Calibri" w:hAnsi="Calibri" w:cs="Calibri"/>
          <w:b/>
          <w:noProof/>
          <w:lang w:val="fr-CA"/>
        </w:rPr>
        <w:t>10</w:t>
      </w:r>
      <w:r w:rsidRPr="00B804EB">
        <w:rPr>
          <w:rFonts w:ascii="Calibri" w:hAnsi="Calibri" w:cs="Calibri"/>
          <w:noProof/>
          <w:lang w:val="fr-CA"/>
        </w:rPr>
        <w:t>: 80-84.</w:t>
      </w:r>
      <w:bookmarkEnd w:id="609"/>
    </w:p>
    <w:p w:rsidR="00B804EB" w:rsidRPr="00B804EB" w:rsidRDefault="00B804EB" w:rsidP="00B804EB">
      <w:pPr>
        <w:spacing w:after="0" w:line="240" w:lineRule="auto"/>
        <w:ind w:left="720" w:hanging="720"/>
        <w:rPr>
          <w:rFonts w:ascii="Calibri" w:hAnsi="Calibri" w:cs="Calibri"/>
          <w:noProof/>
          <w:lang w:val="fr-CA"/>
        </w:rPr>
      </w:pPr>
      <w:bookmarkStart w:id="610" w:name="_ENREF_361"/>
      <w:r w:rsidRPr="00B804EB">
        <w:rPr>
          <w:rFonts w:ascii="Calibri" w:hAnsi="Calibri" w:cs="Calibri"/>
          <w:noProof/>
          <w:lang w:val="fr-CA"/>
        </w:rPr>
        <w:t xml:space="preserve">Purser, J. L., G. G. Fillenbaum, et al. (2006). "Memory complaint is not necessary for diagnosis of mild cognitive impairment and does not predict 10-year trajectories of functional disability, word recall, or short portable mental status questionnaire limitations." </w:t>
      </w:r>
      <w:r w:rsidRPr="00B804EB">
        <w:rPr>
          <w:rFonts w:ascii="Calibri" w:hAnsi="Calibri" w:cs="Calibri"/>
          <w:noProof/>
          <w:u w:val="single"/>
          <w:lang w:val="fr-CA"/>
        </w:rPr>
        <w:t>Journal of the American Geriatrics Society</w:t>
      </w:r>
      <w:r w:rsidRPr="00B804EB">
        <w:rPr>
          <w:rFonts w:ascii="Calibri" w:hAnsi="Calibri" w:cs="Calibri"/>
          <w:noProof/>
          <w:lang w:val="fr-CA"/>
        </w:rPr>
        <w:t xml:space="preserve"> </w:t>
      </w:r>
      <w:r w:rsidRPr="00B804EB">
        <w:rPr>
          <w:rFonts w:ascii="Calibri" w:hAnsi="Calibri" w:cs="Calibri"/>
          <w:b/>
          <w:noProof/>
          <w:lang w:val="fr-CA"/>
        </w:rPr>
        <w:t>54</w:t>
      </w:r>
      <w:r w:rsidRPr="00B804EB">
        <w:rPr>
          <w:rFonts w:ascii="Calibri" w:hAnsi="Calibri" w:cs="Calibri"/>
          <w:noProof/>
          <w:lang w:val="fr-CA"/>
        </w:rPr>
        <w:t>(2): 335-338.</w:t>
      </w:r>
      <w:bookmarkEnd w:id="610"/>
    </w:p>
    <w:p w:rsidR="00B804EB" w:rsidRPr="00B804EB" w:rsidRDefault="00B804EB" w:rsidP="00B804EB">
      <w:pPr>
        <w:spacing w:after="0" w:line="240" w:lineRule="auto"/>
        <w:ind w:left="720" w:hanging="720"/>
        <w:rPr>
          <w:rFonts w:ascii="Calibri" w:hAnsi="Calibri" w:cs="Calibri"/>
          <w:noProof/>
          <w:lang w:val="fr-CA"/>
        </w:rPr>
      </w:pPr>
      <w:bookmarkStart w:id="611" w:name="_ENREF_362"/>
      <w:r w:rsidRPr="00B804EB">
        <w:rPr>
          <w:rFonts w:ascii="Calibri" w:hAnsi="Calibri" w:cs="Calibri"/>
          <w:noProof/>
          <w:lang w:val="fr-CA"/>
        </w:rPr>
        <w:t xml:space="preserve">Raschetti, R., M. Maggini, et al. (2005). "A cohort study of effectiveness of acetylcholinesterase inhibitors in Alzheimer's disease." </w:t>
      </w:r>
      <w:r w:rsidRPr="00B804EB">
        <w:rPr>
          <w:rFonts w:ascii="Calibri" w:hAnsi="Calibri" w:cs="Calibri"/>
          <w:noProof/>
          <w:u w:val="single"/>
          <w:lang w:val="fr-CA"/>
        </w:rPr>
        <w:t>European journal of clinical pharmacology</w:t>
      </w:r>
      <w:r w:rsidRPr="00B804EB">
        <w:rPr>
          <w:rFonts w:ascii="Calibri" w:hAnsi="Calibri" w:cs="Calibri"/>
          <w:noProof/>
          <w:lang w:val="fr-CA"/>
        </w:rPr>
        <w:t xml:space="preserve"> </w:t>
      </w:r>
      <w:r w:rsidRPr="00B804EB">
        <w:rPr>
          <w:rFonts w:ascii="Calibri" w:hAnsi="Calibri" w:cs="Calibri"/>
          <w:b/>
          <w:noProof/>
          <w:lang w:val="fr-CA"/>
        </w:rPr>
        <w:t>61</w:t>
      </w:r>
      <w:r w:rsidRPr="00B804EB">
        <w:rPr>
          <w:rFonts w:ascii="Calibri" w:hAnsi="Calibri" w:cs="Calibri"/>
          <w:noProof/>
          <w:lang w:val="fr-CA"/>
        </w:rPr>
        <w:t>(5-6): 361-368.</w:t>
      </w:r>
      <w:bookmarkEnd w:id="611"/>
    </w:p>
    <w:p w:rsidR="00B804EB" w:rsidRPr="00B804EB" w:rsidRDefault="00B804EB" w:rsidP="00B804EB">
      <w:pPr>
        <w:spacing w:after="0" w:line="240" w:lineRule="auto"/>
        <w:ind w:left="720" w:hanging="720"/>
        <w:rPr>
          <w:rFonts w:ascii="Calibri" w:hAnsi="Calibri" w:cs="Calibri"/>
          <w:noProof/>
          <w:lang w:val="fr-CA"/>
        </w:rPr>
      </w:pPr>
      <w:bookmarkStart w:id="612" w:name="_ENREF_363"/>
      <w:r w:rsidRPr="00B804EB">
        <w:rPr>
          <w:rFonts w:ascii="Calibri" w:hAnsi="Calibri" w:cs="Calibri"/>
          <w:noProof/>
          <w:lang w:val="fr-CA"/>
        </w:rPr>
        <w:t xml:space="preserve">Rascovsky, K., J. R. Hodges, et al. (2011). "Sensitivity of revised diagnostic criteria for the behavioural variant of frontotemporal dementia." </w:t>
      </w:r>
      <w:r w:rsidRPr="00B804EB">
        <w:rPr>
          <w:rFonts w:ascii="Calibri" w:hAnsi="Calibri" w:cs="Calibri"/>
          <w:noProof/>
          <w:u w:val="single"/>
          <w:lang w:val="fr-CA"/>
        </w:rPr>
        <w:t>Brain : a journal of neurology</w:t>
      </w:r>
      <w:r w:rsidRPr="00B804EB">
        <w:rPr>
          <w:rFonts w:ascii="Calibri" w:hAnsi="Calibri" w:cs="Calibri"/>
          <w:noProof/>
          <w:lang w:val="fr-CA"/>
        </w:rPr>
        <w:t xml:space="preserve"> </w:t>
      </w:r>
      <w:r w:rsidRPr="00B804EB">
        <w:rPr>
          <w:rFonts w:ascii="Calibri" w:hAnsi="Calibri" w:cs="Calibri"/>
          <w:b/>
          <w:noProof/>
          <w:lang w:val="fr-CA"/>
        </w:rPr>
        <w:t>134</w:t>
      </w:r>
      <w:r w:rsidRPr="00B804EB">
        <w:rPr>
          <w:rFonts w:ascii="Calibri" w:hAnsi="Calibri" w:cs="Calibri"/>
          <w:noProof/>
          <w:lang w:val="fr-CA"/>
        </w:rPr>
        <w:t>: 2456-2477.</w:t>
      </w:r>
      <w:bookmarkEnd w:id="612"/>
    </w:p>
    <w:p w:rsidR="00B804EB" w:rsidRPr="00B804EB" w:rsidRDefault="00B804EB" w:rsidP="00B804EB">
      <w:pPr>
        <w:spacing w:after="0" w:line="240" w:lineRule="auto"/>
        <w:ind w:left="720" w:hanging="720"/>
        <w:rPr>
          <w:rFonts w:ascii="Calibri" w:hAnsi="Calibri" w:cs="Calibri"/>
          <w:noProof/>
          <w:lang w:val="fr-CA"/>
        </w:rPr>
      </w:pPr>
      <w:bookmarkStart w:id="613" w:name="_ENREF_364"/>
      <w:r w:rsidRPr="00B804EB">
        <w:rPr>
          <w:rFonts w:ascii="Calibri" w:hAnsi="Calibri" w:cs="Calibri"/>
          <w:noProof/>
          <w:lang w:val="fr-CA"/>
        </w:rPr>
        <w:t xml:space="preserve">Rascovsky, K., D. P. Salmon, et al. (2007). "Disparate letter and semantic category fluency deficits in autopsy-confirmed frontotemporal dementia and Alzheimer's disease." </w:t>
      </w:r>
      <w:r w:rsidRPr="00B804EB">
        <w:rPr>
          <w:rFonts w:ascii="Calibri" w:hAnsi="Calibri" w:cs="Calibri"/>
          <w:noProof/>
          <w:u w:val="single"/>
          <w:lang w:val="fr-CA"/>
        </w:rPr>
        <w:t>Neuropsychology</w:t>
      </w:r>
      <w:r w:rsidRPr="00B804EB">
        <w:rPr>
          <w:rFonts w:ascii="Calibri" w:hAnsi="Calibri" w:cs="Calibri"/>
          <w:noProof/>
          <w:lang w:val="fr-CA"/>
        </w:rPr>
        <w:t xml:space="preserve"> </w:t>
      </w:r>
      <w:r w:rsidRPr="00B804EB">
        <w:rPr>
          <w:rFonts w:ascii="Calibri" w:hAnsi="Calibri" w:cs="Calibri"/>
          <w:b/>
          <w:noProof/>
          <w:lang w:val="fr-CA"/>
        </w:rPr>
        <w:t>21</w:t>
      </w:r>
      <w:r w:rsidRPr="00B804EB">
        <w:rPr>
          <w:rFonts w:ascii="Calibri" w:hAnsi="Calibri" w:cs="Calibri"/>
          <w:noProof/>
          <w:lang w:val="fr-CA"/>
        </w:rPr>
        <w:t>(1): 20-30.</w:t>
      </w:r>
      <w:bookmarkEnd w:id="613"/>
    </w:p>
    <w:p w:rsidR="00B804EB" w:rsidRPr="00B804EB" w:rsidRDefault="00B804EB" w:rsidP="00B804EB">
      <w:pPr>
        <w:spacing w:after="0" w:line="240" w:lineRule="auto"/>
        <w:ind w:left="720" w:hanging="720"/>
        <w:rPr>
          <w:rFonts w:ascii="Calibri" w:hAnsi="Calibri" w:cs="Calibri"/>
          <w:noProof/>
          <w:lang w:val="fr-CA"/>
        </w:rPr>
      </w:pPr>
      <w:bookmarkStart w:id="614" w:name="_ENREF_365"/>
      <w:r w:rsidRPr="00B804EB">
        <w:rPr>
          <w:rFonts w:ascii="Calibri" w:hAnsi="Calibri" w:cs="Calibri"/>
          <w:noProof/>
          <w:lang w:val="fr-CA"/>
        </w:rPr>
        <w:t xml:space="preserve">Rascovsky, K., D. P. Salmon, et al. (2002). "Cognitive profiles differ in autopsy-confirmed frontotemporal dementia and AD."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58</w:t>
      </w:r>
      <w:r w:rsidRPr="00B804EB">
        <w:rPr>
          <w:rFonts w:ascii="Calibri" w:hAnsi="Calibri" w:cs="Calibri"/>
          <w:noProof/>
          <w:lang w:val="fr-CA"/>
        </w:rPr>
        <w:t>(12): 1801-1808.</w:t>
      </w:r>
      <w:bookmarkEnd w:id="614"/>
    </w:p>
    <w:p w:rsidR="00B804EB" w:rsidRPr="00B804EB" w:rsidRDefault="00B804EB" w:rsidP="00B804EB">
      <w:pPr>
        <w:spacing w:after="0" w:line="240" w:lineRule="auto"/>
        <w:ind w:left="720" w:hanging="720"/>
        <w:rPr>
          <w:rFonts w:ascii="Calibri" w:hAnsi="Calibri" w:cs="Calibri"/>
          <w:noProof/>
          <w:lang w:val="fr-CA"/>
        </w:rPr>
      </w:pPr>
      <w:bookmarkStart w:id="615" w:name="_ENREF_366"/>
      <w:r w:rsidRPr="00B804EB">
        <w:rPr>
          <w:rFonts w:ascii="Calibri" w:hAnsi="Calibri" w:cs="Calibri"/>
          <w:noProof/>
          <w:lang w:val="fr-CA"/>
        </w:rPr>
        <w:t xml:space="preserve">Rasquin, S. M., J. Lodder, et al. (2005). "Predictive accuracy of MCI subtypes for Alzheimer's disease and vascular dementia in subjects with mild cognitive impairment: a 2-year follow-up study." </w:t>
      </w:r>
      <w:r w:rsidRPr="00B804EB">
        <w:rPr>
          <w:rFonts w:ascii="Calibri" w:hAnsi="Calibri" w:cs="Calibri"/>
          <w:noProof/>
          <w:u w:val="single"/>
          <w:lang w:val="fr-CA"/>
        </w:rPr>
        <w:t>Dementia and geriatric cognitive disorders</w:t>
      </w:r>
      <w:r w:rsidRPr="00B804EB">
        <w:rPr>
          <w:rFonts w:ascii="Calibri" w:hAnsi="Calibri" w:cs="Calibri"/>
          <w:noProof/>
          <w:lang w:val="fr-CA"/>
        </w:rPr>
        <w:t xml:space="preserve"> </w:t>
      </w:r>
      <w:r w:rsidRPr="00B804EB">
        <w:rPr>
          <w:rFonts w:ascii="Calibri" w:hAnsi="Calibri" w:cs="Calibri"/>
          <w:b/>
          <w:noProof/>
          <w:lang w:val="fr-CA"/>
        </w:rPr>
        <w:t>19</w:t>
      </w:r>
      <w:r w:rsidRPr="00B804EB">
        <w:rPr>
          <w:rFonts w:ascii="Calibri" w:hAnsi="Calibri" w:cs="Calibri"/>
          <w:noProof/>
          <w:lang w:val="fr-CA"/>
        </w:rPr>
        <w:t>(2-3): 113-119.</w:t>
      </w:r>
      <w:bookmarkEnd w:id="615"/>
    </w:p>
    <w:p w:rsidR="00B804EB" w:rsidRPr="00B804EB" w:rsidRDefault="00B804EB" w:rsidP="00B804EB">
      <w:pPr>
        <w:spacing w:after="0" w:line="240" w:lineRule="auto"/>
        <w:ind w:left="720" w:hanging="720"/>
        <w:rPr>
          <w:rFonts w:ascii="Calibri" w:hAnsi="Calibri" w:cs="Calibri"/>
          <w:noProof/>
          <w:lang w:val="fr-CA"/>
        </w:rPr>
      </w:pPr>
      <w:bookmarkStart w:id="616" w:name="_ENREF_367"/>
      <w:r w:rsidRPr="00B804EB">
        <w:rPr>
          <w:rFonts w:ascii="Calibri" w:hAnsi="Calibri" w:cs="Calibri"/>
          <w:noProof/>
          <w:lang w:val="fr-CA"/>
        </w:rPr>
        <w:t xml:space="preserve">Ratnavalli, E., C. Brayne, et al. (2002). "The prevalence of frontotemporal dementia."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58</w:t>
      </w:r>
      <w:r w:rsidRPr="00B804EB">
        <w:rPr>
          <w:rFonts w:ascii="Calibri" w:hAnsi="Calibri" w:cs="Calibri"/>
          <w:noProof/>
          <w:lang w:val="fr-CA"/>
        </w:rPr>
        <w:t>(11): 1615-1621.</w:t>
      </w:r>
      <w:bookmarkEnd w:id="616"/>
    </w:p>
    <w:p w:rsidR="00B804EB" w:rsidRPr="00B804EB" w:rsidRDefault="00B804EB" w:rsidP="00B804EB">
      <w:pPr>
        <w:spacing w:after="0" w:line="240" w:lineRule="auto"/>
        <w:ind w:left="720" w:hanging="720"/>
        <w:rPr>
          <w:rFonts w:ascii="Calibri" w:hAnsi="Calibri" w:cs="Calibri"/>
          <w:noProof/>
          <w:lang w:val="fr-CA"/>
        </w:rPr>
      </w:pPr>
      <w:bookmarkStart w:id="617" w:name="_ENREF_368"/>
      <w:r w:rsidRPr="00B804EB">
        <w:rPr>
          <w:rFonts w:ascii="Calibri" w:hAnsi="Calibri" w:cs="Calibri"/>
          <w:noProof/>
          <w:lang w:val="fr-CA"/>
        </w:rPr>
        <w:t xml:space="preserve">Ravaglia, G., P. Forti, et al. (2008). "Mild cognitive impairment: Epidemiology and dementia risk in an elderly italian population." </w:t>
      </w:r>
      <w:r w:rsidRPr="00B804EB">
        <w:rPr>
          <w:rFonts w:ascii="Calibri" w:hAnsi="Calibri" w:cs="Calibri"/>
          <w:noProof/>
          <w:u w:val="single"/>
          <w:lang w:val="fr-CA"/>
        </w:rPr>
        <w:t>Journal of the American Geriatrics Society</w:t>
      </w:r>
      <w:r w:rsidRPr="00B804EB">
        <w:rPr>
          <w:rFonts w:ascii="Calibri" w:hAnsi="Calibri" w:cs="Calibri"/>
          <w:noProof/>
          <w:lang w:val="fr-CA"/>
        </w:rPr>
        <w:t xml:space="preserve"> </w:t>
      </w:r>
      <w:r w:rsidRPr="00B804EB">
        <w:rPr>
          <w:rFonts w:ascii="Calibri" w:hAnsi="Calibri" w:cs="Calibri"/>
          <w:b/>
          <w:noProof/>
          <w:lang w:val="fr-CA"/>
        </w:rPr>
        <w:t>56</w:t>
      </w:r>
      <w:r w:rsidRPr="00B804EB">
        <w:rPr>
          <w:rFonts w:ascii="Calibri" w:hAnsi="Calibri" w:cs="Calibri"/>
          <w:noProof/>
          <w:lang w:val="fr-CA"/>
        </w:rPr>
        <w:t>(1): 51-58.</w:t>
      </w:r>
      <w:bookmarkEnd w:id="617"/>
    </w:p>
    <w:p w:rsidR="00B804EB" w:rsidRPr="00B804EB" w:rsidRDefault="00B804EB" w:rsidP="00B804EB">
      <w:pPr>
        <w:spacing w:after="0" w:line="240" w:lineRule="auto"/>
        <w:ind w:left="720" w:hanging="720"/>
        <w:rPr>
          <w:rFonts w:ascii="Calibri" w:hAnsi="Calibri" w:cs="Calibri"/>
          <w:noProof/>
          <w:lang w:val="fr-CA"/>
        </w:rPr>
      </w:pPr>
      <w:bookmarkStart w:id="618" w:name="_ENREF_369"/>
      <w:r w:rsidRPr="00B804EB">
        <w:rPr>
          <w:rFonts w:ascii="Calibri" w:hAnsi="Calibri" w:cs="Calibri"/>
          <w:noProof/>
          <w:lang w:val="fr-CA"/>
        </w:rPr>
        <w:t xml:space="preserve">Raven, J., J. C. Raven, et al. (1998). </w:t>
      </w:r>
      <w:r w:rsidRPr="00B804EB">
        <w:rPr>
          <w:rFonts w:ascii="Calibri" w:hAnsi="Calibri" w:cs="Calibri"/>
          <w:noProof/>
          <w:u w:val="single"/>
          <w:lang w:val="fr-CA"/>
        </w:rPr>
        <w:t xml:space="preserve">Manual for Raven’s Progressive Matrices and Vocabulary Scales. Section 1: General overview. </w:t>
      </w:r>
      <w:r w:rsidRPr="00B804EB">
        <w:rPr>
          <w:rFonts w:ascii="Calibri" w:hAnsi="Calibri" w:cs="Calibri"/>
          <w:noProof/>
          <w:lang w:val="fr-CA"/>
        </w:rPr>
        <w:t>. Oxford, England; Press/San Antonio, TX, Oxford Psychologists; The Psychological Corporation.</w:t>
      </w:r>
      <w:bookmarkEnd w:id="618"/>
    </w:p>
    <w:p w:rsidR="00B804EB" w:rsidRPr="00B804EB" w:rsidRDefault="00B804EB" w:rsidP="00B804EB">
      <w:pPr>
        <w:spacing w:after="0" w:line="240" w:lineRule="auto"/>
        <w:ind w:left="720" w:hanging="720"/>
        <w:rPr>
          <w:rFonts w:ascii="Calibri" w:hAnsi="Calibri" w:cs="Calibri"/>
          <w:noProof/>
          <w:lang w:val="fr-CA"/>
        </w:rPr>
      </w:pPr>
      <w:bookmarkStart w:id="619" w:name="_ENREF_370"/>
      <w:r w:rsidRPr="00B804EB">
        <w:rPr>
          <w:rFonts w:ascii="Calibri" w:hAnsi="Calibri" w:cs="Calibri"/>
          <w:noProof/>
          <w:lang w:val="fr-CA"/>
        </w:rPr>
        <w:t xml:space="preserve">Raz, N., F. M. Gunning, et al. (1997). "Selective aging of the human cerebral cortex observed in vivo: Differential vulnerability of the prefrontal gray matter." </w:t>
      </w:r>
      <w:r w:rsidRPr="00B804EB">
        <w:rPr>
          <w:rFonts w:ascii="Calibri" w:hAnsi="Calibri" w:cs="Calibri"/>
          <w:noProof/>
          <w:u w:val="single"/>
          <w:lang w:val="fr-CA"/>
        </w:rPr>
        <w:t>Cerebral cortex</w:t>
      </w:r>
      <w:r w:rsidRPr="00B804EB">
        <w:rPr>
          <w:rFonts w:ascii="Calibri" w:hAnsi="Calibri" w:cs="Calibri"/>
          <w:noProof/>
          <w:lang w:val="fr-CA"/>
        </w:rPr>
        <w:t xml:space="preserve"> </w:t>
      </w:r>
      <w:r w:rsidRPr="00B804EB">
        <w:rPr>
          <w:rFonts w:ascii="Calibri" w:hAnsi="Calibri" w:cs="Calibri"/>
          <w:b/>
          <w:noProof/>
          <w:lang w:val="fr-CA"/>
        </w:rPr>
        <w:t>7</w:t>
      </w:r>
      <w:r w:rsidRPr="00B804EB">
        <w:rPr>
          <w:rFonts w:ascii="Calibri" w:hAnsi="Calibri" w:cs="Calibri"/>
          <w:noProof/>
          <w:lang w:val="fr-CA"/>
        </w:rPr>
        <w:t>(3): 268-282.</w:t>
      </w:r>
      <w:bookmarkEnd w:id="619"/>
    </w:p>
    <w:p w:rsidR="00B804EB" w:rsidRPr="00B804EB" w:rsidRDefault="00B804EB" w:rsidP="00B804EB">
      <w:pPr>
        <w:spacing w:after="0" w:line="240" w:lineRule="auto"/>
        <w:ind w:left="720" w:hanging="720"/>
        <w:rPr>
          <w:rFonts w:ascii="Calibri" w:hAnsi="Calibri" w:cs="Calibri"/>
          <w:noProof/>
          <w:lang w:val="fr-CA"/>
        </w:rPr>
      </w:pPr>
      <w:bookmarkStart w:id="620" w:name="_ENREF_371"/>
      <w:r w:rsidRPr="00B804EB">
        <w:rPr>
          <w:rFonts w:ascii="Calibri" w:hAnsi="Calibri" w:cs="Calibri"/>
          <w:noProof/>
          <w:lang w:val="fr-CA"/>
        </w:rPr>
        <w:t xml:space="preserve">Raz, N., K. M. Rodrigue, et al. (2004). "Differential aging of the medial temporal lobe - A study of a five-year change."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62</w:t>
      </w:r>
      <w:r w:rsidRPr="00B804EB">
        <w:rPr>
          <w:rFonts w:ascii="Calibri" w:hAnsi="Calibri" w:cs="Calibri"/>
          <w:noProof/>
          <w:lang w:val="fr-CA"/>
        </w:rPr>
        <w:t>(3): 433-438.</w:t>
      </w:r>
      <w:bookmarkEnd w:id="620"/>
    </w:p>
    <w:p w:rsidR="00B804EB" w:rsidRPr="00B804EB" w:rsidRDefault="00B804EB" w:rsidP="00B804EB">
      <w:pPr>
        <w:spacing w:after="0" w:line="240" w:lineRule="auto"/>
        <w:ind w:left="720" w:hanging="720"/>
        <w:rPr>
          <w:rFonts w:ascii="Calibri" w:hAnsi="Calibri" w:cs="Calibri"/>
          <w:noProof/>
          <w:lang w:val="fr-CA"/>
        </w:rPr>
      </w:pPr>
      <w:bookmarkStart w:id="621" w:name="_ENREF_372"/>
      <w:r w:rsidRPr="00B804EB">
        <w:rPr>
          <w:rFonts w:ascii="Calibri" w:hAnsi="Calibri" w:cs="Calibri"/>
          <w:noProof/>
          <w:lang w:val="fr-CA"/>
        </w:rPr>
        <w:t xml:space="preserve">Raz, N., A. Williamson, et al. (2000). "Neuroanatomical and cognitive correlates of adult age differences in acquisition of a perceptual-motor skill." </w:t>
      </w:r>
      <w:r w:rsidRPr="00B804EB">
        <w:rPr>
          <w:rFonts w:ascii="Calibri" w:hAnsi="Calibri" w:cs="Calibri"/>
          <w:noProof/>
          <w:u w:val="single"/>
          <w:lang w:val="fr-CA"/>
        </w:rPr>
        <w:t>Microscopy Research and Technique</w:t>
      </w:r>
      <w:r w:rsidRPr="00B804EB">
        <w:rPr>
          <w:rFonts w:ascii="Calibri" w:hAnsi="Calibri" w:cs="Calibri"/>
          <w:noProof/>
          <w:lang w:val="fr-CA"/>
        </w:rPr>
        <w:t xml:space="preserve"> </w:t>
      </w:r>
      <w:r w:rsidRPr="00B804EB">
        <w:rPr>
          <w:rFonts w:ascii="Calibri" w:hAnsi="Calibri" w:cs="Calibri"/>
          <w:b/>
          <w:noProof/>
          <w:lang w:val="fr-CA"/>
        </w:rPr>
        <w:t>51</w:t>
      </w:r>
      <w:r w:rsidRPr="00B804EB">
        <w:rPr>
          <w:rFonts w:ascii="Calibri" w:hAnsi="Calibri" w:cs="Calibri"/>
          <w:noProof/>
          <w:lang w:val="fr-CA"/>
        </w:rPr>
        <w:t>(1): 85-93.</w:t>
      </w:r>
      <w:bookmarkEnd w:id="621"/>
    </w:p>
    <w:p w:rsidR="00B804EB" w:rsidRPr="00B804EB" w:rsidRDefault="00B804EB" w:rsidP="00B804EB">
      <w:pPr>
        <w:spacing w:after="0" w:line="240" w:lineRule="auto"/>
        <w:ind w:left="720" w:hanging="720"/>
        <w:rPr>
          <w:rFonts w:ascii="Calibri" w:hAnsi="Calibri" w:cs="Calibri"/>
          <w:noProof/>
          <w:lang w:val="fr-CA"/>
        </w:rPr>
      </w:pPr>
      <w:bookmarkStart w:id="622" w:name="_ENREF_373"/>
      <w:r w:rsidRPr="00B804EB">
        <w:rPr>
          <w:rFonts w:ascii="Calibri" w:hAnsi="Calibri" w:cs="Calibri"/>
          <w:noProof/>
          <w:lang w:val="fr-CA"/>
        </w:rPr>
        <w:t xml:space="preserve">Rebok, G., J. Brandt, et al. (1990). "Longitudinal cognitive decline in patients with Alzheimer's disease." </w:t>
      </w:r>
      <w:r w:rsidRPr="00B804EB">
        <w:rPr>
          <w:rFonts w:ascii="Calibri" w:hAnsi="Calibri" w:cs="Calibri"/>
          <w:noProof/>
          <w:u w:val="single"/>
          <w:lang w:val="fr-CA"/>
        </w:rPr>
        <w:t>Journal of geriatric psychiatry and neurology</w:t>
      </w:r>
      <w:r w:rsidRPr="00B804EB">
        <w:rPr>
          <w:rFonts w:ascii="Calibri" w:hAnsi="Calibri" w:cs="Calibri"/>
          <w:noProof/>
          <w:lang w:val="fr-CA"/>
        </w:rPr>
        <w:t xml:space="preserve"> </w:t>
      </w:r>
      <w:r w:rsidRPr="00B804EB">
        <w:rPr>
          <w:rFonts w:ascii="Calibri" w:hAnsi="Calibri" w:cs="Calibri"/>
          <w:b/>
          <w:noProof/>
          <w:lang w:val="fr-CA"/>
        </w:rPr>
        <w:t>3</w:t>
      </w:r>
      <w:r w:rsidRPr="00B804EB">
        <w:rPr>
          <w:rFonts w:ascii="Calibri" w:hAnsi="Calibri" w:cs="Calibri"/>
          <w:noProof/>
          <w:lang w:val="fr-CA"/>
        </w:rPr>
        <w:t>(2): 91-97.</w:t>
      </w:r>
      <w:bookmarkEnd w:id="622"/>
    </w:p>
    <w:p w:rsidR="00B804EB" w:rsidRPr="00B804EB" w:rsidRDefault="00B804EB" w:rsidP="00B804EB">
      <w:pPr>
        <w:spacing w:after="0" w:line="240" w:lineRule="auto"/>
        <w:ind w:left="720" w:hanging="720"/>
        <w:rPr>
          <w:rFonts w:ascii="Calibri" w:hAnsi="Calibri" w:cs="Calibri"/>
          <w:noProof/>
          <w:lang w:val="fr-CA"/>
        </w:rPr>
      </w:pPr>
      <w:bookmarkStart w:id="623" w:name="_ENREF_374"/>
      <w:r w:rsidRPr="00B804EB">
        <w:rPr>
          <w:rFonts w:ascii="Calibri" w:hAnsi="Calibri" w:cs="Calibri"/>
          <w:noProof/>
          <w:lang w:val="fr-CA"/>
        </w:rPr>
        <w:t xml:space="preserve">Reisberg, B. (1988). "Functional Assessment Staging (Fast)." </w:t>
      </w:r>
      <w:r w:rsidRPr="00B804EB">
        <w:rPr>
          <w:rFonts w:ascii="Calibri" w:hAnsi="Calibri" w:cs="Calibri"/>
          <w:noProof/>
          <w:u w:val="single"/>
          <w:lang w:val="fr-CA"/>
        </w:rPr>
        <w:t>Psychopharmacology Bulletin</w:t>
      </w:r>
      <w:r w:rsidRPr="00B804EB">
        <w:rPr>
          <w:rFonts w:ascii="Calibri" w:hAnsi="Calibri" w:cs="Calibri"/>
          <w:noProof/>
          <w:lang w:val="fr-CA"/>
        </w:rPr>
        <w:t xml:space="preserve"> </w:t>
      </w:r>
      <w:r w:rsidRPr="00B804EB">
        <w:rPr>
          <w:rFonts w:ascii="Calibri" w:hAnsi="Calibri" w:cs="Calibri"/>
          <w:b/>
          <w:noProof/>
          <w:lang w:val="fr-CA"/>
        </w:rPr>
        <w:t>24</w:t>
      </w:r>
      <w:r w:rsidRPr="00B804EB">
        <w:rPr>
          <w:rFonts w:ascii="Calibri" w:hAnsi="Calibri" w:cs="Calibri"/>
          <w:noProof/>
          <w:lang w:val="fr-CA"/>
        </w:rPr>
        <w:t>(4): 653-659.</w:t>
      </w:r>
      <w:bookmarkEnd w:id="623"/>
    </w:p>
    <w:p w:rsidR="00B804EB" w:rsidRPr="00B804EB" w:rsidRDefault="00B804EB" w:rsidP="00B804EB">
      <w:pPr>
        <w:spacing w:after="0" w:line="240" w:lineRule="auto"/>
        <w:ind w:left="720" w:hanging="720"/>
        <w:rPr>
          <w:rFonts w:ascii="Calibri" w:hAnsi="Calibri" w:cs="Calibri"/>
          <w:noProof/>
          <w:lang w:val="fr-CA"/>
        </w:rPr>
      </w:pPr>
      <w:bookmarkStart w:id="624" w:name="_ENREF_375"/>
      <w:r w:rsidRPr="00B804EB">
        <w:rPr>
          <w:rFonts w:ascii="Calibri" w:hAnsi="Calibri" w:cs="Calibri"/>
          <w:noProof/>
          <w:lang w:val="fr-CA"/>
        </w:rPr>
        <w:t xml:space="preserve">Resnick, S. M., D. L. Pham, et al. (2003). "Longitudinal magnetic resonance imaging studies of older adults: A shrinking brain." </w:t>
      </w:r>
      <w:r w:rsidRPr="00B804EB">
        <w:rPr>
          <w:rFonts w:ascii="Calibri" w:hAnsi="Calibri" w:cs="Calibri"/>
          <w:noProof/>
          <w:u w:val="single"/>
          <w:lang w:val="fr-CA"/>
        </w:rPr>
        <w:t>Journal of Neuroscience</w:t>
      </w:r>
      <w:r w:rsidRPr="00B804EB">
        <w:rPr>
          <w:rFonts w:ascii="Calibri" w:hAnsi="Calibri" w:cs="Calibri"/>
          <w:noProof/>
          <w:lang w:val="fr-CA"/>
        </w:rPr>
        <w:t xml:space="preserve"> </w:t>
      </w:r>
      <w:r w:rsidRPr="00B804EB">
        <w:rPr>
          <w:rFonts w:ascii="Calibri" w:hAnsi="Calibri" w:cs="Calibri"/>
          <w:b/>
          <w:noProof/>
          <w:lang w:val="fr-CA"/>
        </w:rPr>
        <w:t>23</w:t>
      </w:r>
      <w:r w:rsidRPr="00B804EB">
        <w:rPr>
          <w:rFonts w:ascii="Calibri" w:hAnsi="Calibri" w:cs="Calibri"/>
          <w:noProof/>
          <w:lang w:val="fr-CA"/>
        </w:rPr>
        <w:t>(8): 3295-3301.</w:t>
      </w:r>
      <w:bookmarkEnd w:id="624"/>
    </w:p>
    <w:p w:rsidR="00B804EB" w:rsidRPr="00B804EB" w:rsidRDefault="00B804EB" w:rsidP="00B804EB">
      <w:pPr>
        <w:spacing w:after="0" w:line="240" w:lineRule="auto"/>
        <w:ind w:left="720" w:hanging="720"/>
        <w:rPr>
          <w:rFonts w:ascii="Calibri" w:hAnsi="Calibri" w:cs="Calibri"/>
          <w:noProof/>
          <w:lang w:val="fr-CA"/>
        </w:rPr>
      </w:pPr>
      <w:bookmarkStart w:id="625" w:name="_ENREF_376"/>
      <w:r w:rsidRPr="00B804EB">
        <w:rPr>
          <w:rFonts w:ascii="Calibri" w:hAnsi="Calibri" w:cs="Calibri"/>
          <w:noProof/>
          <w:lang w:val="fr-CA"/>
        </w:rPr>
        <w:t xml:space="preserve">Rey, A. (1941). "L’examen psychologique dans les cas d’encéphalopathie traumatic." </w:t>
      </w:r>
      <w:r w:rsidRPr="00B804EB">
        <w:rPr>
          <w:rFonts w:ascii="Calibri" w:hAnsi="Calibri" w:cs="Calibri"/>
          <w:noProof/>
          <w:u w:val="single"/>
          <w:lang w:val="fr-CA"/>
        </w:rPr>
        <w:t>Arch Psychol</w:t>
      </w:r>
      <w:r w:rsidRPr="00B804EB">
        <w:rPr>
          <w:rFonts w:ascii="Calibri" w:hAnsi="Calibri" w:cs="Calibri"/>
          <w:noProof/>
          <w:lang w:val="fr-CA"/>
        </w:rPr>
        <w:t xml:space="preserve"> </w:t>
      </w:r>
      <w:r w:rsidRPr="00B804EB">
        <w:rPr>
          <w:rFonts w:ascii="Calibri" w:hAnsi="Calibri" w:cs="Calibri"/>
          <w:b/>
          <w:noProof/>
          <w:lang w:val="fr-CA"/>
        </w:rPr>
        <w:t>28</w:t>
      </w:r>
      <w:r w:rsidRPr="00B804EB">
        <w:rPr>
          <w:rFonts w:ascii="Calibri" w:hAnsi="Calibri" w:cs="Calibri"/>
          <w:noProof/>
          <w:lang w:val="fr-CA"/>
        </w:rPr>
        <w:t>: 286-340.</w:t>
      </w:r>
      <w:bookmarkEnd w:id="625"/>
    </w:p>
    <w:p w:rsidR="00B804EB" w:rsidRPr="00B804EB" w:rsidRDefault="00B804EB" w:rsidP="00B804EB">
      <w:pPr>
        <w:spacing w:after="0" w:line="240" w:lineRule="auto"/>
        <w:ind w:left="720" w:hanging="720"/>
        <w:rPr>
          <w:rFonts w:ascii="Calibri" w:hAnsi="Calibri" w:cs="Calibri"/>
          <w:noProof/>
          <w:lang w:val="fr-CA"/>
        </w:rPr>
      </w:pPr>
      <w:bookmarkStart w:id="626" w:name="_ENREF_377"/>
      <w:r w:rsidRPr="00B804EB">
        <w:rPr>
          <w:rFonts w:ascii="Calibri" w:hAnsi="Calibri" w:cs="Calibri"/>
          <w:noProof/>
          <w:lang w:val="fr-CA"/>
        </w:rPr>
        <w:t xml:space="preserve">Rey, A. (1964). </w:t>
      </w:r>
      <w:r w:rsidRPr="00B804EB">
        <w:rPr>
          <w:rFonts w:ascii="Calibri" w:hAnsi="Calibri" w:cs="Calibri"/>
          <w:noProof/>
          <w:u w:val="single"/>
          <w:lang w:val="fr-CA"/>
        </w:rPr>
        <w:t>L'examen clinique en psychologie</w:t>
      </w:r>
      <w:r w:rsidRPr="00B804EB">
        <w:rPr>
          <w:rFonts w:ascii="Calibri" w:hAnsi="Calibri" w:cs="Calibri"/>
          <w:noProof/>
          <w:lang w:val="fr-CA"/>
        </w:rPr>
        <w:t>. Paris, Presses Universitaires de France.</w:t>
      </w:r>
      <w:bookmarkEnd w:id="626"/>
    </w:p>
    <w:p w:rsidR="00B804EB" w:rsidRPr="00B804EB" w:rsidRDefault="00B804EB" w:rsidP="00B804EB">
      <w:pPr>
        <w:spacing w:after="0" w:line="240" w:lineRule="auto"/>
        <w:ind w:left="720" w:hanging="720"/>
        <w:rPr>
          <w:rFonts w:ascii="Calibri" w:hAnsi="Calibri" w:cs="Calibri"/>
          <w:noProof/>
          <w:lang w:val="fr-CA"/>
        </w:rPr>
      </w:pPr>
      <w:bookmarkStart w:id="627" w:name="_ENREF_378"/>
      <w:r w:rsidRPr="00B804EB">
        <w:rPr>
          <w:rFonts w:ascii="Calibri" w:hAnsi="Calibri" w:cs="Calibri"/>
          <w:noProof/>
          <w:lang w:val="fr-CA"/>
        </w:rPr>
        <w:t xml:space="preserve">Richardson, M. P., B. A. Strange, et al. (2004). "Encoding of emotional memories depends on amygdala and hippocampus and their interactions." </w:t>
      </w:r>
      <w:r w:rsidRPr="00B804EB">
        <w:rPr>
          <w:rFonts w:ascii="Calibri" w:hAnsi="Calibri" w:cs="Calibri"/>
          <w:noProof/>
          <w:u w:val="single"/>
          <w:lang w:val="fr-CA"/>
        </w:rPr>
        <w:t>Nature Neuroscience</w:t>
      </w:r>
      <w:r w:rsidRPr="00B804EB">
        <w:rPr>
          <w:rFonts w:ascii="Calibri" w:hAnsi="Calibri" w:cs="Calibri"/>
          <w:noProof/>
          <w:lang w:val="fr-CA"/>
        </w:rPr>
        <w:t xml:space="preserve"> </w:t>
      </w:r>
      <w:r w:rsidRPr="00B804EB">
        <w:rPr>
          <w:rFonts w:ascii="Calibri" w:hAnsi="Calibri" w:cs="Calibri"/>
          <w:b/>
          <w:noProof/>
          <w:lang w:val="fr-CA"/>
        </w:rPr>
        <w:t>7</w:t>
      </w:r>
      <w:r w:rsidRPr="00B804EB">
        <w:rPr>
          <w:rFonts w:ascii="Calibri" w:hAnsi="Calibri" w:cs="Calibri"/>
          <w:noProof/>
          <w:lang w:val="fr-CA"/>
        </w:rPr>
        <w:t>(3): 278-285.</w:t>
      </w:r>
      <w:bookmarkEnd w:id="627"/>
    </w:p>
    <w:p w:rsidR="00B804EB" w:rsidRPr="00B804EB" w:rsidRDefault="00B804EB" w:rsidP="00B804EB">
      <w:pPr>
        <w:spacing w:after="0" w:line="240" w:lineRule="auto"/>
        <w:ind w:left="720" w:hanging="720"/>
        <w:rPr>
          <w:rFonts w:ascii="Calibri" w:hAnsi="Calibri" w:cs="Calibri"/>
          <w:noProof/>
          <w:lang w:val="fr-CA"/>
        </w:rPr>
      </w:pPr>
      <w:bookmarkStart w:id="628" w:name="_ENREF_379"/>
      <w:r w:rsidRPr="00B804EB">
        <w:rPr>
          <w:rFonts w:ascii="Calibri" w:hAnsi="Calibri" w:cs="Calibri"/>
          <w:noProof/>
          <w:lang w:val="fr-CA"/>
        </w:rPr>
        <w:t xml:space="preserve">Ricker, J. H., P. A. Keenan, et al. (1994). "Visuoperceptual-Spatial Ability and Visual Memory in Vascular Dementia and Dementia of the Alzheimer-Type." </w:t>
      </w:r>
      <w:r w:rsidRPr="00B804EB">
        <w:rPr>
          <w:rFonts w:ascii="Calibri" w:hAnsi="Calibri" w:cs="Calibri"/>
          <w:noProof/>
          <w:u w:val="single"/>
          <w:lang w:val="fr-CA"/>
        </w:rPr>
        <w:t>Neuropsychologia</w:t>
      </w:r>
      <w:r w:rsidRPr="00B804EB">
        <w:rPr>
          <w:rFonts w:ascii="Calibri" w:hAnsi="Calibri" w:cs="Calibri"/>
          <w:noProof/>
          <w:lang w:val="fr-CA"/>
        </w:rPr>
        <w:t xml:space="preserve"> </w:t>
      </w:r>
      <w:r w:rsidRPr="00B804EB">
        <w:rPr>
          <w:rFonts w:ascii="Calibri" w:hAnsi="Calibri" w:cs="Calibri"/>
          <w:b/>
          <w:noProof/>
          <w:lang w:val="fr-CA"/>
        </w:rPr>
        <w:t>32</w:t>
      </w:r>
      <w:r w:rsidRPr="00B804EB">
        <w:rPr>
          <w:rFonts w:ascii="Calibri" w:hAnsi="Calibri" w:cs="Calibri"/>
          <w:noProof/>
          <w:lang w:val="fr-CA"/>
        </w:rPr>
        <w:t>(10): 1287-1296.</w:t>
      </w:r>
      <w:bookmarkEnd w:id="628"/>
    </w:p>
    <w:p w:rsidR="00B804EB" w:rsidRPr="00B804EB" w:rsidRDefault="00B804EB" w:rsidP="00B804EB">
      <w:pPr>
        <w:spacing w:after="0" w:line="240" w:lineRule="auto"/>
        <w:ind w:left="720" w:hanging="720"/>
        <w:rPr>
          <w:rFonts w:ascii="Calibri" w:hAnsi="Calibri" w:cs="Calibri"/>
          <w:noProof/>
          <w:lang w:val="fr-CA"/>
        </w:rPr>
      </w:pPr>
      <w:bookmarkStart w:id="629" w:name="_ENREF_380"/>
      <w:r w:rsidRPr="00B804EB">
        <w:rPr>
          <w:rFonts w:ascii="Calibri" w:hAnsi="Calibri" w:cs="Calibri"/>
          <w:noProof/>
          <w:lang w:val="fr-CA"/>
        </w:rPr>
        <w:t xml:space="preserve">Risacher, S. L., A. J. Saykin, et al. (2009). "Baseline MRI Predictors of Conversion from MCI to Probable AD in the ADNI Cohort." </w:t>
      </w:r>
      <w:r w:rsidRPr="00B804EB">
        <w:rPr>
          <w:rFonts w:ascii="Calibri" w:hAnsi="Calibri" w:cs="Calibri"/>
          <w:noProof/>
          <w:u w:val="single"/>
          <w:lang w:val="fr-CA"/>
        </w:rPr>
        <w:t>Current Alzheimer research</w:t>
      </w:r>
      <w:r w:rsidRPr="00B804EB">
        <w:rPr>
          <w:rFonts w:ascii="Calibri" w:hAnsi="Calibri" w:cs="Calibri"/>
          <w:noProof/>
          <w:lang w:val="fr-CA"/>
        </w:rPr>
        <w:t xml:space="preserve"> </w:t>
      </w:r>
      <w:r w:rsidRPr="00B804EB">
        <w:rPr>
          <w:rFonts w:ascii="Calibri" w:hAnsi="Calibri" w:cs="Calibri"/>
          <w:b/>
          <w:noProof/>
          <w:lang w:val="fr-CA"/>
        </w:rPr>
        <w:t>6</w:t>
      </w:r>
      <w:r w:rsidRPr="00B804EB">
        <w:rPr>
          <w:rFonts w:ascii="Calibri" w:hAnsi="Calibri" w:cs="Calibri"/>
          <w:noProof/>
          <w:lang w:val="fr-CA"/>
        </w:rPr>
        <w:t>(4): 347-361.</w:t>
      </w:r>
      <w:bookmarkEnd w:id="629"/>
    </w:p>
    <w:p w:rsidR="00B804EB" w:rsidRPr="00B804EB" w:rsidRDefault="00B804EB" w:rsidP="00B804EB">
      <w:pPr>
        <w:spacing w:after="0" w:line="240" w:lineRule="auto"/>
        <w:ind w:left="720" w:hanging="720"/>
        <w:rPr>
          <w:rFonts w:ascii="Calibri" w:hAnsi="Calibri" w:cs="Calibri"/>
          <w:noProof/>
          <w:lang w:val="fr-CA"/>
        </w:rPr>
      </w:pPr>
      <w:bookmarkStart w:id="630" w:name="_ENREF_381"/>
      <w:r w:rsidRPr="00B804EB">
        <w:rPr>
          <w:rFonts w:ascii="Calibri" w:hAnsi="Calibri" w:cs="Calibri"/>
          <w:noProof/>
          <w:lang w:val="fr-CA"/>
        </w:rPr>
        <w:t xml:space="preserve">Risacher, S. L., L. Shen, et al. (2010). "Longitudinal MRI atrophy biomarkers: Relationship to conversion in the ADNI cohort."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31</w:t>
      </w:r>
      <w:r w:rsidRPr="00B804EB">
        <w:rPr>
          <w:rFonts w:ascii="Calibri" w:hAnsi="Calibri" w:cs="Calibri"/>
          <w:noProof/>
          <w:lang w:val="fr-CA"/>
        </w:rPr>
        <w:t>(8): 1401-1418.</w:t>
      </w:r>
      <w:bookmarkEnd w:id="630"/>
    </w:p>
    <w:p w:rsidR="00B804EB" w:rsidRPr="00B804EB" w:rsidRDefault="00B804EB" w:rsidP="00B804EB">
      <w:pPr>
        <w:spacing w:after="0" w:line="240" w:lineRule="auto"/>
        <w:ind w:left="720" w:hanging="720"/>
        <w:rPr>
          <w:rFonts w:ascii="Calibri" w:hAnsi="Calibri" w:cs="Calibri"/>
          <w:noProof/>
          <w:lang w:val="fr-CA"/>
        </w:rPr>
      </w:pPr>
      <w:bookmarkStart w:id="631" w:name="_ENREF_382"/>
      <w:r w:rsidRPr="00B804EB">
        <w:rPr>
          <w:rFonts w:ascii="Calibri" w:hAnsi="Calibri" w:cs="Calibri"/>
          <w:noProof/>
          <w:lang w:val="fr-CA"/>
        </w:rPr>
        <w:t xml:space="preserve">Ritchie, K., S. Artero, et al. (2001). "Classification criteria for mild cognitive impairment - A population-based validation study."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56</w:t>
      </w:r>
      <w:r w:rsidRPr="00B804EB">
        <w:rPr>
          <w:rFonts w:ascii="Calibri" w:hAnsi="Calibri" w:cs="Calibri"/>
          <w:noProof/>
          <w:lang w:val="fr-CA"/>
        </w:rPr>
        <w:t>(1): 37-42.</w:t>
      </w:r>
      <w:bookmarkEnd w:id="631"/>
    </w:p>
    <w:p w:rsidR="00B804EB" w:rsidRPr="00B804EB" w:rsidRDefault="00B804EB" w:rsidP="00B804EB">
      <w:pPr>
        <w:spacing w:after="0" w:line="240" w:lineRule="auto"/>
        <w:ind w:left="720" w:hanging="720"/>
        <w:rPr>
          <w:rFonts w:ascii="Calibri" w:hAnsi="Calibri" w:cs="Calibri"/>
          <w:noProof/>
          <w:lang w:val="fr-CA"/>
        </w:rPr>
      </w:pPr>
      <w:bookmarkStart w:id="632" w:name="_ENREF_383"/>
      <w:r w:rsidRPr="00B804EB">
        <w:rPr>
          <w:rFonts w:ascii="Calibri" w:hAnsi="Calibri" w:cs="Calibri"/>
          <w:noProof/>
          <w:lang w:val="fr-CA"/>
        </w:rPr>
        <w:t xml:space="preserve">Rodrigue, K. M. and N. Raz (2004). "Shrinkage of the entorhinal cortex over five years predicts memory performance in healthy adults." </w:t>
      </w:r>
      <w:r w:rsidRPr="00B804EB">
        <w:rPr>
          <w:rFonts w:ascii="Calibri" w:hAnsi="Calibri" w:cs="Calibri"/>
          <w:noProof/>
          <w:u w:val="single"/>
          <w:lang w:val="fr-CA"/>
        </w:rPr>
        <w:t>Journal of Neuroscience</w:t>
      </w:r>
      <w:r w:rsidRPr="00B804EB">
        <w:rPr>
          <w:rFonts w:ascii="Calibri" w:hAnsi="Calibri" w:cs="Calibri"/>
          <w:noProof/>
          <w:lang w:val="fr-CA"/>
        </w:rPr>
        <w:t xml:space="preserve"> </w:t>
      </w:r>
      <w:r w:rsidRPr="00B804EB">
        <w:rPr>
          <w:rFonts w:ascii="Calibri" w:hAnsi="Calibri" w:cs="Calibri"/>
          <w:b/>
          <w:noProof/>
          <w:lang w:val="fr-CA"/>
        </w:rPr>
        <w:t>24</w:t>
      </w:r>
      <w:r w:rsidRPr="00B804EB">
        <w:rPr>
          <w:rFonts w:ascii="Calibri" w:hAnsi="Calibri" w:cs="Calibri"/>
          <w:noProof/>
          <w:lang w:val="fr-CA"/>
        </w:rPr>
        <w:t>(4): 956-963.</w:t>
      </w:r>
      <w:bookmarkEnd w:id="632"/>
    </w:p>
    <w:p w:rsidR="00B804EB" w:rsidRPr="00B804EB" w:rsidRDefault="00B804EB" w:rsidP="00B804EB">
      <w:pPr>
        <w:spacing w:after="0" w:line="240" w:lineRule="auto"/>
        <w:ind w:left="720" w:hanging="720"/>
        <w:rPr>
          <w:rFonts w:ascii="Calibri" w:hAnsi="Calibri" w:cs="Calibri"/>
          <w:noProof/>
          <w:lang w:val="fr-CA"/>
        </w:rPr>
      </w:pPr>
      <w:bookmarkStart w:id="633" w:name="_ENREF_384"/>
      <w:r w:rsidRPr="00B804EB">
        <w:rPr>
          <w:rFonts w:ascii="Calibri" w:hAnsi="Calibri" w:cs="Calibri"/>
          <w:noProof/>
          <w:lang w:val="fr-CA"/>
        </w:rPr>
        <w:t xml:space="preserve">Rogers, J. and J. H. Morrison (1985). "Quantitative Morphology and Regional and Laminar Distributions of Senile Plaques in Alzheimers-Disease." </w:t>
      </w:r>
      <w:r w:rsidRPr="00B804EB">
        <w:rPr>
          <w:rFonts w:ascii="Calibri" w:hAnsi="Calibri" w:cs="Calibri"/>
          <w:noProof/>
          <w:u w:val="single"/>
          <w:lang w:val="fr-CA"/>
        </w:rPr>
        <w:t>Journal of Neuroscience</w:t>
      </w:r>
      <w:r w:rsidRPr="00B804EB">
        <w:rPr>
          <w:rFonts w:ascii="Calibri" w:hAnsi="Calibri" w:cs="Calibri"/>
          <w:noProof/>
          <w:lang w:val="fr-CA"/>
        </w:rPr>
        <w:t xml:space="preserve"> </w:t>
      </w:r>
      <w:r w:rsidRPr="00B804EB">
        <w:rPr>
          <w:rFonts w:ascii="Calibri" w:hAnsi="Calibri" w:cs="Calibri"/>
          <w:b/>
          <w:noProof/>
          <w:lang w:val="fr-CA"/>
        </w:rPr>
        <w:t>5</w:t>
      </w:r>
      <w:r w:rsidRPr="00B804EB">
        <w:rPr>
          <w:rFonts w:ascii="Calibri" w:hAnsi="Calibri" w:cs="Calibri"/>
          <w:noProof/>
          <w:lang w:val="fr-CA"/>
        </w:rPr>
        <w:t>(10): 2801-2808.</w:t>
      </w:r>
      <w:bookmarkEnd w:id="633"/>
    </w:p>
    <w:p w:rsidR="00B804EB" w:rsidRPr="00B804EB" w:rsidRDefault="00B804EB" w:rsidP="00B804EB">
      <w:pPr>
        <w:spacing w:after="0" w:line="240" w:lineRule="auto"/>
        <w:ind w:left="720" w:hanging="720"/>
        <w:rPr>
          <w:rFonts w:ascii="Calibri" w:hAnsi="Calibri" w:cs="Calibri"/>
          <w:noProof/>
          <w:lang w:val="fr-CA"/>
        </w:rPr>
      </w:pPr>
      <w:bookmarkStart w:id="634" w:name="_ENREF_385"/>
      <w:r w:rsidRPr="00B804EB">
        <w:rPr>
          <w:rFonts w:ascii="Calibri" w:hAnsi="Calibri" w:cs="Calibri"/>
          <w:noProof/>
          <w:lang w:val="fr-CA"/>
        </w:rPr>
        <w:t xml:space="preserve">Roman, G. C., T. K. Tatemichi, et al. (1993). "Vascular dementia: diagnostic criteria for research studies. Report of the NINDS-AIREN International Workshop."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43</w:t>
      </w:r>
      <w:r w:rsidRPr="00B804EB">
        <w:rPr>
          <w:rFonts w:ascii="Calibri" w:hAnsi="Calibri" w:cs="Calibri"/>
          <w:noProof/>
          <w:lang w:val="fr-CA"/>
        </w:rPr>
        <w:t>(2): 250-260.</w:t>
      </w:r>
      <w:bookmarkEnd w:id="634"/>
    </w:p>
    <w:p w:rsidR="00B804EB" w:rsidRPr="00B804EB" w:rsidRDefault="00B804EB" w:rsidP="00B804EB">
      <w:pPr>
        <w:spacing w:after="0" w:line="240" w:lineRule="auto"/>
        <w:ind w:left="720" w:hanging="720"/>
        <w:rPr>
          <w:rFonts w:ascii="Calibri" w:hAnsi="Calibri" w:cs="Calibri"/>
          <w:noProof/>
          <w:lang w:val="fr-CA"/>
        </w:rPr>
      </w:pPr>
      <w:bookmarkStart w:id="635" w:name="_ENREF_386"/>
      <w:r w:rsidRPr="00B804EB">
        <w:rPr>
          <w:rFonts w:ascii="Calibri" w:hAnsi="Calibri" w:cs="Calibri"/>
          <w:noProof/>
          <w:lang w:val="fr-CA"/>
        </w:rPr>
        <w:t xml:space="preserve">Roman, G. G. and O. Benavente (2004). "The Neuropathology of Vascular Dementia." </w:t>
      </w:r>
      <w:r w:rsidRPr="00B804EB">
        <w:rPr>
          <w:rFonts w:ascii="Calibri" w:hAnsi="Calibri" w:cs="Calibri"/>
          <w:noProof/>
          <w:u w:val="single"/>
          <w:lang w:val="fr-CA"/>
        </w:rPr>
        <w:t>Seminars in Cerebrovascular Diseases and Stroke</w:t>
      </w:r>
      <w:r w:rsidRPr="00B804EB">
        <w:rPr>
          <w:rFonts w:ascii="Calibri" w:hAnsi="Calibri" w:cs="Calibri"/>
          <w:noProof/>
          <w:lang w:val="fr-CA"/>
        </w:rPr>
        <w:t xml:space="preserve"> </w:t>
      </w:r>
      <w:r w:rsidRPr="00B804EB">
        <w:rPr>
          <w:rFonts w:ascii="Calibri" w:hAnsi="Calibri" w:cs="Calibri"/>
          <w:b/>
          <w:noProof/>
          <w:lang w:val="fr-CA"/>
        </w:rPr>
        <w:t>4</w:t>
      </w:r>
      <w:r w:rsidRPr="00B804EB">
        <w:rPr>
          <w:rFonts w:ascii="Calibri" w:hAnsi="Calibri" w:cs="Calibri"/>
          <w:noProof/>
          <w:lang w:val="fr-CA"/>
        </w:rPr>
        <w:t>(2): 87-96.</w:t>
      </w:r>
      <w:bookmarkEnd w:id="635"/>
    </w:p>
    <w:p w:rsidR="00B804EB" w:rsidRPr="00B804EB" w:rsidRDefault="00B804EB" w:rsidP="00B804EB">
      <w:pPr>
        <w:spacing w:after="0" w:line="240" w:lineRule="auto"/>
        <w:ind w:left="720" w:hanging="720"/>
        <w:rPr>
          <w:rFonts w:ascii="Calibri" w:hAnsi="Calibri" w:cs="Calibri"/>
          <w:noProof/>
          <w:lang w:val="fr-CA"/>
        </w:rPr>
      </w:pPr>
      <w:bookmarkStart w:id="636" w:name="_ENREF_387"/>
      <w:r w:rsidRPr="00B804EB">
        <w:rPr>
          <w:rFonts w:ascii="Calibri" w:hAnsi="Calibri" w:cs="Calibri"/>
          <w:noProof/>
          <w:lang w:val="fr-CA"/>
        </w:rPr>
        <w:t xml:space="preserve">Rossler, M., R. Zarski, et al. (2002). "Stage-dependent and sector-specific neuronal loss in hippocampus during Alzheimer's disease." </w:t>
      </w:r>
      <w:r w:rsidRPr="00B804EB">
        <w:rPr>
          <w:rFonts w:ascii="Calibri" w:hAnsi="Calibri" w:cs="Calibri"/>
          <w:noProof/>
          <w:u w:val="single"/>
          <w:lang w:val="fr-CA"/>
        </w:rPr>
        <w:t>Acta neuropathologica</w:t>
      </w:r>
      <w:r w:rsidRPr="00B804EB">
        <w:rPr>
          <w:rFonts w:ascii="Calibri" w:hAnsi="Calibri" w:cs="Calibri"/>
          <w:noProof/>
          <w:lang w:val="fr-CA"/>
        </w:rPr>
        <w:t xml:space="preserve"> </w:t>
      </w:r>
      <w:r w:rsidRPr="00B804EB">
        <w:rPr>
          <w:rFonts w:ascii="Calibri" w:hAnsi="Calibri" w:cs="Calibri"/>
          <w:b/>
          <w:noProof/>
          <w:lang w:val="fr-CA"/>
        </w:rPr>
        <w:t>103</w:t>
      </w:r>
      <w:r w:rsidRPr="00B804EB">
        <w:rPr>
          <w:rFonts w:ascii="Calibri" w:hAnsi="Calibri" w:cs="Calibri"/>
          <w:noProof/>
          <w:lang w:val="fr-CA"/>
        </w:rPr>
        <w:t>(4): 363-369.</w:t>
      </w:r>
      <w:bookmarkEnd w:id="636"/>
    </w:p>
    <w:p w:rsidR="00B804EB" w:rsidRPr="00B804EB" w:rsidRDefault="00B804EB" w:rsidP="00B804EB">
      <w:pPr>
        <w:spacing w:after="0" w:line="240" w:lineRule="auto"/>
        <w:ind w:left="720" w:hanging="720"/>
        <w:rPr>
          <w:rFonts w:ascii="Calibri" w:hAnsi="Calibri" w:cs="Calibri"/>
          <w:noProof/>
          <w:lang w:val="fr-CA"/>
        </w:rPr>
      </w:pPr>
      <w:bookmarkStart w:id="637" w:name="_ENREF_388"/>
      <w:r w:rsidRPr="00B804EB">
        <w:rPr>
          <w:rFonts w:ascii="Calibri" w:hAnsi="Calibri" w:cs="Calibri"/>
          <w:noProof/>
          <w:lang w:val="fr-CA"/>
        </w:rPr>
        <w:t xml:space="preserve">Rozzini, L., B. V. Chilovi, et al. (2007). "Conversion of amnestic Mild Cognitive Impairment to Dementia of Alzheimer type is independent to memory deterioration." </w:t>
      </w:r>
      <w:r w:rsidRPr="00B804EB">
        <w:rPr>
          <w:rFonts w:ascii="Calibri" w:hAnsi="Calibri" w:cs="Calibri"/>
          <w:noProof/>
          <w:u w:val="single"/>
          <w:lang w:val="fr-CA"/>
        </w:rPr>
        <w:t>International journal of geriatric psychiatry</w:t>
      </w:r>
      <w:r w:rsidRPr="00B804EB">
        <w:rPr>
          <w:rFonts w:ascii="Calibri" w:hAnsi="Calibri" w:cs="Calibri"/>
          <w:noProof/>
          <w:lang w:val="fr-CA"/>
        </w:rPr>
        <w:t xml:space="preserve"> </w:t>
      </w:r>
      <w:r w:rsidRPr="00B804EB">
        <w:rPr>
          <w:rFonts w:ascii="Calibri" w:hAnsi="Calibri" w:cs="Calibri"/>
          <w:b/>
          <w:noProof/>
          <w:lang w:val="fr-CA"/>
        </w:rPr>
        <w:t>22</w:t>
      </w:r>
      <w:r w:rsidRPr="00B804EB">
        <w:rPr>
          <w:rFonts w:ascii="Calibri" w:hAnsi="Calibri" w:cs="Calibri"/>
          <w:noProof/>
          <w:lang w:val="fr-CA"/>
        </w:rPr>
        <w:t>(12): 1217-1222.</w:t>
      </w:r>
      <w:bookmarkEnd w:id="637"/>
    </w:p>
    <w:p w:rsidR="00B804EB" w:rsidRPr="00B804EB" w:rsidRDefault="00B804EB" w:rsidP="00B804EB">
      <w:pPr>
        <w:spacing w:after="0" w:line="240" w:lineRule="auto"/>
        <w:ind w:left="720" w:hanging="720"/>
        <w:rPr>
          <w:rFonts w:ascii="Calibri" w:hAnsi="Calibri" w:cs="Calibri"/>
          <w:noProof/>
          <w:lang w:val="fr-CA"/>
        </w:rPr>
      </w:pPr>
      <w:bookmarkStart w:id="638" w:name="_ENREF_389"/>
      <w:r w:rsidRPr="00B804EB">
        <w:rPr>
          <w:rFonts w:ascii="Calibri" w:hAnsi="Calibri" w:cs="Calibri"/>
          <w:noProof/>
          <w:lang w:val="fr-CA"/>
        </w:rPr>
        <w:t xml:space="preserve">Rubin, E. H., J. C. Morris, et al. (1989). "Very Mild Senile Dementia of the Alzheimer Type .1. Clinical-Assessment."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46</w:t>
      </w:r>
      <w:r w:rsidRPr="00B804EB">
        <w:rPr>
          <w:rFonts w:ascii="Calibri" w:hAnsi="Calibri" w:cs="Calibri"/>
          <w:noProof/>
          <w:lang w:val="fr-CA"/>
        </w:rPr>
        <w:t>(4): 379-382.</w:t>
      </w:r>
      <w:bookmarkEnd w:id="638"/>
    </w:p>
    <w:p w:rsidR="00B804EB" w:rsidRPr="00B804EB" w:rsidRDefault="00B804EB" w:rsidP="00B804EB">
      <w:pPr>
        <w:spacing w:after="0" w:line="240" w:lineRule="auto"/>
        <w:ind w:left="720" w:hanging="720"/>
        <w:rPr>
          <w:rFonts w:ascii="Calibri" w:hAnsi="Calibri" w:cs="Calibri"/>
          <w:noProof/>
          <w:lang w:val="fr-CA"/>
        </w:rPr>
      </w:pPr>
      <w:bookmarkStart w:id="639" w:name="_ENREF_390"/>
      <w:r w:rsidRPr="00B804EB">
        <w:rPr>
          <w:rFonts w:ascii="Calibri" w:hAnsi="Calibri" w:cs="Calibri"/>
          <w:noProof/>
          <w:lang w:val="fr-CA"/>
        </w:rPr>
        <w:t xml:space="preserve">Sabbagh, M. N., N. Silverberg, et al. (2005). "Is the functional decline of Parkinson's disease similar to the functional decline of Alzheimer's disease?" </w:t>
      </w:r>
      <w:r w:rsidRPr="00B804EB">
        <w:rPr>
          <w:rFonts w:ascii="Calibri" w:hAnsi="Calibri" w:cs="Calibri"/>
          <w:noProof/>
          <w:u w:val="single"/>
          <w:lang w:val="fr-CA"/>
        </w:rPr>
        <w:t>Parkinsonism &amp; Related Disorders</w:t>
      </w:r>
      <w:r w:rsidRPr="00B804EB">
        <w:rPr>
          <w:rFonts w:ascii="Calibri" w:hAnsi="Calibri" w:cs="Calibri"/>
          <w:noProof/>
          <w:lang w:val="fr-CA"/>
        </w:rPr>
        <w:t xml:space="preserve"> </w:t>
      </w:r>
      <w:r w:rsidRPr="00B804EB">
        <w:rPr>
          <w:rFonts w:ascii="Calibri" w:hAnsi="Calibri" w:cs="Calibri"/>
          <w:b/>
          <w:noProof/>
          <w:lang w:val="fr-CA"/>
        </w:rPr>
        <w:t>11</w:t>
      </w:r>
      <w:r w:rsidRPr="00B804EB">
        <w:rPr>
          <w:rFonts w:ascii="Calibri" w:hAnsi="Calibri" w:cs="Calibri"/>
          <w:noProof/>
          <w:lang w:val="fr-CA"/>
        </w:rPr>
        <w:t>(5): 311-315.</w:t>
      </w:r>
      <w:bookmarkEnd w:id="639"/>
    </w:p>
    <w:p w:rsidR="00B804EB" w:rsidRPr="00B804EB" w:rsidRDefault="00B804EB" w:rsidP="00B804EB">
      <w:pPr>
        <w:spacing w:after="0" w:line="240" w:lineRule="auto"/>
        <w:ind w:left="720" w:hanging="720"/>
        <w:rPr>
          <w:rFonts w:ascii="Calibri" w:hAnsi="Calibri" w:cs="Calibri"/>
          <w:noProof/>
          <w:lang w:val="fr-CA"/>
        </w:rPr>
      </w:pPr>
      <w:bookmarkStart w:id="640" w:name="_ENREF_391"/>
      <w:r w:rsidRPr="00B804EB">
        <w:rPr>
          <w:rFonts w:ascii="Calibri" w:hAnsi="Calibri" w:cs="Calibri"/>
          <w:noProof/>
          <w:lang w:val="fr-CA"/>
        </w:rPr>
        <w:t xml:space="preserve">Sadowsky, C. H., M. R. Farlow, et al. (2005). "Switching From Donepezil to Rivastigmine Is Well Tolerated: Results of an Open-Label Safety and Tolerability Study." </w:t>
      </w:r>
      <w:r w:rsidRPr="00B804EB">
        <w:rPr>
          <w:rFonts w:ascii="Calibri" w:hAnsi="Calibri" w:cs="Calibri"/>
          <w:noProof/>
          <w:u w:val="single"/>
          <w:lang w:val="fr-CA"/>
        </w:rPr>
        <w:t>Primary care companion to the Journal of clinical psychiatry</w:t>
      </w:r>
      <w:r w:rsidRPr="00B804EB">
        <w:rPr>
          <w:rFonts w:ascii="Calibri" w:hAnsi="Calibri" w:cs="Calibri"/>
          <w:noProof/>
          <w:lang w:val="fr-CA"/>
        </w:rPr>
        <w:t xml:space="preserve"> </w:t>
      </w:r>
      <w:r w:rsidRPr="00B804EB">
        <w:rPr>
          <w:rFonts w:ascii="Calibri" w:hAnsi="Calibri" w:cs="Calibri"/>
          <w:b/>
          <w:noProof/>
          <w:lang w:val="fr-CA"/>
        </w:rPr>
        <w:t>7</w:t>
      </w:r>
      <w:r w:rsidRPr="00B804EB">
        <w:rPr>
          <w:rFonts w:ascii="Calibri" w:hAnsi="Calibri" w:cs="Calibri"/>
          <w:noProof/>
          <w:lang w:val="fr-CA"/>
        </w:rPr>
        <w:t>(2): 43-48.</w:t>
      </w:r>
      <w:bookmarkEnd w:id="640"/>
    </w:p>
    <w:p w:rsidR="00B804EB" w:rsidRPr="00B804EB" w:rsidRDefault="00B804EB" w:rsidP="00B804EB">
      <w:pPr>
        <w:spacing w:after="0" w:line="240" w:lineRule="auto"/>
        <w:ind w:left="720" w:hanging="720"/>
        <w:rPr>
          <w:rFonts w:ascii="Calibri" w:hAnsi="Calibri" w:cs="Calibri"/>
          <w:noProof/>
          <w:lang w:val="fr-CA"/>
        </w:rPr>
      </w:pPr>
      <w:bookmarkStart w:id="641" w:name="_ENREF_392"/>
      <w:r w:rsidRPr="00B804EB">
        <w:rPr>
          <w:rFonts w:ascii="Calibri" w:hAnsi="Calibri" w:cs="Calibri"/>
          <w:noProof/>
          <w:lang w:val="fr-CA"/>
        </w:rPr>
        <w:t xml:space="preserve">Sahakian, B. J., J. J. Downes, et al. (1990). "Sparing of Attentional Relative to Mnemonic Function in a Subgroup of Patients with Dementia of the Alzheimer Type." </w:t>
      </w:r>
      <w:r w:rsidRPr="00B804EB">
        <w:rPr>
          <w:rFonts w:ascii="Calibri" w:hAnsi="Calibri" w:cs="Calibri"/>
          <w:noProof/>
          <w:u w:val="single"/>
          <w:lang w:val="fr-CA"/>
        </w:rPr>
        <w:t>Neuropsychologia</w:t>
      </w:r>
      <w:r w:rsidRPr="00B804EB">
        <w:rPr>
          <w:rFonts w:ascii="Calibri" w:hAnsi="Calibri" w:cs="Calibri"/>
          <w:noProof/>
          <w:lang w:val="fr-CA"/>
        </w:rPr>
        <w:t xml:space="preserve"> </w:t>
      </w:r>
      <w:r w:rsidRPr="00B804EB">
        <w:rPr>
          <w:rFonts w:ascii="Calibri" w:hAnsi="Calibri" w:cs="Calibri"/>
          <w:b/>
          <w:noProof/>
          <w:lang w:val="fr-CA"/>
        </w:rPr>
        <w:t>28</w:t>
      </w:r>
      <w:r w:rsidRPr="00B804EB">
        <w:rPr>
          <w:rFonts w:ascii="Calibri" w:hAnsi="Calibri" w:cs="Calibri"/>
          <w:noProof/>
          <w:lang w:val="fr-CA"/>
        </w:rPr>
        <w:t>(11): 1197-1213.</w:t>
      </w:r>
      <w:bookmarkEnd w:id="641"/>
    </w:p>
    <w:p w:rsidR="00B804EB" w:rsidRPr="00B804EB" w:rsidRDefault="00B804EB" w:rsidP="00B804EB">
      <w:pPr>
        <w:spacing w:after="0" w:line="240" w:lineRule="auto"/>
        <w:ind w:left="720" w:hanging="720"/>
        <w:rPr>
          <w:rFonts w:ascii="Calibri" w:hAnsi="Calibri" w:cs="Calibri"/>
          <w:noProof/>
          <w:lang w:val="fr-CA"/>
        </w:rPr>
      </w:pPr>
      <w:bookmarkStart w:id="642" w:name="_ENREF_393"/>
      <w:r w:rsidRPr="00B804EB">
        <w:rPr>
          <w:rFonts w:ascii="Calibri" w:hAnsi="Calibri" w:cs="Calibri"/>
          <w:noProof/>
          <w:lang w:val="fr-CA"/>
        </w:rPr>
        <w:t xml:space="preserve">Salloway, S. P., R. Goldman, et al. (2003). "Donepezil treatment provides benefits in patients with mild cognitive impairment." </w:t>
      </w:r>
      <w:r w:rsidRPr="00B804EB">
        <w:rPr>
          <w:rFonts w:ascii="Calibri" w:hAnsi="Calibri" w:cs="Calibri"/>
          <w:noProof/>
          <w:u w:val="single"/>
          <w:lang w:val="fr-CA"/>
        </w:rPr>
        <w:t>International Psychogeriatrics</w:t>
      </w:r>
      <w:r w:rsidRPr="00B804EB">
        <w:rPr>
          <w:rFonts w:ascii="Calibri" w:hAnsi="Calibri" w:cs="Calibri"/>
          <w:noProof/>
          <w:lang w:val="fr-CA"/>
        </w:rPr>
        <w:t xml:space="preserve"> </w:t>
      </w:r>
      <w:r w:rsidRPr="00B804EB">
        <w:rPr>
          <w:rFonts w:ascii="Calibri" w:hAnsi="Calibri" w:cs="Calibri"/>
          <w:b/>
          <w:noProof/>
          <w:lang w:val="fr-CA"/>
        </w:rPr>
        <w:t>15</w:t>
      </w:r>
      <w:r w:rsidRPr="00B804EB">
        <w:rPr>
          <w:rFonts w:ascii="Calibri" w:hAnsi="Calibri" w:cs="Calibri"/>
          <w:noProof/>
          <w:lang w:val="fr-CA"/>
        </w:rPr>
        <w:t>: 107-107.</w:t>
      </w:r>
      <w:bookmarkEnd w:id="642"/>
    </w:p>
    <w:p w:rsidR="00B804EB" w:rsidRPr="00B804EB" w:rsidRDefault="00B804EB" w:rsidP="00B804EB">
      <w:pPr>
        <w:spacing w:after="0" w:line="240" w:lineRule="auto"/>
        <w:ind w:left="720" w:hanging="720"/>
        <w:rPr>
          <w:rFonts w:ascii="Calibri" w:hAnsi="Calibri" w:cs="Calibri"/>
          <w:noProof/>
          <w:lang w:val="fr-CA"/>
        </w:rPr>
      </w:pPr>
      <w:bookmarkStart w:id="643" w:name="_ENREF_394"/>
      <w:r w:rsidRPr="00B804EB">
        <w:rPr>
          <w:rFonts w:ascii="Calibri" w:hAnsi="Calibri" w:cs="Calibri"/>
          <w:noProof/>
          <w:lang w:val="fr-CA"/>
        </w:rPr>
        <w:t xml:space="preserve">Saumier, D., S. Murtha, et al. (2007). "Cognitive predictors of donepezil therapy response in Alzheimer disease." </w:t>
      </w:r>
      <w:r w:rsidRPr="00B804EB">
        <w:rPr>
          <w:rFonts w:ascii="Calibri" w:hAnsi="Calibri" w:cs="Calibri"/>
          <w:noProof/>
          <w:u w:val="single"/>
          <w:lang w:val="fr-CA"/>
        </w:rPr>
        <w:t>Dementia and geriatric cognitive disorders</w:t>
      </w:r>
      <w:r w:rsidRPr="00B804EB">
        <w:rPr>
          <w:rFonts w:ascii="Calibri" w:hAnsi="Calibri" w:cs="Calibri"/>
          <w:noProof/>
          <w:lang w:val="fr-CA"/>
        </w:rPr>
        <w:t xml:space="preserve"> </w:t>
      </w:r>
      <w:r w:rsidRPr="00B804EB">
        <w:rPr>
          <w:rFonts w:ascii="Calibri" w:hAnsi="Calibri" w:cs="Calibri"/>
          <w:b/>
          <w:noProof/>
          <w:lang w:val="fr-CA"/>
        </w:rPr>
        <w:t>24</w:t>
      </w:r>
      <w:r w:rsidRPr="00B804EB">
        <w:rPr>
          <w:rFonts w:ascii="Calibri" w:hAnsi="Calibri" w:cs="Calibri"/>
          <w:noProof/>
          <w:lang w:val="fr-CA"/>
        </w:rPr>
        <w:t>(1): 28-35.</w:t>
      </w:r>
      <w:bookmarkEnd w:id="643"/>
    </w:p>
    <w:p w:rsidR="00B804EB" w:rsidRPr="00B804EB" w:rsidRDefault="00B804EB" w:rsidP="00B804EB">
      <w:pPr>
        <w:spacing w:after="0" w:line="240" w:lineRule="auto"/>
        <w:ind w:left="720" w:hanging="720"/>
        <w:rPr>
          <w:rFonts w:ascii="Calibri" w:hAnsi="Calibri" w:cs="Calibri"/>
          <w:noProof/>
          <w:lang w:val="fr-CA"/>
        </w:rPr>
      </w:pPr>
      <w:bookmarkStart w:id="644" w:name="_ENREF_395"/>
      <w:r w:rsidRPr="00B804EB">
        <w:rPr>
          <w:rFonts w:ascii="Calibri" w:hAnsi="Calibri" w:cs="Calibri"/>
          <w:noProof/>
          <w:lang w:val="fr-CA"/>
        </w:rPr>
        <w:t xml:space="preserve">Scarmeas, N. and L. S. Honig (2004). "Frontotemporal degenerative dementias." </w:t>
      </w:r>
      <w:r w:rsidRPr="00B804EB">
        <w:rPr>
          <w:rFonts w:ascii="Calibri" w:hAnsi="Calibri" w:cs="Calibri"/>
          <w:noProof/>
          <w:u w:val="single"/>
          <w:lang w:val="fr-CA"/>
        </w:rPr>
        <w:t>Clinical Neuroscience Research</w:t>
      </w:r>
      <w:r w:rsidRPr="00B804EB">
        <w:rPr>
          <w:rFonts w:ascii="Calibri" w:hAnsi="Calibri" w:cs="Calibri"/>
          <w:noProof/>
          <w:lang w:val="fr-CA"/>
        </w:rPr>
        <w:t xml:space="preserve"> </w:t>
      </w:r>
      <w:r w:rsidRPr="00B804EB">
        <w:rPr>
          <w:rFonts w:ascii="Calibri" w:hAnsi="Calibri" w:cs="Calibri"/>
          <w:b/>
          <w:noProof/>
          <w:lang w:val="fr-CA"/>
        </w:rPr>
        <w:t>3</w:t>
      </w:r>
      <w:r w:rsidRPr="00B804EB">
        <w:rPr>
          <w:rFonts w:ascii="Calibri" w:hAnsi="Calibri" w:cs="Calibri"/>
          <w:noProof/>
          <w:lang w:val="fr-CA"/>
        </w:rPr>
        <w:t>(6): 449-460.</w:t>
      </w:r>
      <w:bookmarkEnd w:id="644"/>
    </w:p>
    <w:p w:rsidR="00B804EB" w:rsidRPr="00B804EB" w:rsidRDefault="00B804EB" w:rsidP="00B804EB">
      <w:pPr>
        <w:spacing w:after="0" w:line="240" w:lineRule="auto"/>
        <w:ind w:left="720" w:hanging="720"/>
        <w:rPr>
          <w:rFonts w:ascii="Calibri" w:hAnsi="Calibri" w:cs="Calibri"/>
          <w:noProof/>
          <w:lang w:val="fr-CA"/>
        </w:rPr>
      </w:pPr>
      <w:bookmarkStart w:id="645" w:name="_ENREF_396"/>
      <w:r w:rsidRPr="00B804EB">
        <w:rPr>
          <w:rFonts w:ascii="Calibri" w:hAnsi="Calibri" w:cs="Calibri"/>
          <w:noProof/>
          <w:lang w:val="fr-CA"/>
        </w:rPr>
        <w:t xml:space="preserve">Schott, J. M., J. W. Bartlett, et al. (2010). "Increased Brain Atrophy Rates in Cognitively Normal Older Adults with Low Cerebrospinal Fluid A beta 1-42." </w:t>
      </w:r>
      <w:r w:rsidRPr="00B804EB">
        <w:rPr>
          <w:rFonts w:ascii="Calibri" w:hAnsi="Calibri" w:cs="Calibri"/>
          <w:noProof/>
          <w:u w:val="single"/>
          <w:lang w:val="fr-CA"/>
        </w:rPr>
        <w:t>Annals of neurology</w:t>
      </w:r>
      <w:r w:rsidRPr="00B804EB">
        <w:rPr>
          <w:rFonts w:ascii="Calibri" w:hAnsi="Calibri" w:cs="Calibri"/>
          <w:noProof/>
          <w:lang w:val="fr-CA"/>
        </w:rPr>
        <w:t xml:space="preserve"> </w:t>
      </w:r>
      <w:r w:rsidRPr="00B804EB">
        <w:rPr>
          <w:rFonts w:ascii="Calibri" w:hAnsi="Calibri" w:cs="Calibri"/>
          <w:b/>
          <w:noProof/>
          <w:lang w:val="fr-CA"/>
        </w:rPr>
        <w:t>68</w:t>
      </w:r>
      <w:r w:rsidRPr="00B804EB">
        <w:rPr>
          <w:rFonts w:ascii="Calibri" w:hAnsi="Calibri" w:cs="Calibri"/>
          <w:noProof/>
          <w:lang w:val="fr-CA"/>
        </w:rPr>
        <w:t>(6): 825-834.</w:t>
      </w:r>
      <w:bookmarkEnd w:id="645"/>
    </w:p>
    <w:p w:rsidR="00B804EB" w:rsidRPr="00B804EB" w:rsidRDefault="00B804EB" w:rsidP="00B804EB">
      <w:pPr>
        <w:spacing w:after="0" w:line="240" w:lineRule="auto"/>
        <w:ind w:left="720" w:hanging="720"/>
        <w:rPr>
          <w:rFonts w:ascii="Calibri" w:hAnsi="Calibri" w:cs="Calibri"/>
          <w:noProof/>
          <w:lang w:val="fr-CA"/>
        </w:rPr>
      </w:pPr>
      <w:bookmarkStart w:id="646" w:name="_ENREF_397"/>
      <w:r w:rsidRPr="00B804EB">
        <w:rPr>
          <w:rFonts w:ascii="Calibri" w:hAnsi="Calibri" w:cs="Calibri"/>
          <w:noProof/>
          <w:lang w:val="fr-CA"/>
        </w:rPr>
        <w:t xml:space="preserve">Seeley, W. W. (2008). "Selective functional, regional, and neuronal vulnerability in frontotemporal dementia." </w:t>
      </w:r>
      <w:r w:rsidRPr="00B804EB">
        <w:rPr>
          <w:rFonts w:ascii="Calibri" w:hAnsi="Calibri" w:cs="Calibri"/>
          <w:noProof/>
          <w:u w:val="single"/>
          <w:lang w:val="fr-CA"/>
        </w:rPr>
        <w:t>Current Opinion in Neurology</w:t>
      </w:r>
      <w:r w:rsidRPr="00B804EB">
        <w:rPr>
          <w:rFonts w:ascii="Calibri" w:hAnsi="Calibri" w:cs="Calibri"/>
          <w:noProof/>
          <w:lang w:val="fr-CA"/>
        </w:rPr>
        <w:t xml:space="preserve"> </w:t>
      </w:r>
      <w:r w:rsidRPr="00B804EB">
        <w:rPr>
          <w:rFonts w:ascii="Calibri" w:hAnsi="Calibri" w:cs="Calibri"/>
          <w:b/>
          <w:noProof/>
          <w:lang w:val="fr-CA"/>
        </w:rPr>
        <w:t>21</w:t>
      </w:r>
      <w:r w:rsidRPr="00B804EB">
        <w:rPr>
          <w:rFonts w:ascii="Calibri" w:hAnsi="Calibri" w:cs="Calibri"/>
          <w:noProof/>
          <w:lang w:val="fr-CA"/>
        </w:rPr>
        <w:t>(6): 701-707.</w:t>
      </w:r>
      <w:bookmarkEnd w:id="646"/>
    </w:p>
    <w:p w:rsidR="00B804EB" w:rsidRPr="00B804EB" w:rsidRDefault="00B804EB" w:rsidP="00B804EB">
      <w:pPr>
        <w:spacing w:after="0" w:line="240" w:lineRule="auto"/>
        <w:ind w:left="720" w:hanging="720"/>
        <w:rPr>
          <w:rFonts w:ascii="Calibri" w:hAnsi="Calibri" w:cs="Calibri"/>
          <w:noProof/>
          <w:lang w:val="fr-CA"/>
        </w:rPr>
      </w:pPr>
      <w:bookmarkStart w:id="647" w:name="_ENREF_398"/>
      <w:r w:rsidRPr="00B804EB">
        <w:rPr>
          <w:rFonts w:ascii="Calibri" w:hAnsi="Calibri" w:cs="Calibri"/>
          <w:noProof/>
          <w:lang w:val="fr-CA"/>
        </w:rPr>
        <w:t xml:space="preserve">Seeley, W. W., R. Crawford, et al. (2008). "Frontal paralimbic network atrophy in very mild behavioral variant frontotemporal dementia."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65</w:t>
      </w:r>
      <w:r w:rsidRPr="00B804EB">
        <w:rPr>
          <w:rFonts w:ascii="Calibri" w:hAnsi="Calibri" w:cs="Calibri"/>
          <w:noProof/>
          <w:lang w:val="fr-CA"/>
        </w:rPr>
        <w:t>(2): 249-E241.</w:t>
      </w:r>
      <w:bookmarkEnd w:id="647"/>
    </w:p>
    <w:p w:rsidR="00B804EB" w:rsidRPr="00B804EB" w:rsidRDefault="00B804EB" w:rsidP="00B804EB">
      <w:pPr>
        <w:spacing w:after="0" w:line="240" w:lineRule="auto"/>
        <w:ind w:left="720" w:hanging="720"/>
        <w:rPr>
          <w:rFonts w:ascii="Calibri" w:hAnsi="Calibri" w:cs="Calibri"/>
          <w:noProof/>
          <w:lang w:val="fr-CA"/>
        </w:rPr>
      </w:pPr>
      <w:bookmarkStart w:id="648" w:name="_ENREF_399"/>
      <w:r w:rsidRPr="00B804EB">
        <w:rPr>
          <w:rFonts w:ascii="Calibri" w:hAnsi="Calibri" w:cs="Calibri"/>
          <w:noProof/>
          <w:lang w:val="fr-CA"/>
        </w:rPr>
        <w:t xml:space="preserve">Seltzer, B. (2006). "Cholinesterase inhibitors in the clinical management of Alzheimer's disease: importance of early and persistent treatment." </w:t>
      </w:r>
      <w:r w:rsidRPr="00B804EB">
        <w:rPr>
          <w:rFonts w:ascii="Calibri" w:hAnsi="Calibri" w:cs="Calibri"/>
          <w:noProof/>
          <w:u w:val="single"/>
          <w:lang w:val="fr-CA"/>
        </w:rPr>
        <w:t>The Journal of international medical research</w:t>
      </w:r>
      <w:r w:rsidRPr="00B804EB">
        <w:rPr>
          <w:rFonts w:ascii="Calibri" w:hAnsi="Calibri" w:cs="Calibri"/>
          <w:noProof/>
          <w:lang w:val="fr-CA"/>
        </w:rPr>
        <w:t xml:space="preserve"> </w:t>
      </w:r>
      <w:r w:rsidRPr="00B804EB">
        <w:rPr>
          <w:rFonts w:ascii="Calibri" w:hAnsi="Calibri" w:cs="Calibri"/>
          <w:b/>
          <w:noProof/>
          <w:lang w:val="fr-CA"/>
        </w:rPr>
        <w:t>34</w:t>
      </w:r>
      <w:r w:rsidRPr="00B804EB">
        <w:rPr>
          <w:rFonts w:ascii="Calibri" w:hAnsi="Calibri" w:cs="Calibri"/>
          <w:noProof/>
          <w:lang w:val="fr-CA"/>
        </w:rPr>
        <w:t>(4): 339-347.</w:t>
      </w:r>
      <w:bookmarkEnd w:id="648"/>
    </w:p>
    <w:p w:rsidR="00B804EB" w:rsidRPr="00B804EB" w:rsidRDefault="00B804EB" w:rsidP="00B804EB">
      <w:pPr>
        <w:spacing w:after="0" w:line="240" w:lineRule="auto"/>
        <w:ind w:left="720" w:hanging="720"/>
        <w:rPr>
          <w:rFonts w:ascii="Calibri" w:hAnsi="Calibri" w:cs="Calibri"/>
          <w:noProof/>
          <w:lang w:val="fr-CA"/>
        </w:rPr>
      </w:pPr>
      <w:bookmarkStart w:id="649" w:name="_ENREF_400"/>
      <w:r w:rsidRPr="00B804EB">
        <w:rPr>
          <w:rFonts w:ascii="Calibri" w:hAnsi="Calibri" w:cs="Calibri"/>
          <w:noProof/>
          <w:lang w:val="fr-CA"/>
        </w:rPr>
        <w:t xml:space="preserve">Seltzer, B., P. Zolnouni, et al. (2003). "Donepezil treatment benefits in early stage Alzheimer's disease." </w:t>
      </w:r>
      <w:r w:rsidRPr="00B804EB">
        <w:rPr>
          <w:rFonts w:ascii="Calibri" w:hAnsi="Calibri" w:cs="Calibri"/>
          <w:noProof/>
          <w:u w:val="single"/>
          <w:lang w:val="fr-CA"/>
        </w:rPr>
        <w:t>Journal of the American Geriatrics Society</w:t>
      </w:r>
      <w:r w:rsidRPr="00B804EB">
        <w:rPr>
          <w:rFonts w:ascii="Calibri" w:hAnsi="Calibri" w:cs="Calibri"/>
          <w:noProof/>
          <w:lang w:val="fr-CA"/>
        </w:rPr>
        <w:t xml:space="preserve"> </w:t>
      </w:r>
      <w:r w:rsidRPr="00B804EB">
        <w:rPr>
          <w:rFonts w:ascii="Calibri" w:hAnsi="Calibri" w:cs="Calibri"/>
          <w:b/>
          <w:noProof/>
          <w:lang w:val="fr-CA"/>
        </w:rPr>
        <w:t>51</w:t>
      </w:r>
      <w:r w:rsidRPr="00B804EB">
        <w:rPr>
          <w:rFonts w:ascii="Calibri" w:hAnsi="Calibri" w:cs="Calibri"/>
          <w:noProof/>
          <w:lang w:val="fr-CA"/>
        </w:rPr>
        <w:t>(4): S100-S101.</w:t>
      </w:r>
      <w:bookmarkEnd w:id="649"/>
    </w:p>
    <w:p w:rsidR="00B804EB" w:rsidRPr="00B804EB" w:rsidRDefault="00B804EB" w:rsidP="00B804EB">
      <w:pPr>
        <w:spacing w:after="0" w:line="240" w:lineRule="auto"/>
        <w:ind w:left="720" w:hanging="720"/>
        <w:rPr>
          <w:rFonts w:ascii="Calibri" w:hAnsi="Calibri" w:cs="Calibri"/>
          <w:noProof/>
          <w:lang w:val="fr-CA"/>
        </w:rPr>
      </w:pPr>
      <w:bookmarkStart w:id="650" w:name="_ENREF_401"/>
      <w:r w:rsidRPr="00B804EB">
        <w:rPr>
          <w:rFonts w:ascii="Calibri" w:hAnsi="Calibri" w:cs="Calibri"/>
          <w:noProof/>
          <w:lang w:val="fr-CA"/>
        </w:rPr>
        <w:t xml:space="preserve">Seltzer, B., P. Zolnouni, et al. (2004). "Efficacy of donepezil in early-stage Alzheimer disease: a randomized placebo-controlled trial."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61</w:t>
      </w:r>
      <w:r w:rsidRPr="00B804EB">
        <w:rPr>
          <w:rFonts w:ascii="Calibri" w:hAnsi="Calibri" w:cs="Calibri"/>
          <w:noProof/>
          <w:lang w:val="fr-CA"/>
        </w:rPr>
        <w:t>(12): 1852-1856.</w:t>
      </w:r>
      <w:bookmarkEnd w:id="650"/>
    </w:p>
    <w:p w:rsidR="00B804EB" w:rsidRPr="00B804EB" w:rsidRDefault="00B804EB" w:rsidP="00B804EB">
      <w:pPr>
        <w:spacing w:after="0" w:line="240" w:lineRule="auto"/>
        <w:ind w:left="720" w:hanging="720"/>
        <w:rPr>
          <w:rFonts w:ascii="Calibri" w:hAnsi="Calibri" w:cs="Calibri"/>
          <w:noProof/>
          <w:lang w:val="fr-CA"/>
        </w:rPr>
      </w:pPr>
      <w:bookmarkStart w:id="651" w:name="_ENREF_402"/>
      <w:r w:rsidRPr="00B804EB">
        <w:rPr>
          <w:rFonts w:ascii="Calibri" w:hAnsi="Calibri" w:cs="Calibri"/>
          <w:noProof/>
          <w:lang w:val="fr-CA"/>
        </w:rPr>
        <w:t xml:space="preserve">Sheline, Y. I., M. H. Gado, et al. (2003). "Untreated depression and hippocampal volume loss." </w:t>
      </w:r>
      <w:r w:rsidRPr="00B804EB">
        <w:rPr>
          <w:rFonts w:ascii="Calibri" w:hAnsi="Calibri" w:cs="Calibri"/>
          <w:noProof/>
          <w:u w:val="single"/>
          <w:lang w:val="fr-CA"/>
        </w:rPr>
        <w:t>American Journal of Psychiatry</w:t>
      </w:r>
      <w:r w:rsidRPr="00B804EB">
        <w:rPr>
          <w:rFonts w:ascii="Calibri" w:hAnsi="Calibri" w:cs="Calibri"/>
          <w:noProof/>
          <w:lang w:val="fr-CA"/>
        </w:rPr>
        <w:t xml:space="preserve"> </w:t>
      </w:r>
      <w:r w:rsidRPr="00B804EB">
        <w:rPr>
          <w:rFonts w:ascii="Calibri" w:hAnsi="Calibri" w:cs="Calibri"/>
          <w:b/>
          <w:noProof/>
          <w:lang w:val="fr-CA"/>
        </w:rPr>
        <w:t>160</w:t>
      </w:r>
      <w:r w:rsidRPr="00B804EB">
        <w:rPr>
          <w:rFonts w:ascii="Calibri" w:hAnsi="Calibri" w:cs="Calibri"/>
          <w:noProof/>
          <w:lang w:val="fr-CA"/>
        </w:rPr>
        <w:t>(8): 1516-1518.</w:t>
      </w:r>
      <w:bookmarkEnd w:id="651"/>
    </w:p>
    <w:p w:rsidR="00B804EB" w:rsidRPr="00B804EB" w:rsidRDefault="00B804EB" w:rsidP="00B804EB">
      <w:pPr>
        <w:spacing w:after="0" w:line="240" w:lineRule="auto"/>
        <w:ind w:left="720" w:hanging="720"/>
        <w:rPr>
          <w:rFonts w:ascii="Calibri" w:hAnsi="Calibri" w:cs="Calibri"/>
          <w:noProof/>
          <w:lang w:val="fr-CA"/>
        </w:rPr>
      </w:pPr>
      <w:bookmarkStart w:id="652" w:name="_ENREF_403"/>
      <w:r w:rsidRPr="00B804EB">
        <w:rPr>
          <w:rFonts w:ascii="Calibri" w:hAnsi="Calibri" w:cs="Calibri"/>
          <w:noProof/>
          <w:lang w:val="fr-CA"/>
        </w:rPr>
        <w:t xml:space="preserve">Siegfried, K. R. (1993). "Pharmacodynamic and Early Clinical-Studies with Velnacrine." </w:t>
      </w:r>
      <w:r w:rsidRPr="00B804EB">
        <w:rPr>
          <w:rFonts w:ascii="Calibri" w:hAnsi="Calibri" w:cs="Calibri"/>
          <w:noProof/>
          <w:u w:val="single"/>
          <w:lang w:val="fr-CA"/>
        </w:rPr>
        <w:t>Acta neurologica Scandinavica</w:t>
      </w:r>
      <w:r w:rsidRPr="00B804EB">
        <w:rPr>
          <w:rFonts w:ascii="Calibri" w:hAnsi="Calibri" w:cs="Calibri"/>
          <w:noProof/>
          <w:lang w:val="fr-CA"/>
        </w:rPr>
        <w:t xml:space="preserve"> </w:t>
      </w:r>
      <w:r w:rsidRPr="00B804EB">
        <w:rPr>
          <w:rFonts w:ascii="Calibri" w:hAnsi="Calibri" w:cs="Calibri"/>
          <w:b/>
          <w:noProof/>
          <w:lang w:val="fr-CA"/>
        </w:rPr>
        <w:t>88</w:t>
      </w:r>
      <w:r w:rsidRPr="00B804EB">
        <w:rPr>
          <w:rFonts w:ascii="Calibri" w:hAnsi="Calibri" w:cs="Calibri"/>
          <w:noProof/>
          <w:lang w:val="fr-CA"/>
        </w:rPr>
        <w:t>: 26-28.</w:t>
      </w:r>
      <w:bookmarkEnd w:id="652"/>
    </w:p>
    <w:p w:rsidR="00B804EB" w:rsidRPr="00B804EB" w:rsidRDefault="00B804EB" w:rsidP="00B804EB">
      <w:pPr>
        <w:spacing w:after="0" w:line="240" w:lineRule="auto"/>
        <w:ind w:left="720" w:hanging="720"/>
        <w:rPr>
          <w:rFonts w:ascii="Calibri" w:hAnsi="Calibri" w:cs="Calibri"/>
          <w:noProof/>
          <w:lang w:val="fr-CA"/>
        </w:rPr>
      </w:pPr>
      <w:bookmarkStart w:id="653" w:name="_ENREF_404"/>
      <w:r w:rsidRPr="00B804EB">
        <w:rPr>
          <w:rFonts w:ascii="Calibri" w:hAnsi="Calibri" w:cs="Calibri"/>
          <w:noProof/>
          <w:lang w:val="fr-CA"/>
        </w:rPr>
        <w:t xml:space="preserve">Simic, G., I. Kostovic, et al. (1997). "Volume and number of neurons of the human hippocampal formation in normal aging and Alzheimer's disease." </w:t>
      </w:r>
      <w:r w:rsidRPr="00B804EB">
        <w:rPr>
          <w:rFonts w:ascii="Calibri" w:hAnsi="Calibri" w:cs="Calibri"/>
          <w:noProof/>
          <w:u w:val="single"/>
          <w:lang w:val="fr-CA"/>
        </w:rPr>
        <w:t>Journal of Comparative Neurology</w:t>
      </w:r>
      <w:r w:rsidRPr="00B804EB">
        <w:rPr>
          <w:rFonts w:ascii="Calibri" w:hAnsi="Calibri" w:cs="Calibri"/>
          <w:noProof/>
          <w:lang w:val="fr-CA"/>
        </w:rPr>
        <w:t xml:space="preserve"> </w:t>
      </w:r>
      <w:r w:rsidRPr="00B804EB">
        <w:rPr>
          <w:rFonts w:ascii="Calibri" w:hAnsi="Calibri" w:cs="Calibri"/>
          <w:b/>
          <w:noProof/>
          <w:lang w:val="fr-CA"/>
        </w:rPr>
        <w:t>379</w:t>
      </w:r>
      <w:r w:rsidRPr="00B804EB">
        <w:rPr>
          <w:rFonts w:ascii="Calibri" w:hAnsi="Calibri" w:cs="Calibri"/>
          <w:noProof/>
          <w:lang w:val="fr-CA"/>
        </w:rPr>
        <w:t>(4): 482-494.</w:t>
      </w:r>
      <w:bookmarkEnd w:id="653"/>
    </w:p>
    <w:p w:rsidR="00B804EB" w:rsidRPr="00B804EB" w:rsidRDefault="00B804EB" w:rsidP="00B804EB">
      <w:pPr>
        <w:spacing w:after="0" w:line="240" w:lineRule="auto"/>
        <w:ind w:left="720" w:hanging="720"/>
        <w:rPr>
          <w:rFonts w:ascii="Calibri" w:hAnsi="Calibri" w:cs="Calibri"/>
          <w:noProof/>
          <w:lang w:val="fr-CA"/>
        </w:rPr>
      </w:pPr>
      <w:bookmarkStart w:id="654" w:name="_ENREF_405"/>
      <w:r w:rsidRPr="00B804EB">
        <w:rPr>
          <w:rFonts w:ascii="Calibri" w:hAnsi="Calibri" w:cs="Calibri"/>
          <w:noProof/>
          <w:lang w:val="fr-CA"/>
        </w:rPr>
        <w:t xml:space="preserve">Skoog, I., L. Nilsson, et al. (1993). "A Population-Based Study of Dementia in 85-Year-Olds." </w:t>
      </w:r>
      <w:r w:rsidRPr="00B804EB">
        <w:rPr>
          <w:rFonts w:ascii="Calibri" w:hAnsi="Calibri" w:cs="Calibri"/>
          <w:noProof/>
          <w:u w:val="single"/>
          <w:lang w:val="fr-CA"/>
        </w:rPr>
        <w:t>New England Journal of Medicine</w:t>
      </w:r>
      <w:r w:rsidRPr="00B804EB">
        <w:rPr>
          <w:rFonts w:ascii="Calibri" w:hAnsi="Calibri" w:cs="Calibri"/>
          <w:noProof/>
          <w:lang w:val="fr-CA"/>
        </w:rPr>
        <w:t xml:space="preserve"> </w:t>
      </w:r>
      <w:r w:rsidRPr="00B804EB">
        <w:rPr>
          <w:rFonts w:ascii="Calibri" w:hAnsi="Calibri" w:cs="Calibri"/>
          <w:b/>
          <w:noProof/>
          <w:lang w:val="fr-CA"/>
        </w:rPr>
        <w:t>328</w:t>
      </w:r>
      <w:r w:rsidRPr="00B804EB">
        <w:rPr>
          <w:rFonts w:ascii="Calibri" w:hAnsi="Calibri" w:cs="Calibri"/>
          <w:noProof/>
          <w:lang w:val="fr-CA"/>
        </w:rPr>
        <w:t>(3): 153-158.</w:t>
      </w:r>
      <w:bookmarkEnd w:id="654"/>
    </w:p>
    <w:p w:rsidR="00B804EB" w:rsidRPr="00B804EB" w:rsidRDefault="00B804EB" w:rsidP="00B804EB">
      <w:pPr>
        <w:spacing w:after="0" w:line="240" w:lineRule="auto"/>
        <w:ind w:left="720" w:hanging="720"/>
        <w:rPr>
          <w:rFonts w:ascii="Calibri" w:hAnsi="Calibri" w:cs="Calibri"/>
          <w:noProof/>
          <w:lang w:val="fr-CA"/>
        </w:rPr>
      </w:pPr>
      <w:bookmarkStart w:id="655" w:name="_ENREF_406"/>
      <w:r w:rsidRPr="00B804EB">
        <w:rPr>
          <w:rFonts w:ascii="Calibri" w:hAnsi="Calibri" w:cs="Calibri"/>
          <w:noProof/>
          <w:lang w:val="fr-CA"/>
        </w:rPr>
        <w:t xml:space="preserve">Small, B. J., L. Fratiglioni, et al. (2000). "The course of cognitive impairment in preclinical Alzheimer disease - Three- and 6-year follow-up of a population-based sample."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57</w:t>
      </w:r>
      <w:r w:rsidRPr="00B804EB">
        <w:rPr>
          <w:rFonts w:ascii="Calibri" w:hAnsi="Calibri" w:cs="Calibri"/>
          <w:noProof/>
          <w:lang w:val="fr-CA"/>
        </w:rPr>
        <w:t>(6): 839-844.</w:t>
      </w:r>
      <w:bookmarkEnd w:id="655"/>
    </w:p>
    <w:p w:rsidR="00B804EB" w:rsidRPr="00B804EB" w:rsidRDefault="00B804EB" w:rsidP="00B804EB">
      <w:pPr>
        <w:spacing w:after="0" w:line="240" w:lineRule="auto"/>
        <w:ind w:left="720" w:hanging="720"/>
        <w:rPr>
          <w:rFonts w:ascii="Calibri" w:hAnsi="Calibri" w:cs="Calibri"/>
          <w:noProof/>
          <w:lang w:val="fr-CA"/>
        </w:rPr>
      </w:pPr>
      <w:bookmarkStart w:id="656" w:name="_ENREF_407"/>
      <w:r w:rsidRPr="00B804EB">
        <w:rPr>
          <w:rFonts w:ascii="Calibri" w:hAnsi="Calibri" w:cs="Calibri"/>
          <w:noProof/>
          <w:lang w:val="fr-CA"/>
        </w:rPr>
        <w:t xml:space="preserve">Small, J. A. and N. Sandhu (2008). "Episodic and semantic memory influences on picture naming in Alzheimer's disease." </w:t>
      </w:r>
      <w:r w:rsidRPr="00B804EB">
        <w:rPr>
          <w:rFonts w:ascii="Calibri" w:hAnsi="Calibri" w:cs="Calibri"/>
          <w:noProof/>
          <w:u w:val="single"/>
          <w:lang w:val="fr-CA"/>
        </w:rPr>
        <w:t>Brain and language</w:t>
      </w:r>
      <w:r w:rsidRPr="00B804EB">
        <w:rPr>
          <w:rFonts w:ascii="Calibri" w:hAnsi="Calibri" w:cs="Calibri"/>
          <w:noProof/>
          <w:lang w:val="fr-CA"/>
        </w:rPr>
        <w:t xml:space="preserve"> </w:t>
      </w:r>
      <w:r w:rsidRPr="00B804EB">
        <w:rPr>
          <w:rFonts w:ascii="Calibri" w:hAnsi="Calibri" w:cs="Calibri"/>
          <w:b/>
          <w:noProof/>
          <w:lang w:val="fr-CA"/>
        </w:rPr>
        <w:t>104</w:t>
      </w:r>
      <w:r w:rsidRPr="00B804EB">
        <w:rPr>
          <w:rFonts w:ascii="Calibri" w:hAnsi="Calibri" w:cs="Calibri"/>
          <w:noProof/>
          <w:lang w:val="fr-CA"/>
        </w:rPr>
        <w:t>(1): 1-9.</w:t>
      </w:r>
      <w:bookmarkEnd w:id="656"/>
    </w:p>
    <w:p w:rsidR="00B804EB" w:rsidRPr="00B804EB" w:rsidRDefault="00B804EB" w:rsidP="00B804EB">
      <w:pPr>
        <w:spacing w:after="0" w:line="240" w:lineRule="auto"/>
        <w:ind w:left="720" w:hanging="720"/>
        <w:rPr>
          <w:rFonts w:ascii="Calibri" w:hAnsi="Calibri" w:cs="Calibri"/>
          <w:noProof/>
          <w:lang w:val="fr-CA"/>
        </w:rPr>
      </w:pPr>
      <w:bookmarkStart w:id="657" w:name="_ENREF_408"/>
      <w:r w:rsidRPr="00B804EB">
        <w:rPr>
          <w:rFonts w:ascii="Calibri" w:hAnsi="Calibri" w:cs="Calibri"/>
          <w:noProof/>
          <w:lang w:val="fr-CA"/>
        </w:rPr>
        <w:t xml:space="preserve">Snodgrass, J. G. and M. Vanderwart (1980). "A standardized set of 260 pictures: norms for name agreement, image agreement, familiarity, and visual complexity." </w:t>
      </w:r>
      <w:r w:rsidRPr="00B804EB">
        <w:rPr>
          <w:rFonts w:ascii="Calibri" w:hAnsi="Calibri" w:cs="Calibri"/>
          <w:noProof/>
          <w:u w:val="single"/>
          <w:lang w:val="fr-CA"/>
        </w:rPr>
        <w:t>Journal of experimental psychology. Human learning and memory</w:t>
      </w:r>
      <w:r w:rsidRPr="00B804EB">
        <w:rPr>
          <w:rFonts w:ascii="Calibri" w:hAnsi="Calibri" w:cs="Calibri"/>
          <w:noProof/>
          <w:lang w:val="fr-CA"/>
        </w:rPr>
        <w:t xml:space="preserve"> </w:t>
      </w:r>
      <w:r w:rsidRPr="00B804EB">
        <w:rPr>
          <w:rFonts w:ascii="Calibri" w:hAnsi="Calibri" w:cs="Calibri"/>
          <w:b/>
          <w:noProof/>
          <w:lang w:val="fr-CA"/>
        </w:rPr>
        <w:t>6</w:t>
      </w:r>
      <w:r w:rsidRPr="00B804EB">
        <w:rPr>
          <w:rFonts w:ascii="Calibri" w:hAnsi="Calibri" w:cs="Calibri"/>
          <w:noProof/>
          <w:lang w:val="fr-CA"/>
        </w:rPr>
        <w:t>(2): 174-215.</w:t>
      </w:r>
      <w:bookmarkEnd w:id="657"/>
    </w:p>
    <w:p w:rsidR="00B804EB" w:rsidRPr="00B804EB" w:rsidRDefault="00B804EB" w:rsidP="00B804EB">
      <w:pPr>
        <w:spacing w:after="0" w:line="240" w:lineRule="auto"/>
        <w:ind w:left="720" w:hanging="720"/>
        <w:rPr>
          <w:rFonts w:ascii="Calibri" w:hAnsi="Calibri" w:cs="Calibri"/>
          <w:noProof/>
          <w:lang w:val="fr-CA"/>
        </w:rPr>
      </w:pPr>
      <w:bookmarkStart w:id="658" w:name="_ENREF_409"/>
      <w:r w:rsidRPr="00B804EB">
        <w:rPr>
          <w:rFonts w:ascii="Calibri" w:hAnsi="Calibri" w:cs="Calibri"/>
          <w:noProof/>
          <w:lang w:val="fr-CA"/>
        </w:rPr>
        <w:t xml:space="preserve">Snowdon, D. A., L. H. Greiner, et al. (1997). "Brain infarction and the clinical expression of Alzheimer disease - The nun study." </w:t>
      </w:r>
      <w:r w:rsidRPr="00B804EB">
        <w:rPr>
          <w:rFonts w:ascii="Calibri" w:hAnsi="Calibri" w:cs="Calibri"/>
          <w:noProof/>
          <w:u w:val="single"/>
          <w:lang w:val="fr-CA"/>
        </w:rPr>
        <w:t>Jama-Journal of the American Medical Association</w:t>
      </w:r>
      <w:r w:rsidRPr="00B804EB">
        <w:rPr>
          <w:rFonts w:ascii="Calibri" w:hAnsi="Calibri" w:cs="Calibri"/>
          <w:noProof/>
          <w:lang w:val="fr-CA"/>
        </w:rPr>
        <w:t xml:space="preserve"> </w:t>
      </w:r>
      <w:r w:rsidRPr="00B804EB">
        <w:rPr>
          <w:rFonts w:ascii="Calibri" w:hAnsi="Calibri" w:cs="Calibri"/>
          <w:b/>
          <w:noProof/>
          <w:lang w:val="fr-CA"/>
        </w:rPr>
        <w:t>277</w:t>
      </w:r>
      <w:r w:rsidRPr="00B804EB">
        <w:rPr>
          <w:rFonts w:ascii="Calibri" w:hAnsi="Calibri" w:cs="Calibri"/>
          <w:noProof/>
          <w:lang w:val="fr-CA"/>
        </w:rPr>
        <w:t>(10): 813-817.</w:t>
      </w:r>
      <w:bookmarkEnd w:id="658"/>
    </w:p>
    <w:p w:rsidR="00B804EB" w:rsidRPr="00B804EB" w:rsidRDefault="00B804EB" w:rsidP="00B804EB">
      <w:pPr>
        <w:spacing w:after="0" w:line="240" w:lineRule="auto"/>
        <w:ind w:left="720" w:hanging="720"/>
        <w:rPr>
          <w:rFonts w:ascii="Calibri" w:hAnsi="Calibri" w:cs="Calibri"/>
          <w:noProof/>
          <w:lang w:val="fr-CA"/>
        </w:rPr>
      </w:pPr>
      <w:bookmarkStart w:id="659" w:name="_ENREF_410"/>
      <w:r w:rsidRPr="00B804EB">
        <w:rPr>
          <w:rFonts w:ascii="Calibri" w:hAnsi="Calibri" w:cs="Calibri"/>
          <w:noProof/>
          <w:lang w:val="fr-CA"/>
        </w:rPr>
        <w:t xml:space="preserve">Snowdon, D. A., S. J. Kemper, et al. (1996). "Linguistic ability in early life and cognitive function and Alzheimer's disease in late life - Findings from the Nun Study." </w:t>
      </w:r>
      <w:r w:rsidRPr="00B804EB">
        <w:rPr>
          <w:rFonts w:ascii="Calibri" w:hAnsi="Calibri" w:cs="Calibri"/>
          <w:noProof/>
          <w:u w:val="single"/>
          <w:lang w:val="fr-CA"/>
        </w:rPr>
        <w:t>Jama-Journal of the American Medical Association</w:t>
      </w:r>
      <w:r w:rsidRPr="00B804EB">
        <w:rPr>
          <w:rFonts w:ascii="Calibri" w:hAnsi="Calibri" w:cs="Calibri"/>
          <w:noProof/>
          <w:lang w:val="fr-CA"/>
        </w:rPr>
        <w:t xml:space="preserve"> </w:t>
      </w:r>
      <w:r w:rsidRPr="00B804EB">
        <w:rPr>
          <w:rFonts w:ascii="Calibri" w:hAnsi="Calibri" w:cs="Calibri"/>
          <w:b/>
          <w:noProof/>
          <w:lang w:val="fr-CA"/>
        </w:rPr>
        <w:t>275</w:t>
      </w:r>
      <w:r w:rsidRPr="00B804EB">
        <w:rPr>
          <w:rFonts w:ascii="Calibri" w:hAnsi="Calibri" w:cs="Calibri"/>
          <w:noProof/>
          <w:lang w:val="fr-CA"/>
        </w:rPr>
        <w:t>(7): 528-532.</w:t>
      </w:r>
      <w:bookmarkEnd w:id="659"/>
    </w:p>
    <w:p w:rsidR="00B804EB" w:rsidRPr="00B804EB" w:rsidRDefault="00B804EB" w:rsidP="00B804EB">
      <w:pPr>
        <w:spacing w:after="0" w:line="240" w:lineRule="auto"/>
        <w:ind w:left="720" w:hanging="720"/>
        <w:rPr>
          <w:rFonts w:ascii="Calibri" w:hAnsi="Calibri" w:cs="Calibri"/>
          <w:noProof/>
          <w:lang w:val="fr-CA"/>
        </w:rPr>
      </w:pPr>
      <w:bookmarkStart w:id="660" w:name="_ENREF_411"/>
      <w:r w:rsidRPr="00B804EB">
        <w:rPr>
          <w:rFonts w:ascii="Calibri" w:hAnsi="Calibri" w:cs="Calibri"/>
          <w:noProof/>
          <w:lang w:val="fr-CA"/>
        </w:rPr>
        <w:t xml:space="preserve">Soininen, H., S. Martin, et al. (2002). "First head to head study comparing the efficacy of donepezil and galantamine in Alzheimer's disease." </w:t>
      </w:r>
      <w:r w:rsidRPr="00B804EB">
        <w:rPr>
          <w:rFonts w:ascii="Calibri" w:hAnsi="Calibri" w:cs="Calibri"/>
          <w:noProof/>
          <w:u w:val="single"/>
          <w:lang w:val="fr-CA"/>
        </w:rPr>
        <w:t>European Neuropsychopharmacology</w:t>
      </w:r>
      <w:r w:rsidRPr="00B804EB">
        <w:rPr>
          <w:rFonts w:ascii="Calibri" w:hAnsi="Calibri" w:cs="Calibri"/>
          <w:noProof/>
          <w:lang w:val="fr-CA"/>
        </w:rPr>
        <w:t xml:space="preserve"> </w:t>
      </w:r>
      <w:r w:rsidRPr="00B804EB">
        <w:rPr>
          <w:rFonts w:ascii="Calibri" w:hAnsi="Calibri" w:cs="Calibri"/>
          <w:b/>
          <w:noProof/>
          <w:lang w:val="fr-CA"/>
        </w:rPr>
        <w:t>12</w:t>
      </w:r>
      <w:r w:rsidRPr="00B804EB">
        <w:rPr>
          <w:rFonts w:ascii="Calibri" w:hAnsi="Calibri" w:cs="Calibri"/>
          <w:noProof/>
          <w:lang w:val="fr-CA"/>
        </w:rPr>
        <w:t>: S385-S386.</w:t>
      </w:r>
      <w:bookmarkEnd w:id="660"/>
    </w:p>
    <w:p w:rsidR="00B804EB" w:rsidRPr="00B804EB" w:rsidRDefault="00B804EB" w:rsidP="00B804EB">
      <w:pPr>
        <w:spacing w:after="0" w:line="240" w:lineRule="auto"/>
        <w:ind w:left="720" w:hanging="720"/>
        <w:rPr>
          <w:rFonts w:ascii="Calibri" w:hAnsi="Calibri" w:cs="Calibri"/>
          <w:noProof/>
          <w:lang w:val="fr-CA"/>
        </w:rPr>
      </w:pPr>
      <w:bookmarkStart w:id="661" w:name="_ENREF_412"/>
      <w:r w:rsidRPr="00B804EB">
        <w:rPr>
          <w:rFonts w:ascii="Calibri" w:hAnsi="Calibri" w:cs="Calibri"/>
          <w:noProof/>
          <w:lang w:val="fr-CA"/>
        </w:rPr>
        <w:t xml:space="preserve">Spinnler, H. and G. Tognoni (1987). "Standardizzazione e taratura italiana di test neuropsicologici." </w:t>
      </w:r>
      <w:r w:rsidRPr="00B804EB">
        <w:rPr>
          <w:rFonts w:ascii="Calibri" w:hAnsi="Calibri" w:cs="Calibri"/>
          <w:noProof/>
          <w:u w:val="single"/>
          <w:lang w:val="fr-CA"/>
        </w:rPr>
        <w:t>Italian Journal of Neurological Sciences</w:t>
      </w:r>
      <w:r w:rsidRPr="00B804EB">
        <w:rPr>
          <w:rFonts w:ascii="Calibri" w:hAnsi="Calibri" w:cs="Calibri"/>
          <w:noProof/>
          <w:lang w:val="fr-CA"/>
        </w:rPr>
        <w:t xml:space="preserve"> </w:t>
      </w:r>
      <w:r w:rsidRPr="00B804EB">
        <w:rPr>
          <w:rFonts w:ascii="Calibri" w:hAnsi="Calibri" w:cs="Calibri"/>
          <w:b/>
          <w:noProof/>
          <w:lang w:val="fr-CA"/>
        </w:rPr>
        <w:t>6</w:t>
      </w:r>
      <w:r w:rsidRPr="00B804EB">
        <w:rPr>
          <w:rFonts w:ascii="Calibri" w:hAnsi="Calibri" w:cs="Calibri"/>
          <w:noProof/>
          <w:lang w:val="fr-CA"/>
        </w:rPr>
        <w:t>(8): 1-120.</w:t>
      </w:r>
      <w:bookmarkEnd w:id="661"/>
    </w:p>
    <w:p w:rsidR="00B804EB" w:rsidRPr="00B804EB" w:rsidRDefault="00B804EB" w:rsidP="00B804EB">
      <w:pPr>
        <w:spacing w:after="0" w:line="240" w:lineRule="auto"/>
        <w:ind w:left="720" w:hanging="720"/>
        <w:rPr>
          <w:rFonts w:ascii="Calibri" w:hAnsi="Calibri" w:cs="Calibri"/>
          <w:noProof/>
          <w:lang w:val="fr-CA"/>
        </w:rPr>
      </w:pPr>
      <w:bookmarkStart w:id="662" w:name="_ENREF_413"/>
      <w:r w:rsidRPr="00B804EB">
        <w:rPr>
          <w:rFonts w:ascii="Calibri" w:hAnsi="Calibri" w:cs="Calibri"/>
          <w:noProof/>
          <w:lang w:val="fr-CA"/>
        </w:rPr>
        <w:t xml:space="preserve">Staff, R. T., H. G. Gemmell, et al. (2000). "Changes in the rCBF images of patients with Alzheimer's disease receiving Donepezil therapy." </w:t>
      </w:r>
      <w:r w:rsidRPr="00B804EB">
        <w:rPr>
          <w:rFonts w:ascii="Calibri" w:hAnsi="Calibri" w:cs="Calibri"/>
          <w:noProof/>
          <w:u w:val="single"/>
          <w:lang w:val="fr-CA"/>
        </w:rPr>
        <w:t>Nuclear medicine communications</w:t>
      </w:r>
      <w:r w:rsidRPr="00B804EB">
        <w:rPr>
          <w:rFonts w:ascii="Calibri" w:hAnsi="Calibri" w:cs="Calibri"/>
          <w:noProof/>
          <w:lang w:val="fr-CA"/>
        </w:rPr>
        <w:t xml:space="preserve"> </w:t>
      </w:r>
      <w:r w:rsidRPr="00B804EB">
        <w:rPr>
          <w:rFonts w:ascii="Calibri" w:hAnsi="Calibri" w:cs="Calibri"/>
          <w:b/>
          <w:noProof/>
          <w:lang w:val="fr-CA"/>
        </w:rPr>
        <w:t>21</w:t>
      </w:r>
      <w:r w:rsidRPr="00B804EB">
        <w:rPr>
          <w:rFonts w:ascii="Calibri" w:hAnsi="Calibri" w:cs="Calibri"/>
          <w:noProof/>
          <w:lang w:val="fr-CA"/>
        </w:rPr>
        <w:t>(1): 37-41.</w:t>
      </w:r>
      <w:bookmarkEnd w:id="662"/>
    </w:p>
    <w:p w:rsidR="00B804EB" w:rsidRPr="00B804EB" w:rsidRDefault="00B804EB" w:rsidP="00B804EB">
      <w:pPr>
        <w:spacing w:after="0" w:line="240" w:lineRule="auto"/>
        <w:ind w:left="720" w:hanging="720"/>
        <w:rPr>
          <w:rFonts w:ascii="Calibri" w:hAnsi="Calibri" w:cs="Calibri"/>
          <w:noProof/>
          <w:lang w:val="fr-CA"/>
        </w:rPr>
      </w:pPr>
      <w:bookmarkStart w:id="663" w:name="_ENREF_414"/>
      <w:r w:rsidRPr="00B804EB">
        <w:rPr>
          <w:rFonts w:ascii="Calibri" w:hAnsi="Calibri" w:cs="Calibri"/>
          <w:noProof/>
          <w:lang w:val="fr-CA"/>
        </w:rPr>
        <w:t xml:space="preserve">Stefanova, E., A. Wall, et al. (2006). "Longitudinal PET evaluation of cerebral glucose metabolism in rivastigmine treated patients with mild Alzheimer's disease." </w:t>
      </w:r>
      <w:r w:rsidRPr="00B804EB">
        <w:rPr>
          <w:rFonts w:ascii="Calibri" w:hAnsi="Calibri" w:cs="Calibri"/>
          <w:noProof/>
          <w:u w:val="single"/>
          <w:lang w:val="fr-CA"/>
        </w:rPr>
        <w:t>Journal of neural transmission</w:t>
      </w:r>
      <w:r w:rsidRPr="00B804EB">
        <w:rPr>
          <w:rFonts w:ascii="Calibri" w:hAnsi="Calibri" w:cs="Calibri"/>
          <w:noProof/>
          <w:lang w:val="fr-CA"/>
        </w:rPr>
        <w:t xml:space="preserve"> </w:t>
      </w:r>
      <w:r w:rsidRPr="00B804EB">
        <w:rPr>
          <w:rFonts w:ascii="Calibri" w:hAnsi="Calibri" w:cs="Calibri"/>
          <w:b/>
          <w:noProof/>
          <w:lang w:val="fr-CA"/>
        </w:rPr>
        <w:t>113</w:t>
      </w:r>
      <w:r w:rsidRPr="00B804EB">
        <w:rPr>
          <w:rFonts w:ascii="Calibri" w:hAnsi="Calibri" w:cs="Calibri"/>
          <w:noProof/>
          <w:lang w:val="fr-CA"/>
        </w:rPr>
        <w:t>(2): 205-218.</w:t>
      </w:r>
      <w:bookmarkEnd w:id="663"/>
    </w:p>
    <w:p w:rsidR="00B804EB" w:rsidRPr="00B804EB" w:rsidRDefault="00B804EB" w:rsidP="00B804EB">
      <w:pPr>
        <w:spacing w:after="0" w:line="240" w:lineRule="auto"/>
        <w:ind w:left="720" w:hanging="720"/>
        <w:rPr>
          <w:rFonts w:ascii="Calibri" w:hAnsi="Calibri" w:cs="Calibri"/>
          <w:noProof/>
          <w:lang w:val="fr-CA"/>
        </w:rPr>
      </w:pPr>
      <w:bookmarkStart w:id="664" w:name="_ENREF_415"/>
      <w:r w:rsidRPr="00B804EB">
        <w:rPr>
          <w:rFonts w:ascii="Calibri" w:hAnsi="Calibri" w:cs="Calibri"/>
          <w:noProof/>
          <w:lang w:val="fr-CA"/>
        </w:rPr>
        <w:t xml:space="preserve">Stephan, B. C., F. E. Matthews, et al. (2009). "Beyond mild cognitive impairment: vascular cognitive impairment, no dementia (VCIND)." </w:t>
      </w:r>
      <w:r w:rsidRPr="00B804EB">
        <w:rPr>
          <w:rFonts w:ascii="Calibri" w:hAnsi="Calibri" w:cs="Calibri"/>
          <w:noProof/>
          <w:u w:val="single"/>
          <w:lang w:val="fr-CA"/>
        </w:rPr>
        <w:t>Alzheimers Res Ther</w:t>
      </w:r>
      <w:r w:rsidRPr="00B804EB">
        <w:rPr>
          <w:rFonts w:ascii="Calibri" w:hAnsi="Calibri" w:cs="Calibri"/>
          <w:noProof/>
          <w:lang w:val="fr-CA"/>
        </w:rPr>
        <w:t xml:space="preserve"> </w:t>
      </w:r>
      <w:r w:rsidRPr="00B804EB">
        <w:rPr>
          <w:rFonts w:ascii="Calibri" w:hAnsi="Calibri" w:cs="Calibri"/>
          <w:b/>
          <w:noProof/>
          <w:lang w:val="fr-CA"/>
        </w:rPr>
        <w:t>1</w:t>
      </w:r>
      <w:r w:rsidRPr="00B804EB">
        <w:rPr>
          <w:rFonts w:ascii="Calibri" w:hAnsi="Calibri" w:cs="Calibri"/>
          <w:noProof/>
          <w:lang w:val="fr-CA"/>
        </w:rPr>
        <w:t>(1): 4.</w:t>
      </w:r>
      <w:bookmarkEnd w:id="664"/>
    </w:p>
    <w:p w:rsidR="00B804EB" w:rsidRPr="00B804EB" w:rsidRDefault="00B804EB" w:rsidP="00B804EB">
      <w:pPr>
        <w:spacing w:after="0" w:line="240" w:lineRule="auto"/>
        <w:ind w:left="720" w:hanging="720"/>
        <w:rPr>
          <w:rFonts w:ascii="Calibri" w:hAnsi="Calibri" w:cs="Calibri"/>
          <w:noProof/>
          <w:lang w:val="fr-CA"/>
        </w:rPr>
      </w:pPr>
      <w:bookmarkStart w:id="665" w:name="_ENREF_416"/>
      <w:r w:rsidRPr="00B804EB">
        <w:rPr>
          <w:rFonts w:ascii="Calibri" w:hAnsi="Calibri" w:cs="Calibri"/>
          <w:noProof/>
          <w:lang w:val="fr-CA"/>
        </w:rPr>
        <w:t xml:space="preserve">Stephan, B. C. M. and C. Brayne (2008). "Vascular factors and prevention of dementia." </w:t>
      </w:r>
      <w:r w:rsidRPr="00B804EB">
        <w:rPr>
          <w:rFonts w:ascii="Calibri" w:hAnsi="Calibri" w:cs="Calibri"/>
          <w:noProof/>
          <w:u w:val="single"/>
          <w:lang w:val="fr-CA"/>
        </w:rPr>
        <w:t>International Review of Psychiatry</w:t>
      </w:r>
      <w:r w:rsidRPr="00B804EB">
        <w:rPr>
          <w:rFonts w:ascii="Calibri" w:hAnsi="Calibri" w:cs="Calibri"/>
          <w:noProof/>
          <w:lang w:val="fr-CA"/>
        </w:rPr>
        <w:t xml:space="preserve"> </w:t>
      </w:r>
      <w:r w:rsidRPr="00B804EB">
        <w:rPr>
          <w:rFonts w:ascii="Calibri" w:hAnsi="Calibri" w:cs="Calibri"/>
          <w:b/>
          <w:noProof/>
          <w:lang w:val="fr-CA"/>
        </w:rPr>
        <w:t>20</w:t>
      </w:r>
      <w:r w:rsidRPr="00B804EB">
        <w:rPr>
          <w:rFonts w:ascii="Calibri" w:hAnsi="Calibri" w:cs="Calibri"/>
          <w:noProof/>
          <w:lang w:val="fr-CA"/>
        </w:rPr>
        <w:t>(4): 344-356.</w:t>
      </w:r>
      <w:bookmarkEnd w:id="665"/>
    </w:p>
    <w:p w:rsidR="00B804EB" w:rsidRPr="00B804EB" w:rsidRDefault="00B804EB" w:rsidP="00B804EB">
      <w:pPr>
        <w:spacing w:after="0" w:line="240" w:lineRule="auto"/>
        <w:ind w:left="720" w:hanging="720"/>
        <w:rPr>
          <w:rFonts w:ascii="Calibri" w:hAnsi="Calibri" w:cs="Calibri"/>
          <w:noProof/>
          <w:lang w:val="fr-CA"/>
        </w:rPr>
      </w:pPr>
      <w:bookmarkStart w:id="666" w:name="_ENREF_417"/>
      <w:r w:rsidRPr="00B804EB">
        <w:rPr>
          <w:rFonts w:ascii="Calibri" w:hAnsi="Calibri" w:cs="Calibri"/>
          <w:noProof/>
          <w:lang w:val="fr-CA"/>
        </w:rPr>
        <w:t xml:space="preserve">Stern, R. A., E. A. Singer, et al. (1994). "The Boston Qualitative Scoring System for the Rey-Osterrieth Complex Figure - Description and Interrater Reliability." </w:t>
      </w:r>
      <w:r w:rsidRPr="00B804EB">
        <w:rPr>
          <w:rFonts w:ascii="Calibri" w:hAnsi="Calibri" w:cs="Calibri"/>
          <w:noProof/>
          <w:u w:val="single"/>
          <w:lang w:val="fr-CA"/>
        </w:rPr>
        <w:t>Clinical Neuropsychologist</w:t>
      </w:r>
      <w:r w:rsidRPr="00B804EB">
        <w:rPr>
          <w:rFonts w:ascii="Calibri" w:hAnsi="Calibri" w:cs="Calibri"/>
          <w:noProof/>
          <w:lang w:val="fr-CA"/>
        </w:rPr>
        <w:t xml:space="preserve"> </w:t>
      </w:r>
      <w:r w:rsidRPr="00B804EB">
        <w:rPr>
          <w:rFonts w:ascii="Calibri" w:hAnsi="Calibri" w:cs="Calibri"/>
          <w:b/>
          <w:noProof/>
          <w:lang w:val="fr-CA"/>
        </w:rPr>
        <w:t>8</w:t>
      </w:r>
      <w:r w:rsidRPr="00B804EB">
        <w:rPr>
          <w:rFonts w:ascii="Calibri" w:hAnsi="Calibri" w:cs="Calibri"/>
          <w:noProof/>
          <w:lang w:val="fr-CA"/>
        </w:rPr>
        <w:t>(3): 309-322.</w:t>
      </w:r>
      <w:bookmarkEnd w:id="666"/>
    </w:p>
    <w:p w:rsidR="00B804EB" w:rsidRPr="00B804EB" w:rsidRDefault="00B804EB" w:rsidP="00B804EB">
      <w:pPr>
        <w:spacing w:after="0" w:line="240" w:lineRule="auto"/>
        <w:ind w:left="720" w:hanging="720"/>
        <w:rPr>
          <w:rFonts w:ascii="Calibri" w:hAnsi="Calibri" w:cs="Calibri"/>
          <w:noProof/>
          <w:lang w:val="fr-CA"/>
        </w:rPr>
      </w:pPr>
      <w:bookmarkStart w:id="667" w:name="_ENREF_418"/>
      <w:r w:rsidRPr="00B804EB">
        <w:rPr>
          <w:rFonts w:ascii="Calibri" w:hAnsi="Calibri" w:cs="Calibri"/>
          <w:noProof/>
          <w:lang w:val="fr-CA"/>
        </w:rPr>
        <w:t xml:space="preserve">Stern, Y. (2002). "What is cognitive reserve? Theory and research application of the reserve concept." </w:t>
      </w:r>
      <w:r w:rsidRPr="00B804EB">
        <w:rPr>
          <w:rFonts w:ascii="Calibri" w:hAnsi="Calibri" w:cs="Calibri"/>
          <w:noProof/>
          <w:u w:val="single"/>
          <w:lang w:val="fr-CA"/>
        </w:rPr>
        <w:t>Journal of the International Neuropsychological Society</w:t>
      </w:r>
      <w:r w:rsidRPr="00B804EB">
        <w:rPr>
          <w:rFonts w:ascii="Calibri" w:hAnsi="Calibri" w:cs="Calibri"/>
          <w:noProof/>
          <w:lang w:val="fr-CA"/>
        </w:rPr>
        <w:t xml:space="preserve"> </w:t>
      </w:r>
      <w:r w:rsidRPr="00B804EB">
        <w:rPr>
          <w:rFonts w:ascii="Calibri" w:hAnsi="Calibri" w:cs="Calibri"/>
          <w:b/>
          <w:noProof/>
          <w:lang w:val="fr-CA"/>
        </w:rPr>
        <w:t>8</w:t>
      </w:r>
      <w:r w:rsidRPr="00B804EB">
        <w:rPr>
          <w:rFonts w:ascii="Calibri" w:hAnsi="Calibri" w:cs="Calibri"/>
          <w:noProof/>
          <w:lang w:val="fr-CA"/>
        </w:rPr>
        <w:t>(3): 448-460.</w:t>
      </w:r>
      <w:bookmarkEnd w:id="667"/>
    </w:p>
    <w:p w:rsidR="00B804EB" w:rsidRPr="00B804EB" w:rsidRDefault="00B804EB" w:rsidP="00B804EB">
      <w:pPr>
        <w:spacing w:after="0" w:line="240" w:lineRule="auto"/>
        <w:ind w:left="720" w:hanging="720"/>
        <w:rPr>
          <w:rFonts w:ascii="Calibri" w:hAnsi="Calibri" w:cs="Calibri"/>
          <w:noProof/>
          <w:lang w:val="fr-CA"/>
        </w:rPr>
      </w:pPr>
      <w:bookmarkStart w:id="668" w:name="_ENREF_419"/>
      <w:r w:rsidRPr="00B804EB">
        <w:rPr>
          <w:rFonts w:ascii="Calibri" w:hAnsi="Calibri" w:cs="Calibri"/>
          <w:noProof/>
          <w:lang w:val="fr-CA"/>
        </w:rPr>
        <w:t xml:space="preserve">Stern, Y., S. Albert, et al. (1999). "Higher educational and occupational attainment is associated with more rapid memory decline in Alzheimer's disease: Support for the cognitive reserve hypothesis."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52</w:t>
      </w:r>
      <w:r w:rsidRPr="00B804EB">
        <w:rPr>
          <w:rFonts w:ascii="Calibri" w:hAnsi="Calibri" w:cs="Calibri"/>
          <w:noProof/>
          <w:lang w:val="fr-CA"/>
        </w:rPr>
        <w:t>(6): A295-A296.</w:t>
      </w:r>
      <w:bookmarkEnd w:id="668"/>
    </w:p>
    <w:p w:rsidR="00B804EB" w:rsidRPr="00B804EB" w:rsidRDefault="00B804EB" w:rsidP="00B804EB">
      <w:pPr>
        <w:spacing w:after="0" w:line="240" w:lineRule="auto"/>
        <w:ind w:left="720" w:hanging="720"/>
        <w:rPr>
          <w:rFonts w:ascii="Calibri" w:hAnsi="Calibri" w:cs="Calibri"/>
          <w:noProof/>
          <w:lang w:val="fr-CA"/>
        </w:rPr>
      </w:pPr>
      <w:bookmarkStart w:id="669" w:name="_ENREF_420"/>
      <w:r w:rsidRPr="00B804EB">
        <w:rPr>
          <w:rFonts w:ascii="Calibri" w:hAnsi="Calibri" w:cs="Calibri"/>
          <w:noProof/>
          <w:lang w:val="fr-CA"/>
        </w:rPr>
        <w:t xml:space="preserve">Stevens, M., C. M. van Duijn, et al. (1998). "Familial aggregation in frontotemporal dementia."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50</w:t>
      </w:r>
      <w:r w:rsidRPr="00B804EB">
        <w:rPr>
          <w:rFonts w:ascii="Calibri" w:hAnsi="Calibri" w:cs="Calibri"/>
          <w:noProof/>
          <w:lang w:val="fr-CA"/>
        </w:rPr>
        <w:t>(6): 1541-1545.</w:t>
      </w:r>
      <w:bookmarkEnd w:id="669"/>
    </w:p>
    <w:p w:rsidR="00B804EB" w:rsidRPr="00B804EB" w:rsidRDefault="00B804EB" w:rsidP="00B804EB">
      <w:pPr>
        <w:spacing w:after="0" w:line="240" w:lineRule="auto"/>
        <w:ind w:left="720" w:hanging="720"/>
        <w:rPr>
          <w:rFonts w:ascii="Calibri" w:hAnsi="Calibri" w:cs="Calibri"/>
          <w:noProof/>
          <w:lang w:val="fr-CA"/>
        </w:rPr>
      </w:pPr>
      <w:bookmarkStart w:id="670" w:name="_ENREF_421"/>
      <w:r w:rsidRPr="00B804EB">
        <w:rPr>
          <w:rFonts w:ascii="Calibri" w:hAnsi="Calibri" w:cs="Calibri"/>
          <w:noProof/>
          <w:lang w:val="fr-CA"/>
        </w:rPr>
        <w:t xml:space="preserve">Steyvers, M. and J. B. Tenenbaum (2005). "The large-scale structure of semantic networks: Statistical analyses and a model of semantic growth." </w:t>
      </w:r>
      <w:r w:rsidRPr="00B804EB">
        <w:rPr>
          <w:rFonts w:ascii="Calibri" w:hAnsi="Calibri" w:cs="Calibri"/>
          <w:noProof/>
          <w:u w:val="single"/>
          <w:lang w:val="fr-CA"/>
        </w:rPr>
        <w:t>Cognitive Science</w:t>
      </w:r>
      <w:r w:rsidRPr="00B804EB">
        <w:rPr>
          <w:rFonts w:ascii="Calibri" w:hAnsi="Calibri" w:cs="Calibri"/>
          <w:noProof/>
          <w:lang w:val="fr-CA"/>
        </w:rPr>
        <w:t xml:space="preserve"> </w:t>
      </w:r>
      <w:r w:rsidRPr="00B804EB">
        <w:rPr>
          <w:rFonts w:ascii="Calibri" w:hAnsi="Calibri" w:cs="Calibri"/>
          <w:b/>
          <w:noProof/>
          <w:lang w:val="fr-CA"/>
        </w:rPr>
        <w:t>29</w:t>
      </w:r>
      <w:r w:rsidRPr="00B804EB">
        <w:rPr>
          <w:rFonts w:ascii="Calibri" w:hAnsi="Calibri" w:cs="Calibri"/>
          <w:noProof/>
          <w:lang w:val="fr-CA"/>
        </w:rPr>
        <w:t>(1): 41-78.</w:t>
      </w:r>
      <w:bookmarkEnd w:id="670"/>
    </w:p>
    <w:p w:rsidR="00B804EB" w:rsidRPr="00B804EB" w:rsidRDefault="00B804EB" w:rsidP="00B804EB">
      <w:pPr>
        <w:spacing w:after="0" w:line="240" w:lineRule="auto"/>
        <w:ind w:left="720" w:hanging="720"/>
        <w:rPr>
          <w:rFonts w:ascii="Calibri" w:hAnsi="Calibri" w:cs="Calibri"/>
          <w:noProof/>
          <w:lang w:val="fr-CA"/>
        </w:rPr>
      </w:pPr>
      <w:bookmarkStart w:id="671" w:name="_ENREF_422"/>
      <w:r w:rsidRPr="00B804EB">
        <w:rPr>
          <w:rFonts w:ascii="Calibri" w:hAnsi="Calibri" w:cs="Calibri"/>
          <w:noProof/>
          <w:lang w:val="fr-CA"/>
        </w:rPr>
        <w:t xml:space="preserve">Stroop, J. R. (1935). "Studies of interference in serial verbal reactions." </w:t>
      </w:r>
      <w:r w:rsidRPr="00B804EB">
        <w:rPr>
          <w:rFonts w:ascii="Calibri" w:hAnsi="Calibri" w:cs="Calibri"/>
          <w:noProof/>
          <w:u w:val="single"/>
          <w:lang w:val="fr-CA"/>
        </w:rPr>
        <w:t>Journal of Experimental Psychology</w:t>
      </w:r>
      <w:r w:rsidRPr="00B804EB">
        <w:rPr>
          <w:rFonts w:ascii="Calibri" w:hAnsi="Calibri" w:cs="Calibri"/>
          <w:noProof/>
          <w:lang w:val="fr-CA"/>
        </w:rPr>
        <w:t xml:space="preserve"> </w:t>
      </w:r>
      <w:r w:rsidRPr="00B804EB">
        <w:rPr>
          <w:rFonts w:ascii="Calibri" w:hAnsi="Calibri" w:cs="Calibri"/>
          <w:b/>
          <w:noProof/>
          <w:lang w:val="fr-CA"/>
        </w:rPr>
        <w:t>18</w:t>
      </w:r>
      <w:r w:rsidRPr="00B804EB">
        <w:rPr>
          <w:rFonts w:ascii="Calibri" w:hAnsi="Calibri" w:cs="Calibri"/>
          <w:noProof/>
          <w:lang w:val="fr-CA"/>
        </w:rPr>
        <w:t>: 643-662.</w:t>
      </w:r>
      <w:bookmarkEnd w:id="671"/>
    </w:p>
    <w:p w:rsidR="00B804EB" w:rsidRPr="00B804EB" w:rsidRDefault="00B804EB" w:rsidP="00B804EB">
      <w:pPr>
        <w:spacing w:after="0" w:line="240" w:lineRule="auto"/>
        <w:ind w:left="720" w:hanging="720"/>
        <w:rPr>
          <w:rFonts w:ascii="Calibri" w:hAnsi="Calibri" w:cs="Calibri"/>
          <w:noProof/>
          <w:lang w:val="fr-CA"/>
        </w:rPr>
      </w:pPr>
      <w:bookmarkStart w:id="672" w:name="_ENREF_423"/>
      <w:r w:rsidRPr="00B804EB">
        <w:rPr>
          <w:rFonts w:ascii="Calibri" w:hAnsi="Calibri" w:cs="Calibri"/>
          <w:noProof/>
          <w:lang w:val="fr-CA"/>
        </w:rPr>
        <w:t xml:space="preserve">Szmalec, A., A. Vandierendonck, et al. (2005). "Response Selection Involves Executive Control: Evidence from the Selective Interference Paradigm." </w:t>
      </w:r>
      <w:r w:rsidRPr="00B804EB">
        <w:rPr>
          <w:rFonts w:ascii="Calibri" w:hAnsi="Calibri" w:cs="Calibri"/>
          <w:noProof/>
          <w:u w:val="single"/>
          <w:lang w:val="fr-CA"/>
        </w:rPr>
        <w:t>Memory and Cogntion</w:t>
      </w:r>
      <w:r w:rsidRPr="00B804EB">
        <w:rPr>
          <w:rFonts w:ascii="Calibri" w:hAnsi="Calibri" w:cs="Calibri"/>
          <w:noProof/>
          <w:lang w:val="fr-CA"/>
        </w:rPr>
        <w:t xml:space="preserve"> </w:t>
      </w:r>
      <w:r w:rsidRPr="00B804EB">
        <w:rPr>
          <w:rFonts w:ascii="Calibri" w:hAnsi="Calibri" w:cs="Calibri"/>
          <w:b/>
          <w:noProof/>
          <w:lang w:val="fr-CA"/>
        </w:rPr>
        <w:t>33</w:t>
      </w:r>
      <w:r w:rsidRPr="00B804EB">
        <w:rPr>
          <w:rFonts w:ascii="Calibri" w:hAnsi="Calibri" w:cs="Calibri"/>
          <w:noProof/>
          <w:lang w:val="fr-CA"/>
        </w:rPr>
        <w:t>(3): 531-541.</w:t>
      </w:r>
      <w:bookmarkEnd w:id="672"/>
    </w:p>
    <w:p w:rsidR="00B804EB" w:rsidRPr="00B804EB" w:rsidRDefault="00B804EB" w:rsidP="00B804EB">
      <w:pPr>
        <w:spacing w:after="0" w:line="240" w:lineRule="auto"/>
        <w:ind w:left="720" w:hanging="720"/>
        <w:rPr>
          <w:rFonts w:ascii="Calibri" w:hAnsi="Calibri" w:cs="Calibri"/>
          <w:noProof/>
          <w:lang w:val="fr-CA"/>
        </w:rPr>
      </w:pPr>
      <w:bookmarkStart w:id="673" w:name="_ENREF_424"/>
      <w:r w:rsidRPr="00B804EB">
        <w:rPr>
          <w:rFonts w:ascii="Calibri" w:hAnsi="Calibri" w:cs="Calibri"/>
          <w:noProof/>
          <w:lang w:val="fr-CA"/>
        </w:rPr>
        <w:t xml:space="preserve">Tabert, M. H., S. M. Albert, et al. (2002). "Functional deficits in patients with mild cognitive impairment - Prediction of AD."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58</w:t>
      </w:r>
      <w:r w:rsidRPr="00B804EB">
        <w:rPr>
          <w:rFonts w:ascii="Calibri" w:hAnsi="Calibri" w:cs="Calibri"/>
          <w:noProof/>
          <w:lang w:val="fr-CA"/>
        </w:rPr>
        <w:t>(5): 758-764.</w:t>
      </w:r>
      <w:bookmarkEnd w:id="673"/>
    </w:p>
    <w:p w:rsidR="00B804EB" w:rsidRPr="00B804EB" w:rsidRDefault="00B804EB" w:rsidP="00B804EB">
      <w:pPr>
        <w:spacing w:after="0" w:line="240" w:lineRule="auto"/>
        <w:ind w:left="720" w:hanging="720"/>
        <w:rPr>
          <w:rFonts w:ascii="Calibri" w:hAnsi="Calibri" w:cs="Calibri"/>
          <w:noProof/>
          <w:lang w:val="fr-CA"/>
        </w:rPr>
      </w:pPr>
      <w:bookmarkStart w:id="674" w:name="_ENREF_425"/>
      <w:r w:rsidRPr="00B804EB">
        <w:rPr>
          <w:rFonts w:ascii="Calibri" w:hAnsi="Calibri" w:cs="Calibri"/>
          <w:noProof/>
          <w:lang w:val="fr-CA"/>
        </w:rPr>
        <w:t xml:space="preserve">Tabert, M. H., J. J. Manly, et al. (2006). "Neuropsychological prediction of conversion to Alzheimer disease in patients with mild cognitive impairment." </w:t>
      </w:r>
      <w:r w:rsidRPr="00B804EB">
        <w:rPr>
          <w:rFonts w:ascii="Calibri" w:hAnsi="Calibri" w:cs="Calibri"/>
          <w:noProof/>
          <w:u w:val="single"/>
          <w:lang w:val="fr-CA"/>
        </w:rPr>
        <w:t>Archives of general psychiatry</w:t>
      </w:r>
      <w:r w:rsidRPr="00B804EB">
        <w:rPr>
          <w:rFonts w:ascii="Calibri" w:hAnsi="Calibri" w:cs="Calibri"/>
          <w:noProof/>
          <w:lang w:val="fr-CA"/>
        </w:rPr>
        <w:t xml:space="preserve"> </w:t>
      </w:r>
      <w:r w:rsidRPr="00B804EB">
        <w:rPr>
          <w:rFonts w:ascii="Calibri" w:hAnsi="Calibri" w:cs="Calibri"/>
          <w:b/>
          <w:noProof/>
          <w:lang w:val="fr-CA"/>
        </w:rPr>
        <w:t>63</w:t>
      </w:r>
      <w:r w:rsidRPr="00B804EB">
        <w:rPr>
          <w:rFonts w:ascii="Calibri" w:hAnsi="Calibri" w:cs="Calibri"/>
          <w:noProof/>
          <w:lang w:val="fr-CA"/>
        </w:rPr>
        <w:t>(8): 916-924.</w:t>
      </w:r>
      <w:bookmarkEnd w:id="674"/>
    </w:p>
    <w:p w:rsidR="00B804EB" w:rsidRPr="00B804EB" w:rsidRDefault="00B804EB" w:rsidP="00B804EB">
      <w:pPr>
        <w:spacing w:after="0" w:line="240" w:lineRule="auto"/>
        <w:ind w:left="720" w:hanging="720"/>
        <w:rPr>
          <w:rFonts w:ascii="Calibri" w:hAnsi="Calibri" w:cs="Calibri"/>
          <w:noProof/>
          <w:lang w:val="fr-CA"/>
        </w:rPr>
      </w:pPr>
      <w:bookmarkStart w:id="675" w:name="_ENREF_426"/>
      <w:r w:rsidRPr="00B804EB">
        <w:rPr>
          <w:rFonts w:ascii="Calibri" w:hAnsi="Calibri" w:cs="Calibri"/>
          <w:noProof/>
          <w:lang w:val="fr-CA"/>
        </w:rPr>
        <w:t xml:space="preserve">Tariot, P. N., M. R. Farlow, et al. (2004). "Memantine treatment in patients with moderate to severe Alzheimer disease already receiving donepezil - A randomized controlled trial." </w:t>
      </w:r>
      <w:r w:rsidRPr="00B804EB">
        <w:rPr>
          <w:rFonts w:ascii="Calibri" w:hAnsi="Calibri" w:cs="Calibri"/>
          <w:noProof/>
          <w:u w:val="single"/>
          <w:lang w:val="fr-CA"/>
        </w:rPr>
        <w:t>Jama-Journal of the American Medical Association</w:t>
      </w:r>
      <w:r w:rsidRPr="00B804EB">
        <w:rPr>
          <w:rFonts w:ascii="Calibri" w:hAnsi="Calibri" w:cs="Calibri"/>
          <w:noProof/>
          <w:lang w:val="fr-CA"/>
        </w:rPr>
        <w:t xml:space="preserve"> </w:t>
      </w:r>
      <w:r w:rsidRPr="00B804EB">
        <w:rPr>
          <w:rFonts w:ascii="Calibri" w:hAnsi="Calibri" w:cs="Calibri"/>
          <w:b/>
          <w:noProof/>
          <w:lang w:val="fr-CA"/>
        </w:rPr>
        <w:t>291</w:t>
      </w:r>
      <w:r w:rsidRPr="00B804EB">
        <w:rPr>
          <w:rFonts w:ascii="Calibri" w:hAnsi="Calibri" w:cs="Calibri"/>
          <w:noProof/>
          <w:lang w:val="fr-CA"/>
        </w:rPr>
        <w:t>(3): 317-324.</w:t>
      </w:r>
      <w:bookmarkEnd w:id="675"/>
    </w:p>
    <w:p w:rsidR="00B804EB" w:rsidRPr="00B804EB" w:rsidRDefault="00B804EB" w:rsidP="00B804EB">
      <w:pPr>
        <w:spacing w:after="0" w:line="240" w:lineRule="auto"/>
        <w:ind w:left="720" w:hanging="720"/>
        <w:rPr>
          <w:rFonts w:ascii="Calibri" w:hAnsi="Calibri" w:cs="Calibri"/>
          <w:noProof/>
          <w:lang w:val="fr-CA"/>
        </w:rPr>
      </w:pPr>
      <w:bookmarkStart w:id="676" w:name="_ENREF_427"/>
      <w:r w:rsidRPr="00B804EB">
        <w:rPr>
          <w:rFonts w:ascii="Calibri" w:hAnsi="Calibri" w:cs="Calibri"/>
          <w:noProof/>
          <w:lang w:val="fr-CA"/>
        </w:rPr>
        <w:t xml:space="preserve">Tartaglia, M. C., H. J. Rosen, et al. (2011). "Neuroimaging in dementia." </w:t>
      </w:r>
      <w:r w:rsidRPr="00B804EB">
        <w:rPr>
          <w:rFonts w:ascii="Calibri" w:hAnsi="Calibri" w:cs="Calibri"/>
          <w:noProof/>
          <w:u w:val="single"/>
          <w:lang w:val="fr-CA"/>
        </w:rPr>
        <w:t>Neurotherapeutics : the journal of the American Society for Experimental NeuroTherapeutics</w:t>
      </w:r>
      <w:r w:rsidRPr="00B804EB">
        <w:rPr>
          <w:rFonts w:ascii="Calibri" w:hAnsi="Calibri" w:cs="Calibri"/>
          <w:noProof/>
          <w:lang w:val="fr-CA"/>
        </w:rPr>
        <w:t xml:space="preserve"> </w:t>
      </w:r>
      <w:r w:rsidRPr="00B804EB">
        <w:rPr>
          <w:rFonts w:ascii="Calibri" w:hAnsi="Calibri" w:cs="Calibri"/>
          <w:b/>
          <w:noProof/>
          <w:lang w:val="fr-CA"/>
        </w:rPr>
        <w:t>8</w:t>
      </w:r>
      <w:r w:rsidRPr="00B804EB">
        <w:rPr>
          <w:rFonts w:ascii="Calibri" w:hAnsi="Calibri" w:cs="Calibri"/>
          <w:noProof/>
          <w:lang w:val="fr-CA"/>
        </w:rPr>
        <w:t>(1): 82-92.</w:t>
      </w:r>
      <w:bookmarkEnd w:id="676"/>
    </w:p>
    <w:p w:rsidR="00B804EB" w:rsidRPr="00B804EB" w:rsidRDefault="00B804EB" w:rsidP="00B804EB">
      <w:pPr>
        <w:spacing w:after="0" w:line="240" w:lineRule="auto"/>
        <w:ind w:left="720" w:hanging="720"/>
        <w:rPr>
          <w:rFonts w:ascii="Calibri" w:hAnsi="Calibri" w:cs="Calibri"/>
          <w:noProof/>
          <w:lang w:val="fr-CA"/>
        </w:rPr>
      </w:pPr>
      <w:bookmarkStart w:id="677" w:name="_ENREF_428"/>
      <w:r w:rsidRPr="00B804EB">
        <w:rPr>
          <w:rFonts w:ascii="Calibri" w:hAnsi="Calibri" w:cs="Calibri"/>
          <w:noProof/>
          <w:lang w:val="fr-CA"/>
        </w:rPr>
        <w:t xml:space="preserve">Tatemichi, T. K., D. W. Desmond, et al. (1992). "Dementia after stroke: baseline frequency, risks, and clinical features in a hospitalized cohort."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42</w:t>
      </w:r>
      <w:r w:rsidRPr="00B804EB">
        <w:rPr>
          <w:rFonts w:ascii="Calibri" w:hAnsi="Calibri" w:cs="Calibri"/>
          <w:noProof/>
          <w:lang w:val="fr-CA"/>
        </w:rPr>
        <w:t>(6): 1185-1193.</w:t>
      </w:r>
      <w:bookmarkEnd w:id="677"/>
    </w:p>
    <w:p w:rsidR="00B804EB" w:rsidRPr="00B804EB" w:rsidRDefault="00B804EB" w:rsidP="00B804EB">
      <w:pPr>
        <w:spacing w:after="0" w:line="240" w:lineRule="auto"/>
        <w:ind w:left="720" w:hanging="720"/>
        <w:rPr>
          <w:rFonts w:ascii="Calibri" w:hAnsi="Calibri" w:cs="Calibri"/>
          <w:noProof/>
          <w:lang w:val="fr-CA"/>
        </w:rPr>
      </w:pPr>
      <w:bookmarkStart w:id="678" w:name="_ENREF_429"/>
      <w:r w:rsidRPr="00B804EB">
        <w:rPr>
          <w:rFonts w:ascii="Calibri" w:hAnsi="Calibri" w:cs="Calibri"/>
          <w:noProof/>
          <w:lang w:val="fr-CA"/>
        </w:rPr>
        <w:t xml:space="preserve">Teng, E., B. W. Becker, et al. (2010). "Subtle Deficits in Instrumental Activities of Daily Living in Subtypes of Mild Cognitive Impairment." </w:t>
      </w:r>
      <w:r w:rsidRPr="00B804EB">
        <w:rPr>
          <w:rFonts w:ascii="Calibri" w:hAnsi="Calibri" w:cs="Calibri"/>
          <w:noProof/>
          <w:u w:val="single"/>
          <w:lang w:val="fr-CA"/>
        </w:rPr>
        <w:t>Dementia and geriatric cognitive disorders</w:t>
      </w:r>
      <w:r w:rsidRPr="00B804EB">
        <w:rPr>
          <w:rFonts w:ascii="Calibri" w:hAnsi="Calibri" w:cs="Calibri"/>
          <w:noProof/>
          <w:lang w:val="fr-CA"/>
        </w:rPr>
        <w:t xml:space="preserve"> </w:t>
      </w:r>
      <w:r w:rsidRPr="00B804EB">
        <w:rPr>
          <w:rFonts w:ascii="Calibri" w:hAnsi="Calibri" w:cs="Calibri"/>
          <w:b/>
          <w:noProof/>
          <w:lang w:val="fr-CA"/>
        </w:rPr>
        <w:t>30</w:t>
      </w:r>
      <w:r w:rsidRPr="00B804EB">
        <w:rPr>
          <w:rFonts w:ascii="Calibri" w:hAnsi="Calibri" w:cs="Calibri"/>
          <w:noProof/>
          <w:lang w:val="fr-CA"/>
        </w:rPr>
        <w:t>(3): 189-197.</w:t>
      </w:r>
      <w:bookmarkEnd w:id="678"/>
    </w:p>
    <w:p w:rsidR="00B804EB" w:rsidRPr="00B804EB" w:rsidRDefault="00B804EB" w:rsidP="00B804EB">
      <w:pPr>
        <w:spacing w:after="0" w:line="240" w:lineRule="auto"/>
        <w:ind w:left="720" w:hanging="720"/>
        <w:rPr>
          <w:rFonts w:ascii="Calibri" w:hAnsi="Calibri" w:cs="Calibri"/>
          <w:noProof/>
          <w:lang w:val="fr-CA"/>
        </w:rPr>
      </w:pPr>
      <w:bookmarkStart w:id="679" w:name="_ENREF_430"/>
      <w:r w:rsidRPr="00B804EB">
        <w:rPr>
          <w:rFonts w:ascii="Calibri" w:hAnsi="Calibri" w:cs="Calibri"/>
          <w:noProof/>
          <w:lang w:val="fr-CA"/>
        </w:rPr>
        <w:t xml:space="preserve">Terry, R. D., M. Weiss, et al. (1964). "Ultrastructural Studies in Alzheimers Presenile Dementia." </w:t>
      </w:r>
      <w:r w:rsidRPr="00B804EB">
        <w:rPr>
          <w:rFonts w:ascii="Calibri" w:hAnsi="Calibri" w:cs="Calibri"/>
          <w:noProof/>
          <w:u w:val="single"/>
          <w:lang w:val="fr-CA"/>
        </w:rPr>
        <w:t>American Journal of Pathology</w:t>
      </w:r>
      <w:r w:rsidRPr="00B804EB">
        <w:rPr>
          <w:rFonts w:ascii="Calibri" w:hAnsi="Calibri" w:cs="Calibri"/>
          <w:noProof/>
          <w:lang w:val="fr-CA"/>
        </w:rPr>
        <w:t xml:space="preserve"> </w:t>
      </w:r>
      <w:r w:rsidRPr="00B804EB">
        <w:rPr>
          <w:rFonts w:ascii="Calibri" w:hAnsi="Calibri" w:cs="Calibri"/>
          <w:b/>
          <w:noProof/>
          <w:lang w:val="fr-CA"/>
        </w:rPr>
        <w:t>44</w:t>
      </w:r>
      <w:r w:rsidRPr="00B804EB">
        <w:rPr>
          <w:rFonts w:ascii="Calibri" w:hAnsi="Calibri" w:cs="Calibri"/>
          <w:noProof/>
          <w:lang w:val="fr-CA"/>
        </w:rPr>
        <w:t>(2): 269-&amp;.</w:t>
      </w:r>
      <w:bookmarkEnd w:id="679"/>
    </w:p>
    <w:p w:rsidR="00B804EB" w:rsidRPr="00B804EB" w:rsidRDefault="00B804EB" w:rsidP="00B804EB">
      <w:pPr>
        <w:spacing w:after="0" w:line="240" w:lineRule="auto"/>
        <w:ind w:left="720" w:hanging="720"/>
        <w:rPr>
          <w:rFonts w:ascii="Calibri" w:hAnsi="Calibri" w:cs="Calibri"/>
          <w:noProof/>
          <w:lang w:val="fr-CA"/>
        </w:rPr>
      </w:pPr>
      <w:bookmarkStart w:id="680" w:name="_ENREF_431"/>
      <w:r w:rsidRPr="00B804EB">
        <w:rPr>
          <w:rFonts w:ascii="Calibri" w:hAnsi="Calibri" w:cs="Calibri"/>
          <w:noProof/>
          <w:lang w:val="fr-CA"/>
        </w:rPr>
        <w:t xml:space="preserve">Tierney, M. C., S. E. Black, et al. (2001). "Recognition memory and verbal fluency differentiate probable Alzheimer disease from subcortical ischemic vascular dementia."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58</w:t>
      </w:r>
      <w:r w:rsidRPr="00B804EB">
        <w:rPr>
          <w:rFonts w:ascii="Calibri" w:hAnsi="Calibri" w:cs="Calibri"/>
          <w:noProof/>
          <w:lang w:val="fr-CA"/>
        </w:rPr>
        <w:t>(10): 1654-1659.</w:t>
      </w:r>
      <w:bookmarkEnd w:id="680"/>
    </w:p>
    <w:p w:rsidR="00B804EB" w:rsidRPr="00B804EB" w:rsidRDefault="00B804EB" w:rsidP="00B804EB">
      <w:pPr>
        <w:spacing w:after="0" w:line="240" w:lineRule="auto"/>
        <w:ind w:left="720" w:hanging="720"/>
        <w:rPr>
          <w:rFonts w:ascii="Calibri" w:hAnsi="Calibri" w:cs="Calibri"/>
          <w:noProof/>
          <w:lang w:val="fr-CA"/>
        </w:rPr>
      </w:pPr>
      <w:bookmarkStart w:id="681" w:name="_ENREF_432"/>
      <w:r w:rsidRPr="00B804EB">
        <w:rPr>
          <w:rFonts w:ascii="Calibri" w:hAnsi="Calibri" w:cs="Calibri"/>
          <w:noProof/>
          <w:lang w:val="fr-CA"/>
        </w:rPr>
        <w:t xml:space="preserve">Tierney, M. C., J. P. Szalai, et al. (1996). "Prediction of probable Alzheimer's disease in memory-impaired patients: A prospective longitudinal study."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46</w:t>
      </w:r>
      <w:r w:rsidRPr="00B804EB">
        <w:rPr>
          <w:rFonts w:ascii="Calibri" w:hAnsi="Calibri" w:cs="Calibri"/>
          <w:noProof/>
          <w:lang w:val="fr-CA"/>
        </w:rPr>
        <w:t>(3): 661-665.</w:t>
      </w:r>
      <w:bookmarkEnd w:id="681"/>
    </w:p>
    <w:p w:rsidR="00B804EB" w:rsidRPr="00B804EB" w:rsidRDefault="00B804EB" w:rsidP="00B804EB">
      <w:pPr>
        <w:spacing w:after="0" w:line="240" w:lineRule="auto"/>
        <w:ind w:left="720" w:hanging="720"/>
        <w:rPr>
          <w:rFonts w:ascii="Calibri" w:hAnsi="Calibri" w:cs="Calibri"/>
          <w:noProof/>
          <w:lang w:val="fr-CA"/>
        </w:rPr>
      </w:pPr>
      <w:bookmarkStart w:id="682" w:name="_ENREF_433"/>
      <w:r w:rsidRPr="00B804EB">
        <w:rPr>
          <w:rFonts w:ascii="Calibri" w:hAnsi="Calibri" w:cs="Calibri"/>
          <w:noProof/>
          <w:lang w:val="fr-CA"/>
        </w:rPr>
        <w:t xml:space="preserve">Tiraboschi, P., L. A. Hansen, et al. (2004). "The importance of neuritic plaques and tangles to the development and evolution of AD."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62</w:t>
      </w:r>
      <w:r w:rsidRPr="00B804EB">
        <w:rPr>
          <w:rFonts w:ascii="Calibri" w:hAnsi="Calibri" w:cs="Calibri"/>
          <w:noProof/>
          <w:lang w:val="fr-CA"/>
        </w:rPr>
        <w:t>(11): 1984-1989.</w:t>
      </w:r>
      <w:bookmarkEnd w:id="682"/>
    </w:p>
    <w:p w:rsidR="00B804EB" w:rsidRPr="00B804EB" w:rsidRDefault="00B804EB" w:rsidP="00B804EB">
      <w:pPr>
        <w:spacing w:after="0" w:line="240" w:lineRule="auto"/>
        <w:ind w:left="720" w:hanging="720"/>
        <w:rPr>
          <w:rFonts w:ascii="Calibri" w:hAnsi="Calibri" w:cs="Calibri"/>
          <w:noProof/>
          <w:lang w:val="fr-CA"/>
        </w:rPr>
      </w:pPr>
      <w:bookmarkStart w:id="683" w:name="_ENREF_434"/>
      <w:r w:rsidRPr="00B804EB">
        <w:rPr>
          <w:rFonts w:ascii="Calibri" w:hAnsi="Calibri" w:cs="Calibri"/>
          <w:noProof/>
          <w:lang w:val="fr-CA"/>
        </w:rPr>
        <w:t xml:space="preserve">Tisserand, D., M. Van Boxtel, et al. (2001). "Age-related volume reductions of prefrontal regions in healthy individuals are differential." </w:t>
      </w:r>
      <w:r w:rsidRPr="00B804EB">
        <w:rPr>
          <w:rFonts w:ascii="Calibri" w:hAnsi="Calibri" w:cs="Calibri"/>
          <w:noProof/>
          <w:u w:val="single"/>
          <w:lang w:val="fr-CA"/>
        </w:rPr>
        <w:t>Brain and cognition</w:t>
      </w:r>
      <w:r w:rsidRPr="00B804EB">
        <w:rPr>
          <w:rFonts w:ascii="Calibri" w:hAnsi="Calibri" w:cs="Calibri"/>
          <w:noProof/>
          <w:lang w:val="fr-CA"/>
        </w:rPr>
        <w:t xml:space="preserve"> </w:t>
      </w:r>
      <w:r w:rsidRPr="00B804EB">
        <w:rPr>
          <w:rFonts w:ascii="Calibri" w:hAnsi="Calibri" w:cs="Calibri"/>
          <w:b/>
          <w:noProof/>
          <w:lang w:val="fr-CA"/>
        </w:rPr>
        <w:t>47</w:t>
      </w:r>
      <w:r w:rsidRPr="00B804EB">
        <w:rPr>
          <w:rFonts w:ascii="Calibri" w:hAnsi="Calibri" w:cs="Calibri"/>
          <w:noProof/>
          <w:lang w:val="fr-CA"/>
        </w:rPr>
        <w:t>(1-2): 182-185.</w:t>
      </w:r>
      <w:bookmarkEnd w:id="683"/>
    </w:p>
    <w:p w:rsidR="00B804EB" w:rsidRPr="00B804EB" w:rsidRDefault="00B804EB" w:rsidP="00B804EB">
      <w:pPr>
        <w:spacing w:after="0" w:line="240" w:lineRule="auto"/>
        <w:ind w:left="720" w:hanging="720"/>
        <w:rPr>
          <w:rFonts w:ascii="Calibri" w:hAnsi="Calibri" w:cs="Calibri"/>
          <w:noProof/>
          <w:lang w:val="fr-CA"/>
        </w:rPr>
      </w:pPr>
      <w:bookmarkStart w:id="684" w:name="_ENREF_435"/>
      <w:r w:rsidRPr="00B804EB">
        <w:rPr>
          <w:rFonts w:ascii="Calibri" w:hAnsi="Calibri" w:cs="Calibri"/>
          <w:noProof/>
          <w:lang w:val="fr-CA"/>
        </w:rPr>
        <w:t xml:space="preserve">Tombaugh, T. N. and N. J. Mcintyre (1992). "The Mini-Mental-State-Examination - a Comprehensive Review." </w:t>
      </w:r>
      <w:r w:rsidRPr="00B804EB">
        <w:rPr>
          <w:rFonts w:ascii="Calibri" w:hAnsi="Calibri" w:cs="Calibri"/>
          <w:noProof/>
          <w:u w:val="single"/>
          <w:lang w:val="fr-CA"/>
        </w:rPr>
        <w:t>Journal of the American Geriatrics Society</w:t>
      </w:r>
      <w:r w:rsidRPr="00B804EB">
        <w:rPr>
          <w:rFonts w:ascii="Calibri" w:hAnsi="Calibri" w:cs="Calibri"/>
          <w:noProof/>
          <w:lang w:val="fr-CA"/>
        </w:rPr>
        <w:t xml:space="preserve"> </w:t>
      </w:r>
      <w:r w:rsidRPr="00B804EB">
        <w:rPr>
          <w:rFonts w:ascii="Calibri" w:hAnsi="Calibri" w:cs="Calibri"/>
          <w:b/>
          <w:noProof/>
          <w:lang w:val="fr-CA"/>
        </w:rPr>
        <w:t>40</w:t>
      </w:r>
      <w:r w:rsidRPr="00B804EB">
        <w:rPr>
          <w:rFonts w:ascii="Calibri" w:hAnsi="Calibri" w:cs="Calibri"/>
          <w:noProof/>
          <w:lang w:val="fr-CA"/>
        </w:rPr>
        <w:t>(9): 922-935.</w:t>
      </w:r>
      <w:bookmarkEnd w:id="684"/>
    </w:p>
    <w:p w:rsidR="00B804EB" w:rsidRPr="00B804EB" w:rsidRDefault="00B804EB" w:rsidP="00B804EB">
      <w:pPr>
        <w:spacing w:after="0" w:line="240" w:lineRule="auto"/>
        <w:ind w:left="720" w:hanging="720"/>
        <w:rPr>
          <w:rFonts w:ascii="Calibri" w:hAnsi="Calibri" w:cs="Calibri"/>
          <w:noProof/>
          <w:lang w:val="fr-CA"/>
        </w:rPr>
      </w:pPr>
      <w:bookmarkStart w:id="685" w:name="_ENREF_436"/>
      <w:r w:rsidRPr="00B804EB">
        <w:rPr>
          <w:rFonts w:ascii="Calibri" w:hAnsi="Calibri" w:cs="Calibri"/>
          <w:noProof/>
          <w:lang w:val="fr-CA"/>
        </w:rPr>
        <w:t xml:space="preserve">Tomlinson, B. E., G. Blessed, et al. (1968). "Observations on Brains of Non-Demented Old People." </w:t>
      </w:r>
      <w:r w:rsidRPr="00B804EB">
        <w:rPr>
          <w:rFonts w:ascii="Calibri" w:hAnsi="Calibri" w:cs="Calibri"/>
          <w:noProof/>
          <w:u w:val="single"/>
          <w:lang w:val="fr-CA"/>
        </w:rPr>
        <w:t>Journal of the neurological sciences</w:t>
      </w:r>
      <w:r w:rsidRPr="00B804EB">
        <w:rPr>
          <w:rFonts w:ascii="Calibri" w:hAnsi="Calibri" w:cs="Calibri"/>
          <w:noProof/>
          <w:lang w:val="fr-CA"/>
        </w:rPr>
        <w:t xml:space="preserve"> </w:t>
      </w:r>
      <w:r w:rsidRPr="00B804EB">
        <w:rPr>
          <w:rFonts w:ascii="Calibri" w:hAnsi="Calibri" w:cs="Calibri"/>
          <w:b/>
          <w:noProof/>
          <w:lang w:val="fr-CA"/>
        </w:rPr>
        <w:t>7</w:t>
      </w:r>
      <w:r w:rsidRPr="00B804EB">
        <w:rPr>
          <w:rFonts w:ascii="Calibri" w:hAnsi="Calibri" w:cs="Calibri"/>
          <w:noProof/>
          <w:lang w:val="fr-CA"/>
        </w:rPr>
        <w:t>(2): 331-&amp;.</w:t>
      </w:r>
      <w:bookmarkEnd w:id="685"/>
    </w:p>
    <w:p w:rsidR="00B804EB" w:rsidRPr="00B804EB" w:rsidRDefault="00B804EB" w:rsidP="00B804EB">
      <w:pPr>
        <w:spacing w:after="0" w:line="240" w:lineRule="auto"/>
        <w:ind w:left="720" w:hanging="720"/>
        <w:rPr>
          <w:rFonts w:ascii="Calibri" w:hAnsi="Calibri" w:cs="Calibri"/>
          <w:noProof/>
          <w:lang w:val="fr-CA"/>
        </w:rPr>
      </w:pPr>
      <w:bookmarkStart w:id="686" w:name="_ENREF_437"/>
      <w:r w:rsidRPr="00B804EB">
        <w:rPr>
          <w:rFonts w:ascii="Calibri" w:hAnsi="Calibri" w:cs="Calibri"/>
          <w:noProof/>
          <w:lang w:val="fr-CA"/>
        </w:rPr>
        <w:t xml:space="preserve">Troyer, A. K. (2000). "Normative Data for Clustering and Switching on Verbal Fluency Tasks." </w:t>
      </w:r>
      <w:r w:rsidRPr="00B804EB">
        <w:rPr>
          <w:rFonts w:ascii="Calibri" w:hAnsi="Calibri" w:cs="Calibri"/>
          <w:noProof/>
          <w:u w:val="single"/>
          <w:lang w:val="fr-CA"/>
        </w:rPr>
        <w:t>Journal of Clinical and Experimental Neuropsychology.</w:t>
      </w:r>
      <w:r w:rsidRPr="00B804EB">
        <w:rPr>
          <w:rFonts w:ascii="Calibri" w:hAnsi="Calibri" w:cs="Calibri"/>
          <w:noProof/>
          <w:lang w:val="fr-CA"/>
        </w:rPr>
        <w:t xml:space="preserve"> </w:t>
      </w:r>
      <w:r w:rsidRPr="00B804EB">
        <w:rPr>
          <w:rFonts w:ascii="Calibri" w:hAnsi="Calibri" w:cs="Calibri"/>
          <w:b/>
          <w:noProof/>
          <w:lang w:val="fr-CA"/>
        </w:rPr>
        <w:t>22</w:t>
      </w:r>
      <w:r w:rsidRPr="00B804EB">
        <w:rPr>
          <w:rFonts w:ascii="Calibri" w:hAnsi="Calibri" w:cs="Calibri"/>
          <w:noProof/>
          <w:lang w:val="fr-CA"/>
        </w:rPr>
        <w:t>(3): 370-378.</w:t>
      </w:r>
      <w:bookmarkEnd w:id="686"/>
    </w:p>
    <w:p w:rsidR="00B804EB" w:rsidRPr="00B804EB" w:rsidRDefault="00B804EB" w:rsidP="00B804EB">
      <w:pPr>
        <w:spacing w:after="0" w:line="240" w:lineRule="auto"/>
        <w:ind w:left="720" w:hanging="720"/>
        <w:rPr>
          <w:rFonts w:ascii="Calibri" w:hAnsi="Calibri" w:cs="Calibri"/>
          <w:noProof/>
          <w:lang w:val="fr-CA"/>
        </w:rPr>
      </w:pPr>
      <w:bookmarkStart w:id="687" w:name="_ENREF_438"/>
      <w:r w:rsidRPr="00B804EB">
        <w:rPr>
          <w:rFonts w:ascii="Calibri" w:hAnsi="Calibri" w:cs="Calibri"/>
          <w:noProof/>
          <w:lang w:val="fr-CA"/>
        </w:rPr>
        <w:t xml:space="preserve">Tulving, E. (1972). Episodic and Semantic Memory. </w:t>
      </w:r>
      <w:r w:rsidRPr="00B804EB">
        <w:rPr>
          <w:rFonts w:ascii="Calibri" w:hAnsi="Calibri" w:cs="Calibri"/>
          <w:noProof/>
          <w:u w:val="single"/>
          <w:lang w:val="fr-CA"/>
        </w:rPr>
        <w:t>Organization of Memory</w:t>
      </w:r>
      <w:r w:rsidRPr="00B804EB">
        <w:rPr>
          <w:rFonts w:ascii="Calibri" w:hAnsi="Calibri" w:cs="Calibri"/>
          <w:noProof/>
          <w:lang w:val="fr-CA"/>
        </w:rPr>
        <w:t>. E. Tulving and W. Donaldson. New York, Academic Press</w:t>
      </w:r>
      <w:r w:rsidRPr="00B804EB">
        <w:rPr>
          <w:rFonts w:ascii="Calibri" w:hAnsi="Calibri" w:cs="Calibri"/>
          <w:b/>
          <w:noProof/>
          <w:lang w:val="fr-CA"/>
        </w:rPr>
        <w:t xml:space="preserve">: </w:t>
      </w:r>
      <w:r w:rsidRPr="00B804EB">
        <w:rPr>
          <w:rFonts w:ascii="Calibri" w:hAnsi="Calibri" w:cs="Calibri"/>
          <w:noProof/>
          <w:lang w:val="fr-CA"/>
        </w:rPr>
        <w:t>381-402.</w:t>
      </w:r>
      <w:bookmarkEnd w:id="687"/>
    </w:p>
    <w:p w:rsidR="00B804EB" w:rsidRPr="00B804EB" w:rsidRDefault="00B804EB" w:rsidP="00B804EB">
      <w:pPr>
        <w:spacing w:after="0" w:line="240" w:lineRule="auto"/>
        <w:ind w:left="720" w:hanging="720"/>
        <w:rPr>
          <w:rFonts w:ascii="Calibri" w:hAnsi="Calibri" w:cs="Calibri"/>
          <w:noProof/>
          <w:lang w:val="fr-CA"/>
        </w:rPr>
      </w:pPr>
      <w:bookmarkStart w:id="688" w:name="_ENREF_439"/>
      <w:r w:rsidRPr="00B804EB">
        <w:rPr>
          <w:rFonts w:ascii="Calibri" w:hAnsi="Calibri" w:cs="Calibri"/>
          <w:noProof/>
          <w:lang w:val="fr-CA"/>
        </w:rPr>
        <w:t xml:space="preserve">Van der Werf, Y. D., D. J. Tisserand, et al. (2001). "Thalamic volume predicts performance on tests of cognitive speed and decreases in healthy aging - A magnetic resonance imaging-based volumetric analysis." </w:t>
      </w:r>
      <w:r w:rsidRPr="00B804EB">
        <w:rPr>
          <w:rFonts w:ascii="Calibri" w:hAnsi="Calibri" w:cs="Calibri"/>
          <w:noProof/>
          <w:u w:val="single"/>
          <w:lang w:val="fr-CA"/>
        </w:rPr>
        <w:t>Cognitive Brain Research</w:t>
      </w:r>
      <w:r w:rsidRPr="00B804EB">
        <w:rPr>
          <w:rFonts w:ascii="Calibri" w:hAnsi="Calibri" w:cs="Calibri"/>
          <w:noProof/>
          <w:lang w:val="fr-CA"/>
        </w:rPr>
        <w:t xml:space="preserve"> </w:t>
      </w:r>
      <w:r w:rsidRPr="00B804EB">
        <w:rPr>
          <w:rFonts w:ascii="Calibri" w:hAnsi="Calibri" w:cs="Calibri"/>
          <w:b/>
          <w:noProof/>
          <w:lang w:val="fr-CA"/>
        </w:rPr>
        <w:t>11</w:t>
      </w:r>
      <w:r w:rsidRPr="00B804EB">
        <w:rPr>
          <w:rFonts w:ascii="Calibri" w:hAnsi="Calibri" w:cs="Calibri"/>
          <w:noProof/>
          <w:lang w:val="fr-CA"/>
        </w:rPr>
        <w:t>(3): 377-385.</w:t>
      </w:r>
      <w:bookmarkEnd w:id="688"/>
    </w:p>
    <w:p w:rsidR="00B804EB" w:rsidRPr="00B804EB" w:rsidRDefault="00B804EB" w:rsidP="00B804EB">
      <w:pPr>
        <w:spacing w:after="0" w:line="240" w:lineRule="auto"/>
        <w:ind w:left="720" w:hanging="720"/>
        <w:rPr>
          <w:rFonts w:ascii="Calibri" w:hAnsi="Calibri" w:cs="Calibri"/>
          <w:noProof/>
          <w:lang w:val="fr-CA"/>
        </w:rPr>
      </w:pPr>
      <w:bookmarkStart w:id="689" w:name="_ENREF_440"/>
      <w:r w:rsidRPr="00B804EB">
        <w:rPr>
          <w:rFonts w:ascii="Calibri" w:hAnsi="Calibri" w:cs="Calibri"/>
          <w:noProof/>
          <w:lang w:val="fr-CA"/>
        </w:rPr>
        <w:t xml:space="preserve">Van Hoesen, G. W., J. C. Augustinack, et al. (2000). "The parahippocampal gyrus in Alzheimer's disease - Clinical and preclinical neuroanatomical correlates." </w:t>
      </w:r>
      <w:r w:rsidRPr="00B804EB">
        <w:rPr>
          <w:rFonts w:ascii="Calibri" w:hAnsi="Calibri" w:cs="Calibri"/>
          <w:noProof/>
          <w:u w:val="single"/>
          <w:lang w:val="fr-CA"/>
        </w:rPr>
        <w:t>Parahippocampal Region</w:t>
      </w:r>
      <w:r w:rsidRPr="00B804EB">
        <w:rPr>
          <w:rFonts w:ascii="Calibri" w:hAnsi="Calibri" w:cs="Calibri"/>
          <w:noProof/>
          <w:lang w:val="fr-CA"/>
        </w:rPr>
        <w:t xml:space="preserve"> </w:t>
      </w:r>
      <w:r w:rsidRPr="00B804EB">
        <w:rPr>
          <w:rFonts w:ascii="Calibri" w:hAnsi="Calibri" w:cs="Calibri"/>
          <w:b/>
          <w:noProof/>
          <w:lang w:val="fr-CA"/>
        </w:rPr>
        <w:t>911</w:t>
      </w:r>
      <w:r w:rsidRPr="00B804EB">
        <w:rPr>
          <w:rFonts w:ascii="Calibri" w:hAnsi="Calibri" w:cs="Calibri"/>
          <w:noProof/>
          <w:lang w:val="fr-CA"/>
        </w:rPr>
        <w:t>: 254-274.</w:t>
      </w:r>
      <w:bookmarkEnd w:id="689"/>
    </w:p>
    <w:p w:rsidR="00B804EB" w:rsidRPr="00B804EB" w:rsidRDefault="00B804EB" w:rsidP="00B804EB">
      <w:pPr>
        <w:spacing w:after="0" w:line="240" w:lineRule="auto"/>
        <w:ind w:left="720" w:hanging="720"/>
        <w:rPr>
          <w:rFonts w:ascii="Calibri" w:hAnsi="Calibri" w:cs="Calibri"/>
          <w:noProof/>
          <w:lang w:val="fr-CA"/>
        </w:rPr>
      </w:pPr>
      <w:bookmarkStart w:id="690" w:name="_ENREF_441"/>
      <w:r w:rsidRPr="00B804EB">
        <w:rPr>
          <w:rFonts w:ascii="Calibri" w:hAnsi="Calibri" w:cs="Calibri"/>
          <w:noProof/>
          <w:lang w:val="fr-CA"/>
        </w:rPr>
        <w:t xml:space="preserve">van Norden, A. G., E. J. van Dijk, et al. (2012). "Dementia: Alzheimer pathology and vascular factors: from mutually exclusive to interaction." </w:t>
      </w:r>
      <w:r w:rsidRPr="00B804EB">
        <w:rPr>
          <w:rFonts w:ascii="Calibri" w:hAnsi="Calibri" w:cs="Calibri"/>
          <w:noProof/>
          <w:u w:val="single"/>
          <w:lang w:val="fr-CA"/>
        </w:rPr>
        <w:t>Biochimica et biophysica acta</w:t>
      </w:r>
      <w:r w:rsidRPr="00B804EB">
        <w:rPr>
          <w:rFonts w:ascii="Calibri" w:hAnsi="Calibri" w:cs="Calibri"/>
          <w:noProof/>
          <w:lang w:val="fr-CA"/>
        </w:rPr>
        <w:t xml:space="preserve"> </w:t>
      </w:r>
      <w:r w:rsidRPr="00B804EB">
        <w:rPr>
          <w:rFonts w:ascii="Calibri" w:hAnsi="Calibri" w:cs="Calibri"/>
          <w:b/>
          <w:noProof/>
          <w:lang w:val="fr-CA"/>
        </w:rPr>
        <w:t>1822</w:t>
      </w:r>
      <w:r w:rsidRPr="00B804EB">
        <w:rPr>
          <w:rFonts w:ascii="Calibri" w:hAnsi="Calibri" w:cs="Calibri"/>
          <w:noProof/>
          <w:lang w:val="fr-CA"/>
        </w:rPr>
        <w:t>(3): 340-349.</w:t>
      </w:r>
      <w:bookmarkEnd w:id="690"/>
    </w:p>
    <w:p w:rsidR="00B804EB" w:rsidRPr="00B804EB" w:rsidRDefault="00B804EB" w:rsidP="00B804EB">
      <w:pPr>
        <w:spacing w:after="0" w:line="240" w:lineRule="auto"/>
        <w:ind w:left="720" w:hanging="720"/>
        <w:rPr>
          <w:rFonts w:ascii="Calibri" w:hAnsi="Calibri" w:cs="Calibri"/>
          <w:noProof/>
          <w:lang w:val="fr-CA"/>
        </w:rPr>
      </w:pPr>
      <w:bookmarkStart w:id="691" w:name="_ENREF_442"/>
      <w:r w:rsidRPr="00B804EB">
        <w:rPr>
          <w:rFonts w:ascii="Calibri" w:hAnsi="Calibri" w:cs="Calibri"/>
          <w:noProof/>
          <w:lang w:val="fr-CA"/>
        </w:rPr>
        <w:t xml:space="preserve">Varma, A. R., J. S. Snowden, et al. (1999). "Evaluation of the NINCDS-ADRDA criteria in the differentiation of Alzheimer's disease and frontotemporal dementia." </w:t>
      </w:r>
      <w:r w:rsidRPr="00B804EB">
        <w:rPr>
          <w:rFonts w:ascii="Calibri" w:hAnsi="Calibri" w:cs="Calibri"/>
          <w:noProof/>
          <w:u w:val="single"/>
          <w:lang w:val="fr-CA"/>
        </w:rPr>
        <w:t>Journal of neurology, neurosurgery, and psychiatry</w:t>
      </w:r>
      <w:r w:rsidRPr="00B804EB">
        <w:rPr>
          <w:rFonts w:ascii="Calibri" w:hAnsi="Calibri" w:cs="Calibri"/>
          <w:noProof/>
          <w:lang w:val="fr-CA"/>
        </w:rPr>
        <w:t xml:space="preserve"> </w:t>
      </w:r>
      <w:r w:rsidRPr="00B804EB">
        <w:rPr>
          <w:rFonts w:ascii="Calibri" w:hAnsi="Calibri" w:cs="Calibri"/>
          <w:b/>
          <w:noProof/>
          <w:lang w:val="fr-CA"/>
        </w:rPr>
        <w:t>66</w:t>
      </w:r>
      <w:r w:rsidRPr="00B804EB">
        <w:rPr>
          <w:rFonts w:ascii="Calibri" w:hAnsi="Calibri" w:cs="Calibri"/>
          <w:noProof/>
          <w:lang w:val="fr-CA"/>
        </w:rPr>
        <w:t>(2): 184-188.</w:t>
      </w:r>
      <w:bookmarkEnd w:id="691"/>
    </w:p>
    <w:p w:rsidR="00B804EB" w:rsidRPr="00B804EB" w:rsidRDefault="00B804EB" w:rsidP="00B804EB">
      <w:pPr>
        <w:spacing w:after="0" w:line="240" w:lineRule="auto"/>
        <w:ind w:left="720" w:hanging="720"/>
        <w:rPr>
          <w:rFonts w:ascii="Calibri" w:hAnsi="Calibri" w:cs="Calibri"/>
          <w:noProof/>
          <w:lang w:val="fr-CA"/>
        </w:rPr>
      </w:pPr>
      <w:bookmarkStart w:id="692" w:name="_ENREF_443"/>
      <w:r w:rsidRPr="00B804EB">
        <w:rPr>
          <w:rFonts w:ascii="Calibri" w:hAnsi="Calibri" w:cs="Calibri"/>
          <w:noProof/>
          <w:lang w:val="fr-CA"/>
        </w:rPr>
        <w:t xml:space="preserve">Vemuri, P., H. J. Wiste, et al. (2009). "MRI and CSF biomarkers in normal, MCI, and AD subjects Diagnostic discrimination and cognitive correlations."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73</w:t>
      </w:r>
      <w:r w:rsidRPr="00B804EB">
        <w:rPr>
          <w:rFonts w:ascii="Calibri" w:hAnsi="Calibri" w:cs="Calibri"/>
          <w:noProof/>
          <w:lang w:val="fr-CA"/>
        </w:rPr>
        <w:t>(4): 287-293.</w:t>
      </w:r>
      <w:bookmarkEnd w:id="692"/>
    </w:p>
    <w:p w:rsidR="00B804EB" w:rsidRPr="00B804EB" w:rsidRDefault="00B804EB" w:rsidP="00B804EB">
      <w:pPr>
        <w:spacing w:after="0" w:line="240" w:lineRule="auto"/>
        <w:ind w:left="720" w:hanging="720"/>
        <w:rPr>
          <w:rFonts w:ascii="Calibri" w:hAnsi="Calibri" w:cs="Calibri"/>
          <w:noProof/>
          <w:lang w:val="fr-CA"/>
        </w:rPr>
      </w:pPr>
      <w:bookmarkStart w:id="693" w:name="_ENREF_444"/>
      <w:r w:rsidRPr="00B804EB">
        <w:rPr>
          <w:rFonts w:ascii="Calibri" w:hAnsi="Calibri" w:cs="Calibri"/>
          <w:noProof/>
          <w:lang w:val="fr-CA"/>
        </w:rPr>
        <w:t xml:space="preserve">Venneri, A., W. J. McGeown, et al. (2011). "The Neuroanatomical Substrate of Lexical-Semantic Decline in MCI APOE epsilon 4 Carriers and Noncarriers." </w:t>
      </w:r>
      <w:r w:rsidRPr="00B804EB">
        <w:rPr>
          <w:rFonts w:ascii="Calibri" w:hAnsi="Calibri" w:cs="Calibri"/>
          <w:noProof/>
          <w:u w:val="single"/>
          <w:lang w:val="fr-CA"/>
        </w:rPr>
        <w:t>Alzheimer Disease &amp; Associated Disorders</w:t>
      </w:r>
      <w:r w:rsidRPr="00B804EB">
        <w:rPr>
          <w:rFonts w:ascii="Calibri" w:hAnsi="Calibri" w:cs="Calibri"/>
          <w:noProof/>
          <w:lang w:val="fr-CA"/>
        </w:rPr>
        <w:t xml:space="preserve"> </w:t>
      </w:r>
      <w:r w:rsidRPr="00B804EB">
        <w:rPr>
          <w:rFonts w:ascii="Calibri" w:hAnsi="Calibri" w:cs="Calibri"/>
          <w:b/>
          <w:noProof/>
          <w:lang w:val="fr-CA"/>
        </w:rPr>
        <w:t>25</w:t>
      </w:r>
      <w:r w:rsidRPr="00B804EB">
        <w:rPr>
          <w:rFonts w:ascii="Calibri" w:hAnsi="Calibri" w:cs="Calibri"/>
          <w:noProof/>
          <w:lang w:val="fr-CA"/>
        </w:rPr>
        <w:t>(3): 230-241.</w:t>
      </w:r>
      <w:bookmarkEnd w:id="693"/>
    </w:p>
    <w:p w:rsidR="00B804EB" w:rsidRPr="00B804EB" w:rsidRDefault="00B804EB" w:rsidP="00B804EB">
      <w:pPr>
        <w:spacing w:after="0" w:line="240" w:lineRule="auto"/>
        <w:ind w:left="720" w:hanging="720"/>
        <w:rPr>
          <w:rFonts w:ascii="Calibri" w:hAnsi="Calibri" w:cs="Calibri"/>
          <w:noProof/>
          <w:lang w:val="fr-CA"/>
        </w:rPr>
      </w:pPr>
      <w:bookmarkStart w:id="694" w:name="_ENREF_445"/>
      <w:r w:rsidRPr="00B804EB">
        <w:rPr>
          <w:rFonts w:ascii="Calibri" w:hAnsi="Calibri" w:cs="Calibri"/>
          <w:noProof/>
          <w:lang w:val="fr-CA"/>
        </w:rPr>
        <w:t xml:space="preserve">Venneri, A., W. J. McGeown, et al. (2008). "The anatomical bases of semantic retrieval deficits in early Alzheimer's disease." </w:t>
      </w:r>
      <w:r w:rsidRPr="00B804EB">
        <w:rPr>
          <w:rFonts w:ascii="Calibri" w:hAnsi="Calibri" w:cs="Calibri"/>
          <w:noProof/>
          <w:u w:val="single"/>
          <w:lang w:val="fr-CA"/>
        </w:rPr>
        <w:t>Neuropsychologia</w:t>
      </w:r>
      <w:r w:rsidRPr="00B804EB">
        <w:rPr>
          <w:rFonts w:ascii="Calibri" w:hAnsi="Calibri" w:cs="Calibri"/>
          <w:noProof/>
          <w:lang w:val="fr-CA"/>
        </w:rPr>
        <w:t xml:space="preserve"> </w:t>
      </w:r>
      <w:r w:rsidRPr="00B804EB">
        <w:rPr>
          <w:rFonts w:ascii="Calibri" w:hAnsi="Calibri" w:cs="Calibri"/>
          <w:b/>
          <w:noProof/>
          <w:lang w:val="fr-CA"/>
        </w:rPr>
        <w:t>46</w:t>
      </w:r>
      <w:r w:rsidRPr="00B804EB">
        <w:rPr>
          <w:rFonts w:ascii="Calibri" w:hAnsi="Calibri" w:cs="Calibri"/>
          <w:noProof/>
          <w:lang w:val="fr-CA"/>
        </w:rPr>
        <w:t>(2): 497-510.</w:t>
      </w:r>
      <w:bookmarkEnd w:id="694"/>
    </w:p>
    <w:p w:rsidR="00B804EB" w:rsidRPr="00B804EB" w:rsidRDefault="00B804EB" w:rsidP="00B804EB">
      <w:pPr>
        <w:spacing w:after="0" w:line="240" w:lineRule="auto"/>
        <w:ind w:left="720" w:hanging="720"/>
        <w:rPr>
          <w:rFonts w:ascii="Calibri" w:hAnsi="Calibri" w:cs="Calibri"/>
          <w:noProof/>
          <w:lang w:val="fr-CA"/>
        </w:rPr>
      </w:pPr>
      <w:bookmarkStart w:id="695" w:name="_ENREF_446"/>
      <w:r w:rsidRPr="00B804EB">
        <w:rPr>
          <w:rFonts w:ascii="Calibri" w:hAnsi="Calibri" w:cs="Calibri"/>
          <w:noProof/>
          <w:lang w:val="fr-CA"/>
        </w:rPr>
        <w:t xml:space="preserve">Venneri, A., W. J. McGeown, et al. (2009). "Responders to ChEI treatment of Alzheimer's disease show restitution of normal regional cortical activation." </w:t>
      </w:r>
      <w:r w:rsidRPr="00B804EB">
        <w:rPr>
          <w:rFonts w:ascii="Calibri" w:hAnsi="Calibri" w:cs="Calibri"/>
          <w:noProof/>
          <w:u w:val="single"/>
          <w:lang w:val="fr-CA"/>
        </w:rPr>
        <w:t>Current Alzheimer research</w:t>
      </w:r>
      <w:r w:rsidRPr="00B804EB">
        <w:rPr>
          <w:rFonts w:ascii="Calibri" w:hAnsi="Calibri" w:cs="Calibri"/>
          <w:noProof/>
          <w:lang w:val="fr-CA"/>
        </w:rPr>
        <w:t xml:space="preserve"> </w:t>
      </w:r>
      <w:r w:rsidRPr="00B804EB">
        <w:rPr>
          <w:rFonts w:ascii="Calibri" w:hAnsi="Calibri" w:cs="Calibri"/>
          <w:b/>
          <w:noProof/>
          <w:lang w:val="fr-CA"/>
        </w:rPr>
        <w:t>6</w:t>
      </w:r>
      <w:r w:rsidRPr="00B804EB">
        <w:rPr>
          <w:rFonts w:ascii="Calibri" w:hAnsi="Calibri" w:cs="Calibri"/>
          <w:noProof/>
          <w:lang w:val="fr-CA"/>
        </w:rPr>
        <w:t>(2): 97-111.</w:t>
      </w:r>
      <w:bookmarkEnd w:id="695"/>
    </w:p>
    <w:p w:rsidR="00B804EB" w:rsidRPr="00B804EB" w:rsidRDefault="00B804EB" w:rsidP="00B804EB">
      <w:pPr>
        <w:spacing w:after="0" w:line="240" w:lineRule="auto"/>
        <w:ind w:left="720" w:hanging="720"/>
        <w:rPr>
          <w:rFonts w:ascii="Calibri" w:hAnsi="Calibri" w:cs="Calibri"/>
          <w:noProof/>
          <w:lang w:val="fr-CA"/>
        </w:rPr>
      </w:pPr>
      <w:bookmarkStart w:id="696" w:name="_ENREF_447"/>
      <w:r w:rsidRPr="00B804EB">
        <w:rPr>
          <w:rFonts w:ascii="Calibri" w:hAnsi="Calibri" w:cs="Calibri"/>
          <w:noProof/>
          <w:lang w:val="fr-CA"/>
        </w:rPr>
        <w:t xml:space="preserve">Venneri, A., M. A. Molinari, et al. (1993). "Shortened Stroop Color-Word Test - Its Application in Alzheimers-Disease." </w:t>
      </w:r>
      <w:r w:rsidRPr="00B804EB">
        <w:rPr>
          <w:rFonts w:ascii="Calibri" w:hAnsi="Calibri" w:cs="Calibri"/>
          <w:noProof/>
          <w:u w:val="single"/>
          <w:lang w:val="fr-CA"/>
        </w:rPr>
        <w:t>Alzheimers Disease and Related Disorders : Selected Communications</w:t>
      </w:r>
      <w:r w:rsidRPr="00B804EB">
        <w:rPr>
          <w:rFonts w:ascii="Calibri" w:hAnsi="Calibri" w:cs="Calibri"/>
          <w:noProof/>
          <w:lang w:val="fr-CA"/>
        </w:rPr>
        <w:t xml:space="preserve"> </w:t>
      </w:r>
      <w:r w:rsidRPr="00B804EB">
        <w:rPr>
          <w:rFonts w:ascii="Calibri" w:hAnsi="Calibri" w:cs="Calibri"/>
          <w:b/>
          <w:noProof/>
          <w:lang w:val="fr-CA"/>
        </w:rPr>
        <w:t>87</w:t>
      </w:r>
      <w:r w:rsidRPr="00B804EB">
        <w:rPr>
          <w:rFonts w:ascii="Calibri" w:hAnsi="Calibri" w:cs="Calibri"/>
          <w:noProof/>
          <w:lang w:val="fr-CA"/>
        </w:rPr>
        <w:t>: 81-82.</w:t>
      </w:r>
      <w:bookmarkEnd w:id="696"/>
    </w:p>
    <w:p w:rsidR="00B804EB" w:rsidRPr="00B804EB" w:rsidRDefault="00B804EB" w:rsidP="00B804EB">
      <w:pPr>
        <w:spacing w:after="0" w:line="240" w:lineRule="auto"/>
        <w:ind w:left="720" w:hanging="720"/>
        <w:rPr>
          <w:rFonts w:ascii="Calibri" w:hAnsi="Calibri" w:cs="Calibri"/>
          <w:noProof/>
          <w:lang w:val="fr-CA"/>
        </w:rPr>
      </w:pPr>
      <w:bookmarkStart w:id="697" w:name="_ENREF_448"/>
      <w:r w:rsidRPr="00B804EB">
        <w:rPr>
          <w:rFonts w:ascii="Calibri" w:hAnsi="Calibri" w:cs="Calibri"/>
          <w:noProof/>
          <w:lang w:val="fr-CA"/>
        </w:rPr>
        <w:t xml:space="preserve">Venneri, A., M. F. Shanks, et al. (2002). "Cerebral blood flow and cognitive responses to rivastigmine treatment in Alzheimer's disease." </w:t>
      </w:r>
      <w:r w:rsidRPr="00B804EB">
        <w:rPr>
          <w:rFonts w:ascii="Calibri" w:hAnsi="Calibri" w:cs="Calibri"/>
          <w:noProof/>
          <w:u w:val="single"/>
          <w:lang w:val="fr-CA"/>
        </w:rPr>
        <w:t>Neuroreport</w:t>
      </w:r>
      <w:r w:rsidRPr="00B804EB">
        <w:rPr>
          <w:rFonts w:ascii="Calibri" w:hAnsi="Calibri" w:cs="Calibri"/>
          <w:noProof/>
          <w:lang w:val="fr-CA"/>
        </w:rPr>
        <w:t xml:space="preserve"> </w:t>
      </w:r>
      <w:r w:rsidRPr="00B804EB">
        <w:rPr>
          <w:rFonts w:ascii="Calibri" w:hAnsi="Calibri" w:cs="Calibri"/>
          <w:b/>
          <w:noProof/>
          <w:lang w:val="fr-CA"/>
        </w:rPr>
        <w:t>13</w:t>
      </w:r>
      <w:r w:rsidRPr="00B804EB">
        <w:rPr>
          <w:rFonts w:ascii="Calibri" w:hAnsi="Calibri" w:cs="Calibri"/>
          <w:noProof/>
          <w:lang w:val="fr-CA"/>
        </w:rPr>
        <w:t>(1): 83-87.</w:t>
      </w:r>
      <w:bookmarkEnd w:id="697"/>
    </w:p>
    <w:p w:rsidR="00B804EB" w:rsidRPr="00B804EB" w:rsidRDefault="00B804EB" w:rsidP="00B804EB">
      <w:pPr>
        <w:spacing w:after="0" w:line="240" w:lineRule="auto"/>
        <w:ind w:left="720" w:hanging="720"/>
        <w:rPr>
          <w:rFonts w:ascii="Calibri" w:hAnsi="Calibri" w:cs="Calibri"/>
          <w:noProof/>
          <w:lang w:val="fr-CA"/>
        </w:rPr>
      </w:pPr>
      <w:bookmarkStart w:id="698" w:name="_ENREF_449"/>
      <w:r w:rsidRPr="00B804EB">
        <w:rPr>
          <w:rFonts w:ascii="Calibri" w:hAnsi="Calibri" w:cs="Calibri"/>
          <w:noProof/>
          <w:lang w:val="fr-CA"/>
        </w:rPr>
        <w:t xml:space="preserve">Verbeeck, C., Q. Deng, et al. (2012). "Expression of Fused in sarcoma mutations in mice recapitulates the neuropathology of FUS proteinopathies and provides insight into disease pathogenesis." </w:t>
      </w:r>
      <w:r w:rsidRPr="00B804EB">
        <w:rPr>
          <w:rFonts w:ascii="Calibri" w:hAnsi="Calibri" w:cs="Calibri"/>
          <w:noProof/>
          <w:u w:val="single"/>
          <w:lang w:val="fr-CA"/>
        </w:rPr>
        <w:t>Molecular neurodegeneration</w:t>
      </w:r>
      <w:r w:rsidRPr="00B804EB">
        <w:rPr>
          <w:rFonts w:ascii="Calibri" w:hAnsi="Calibri" w:cs="Calibri"/>
          <w:noProof/>
          <w:lang w:val="fr-CA"/>
        </w:rPr>
        <w:t xml:space="preserve"> </w:t>
      </w:r>
      <w:r w:rsidRPr="00B804EB">
        <w:rPr>
          <w:rFonts w:ascii="Calibri" w:hAnsi="Calibri" w:cs="Calibri"/>
          <w:b/>
          <w:noProof/>
          <w:lang w:val="fr-CA"/>
        </w:rPr>
        <w:t>7</w:t>
      </w:r>
      <w:r w:rsidRPr="00B804EB">
        <w:rPr>
          <w:rFonts w:ascii="Calibri" w:hAnsi="Calibri" w:cs="Calibri"/>
          <w:noProof/>
          <w:lang w:val="fr-CA"/>
        </w:rPr>
        <w:t>(1): 53.</w:t>
      </w:r>
      <w:bookmarkEnd w:id="698"/>
    </w:p>
    <w:p w:rsidR="00B804EB" w:rsidRPr="00B804EB" w:rsidRDefault="00B804EB" w:rsidP="00B804EB">
      <w:pPr>
        <w:spacing w:after="0" w:line="240" w:lineRule="auto"/>
        <w:ind w:left="720" w:hanging="720"/>
        <w:rPr>
          <w:rFonts w:ascii="Calibri" w:hAnsi="Calibri" w:cs="Calibri"/>
          <w:noProof/>
          <w:lang w:val="fr-CA"/>
        </w:rPr>
      </w:pPr>
      <w:bookmarkStart w:id="699" w:name="_ENREF_450"/>
      <w:r w:rsidRPr="00B804EB">
        <w:rPr>
          <w:rFonts w:ascii="Calibri" w:hAnsi="Calibri" w:cs="Calibri"/>
          <w:noProof/>
          <w:lang w:val="fr-CA"/>
        </w:rPr>
        <w:t xml:space="preserve">Villarreal, G., D. A. Hamilton, et al. (2002). "Reduced hippocampal volume and total white matter volume in posttraumatic stress disorder." </w:t>
      </w:r>
      <w:r w:rsidRPr="00B804EB">
        <w:rPr>
          <w:rFonts w:ascii="Calibri" w:hAnsi="Calibri" w:cs="Calibri"/>
          <w:noProof/>
          <w:u w:val="single"/>
          <w:lang w:val="fr-CA"/>
        </w:rPr>
        <w:t>Biological psychiatry</w:t>
      </w:r>
      <w:r w:rsidRPr="00B804EB">
        <w:rPr>
          <w:rFonts w:ascii="Calibri" w:hAnsi="Calibri" w:cs="Calibri"/>
          <w:noProof/>
          <w:lang w:val="fr-CA"/>
        </w:rPr>
        <w:t xml:space="preserve"> </w:t>
      </w:r>
      <w:r w:rsidRPr="00B804EB">
        <w:rPr>
          <w:rFonts w:ascii="Calibri" w:hAnsi="Calibri" w:cs="Calibri"/>
          <w:b/>
          <w:noProof/>
          <w:lang w:val="fr-CA"/>
        </w:rPr>
        <w:t>52</w:t>
      </w:r>
      <w:r w:rsidRPr="00B804EB">
        <w:rPr>
          <w:rFonts w:ascii="Calibri" w:hAnsi="Calibri" w:cs="Calibri"/>
          <w:noProof/>
          <w:lang w:val="fr-CA"/>
        </w:rPr>
        <w:t>(2): 119-125.</w:t>
      </w:r>
      <w:bookmarkEnd w:id="699"/>
    </w:p>
    <w:p w:rsidR="00B804EB" w:rsidRPr="00B804EB" w:rsidRDefault="00B804EB" w:rsidP="00B804EB">
      <w:pPr>
        <w:spacing w:after="0" w:line="240" w:lineRule="auto"/>
        <w:ind w:left="720" w:hanging="720"/>
        <w:rPr>
          <w:rFonts w:ascii="Calibri" w:hAnsi="Calibri" w:cs="Calibri"/>
          <w:noProof/>
          <w:lang w:val="fr-CA"/>
        </w:rPr>
      </w:pPr>
      <w:bookmarkStart w:id="700" w:name="_ENREF_451"/>
      <w:r w:rsidRPr="00B804EB">
        <w:rPr>
          <w:rFonts w:ascii="Calibri" w:hAnsi="Calibri" w:cs="Calibri"/>
          <w:noProof/>
          <w:lang w:val="fr-CA"/>
        </w:rPr>
        <w:t xml:space="preserve">Visser, P. J. (2006). Mild Cognitive Impairment. </w:t>
      </w:r>
      <w:r w:rsidRPr="00B804EB">
        <w:rPr>
          <w:rFonts w:ascii="Calibri" w:hAnsi="Calibri" w:cs="Calibri"/>
          <w:noProof/>
          <w:u w:val="single"/>
          <w:lang w:val="fr-CA"/>
        </w:rPr>
        <w:t>Principles and Practice of Geriatric Medicine.</w:t>
      </w:r>
      <w:r w:rsidRPr="00B804EB">
        <w:rPr>
          <w:rFonts w:ascii="Calibri" w:hAnsi="Calibri" w:cs="Calibri"/>
          <w:noProof/>
          <w:lang w:val="fr-CA"/>
        </w:rPr>
        <w:t xml:space="preserve"> M. S. J. Pathy, A. J. Sinclair and J. E. Morley, John Wiley &amp; Sons, Limited.</w:t>
      </w:r>
      <w:bookmarkEnd w:id="700"/>
    </w:p>
    <w:p w:rsidR="00B804EB" w:rsidRPr="00B804EB" w:rsidRDefault="00B804EB" w:rsidP="00B804EB">
      <w:pPr>
        <w:spacing w:after="0" w:line="240" w:lineRule="auto"/>
        <w:ind w:left="720" w:hanging="720"/>
        <w:rPr>
          <w:rFonts w:ascii="Calibri" w:hAnsi="Calibri" w:cs="Calibri"/>
          <w:noProof/>
          <w:lang w:val="fr-CA"/>
        </w:rPr>
      </w:pPr>
      <w:bookmarkStart w:id="701" w:name="_ENREF_452"/>
      <w:r w:rsidRPr="00B804EB">
        <w:rPr>
          <w:rFonts w:ascii="Calibri" w:hAnsi="Calibri" w:cs="Calibri"/>
          <w:noProof/>
          <w:lang w:val="fr-CA"/>
        </w:rPr>
        <w:t xml:space="preserve">Visser, P. J., A. Kester, et al. (2006). "Ten-year risk of dementia in subjects with mild cognitive impairment."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67</w:t>
      </w:r>
      <w:r w:rsidRPr="00B804EB">
        <w:rPr>
          <w:rFonts w:ascii="Calibri" w:hAnsi="Calibri" w:cs="Calibri"/>
          <w:noProof/>
          <w:lang w:val="fr-CA"/>
        </w:rPr>
        <w:t>(7): 1201-1207.</w:t>
      </w:r>
      <w:bookmarkEnd w:id="701"/>
    </w:p>
    <w:p w:rsidR="00B804EB" w:rsidRPr="00B804EB" w:rsidRDefault="00B804EB" w:rsidP="00B804EB">
      <w:pPr>
        <w:spacing w:after="0" w:line="240" w:lineRule="auto"/>
        <w:ind w:left="720" w:hanging="720"/>
        <w:rPr>
          <w:rFonts w:ascii="Calibri" w:hAnsi="Calibri" w:cs="Calibri"/>
          <w:noProof/>
          <w:lang w:val="fr-CA"/>
        </w:rPr>
      </w:pPr>
      <w:bookmarkStart w:id="702" w:name="_ENREF_453"/>
      <w:r w:rsidRPr="00B804EB">
        <w:rPr>
          <w:rFonts w:ascii="Calibri" w:hAnsi="Calibri" w:cs="Calibri"/>
          <w:noProof/>
          <w:lang w:val="fr-CA"/>
        </w:rPr>
        <w:t xml:space="preserve">Walker, A. J., S. Meares, et al. (2005). "The differentiation of mild frontotemporal dementia from Alzheimer's disease and healthy aging by neuropsychological tests." </w:t>
      </w:r>
      <w:r w:rsidRPr="00B804EB">
        <w:rPr>
          <w:rFonts w:ascii="Calibri" w:hAnsi="Calibri" w:cs="Calibri"/>
          <w:noProof/>
          <w:u w:val="single"/>
          <w:lang w:val="fr-CA"/>
        </w:rPr>
        <w:t>International psychogeriatrics / IPA</w:t>
      </w:r>
      <w:r w:rsidRPr="00B804EB">
        <w:rPr>
          <w:rFonts w:ascii="Calibri" w:hAnsi="Calibri" w:cs="Calibri"/>
          <w:noProof/>
          <w:lang w:val="fr-CA"/>
        </w:rPr>
        <w:t xml:space="preserve"> </w:t>
      </w:r>
      <w:r w:rsidRPr="00B804EB">
        <w:rPr>
          <w:rFonts w:ascii="Calibri" w:hAnsi="Calibri" w:cs="Calibri"/>
          <w:b/>
          <w:noProof/>
          <w:lang w:val="fr-CA"/>
        </w:rPr>
        <w:t>17</w:t>
      </w:r>
      <w:r w:rsidRPr="00B804EB">
        <w:rPr>
          <w:rFonts w:ascii="Calibri" w:hAnsi="Calibri" w:cs="Calibri"/>
          <w:noProof/>
          <w:lang w:val="fr-CA"/>
        </w:rPr>
        <w:t>(1): 57-68.</w:t>
      </w:r>
      <w:bookmarkEnd w:id="702"/>
    </w:p>
    <w:p w:rsidR="00B804EB" w:rsidRPr="00B804EB" w:rsidRDefault="00B804EB" w:rsidP="00B804EB">
      <w:pPr>
        <w:spacing w:after="0" w:line="240" w:lineRule="auto"/>
        <w:ind w:left="720" w:hanging="720"/>
        <w:rPr>
          <w:rFonts w:ascii="Calibri" w:hAnsi="Calibri" w:cs="Calibri"/>
          <w:noProof/>
          <w:lang w:val="fr-CA"/>
        </w:rPr>
      </w:pPr>
      <w:bookmarkStart w:id="703" w:name="_ENREF_454"/>
      <w:r w:rsidRPr="00B804EB">
        <w:rPr>
          <w:rFonts w:ascii="Calibri" w:hAnsi="Calibri" w:cs="Calibri"/>
          <w:noProof/>
          <w:lang w:val="fr-CA"/>
        </w:rPr>
        <w:t xml:space="preserve">Wang, Y., W. E. Klunk, et al. (2002). "Synthesis and evaluation of 2-(3'-iodo-4'-aminophenyl)-6-hydroxybenzothiazole for in vivo quantitation of amyloid deposits in Alzheimer's disease." </w:t>
      </w:r>
      <w:r w:rsidRPr="00B804EB">
        <w:rPr>
          <w:rFonts w:ascii="Calibri" w:hAnsi="Calibri" w:cs="Calibri"/>
          <w:noProof/>
          <w:u w:val="single"/>
          <w:lang w:val="fr-CA"/>
        </w:rPr>
        <w:t>Journal of molecular neuroscience : MN</w:t>
      </w:r>
      <w:r w:rsidRPr="00B804EB">
        <w:rPr>
          <w:rFonts w:ascii="Calibri" w:hAnsi="Calibri" w:cs="Calibri"/>
          <w:noProof/>
          <w:lang w:val="fr-CA"/>
        </w:rPr>
        <w:t xml:space="preserve"> </w:t>
      </w:r>
      <w:r w:rsidRPr="00B804EB">
        <w:rPr>
          <w:rFonts w:ascii="Calibri" w:hAnsi="Calibri" w:cs="Calibri"/>
          <w:b/>
          <w:noProof/>
          <w:lang w:val="fr-CA"/>
        </w:rPr>
        <w:t>19</w:t>
      </w:r>
      <w:r w:rsidRPr="00B804EB">
        <w:rPr>
          <w:rFonts w:ascii="Calibri" w:hAnsi="Calibri" w:cs="Calibri"/>
          <w:noProof/>
          <w:lang w:val="fr-CA"/>
        </w:rPr>
        <w:t>(1-2): 11-16.</w:t>
      </w:r>
      <w:bookmarkEnd w:id="703"/>
    </w:p>
    <w:p w:rsidR="00B804EB" w:rsidRPr="00B804EB" w:rsidRDefault="00B804EB" w:rsidP="00B804EB">
      <w:pPr>
        <w:spacing w:after="0" w:line="240" w:lineRule="auto"/>
        <w:ind w:left="720" w:hanging="720"/>
        <w:rPr>
          <w:rFonts w:ascii="Calibri" w:hAnsi="Calibri" w:cs="Calibri"/>
          <w:noProof/>
          <w:lang w:val="fr-CA"/>
        </w:rPr>
      </w:pPr>
      <w:bookmarkStart w:id="704" w:name="_ENREF_455"/>
      <w:r w:rsidRPr="00B804EB">
        <w:rPr>
          <w:rFonts w:ascii="Calibri" w:hAnsi="Calibri" w:cs="Calibri"/>
          <w:noProof/>
          <w:lang w:val="fr-CA"/>
        </w:rPr>
        <w:t xml:space="preserve">Wattmo, C., A. K. Wallin, et al. (2011). "Predictors of long-term cognitive outcome in Alzheimer's disease." </w:t>
      </w:r>
      <w:r w:rsidRPr="00B804EB">
        <w:rPr>
          <w:rFonts w:ascii="Calibri" w:hAnsi="Calibri" w:cs="Calibri"/>
          <w:noProof/>
          <w:u w:val="single"/>
          <w:lang w:val="fr-CA"/>
        </w:rPr>
        <w:t>Alzheimer's research &amp; therapy</w:t>
      </w:r>
      <w:r w:rsidRPr="00B804EB">
        <w:rPr>
          <w:rFonts w:ascii="Calibri" w:hAnsi="Calibri" w:cs="Calibri"/>
          <w:noProof/>
          <w:lang w:val="fr-CA"/>
        </w:rPr>
        <w:t xml:space="preserve"> </w:t>
      </w:r>
      <w:r w:rsidRPr="00B804EB">
        <w:rPr>
          <w:rFonts w:ascii="Calibri" w:hAnsi="Calibri" w:cs="Calibri"/>
          <w:b/>
          <w:noProof/>
          <w:lang w:val="fr-CA"/>
        </w:rPr>
        <w:t>3</w:t>
      </w:r>
      <w:r w:rsidRPr="00B804EB">
        <w:rPr>
          <w:rFonts w:ascii="Calibri" w:hAnsi="Calibri" w:cs="Calibri"/>
          <w:noProof/>
          <w:lang w:val="fr-CA"/>
        </w:rPr>
        <w:t>(4): 23.</w:t>
      </w:r>
      <w:bookmarkEnd w:id="704"/>
    </w:p>
    <w:p w:rsidR="00B804EB" w:rsidRPr="00B804EB" w:rsidRDefault="00B804EB" w:rsidP="00B804EB">
      <w:pPr>
        <w:spacing w:after="0" w:line="240" w:lineRule="auto"/>
        <w:ind w:left="720" w:hanging="720"/>
        <w:rPr>
          <w:rFonts w:ascii="Calibri" w:hAnsi="Calibri" w:cs="Calibri"/>
          <w:noProof/>
          <w:lang w:val="fr-CA"/>
        </w:rPr>
      </w:pPr>
      <w:bookmarkStart w:id="705" w:name="_ENREF_456"/>
      <w:r w:rsidRPr="00B804EB">
        <w:rPr>
          <w:rFonts w:ascii="Calibri" w:hAnsi="Calibri" w:cs="Calibri"/>
          <w:noProof/>
          <w:lang w:val="fr-CA"/>
        </w:rPr>
        <w:t xml:space="preserve">Wechsler, D. (1945). "A Standardised Memory Scale for Clinical Use." </w:t>
      </w:r>
      <w:r w:rsidRPr="00B804EB">
        <w:rPr>
          <w:rFonts w:ascii="Calibri" w:hAnsi="Calibri" w:cs="Calibri"/>
          <w:noProof/>
          <w:u w:val="single"/>
          <w:lang w:val="fr-CA"/>
        </w:rPr>
        <w:t>Journal of Psychology</w:t>
      </w:r>
      <w:r w:rsidRPr="00B804EB">
        <w:rPr>
          <w:rFonts w:ascii="Calibri" w:hAnsi="Calibri" w:cs="Calibri"/>
          <w:noProof/>
          <w:lang w:val="fr-CA"/>
        </w:rPr>
        <w:t xml:space="preserve"> </w:t>
      </w:r>
      <w:r w:rsidRPr="00B804EB">
        <w:rPr>
          <w:rFonts w:ascii="Calibri" w:hAnsi="Calibri" w:cs="Calibri"/>
          <w:b/>
          <w:noProof/>
          <w:lang w:val="fr-CA"/>
        </w:rPr>
        <w:t>19</w:t>
      </w:r>
      <w:r w:rsidRPr="00B804EB">
        <w:rPr>
          <w:rFonts w:ascii="Calibri" w:hAnsi="Calibri" w:cs="Calibri"/>
          <w:noProof/>
          <w:lang w:val="fr-CA"/>
        </w:rPr>
        <w:t>: 87-95.</w:t>
      </w:r>
      <w:bookmarkEnd w:id="705"/>
    </w:p>
    <w:p w:rsidR="00B804EB" w:rsidRPr="00B804EB" w:rsidRDefault="00B804EB" w:rsidP="00B804EB">
      <w:pPr>
        <w:spacing w:after="0" w:line="240" w:lineRule="auto"/>
        <w:ind w:left="720" w:hanging="720"/>
        <w:rPr>
          <w:rFonts w:ascii="Calibri" w:hAnsi="Calibri" w:cs="Calibri"/>
          <w:noProof/>
          <w:lang w:val="fr-CA"/>
        </w:rPr>
      </w:pPr>
      <w:bookmarkStart w:id="706" w:name="_ENREF_457"/>
      <w:r w:rsidRPr="00B804EB">
        <w:rPr>
          <w:rFonts w:ascii="Calibri" w:hAnsi="Calibri" w:cs="Calibri"/>
          <w:noProof/>
          <w:lang w:val="fr-CA"/>
        </w:rPr>
        <w:t xml:space="preserve">Wechsler, D. (1955). </w:t>
      </w:r>
      <w:r w:rsidRPr="00B804EB">
        <w:rPr>
          <w:rFonts w:ascii="Calibri" w:hAnsi="Calibri" w:cs="Calibri"/>
          <w:noProof/>
          <w:u w:val="single"/>
          <w:lang w:val="fr-CA"/>
        </w:rPr>
        <w:t>Manual for the Wechsler Adult Intelligence Scale.</w:t>
      </w:r>
      <w:r w:rsidRPr="00B804EB">
        <w:rPr>
          <w:rFonts w:ascii="Calibri" w:hAnsi="Calibri" w:cs="Calibri"/>
          <w:noProof/>
          <w:lang w:val="fr-CA"/>
        </w:rPr>
        <w:t xml:space="preserve"> New York, The Psychological Corporation.</w:t>
      </w:r>
      <w:bookmarkEnd w:id="706"/>
    </w:p>
    <w:p w:rsidR="00B804EB" w:rsidRPr="00B804EB" w:rsidRDefault="00B804EB" w:rsidP="00B804EB">
      <w:pPr>
        <w:spacing w:after="0" w:line="240" w:lineRule="auto"/>
        <w:ind w:left="720" w:hanging="720"/>
        <w:rPr>
          <w:rFonts w:ascii="Calibri" w:hAnsi="Calibri" w:cs="Calibri"/>
          <w:noProof/>
          <w:lang w:val="fr-CA"/>
        </w:rPr>
      </w:pPr>
      <w:bookmarkStart w:id="707" w:name="_ENREF_458"/>
      <w:r w:rsidRPr="00B804EB">
        <w:rPr>
          <w:rFonts w:ascii="Calibri" w:hAnsi="Calibri" w:cs="Calibri"/>
          <w:noProof/>
          <w:lang w:val="fr-CA"/>
        </w:rPr>
        <w:t xml:space="preserve">Wechsler, D. (1987). </w:t>
      </w:r>
      <w:r w:rsidRPr="00B804EB">
        <w:rPr>
          <w:rFonts w:ascii="Calibri" w:hAnsi="Calibri" w:cs="Calibri"/>
          <w:noProof/>
          <w:u w:val="single"/>
          <w:lang w:val="fr-CA"/>
        </w:rPr>
        <w:t>Manual for the Wechsler Memory Scale-Revised</w:t>
      </w:r>
      <w:r w:rsidRPr="00B804EB">
        <w:rPr>
          <w:rFonts w:cs="Times New Roman"/>
          <w:noProof/>
          <w:u w:val="single"/>
          <w:lang w:val="fr-CA"/>
        </w:rPr>
        <w:t>.</w:t>
      </w:r>
      <w:r w:rsidRPr="00B804EB">
        <w:rPr>
          <w:rFonts w:ascii="Calibri" w:hAnsi="Calibri" w:cs="Calibri"/>
          <w:noProof/>
          <w:lang w:val="fr-CA"/>
        </w:rPr>
        <w:t xml:space="preserve"> San Antonio, TX, The Psychological Corporation.</w:t>
      </w:r>
      <w:bookmarkEnd w:id="707"/>
    </w:p>
    <w:p w:rsidR="00B804EB" w:rsidRPr="00B804EB" w:rsidRDefault="00B804EB" w:rsidP="00B804EB">
      <w:pPr>
        <w:spacing w:after="0" w:line="240" w:lineRule="auto"/>
        <w:ind w:left="720" w:hanging="720"/>
        <w:rPr>
          <w:rFonts w:ascii="Calibri" w:hAnsi="Calibri" w:cs="Calibri"/>
          <w:noProof/>
          <w:lang w:val="fr-CA"/>
        </w:rPr>
      </w:pPr>
      <w:bookmarkStart w:id="708" w:name="_ENREF_459"/>
      <w:r w:rsidRPr="00B804EB">
        <w:rPr>
          <w:rFonts w:ascii="Calibri" w:hAnsi="Calibri" w:cs="Calibri"/>
          <w:noProof/>
          <w:lang w:val="fr-CA"/>
        </w:rPr>
        <w:t xml:space="preserve">Welsh, K. A., N. Butters, et al. (1992). "Detection and Staging of Dementia in Alzheimers-Disease - Use of the Neuropsychological Measures Developed for the Consortium to Establish a Registry for Alzheimers-Disease." </w:t>
      </w:r>
      <w:r w:rsidRPr="00B804EB">
        <w:rPr>
          <w:rFonts w:ascii="Calibri" w:hAnsi="Calibri" w:cs="Calibri"/>
          <w:noProof/>
          <w:u w:val="single"/>
          <w:lang w:val="fr-CA"/>
        </w:rPr>
        <w:t>Archives of neurology</w:t>
      </w:r>
      <w:r w:rsidRPr="00B804EB">
        <w:rPr>
          <w:rFonts w:ascii="Calibri" w:hAnsi="Calibri" w:cs="Calibri"/>
          <w:noProof/>
          <w:lang w:val="fr-CA"/>
        </w:rPr>
        <w:t xml:space="preserve"> </w:t>
      </w:r>
      <w:r w:rsidRPr="00B804EB">
        <w:rPr>
          <w:rFonts w:ascii="Calibri" w:hAnsi="Calibri" w:cs="Calibri"/>
          <w:b/>
          <w:noProof/>
          <w:lang w:val="fr-CA"/>
        </w:rPr>
        <w:t>49</w:t>
      </w:r>
      <w:r w:rsidRPr="00B804EB">
        <w:rPr>
          <w:rFonts w:ascii="Calibri" w:hAnsi="Calibri" w:cs="Calibri"/>
          <w:noProof/>
          <w:lang w:val="fr-CA"/>
        </w:rPr>
        <w:t>(5): 448-452.</w:t>
      </w:r>
      <w:bookmarkEnd w:id="708"/>
    </w:p>
    <w:p w:rsidR="00B804EB" w:rsidRPr="00B804EB" w:rsidRDefault="00B804EB" w:rsidP="00B804EB">
      <w:pPr>
        <w:spacing w:after="0" w:line="240" w:lineRule="auto"/>
        <w:ind w:left="720" w:hanging="720"/>
        <w:rPr>
          <w:rFonts w:ascii="Calibri" w:hAnsi="Calibri" w:cs="Calibri"/>
          <w:noProof/>
          <w:lang w:val="fr-CA"/>
        </w:rPr>
      </w:pPr>
      <w:bookmarkStart w:id="709" w:name="_ENREF_460"/>
      <w:r w:rsidRPr="00B804EB">
        <w:rPr>
          <w:rFonts w:ascii="Calibri" w:hAnsi="Calibri" w:cs="Calibri"/>
          <w:noProof/>
          <w:lang w:val="fr-CA"/>
        </w:rPr>
        <w:t xml:space="preserve">West, M. J., P. D. Coleman, et al. (1994). "Differences in the Pattern of Hippocampal Neuronal Loss in Normal Aging and Alzheimers-Disease." </w:t>
      </w:r>
      <w:r w:rsidRPr="00B804EB">
        <w:rPr>
          <w:rFonts w:ascii="Calibri" w:hAnsi="Calibri" w:cs="Calibri"/>
          <w:noProof/>
          <w:u w:val="single"/>
          <w:lang w:val="fr-CA"/>
        </w:rPr>
        <w:t>Lancet</w:t>
      </w:r>
      <w:r w:rsidRPr="00B804EB">
        <w:rPr>
          <w:rFonts w:ascii="Calibri" w:hAnsi="Calibri" w:cs="Calibri"/>
          <w:noProof/>
          <w:lang w:val="fr-CA"/>
        </w:rPr>
        <w:t xml:space="preserve"> </w:t>
      </w:r>
      <w:r w:rsidRPr="00B804EB">
        <w:rPr>
          <w:rFonts w:ascii="Calibri" w:hAnsi="Calibri" w:cs="Calibri"/>
          <w:b/>
          <w:noProof/>
          <w:lang w:val="fr-CA"/>
        </w:rPr>
        <w:t>344</w:t>
      </w:r>
      <w:r w:rsidRPr="00B804EB">
        <w:rPr>
          <w:rFonts w:ascii="Calibri" w:hAnsi="Calibri" w:cs="Calibri"/>
          <w:noProof/>
          <w:lang w:val="fr-CA"/>
        </w:rPr>
        <w:t>(8925): 769-772.</w:t>
      </w:r>
      <w:bookmarkEnd w:id="709"/>
    </w:p>
    <w:p w:rsidR="00B804EB" w:rsidRPr="00B804EB" w:rsidRDefault="00B804EB" w:rsidP="00B804EB">
      <w:pPr>
        <w:spacing w:after="0" w:line="240" w:lineRule="auto"/>
        <w:ind w:left="720" w:hanging="720"/>
        <w:rPr>
          <w:rFonts w:ascii="Calibri" w:hAnsi="Calibri" w:cs="Calibri"/>
          <w:noProof/>
          <w:lang w:val="fr-CA"/>
        </w:rPr>
      </w:pPr>
      <w:bookmarkStart w:id="710" w:name="_ENREF_461"/>
      <w:r w:rsidRPr="00B804EB">
        <w:rPr>
          <w:rFonts w:ascii="Calibri" w:hAnsi="Calibri" w:cs="Calibri"/>
          <w:noProof/>
          <w:lang w:val="fr-CA"/>
        </w:rPr>
        <w:t xml:space="preserve">West, M. J., C. H. Kawas, et al. (2004). "Hippocampal neurons in pre-clinical Alzheimer's disease." </w:t>
      </w:r>
      <w:r w:rsidRPr="00B804EB">
        <w:rPr>
          <w:rFonts w:ascii="Calibri" w:hAnsi="Calibri" w:cs="Calibri"/>
          <w:noProof/>
          <w:u w:val="single"/>
          <w:lang w:val="fr-CA"/>
        </w:rPr>
        <w:t>Neurobiology of aging</w:t>
      </w:r>
      <w:r w:rsidRPr="00B804EB">
        <w:rPr>
          <w:rFonts w:ascii="Calibri" w:hAnsi="Calibri" w:cs="Calibri"/>
          <w:noProof/>
          <w:lang w:val="fr-CA"/>
        </w:rPr>
        <w:t xml:space="preserve"> </w:t>
      </w:r>
      <w:r w:rsidRPr="00B804EB">
        <w:rPr>
          <w:rFonts w:ascii="Calibri" w:hAnsi="Calibri" w:cs="Calibri"/>
          <w:b/>
          <w:noProof/>
          <w:lang w:val="fr-CA"/>
        </w:rPr>
        <w:t>25</w:t>
      </w:r>
      <w:r w:rsidRPr="00B804EB">
        <w:rPr>
          <w:rFonts w:ascii="Calibri" w:hAnsi="Calibri" w:cs="Calibri"/>
          <w:noProof/>
          <w:lang w:val="fr-CA"/>
        </w:rPr>
        <w:t>(9): 1205-1212.</w:t>
      </w:r>
      <w:bookmarkEnd w:id="710"/>
    </w:p>
    <w:p w:rsidR="00B804EB" w:rsidRPr="00B804EB" w:rsidRDefault="00B804EB" w:rsidP="00B804EB">
      <w:pPr>
        <w:spacing w:after="0" w:line="240" w:lineRule="auto"/>
        <w:ind w:left="720" w:hanging="720"/>
        <w:rPr>
          <w:rFonts w:ascii="Calibri" w:hAnsi="Calibri" w:cs="Calibri"/>
          <w:noProof/>
          <w:lang w:val="fr-CA"/>
        </w:rPr>
      </w:pPr>
      <w:bookmarkStart w:id="711" w:name="_ENREF_462"/>
      <w:r w:rsidRPr="00B804EB">
        <w:rPr>
          <w:rFonts w:ascii="Calibri" w:hAnsi="Calibri" w:cs="Calibri"/>
          <w:noProof/>
          <w:lang w:val="fr-CA"/>
        </w:rPr>
        <w:t xml:space="preserve">Westmacott, R., S. E. Black, et al. (2004). "The contribution of autobiographical significance to semantic memory: evidence from Alzheimer's disease, semantic dementia, and amnesia." </w:t>
      </w:r>
      <w:r w:rsidRPr="00B804EB">
        <w:rPr>
          <w:rFonts w:ascii="Calibri" w:hAnsi="Calibri" w:cs="Calibri"/>
          <w:noProof/>
          <w:u w:val="single"/>
          <w:lang w:val="fr-CA"/>
        </w:rPr>
        <w:t>Neuropsychologia</w:t>
      </w:r>
      <w:r w:rsidRPr="00B804EB">
        <w:rPr>
          <w:rFonts w:ascii="Calibri" w:hAnsi="Calibri" w:cs="Calibri"/>
          <w:noProof/>
          <w:lang w:val="fr-CA"/>
        </w:rPr>
        <w:t xml:space="preserve"> </w:t>
      </w:r>
      <w:r w:rsidRPr="00B804EB">
        <w:rPr>
          <w:rFonts w:ascii="Calibri" w:hAnsi="Calibri" w:cs="Calibri"/>
          <w:b/>
          <w:noProof/>
          <w:lang w:val="fr-CA"/>
        </w:rPr>
        <w:t>42</w:t>
      </w:r>
      <w:r w:rsidRPr="00B804EB">
        <w:rPr>
          <w:rFonts w:ascii="Calibri" w:hAnsi="Calibri" w:cs="Calibri"/>
          <w:noProof/>
          <w:lang w:val="fr-CA"/>
        </w:rPr>
        <w:t>(1): 25-48.</w:t>
      </w:r>
      <w:bookmarkEnd w:id="711"/>
    </w:p>
    <w:p w:rsidR="00B804EB" w:rsidRPr="00B804EB" w:rsidRDefault="00B804EB" w:rsidP="00B804EB">
      <w:pPr>
        <w:spacing w:after="0" w:line="240" w:lineRule="auto"/>
        <w:ind w:left="720" w:hanging="720"/>
        <w:rPr>
          <w:rFonts w:ascii="Calibri" w:hAnsi="Calibri" w:cs="Calibri"/>
          <w:noProof/>
          <w:lang w:val="fr-CA"/>
        </w:rPr>
      </w:pPr>
      <w:bookmarkStart w:id="712" w:name="_ENREF_463"/>
      <w:r w:rsidRPr="00B804EB">
        <w:rPr>
          <w:rFonts w:ascii="Calibri" w:hAnsi="Calibri" w:cs="Calibri"/>
          <w:noProof/>
          <w:lang w:val="fr-CA"/>
        </w:rPr>
        <w:t xml:space="preserve">Whitehouse, P. J., D. L. Price, et al. (1982). "Alzheimer's disease and senile dementia: loss of neurons in the basal forebrain." </w:t>
      </w:r>
      <w:r w:rsidRPr="00B804EB">
        <w:rPr>
          <w:rFonts w:ascii="Calibri" w:hAnsi="Calibri" w:cs="Calibri"/>
          <w:noProof/>
          <w:u w:val="single"/>
          <w:lang w:val="fr-CA"/>
        </w:rPr>
        <w:t>Science</w:t>
      </w:r>
      <w:r w:rsidRPr="00B804EB">
        <w:rPr>
          <w:rFonts w:ascii="Calibri" w:hAnsi="Calibri" w:cs="Calibri"/>
          <w:noProof/>
          <w:lang w:val="fr-CA"/>
        </w:rPr>
        <w:t xml:space="preserve"> </w:t>
      </w:r>
      <w:r w:rsidRPr="00B804EB">
        <w:rPr>
          <w:rFonts w:ascii="Calibri" w:hAnsi="Calibri" w:cs="Calibri"/>
          <w:b/>
          <w:noProof/>
          <w:lang w:val="fr-CA"/>
        </w:rPr>
        <w:t>215</w:t>
      </w:r>
      <w:r w:rsidRPr="00B804EB">
        <w:rPr>
          <w:rFonts w:ascii="Calibri" w:hAnsi="Calibri" w:cs="Calibri"/>
          <w:noProof/>
          <w:lang w:val="fr-CA"/>
        </w:rPr>
        <w:t>(4537): 1237-1239.</w:t>
      </w:r>
      <w:bookmarkEnd w:id="712"/>
    </w:p>
    <w:p w:rsidR="00B804EB" w:rsidRPr="00B804EB" w:rsidRDefault="00B804EB" w:rsidP="00B804EB">
      <w:pPr>
        <w:spacing w:after="0" w:line="240" w:lineRule="auto"/>
        <w:ind w:left="720" w:hanging="720"/>
        <w:rPr>
          <w:rFonts w:ascii="Calibri" w:hAnsi="Calibri" w:cs="Calibri"/>
          <w:noProof/>
          <w:lang w:val="fr-CA"/>
        </w:rPr>
      </w:pPr>
      <w:bookmarkStart w:id="713" w:name="_ENREF_464"/>
      <w:r w:rsidRPr="00B804EB">
        <w:rPr>
          <w:rFonts w:ascii="Calibri" w:hAnsi="Calibri" w:cs="Calibri"/>
          <w:noProof/>
          <w:lang w:val="fr-CA"/>
        </w:rPr>
        <w:t xml:space="preserve">Whitwell, J. L., S. A. Przybelski, et al. (2007). "3D maps from multiple MRI illustrate changing atrophy patterns as subjects progress from mild cognitive impairment to Alzheimer's disease." </w:t>
      </w:r>
      <w:r w:rsidRPr="00B804EB">
        <w:rPr>
          <w:rFonts w:ascii="Calibri" w:hAnsi="Calibri" w:cs="Calibri"/>
          <w:noProof/>
          <w:u w:val="single"/>
          <w:lang w:val="fr-CA"/>
        </w:rPr>
        <w:t>Brain : a journal of neurology</w:t>
      </w:r>
      <w:r w:rsidRPr="00B804EB">
        <w:rPr>
          <w:rFonts w:ascii="Calibri" w:hAnsi="Calibri" w:cs="Calibri"/>
          <w:noProof/>
          <w:lang w:val="fr-CA"/>
        </w:rPr>
        <w:t xml:space="preserve"> </w:t>
      </w:r>
      <w:r w:rsidRPr="00B804EB">
        <w:rPr>
          <w:rFonts w:ascii="Calibri" w:hAnsi="Calibri" w:cs="Calibri"/>
          <w:b/>
          <w:noProof/>
          <w:lang w:val="fr-CA"/>
        </w:rPr>
        <w:t>130</w:t>
      </w:r>
      <w:r w:rsidRPr="00B804EB">
        <w:rPr>
          <w:rFonts w:ascii="Calibri" w:hAnsi="Calibri" w:cs="Calibri"/>
          <w:noProof/>
          <w:lang w:val="fr-CA"/>
        </w:rPr>
        <w:t>: 1777-1786.</w:t>
      </w:r>
      <w:bookmarkEnd w:id="713"/>
    </w:p>
    <w:p w:rsidR="00B804EB" w:rsidRPr="00B804EB" w:rsidRDefault="00B804EB" w:rsidP="00B804EB">
      <w:pPr>
        <w:spacing w:after="0" w:line="240" w:lineRule="auto"/>
        <w:ind w:left="720" w:hanging="720"/>
        <w:rPr>
          <w:rFonts w:ascii="Calibri" w:hAnsi="Calibri" w:cs="Calibri"/>
          <w:noProof/>
          <w:lang w:val="fr-CA"/>
        </w:rPr>
      </w:pPr>
      <w:bookmarkStart w:id="714" w:name="_ENREF_465"/>
      <w:r w:rsidRPr="00B804EB">
        <w:rPr>
          <w:rFonts w:ascii="Calibri" w:hAnsi="Calibri" w:cs="Calibri"/>
          <w:noProof/>
          <w:lang w:val="fr-CA"/>
        </w:rPr>
        <w:t xml:space="preserve">Whitwell, J. L., M. M. Shiung, et al. (2008). "MRI patterns of atrophy associated with progression to AD in amnestic mild cognitive impairment." </w:t>
      </w:r>
      <w:r w:rsidRPr="00B804EB">
        <w:rPr>
          <w:rFonts w:ascii="Calibri" w:hAnsi="Calibri" w:cs="Calibri"/>
          <w:noProof/>
          <w:u w:val="single"/>
          <w:lang w:val="fr-CA"/>
        </w:rPr>
        <w:t>Neurology</w:t>
      </w:r>
      <w:r w:rsidRPr="00B804EB">
        <w:rPr>
          <w:rFonts w:ascii="Calibri" w:hAnsi="Calibri" w:cs="Calibri"/>
          <w:noProof/>
          <w:lang w:val="fr-CA"/>
        </w:rPr>
        <w:t xml:space="preserve"> </w:t>
      </w:r>
      <w:r w:rsidRPr="00B804EB">
        <w:rPr>
          <w:rFonts w:ascii="Calibri" w:hAnsi="Calibri" w:cs="Calibri"/>
          <w:b/>
          <w:noProof/>
          <w:lang w:val="fr-CA"/>
        </w:rPr>
        <w:t>70</w:t>
      </w:r>
      <w:r w:rsidRPr="00B804EB">
        <w:rPr>
          <w:rFonts w:ascii="Calibri" w:hAnsi="Calibri" w:cs="Calibri"/>
          <w:noProof/>
          <w:lang w:val="fr-CA"/>
        </w:rPr>
        <w:t>(7): 512-520.</w:t>
      </w:r>
      <w:bookmarkEnd w:id="714"/>
    </w:p>
    <w:p w:rsidR="00B804EB" w:rsidRPr="00B804EB" w:rsidRDefault="00B804EB" w:rsidP="00B804EB">
      <w:pPr>
        <w:spacing w:after="0" w:line="240" w:lineRule="auto"/>
        <w:ind w:left="720" w:hanging="720"/>
        <w:rPr>
          <w:rFonts w:ascii="Calibri" w:hAnsi="Calibri" w:cs="Calibri"/>
          <w:noProof/>
          <w:lang w:val="fr-CA"/>
        </w:rPr>
      </w:pPr>
      <w:bookmarkStart w:id="715" w:name="_ENREF_466"/>
      <w:r w:rsidRPr="00B804EB">
        <w:rPr>
          <w:rFonts w:ascii="Calibri" w:hAnsi="Calibri" w:cs="Calibri"/>
          <w:noProof/>
          <w:lang w:val="fr-CA"/>
        </w:rPr>
        <w:t xml:space="preserve">WHO (2010). </w:t>
      </w:r>
      <w:r w:rsidRPr="00B804EB">
        <w:rPr>
          <w:rFonts w:ascii="Calibri" w:hAnsi="Calibri" w:cs="Calibri"/>
          <w:noProof/>
          <w:u w:val="single"/>
          <w:lang w:val="fr-CA"/>
        </w:rPr>
        <w:t>International Classification of Diseases and Health Related Problems</w:t>
      </w:r>
      <w:r w:rsidRPr="00B804EB">
        <w:rPr>
          <w:rFonts w:ascii="Calibri" w:hAnsi="Calibri" w:cs="Calibri"/>
          <w:noProof/>
          <w:lang w:val="fr-CA"/>
        </w:rPr>
        <w:t>. Geneva, World Health Organisation.</w:t>
      </w:r>
      <w:bookmarkEnd w:id="715"/>
    </w:p>
    <w:p w:rsidR="00B804EB" w:rsidRPr="00B804EB" w:rsidRDefault="00B804EB" w:rsidP="00B804EB">
      <w:pPr>
        <w:spacing w:after="0" w:line="240" w:lineRule="auto"/>
        <w:ind w:left="720" w:hanging="720"/>
        <w:rPr>
          <w:rFonts w:ascii="Calibri" w:hAnsi="Calibri" w:cs="Calibri"/>
          <w:noProof/>
          <w:lang w:val="fr-CA"/>
        </w:rPr>
      </w:pPr>
      <w:bookmarkStart w:id="716" w:name="_ENREF_467"/>
      <w:r w:rsidRPr="00B804EB">
        <w:rPr>
          <w:rFonts w:ascii="Calibri" w:hAnsi="Calibri" w:cs="Calibri"/>
          <w:noProof/>
          <w:lang w:val="fr-CA"/>
        </w:rPr>
        <w:t xml:space="preserve">Wilcock, G., I. Howe, et al. (2003). "A long-term comparison of galantamine and donepezil in the treatment of Alzheimer's disease." </w:t>
      </w:r>
      <w:r w:rsidRPr="00B804EB">
        <w:rPr>
          <w:rFonts w:ascii="Calibri" w:hAnsi="Calibri" w:cs="Calibri"/>
          <w:noProof/>
          <w:u w:val="single"/>
          <w:lang w:val="fr-CA"/>
        </w:rPr>
        <w:t>Drugs &amp; aging</w:t>
      </w:r>
      <w:r w:rsidRPr="00B804EB">
        <w:rPr>
          <w:rFonts w:ascii="Calibri" w:hAnsi="Calibri" w:cs="Calibri"/>
          <w:noProof/>
          <w:lang w:val="fr-CA"/>
        </w:rPr>
        <w:t xml:space="preserve"> </w:t>
      </w:r>
      <w:r w:rsidRPr="00B804EB">
        <w:rPr>
          <w:rFonts w:ascii="Calibri" w:hAnsi="Calibri" w:cs="Calibri"/>
          <w:b/>
          <w:noProof/>
          <w:lang w:val="fr-CA"/>
        </w:rPr>
        <w:t>20</w:t>
      </w:r>
      <w:r w:rsidRPr="00B804EB">
        <w:rPr>
          <w:rFonts w:ascii="Calibri" w:hAnsi="Calibri" w:cs="Calibri"/>
          <w:noProof/>
          <w:lang w:val="fr-CA"/>
        </w:rPr>
        <w:t>(10): 777-789.</w:t>
      </w:r>
      <w:bookmarkEnd w:id="716"/>
    </w:p>
    <w:p w:rsidR="00B804EB" w:rsidRPr="00B804EB" w:rsidRDefault="00B804EB" w:rsidP="00B804EB">
      <w:pPr>
        <w:spacing w:after="0" w:line="240" w:lineRule="auto"/>
        <w:ind w:left="720" w:hanging="720"/>
        <w:rPr>
          <w:rFonts w:ascii="Calibri" w:hAnsi="Calibri" w:cs="Calibri"/>
          <w:noProof/>
          <w:lang w:val="fr-CA"/>
        </w:rPr>
      </w:pPr>
      <w:bookmarkStart w:id="717" w:name="_ENREF_468"/>
      <w:r w:rsidRPr="00B804EB">
        <w:rPr>
          <w:rFonts w:ascii="Calibri" w:hAnsi="Calibri" w:cs="Calibri"/>
          <w:noProof/>
          <w:lang w:val="fr-CA"/>
        </w:rPr>
        <w:t xml:space="preserve">Williamson, D. J. G., J. C. Adair, et al. (1998). "Object and action naming in Alzheimer's disease." </w:t>
      </w:r>
      <w:r w:rsidRPr="00B804EB">
        <w:rPr>
          <w:rFonts w:ascii="Calibri" w:hAnsi="Calibri" w:cs="Calibri"/>
          <w:noProof/>
          <w:u w:val="single"/>
          <w:lang w:val="fr-CA"/>
        </w:rPr>
        <w:t>Cortex; a journal devoted to the study of the nervous system and behavior</w:t>
      </w:r>
      <w:r w:rsidRPr="00B804EB">
        <w:rPr>
          <w:rFonts w:ascii="Calibri" w:hAnsi="Calibri" w:cs="Calibri"/>
          <w:noProof/>
          <w:lang w:val="fr-CA"/>
        </w:rPr>
        <w:t xml:space="preserve"> </w:t>
      </w:r>
      <w:r w:rsidRPr="00B804EB">
        <w:rPr>
          <w:rFonts w:ascii="Calibri" w:hAnsi="Calibri" w:cs="Calibri"/>
          <w:b/>
          <w:noProof/>
          <w:lang w:val="fr-CA"/>
        </w:rPr>
        <w:t>34</w:t>
      </w:r>
      <w:r w:rsidRPr="00B804EB">
        <w:rPr>
          <w:rFonts w:ascii="Calibri" w:hAnsi="Calibri" w:cs="Calibri"/>
          <w:noProof/>
          <w:lang w:val="fr-CA"/>
        </w:rPr>
        <w:t>(4): 601-610.</w:t>
      </w:r>
      <w:bookmarkEnd w:id="717"/>
    </w:p>
    <w:p w:rsidR="00B804EB" w:rsidRPr="00B804EB" w:rsidRDefault="00B804EB" w:rsidP="00B804EB">
      <w:pPr>
        <w:spacing w:after="0" w:line="240" w:lineRule="auto"/>
        <w:ind w:left="720" w:hanging="720"/>
        <w:rPr>
          <w:rFonts w:ascii="Calibri" w:hAnsi="Calibri" w:cs="Calibri"/>
          <w:noProof/>
          <w:lang w:val="fr-CA"/>
        </w:rPr>
      </w:pPr>
      <w:bookmarkStart w:id="718" w:name="_ENREF_469"/>
      <w:r w:rsidRPr="00B804EB">
        <w:rPr>
          <w:rFonts w:ascii="Calibri" w:hAnsi="Calibri" w:cs="Calibri"/>
          <w:noProof/>
          <w:lang w:val="fr-CA"/>
        </w:rPr>
        <w:t xml:space="preserve">Woodward, M., C. Jacova, et al. (2010). "Differentiating the frontal variant of Alzheimer's disease." </w:t>
      </w:r>
      <w:r w:rsidRPr="00B804EB">
        <w:rPr>
          <w:rFonts w:ascii="Calibri" w:hAnsi="Calibri" w:cs="Calibri"/>
          <w:noProof/>
          <w:u w:val="single"/>
          <w:lang w:val="fr-CA"/>
        </w:rPr>
        <w:t>International journal of geriatric psychiatry</w:t>
      </w:r>
      <w:r w:rsidRPr="00B804EB">
        <w:rPr>
          <w:rFonts w:ascii="Calibri" w:hAnsi="Calibri" w:cs="Calibri"/>
          <w:noProof/>
          <w:lang w:val="fr-CA"/>
        </w:rPr>
        <w:t xml:space="preserve"> </w:t>
      </w:r>
      <w:r w:rsidRPr="00B804EB">
        <w:rPr>
          <w:rFonts w:ascii="Calibri" w:hAnsi="Calibri" w:cs="Calibri"/>
          <w:b/>
          <w:noProof/>
          <w:lang w:val="fr-CA"/>
        </w:rPr>
        <w:t>25</w:t>
      </w:r>
      <w:r w:rsidRPr="00B804EB">
        <w:rPr>
          <w:rFonts w:ascii="Calibri" w:hAnsi="Calibri" w:cs="Calibri"/>
          <w:noProof/>
          <w:lang w:val="fr-CA"/>
        </w:rPr>
        <w:t>(7): 732-738.</w:t>
      </w:r>
      <w:bookmarkEnd w:id="718"/>
    </w:p>
    <w:p w:rsidR="00B804EB" w:rsidRPr="00B804EB" w:rsidRDefault="00B804EB" w:rsidP="00B804EB">
      <w:pPr>
        <w:spacing w:after="0" w:line="240" w:lineRule="auto"/>
        <w:ind w:left="720" w:hanging="720"/>
        <w:rPr>
          <w:rFonts w:ascii="Calibri" w:hAnsi="Calibri" w:cs="Calibri"/>
          <w:noProof/>
          <w:lang w:val="fr-CA"/>
        </w:rPr>
      </w:pPr>
      <w:bookmarkStart w:id="719" w:name="_ENREF_470"/>
      <w:r w:rsidRPr="00B804EB">
        <w:rPr>
          <w:rFonts w:ascii="Calibri" w:hAnsi="Calibri" w:cs="Calibri"/>
          <w:noProof/>
          <w:lang w:val="fr-CA"/>
        </w:rPr>
        <w:t xml:space="preserve">Wright, I. C., S. Rabe-Hesketh, et al. (2000). "Meta-analysis of regional brain volumes in schizophrenia." </w:t>
      </w:r>
      <w:r w:rsidRPr="00B804EB">
        <w:rPr>
          <w:rFonts w:ascii="Calibri" w:hAnsi="Calibri" w:cs="Calibri"/>
          <w:noProof/>
          <w:u w:val="single"/>
          <w:lang w:val="fr-CA"/>
        </w:rPr>
        <w:t>American Journal of Psychiatry</w:t>
      </w:r>
      <w:r w:rsidRPr="00B804EB">
        <w:rPr>
          <w:rFonts w:ascii="Calibri" w:hAnsi="Calibri" w:cs="Calibri"/>
          <w:noProof/>
          <w:lang w:val="fr-CA"/>
        </w:rPr>
        <w:t xml:space="preserve"> </w:t>
      </w:r>
      <w:r w:rsidRPr="00B804EB">
        <w:rPr>
          <w:rFonts w:ascii="Calibri" w:hAnsi="Calibri" w:cs="Calibri"/>
          <w:b/>
          <w:noProof/>
          <w:lang w:val="fr-CA"/>
        </w:rPr>
        <w:t>157</w:t>
      </w:r>
      <w:r w:rsidRPr="00B804EB">
        <w:rPr>
          <w:rFonts w:ascii="Calibri" w:hAnsi="Calibri" w:cs="Calibri"/>
          <w:noProof/>
          <w:lang w:val="fr-CA"/>
        </w:rPr>
        <w:t>(1): 16-25.</w:t>
      </w:r>
      <w:bookmarkEnd w:id="719"/>
    </w:p>
    <w:p w:rsidR="00B804EB" w:rsidRPr="00B804EB" w:rsidRDefault="00B804EB" w:rsidP="00B804EB">
      <w:pPr>
        <w:spacing w:after="0" w:line="240" w:lineRule="auto"/>
        <w:ind w:left="720" w:hanging="720"/>
        <w:rPr>
          <w:rFonts w:ascii="Calibri" w:hAnsi="Calibri" w:cs="Calibri"/>
          <w:noProof/>
          <w:lang w:val="fr-CA"/>
        </w:rPr>
      </w:pPr>
      <w:bookmarkStart w:id="720" w:name="_ENREF_471"/>
      <w:r w:rsidRPr="00B804EB">
        <w:rPr>
          <w:rFonts w:ascii="Calibri" w:hAnsi="Calibri" w:cs="Calibri"/>
          <w:noProof/>
          <w:lang w:val="fr-CA"/>
        </w:rPr>
        <w:t xml:space="preserve">Yakushev, I., M. J. Muller, et al. (2010). "Increased hippocampal head diffusivity predicts impaired episodic memory performance in early Alzheimer's disease." </w:t>
      </w:r>
      <w:r w:rsidRPr="00B804EB">
        <w:rPr>
          <w:rFonts w:ascii="Calibri" w:hAnsi="Calibri" w:cs="Calibri"/>
          <w:noProof/>
          <w:u w:val="single"/>
          <w:lang w:val="fr-CA"/>
        </w:rPr>
        <w:t>Neuropsychologia</w:t>
      </w:r>
      <w:r w:rsidRPr="00B804EB">
        <w:rPr>
          <w:rFonts w:ascii="Calibri" w:hAnsi="Calibri" w:cs="Calibri"/>
          <w:noProof/>
          <w:lang w:val="fr-CA"/>
        </w:rPr>
        <w:t xml:space="preserve"> </w:t>
      </w:r>
      <w:r w:rsidRPr="00B804EB">
        <w:rPr>
          <w:rFonts w:ascii="Calibri" w:hAnsi="Calibri" w:cs="Calibri"/>
          <w:b/>
          <w:noProof/>
          <w:lang w:val="fr-CA"/>
        </w:rPr>
        <w:t>48</w:t>
      </w:r>
      <w:r w:rsidRPr="00B804EB">
        <w:rPr>
          <w:rFonts w:ascii="Calibri" w:hAnsi="Calibri" w:cs="Calibri"/>
          <w:noProof/>
          <w:lang w:val="fr-CA"/>
        </w:rPr>
        <w:t>(5): 1447-1453.</w:t>
      </w:r>
      <w:bookmarkEnd w:id="720"/>
    </w:p>
    <w:p w:rsidR="00B804EB" w:rsidRPr="00B804EB" w:rsidRDefault="00B804EB" w:rsidP="00B804EB">
      <w:pPr>
        <w:spacing w:line="240" w:lineRule="auto"/>
        <w:ind w:left="720" w:hanging="720"/>
        <w:rPr>
          <w:rFonts w:ascii="Calibri" w:hAnsi="Calibri" w:cs="Calibri"/>
          <w:noProof/>
          <w:lang w:val="fr-CA"/>
        </w:rPr>
      </w:pPr>
      <w:bookmarkStart w:id="721" w:name="_ENREF_472"/>
      <w:r w:rsidRPr="00B804EB">
        <w:rPr>
          <w:rFonts w:ascii="Calibri" w:hAnsi="Calibri" w:cs="Calibri"/>
          <w:noProof/>
          <w:lang w:val="fr-CA"/>
        </w:rPr>
        <w:t xml:space="preserve">Zekry, D., J. J. Hauw, et al. (2002). "Mixed dementia: Epidemiology, diagnosis, and treatment." </w:t>
      </w:r>
      <w:r w:rsidRPr="00B804EB">
        <w:rPr>
          <w:rFonts w:ascii="Calibri" w:hAnsi="Calibri" w:cs="Calibri"/>
          <w:noProof/>
          <w:u w:val="single"/>
          <w:lang w:val="fr-CA"/>
        </w:rPr>
        <w:t>Journal of the American Geriatrics Society</w:t>
      </w:r>
      <w:r w:rsidRPr="00B804EB">
        <w:rPr>
          <w:rFonts w:ascii="Calibri" w:hAnsi="Calibri" w:cs="Calibri"/>
          <w:noProof/>
          <w:lang w:val="fr-CA"/>
        </w:rPr>
        <w:t xml:space="preserve"> </w:t>
      </w:r>
      <w:r w:rsidRPr="00B804EB">
        <w:rPr>
          <w:rFonts w:ascii="Calibri" w:hAnsi="Calibri" w:cs="Calibri"/>
          <w:b/>
          <w:noProof/>
          <w:lang w:val="fr-CA"/>
        </w:rPr>
        <w:t>50</w:t>
      </w:r>
      <w:r w:rsidRPr="00B804EB">
        <w:rPr>
          <w:rFonts w:ascii="Calibri" w:hAnsi="Calibri" w:cs="Calibri"/>
          <w:noProof/>
          <w:lang w:val="fr-CA"/>
        </w:rPr>
        <w:t>(8): 1431-1438.</w:t>
      </w:r>
      <w:bookmarkEnd w:id="721"/>
    </w:p>
    <w:p w:rsidR="00B804EB" w:rsidRDefault="00B804EB" w:rsidP="00B804EB">
      <w:pPr>
        <w:spacing w:line="240" w:lineRule="auto"/>
        <w:rPr>
          <w:rFonts w:ascii="Calibri" w:hAnsi="Calibri" w:cs="Calibri"/>
          <w:noProof/>
          <w:lang w:val="fr-CA"/>
        </w:rPr>
      </w:pPr>
    </w:p>
    <w:p w:rsidR="00637A3A" w:rsidRPr="00637A3A" w:rsidRDefault="00544413" w:rsidP="000A3FDC">
      <w:r w:rsidRPr="00CE6DFA">
        <w:rPr>
          <w:rFonts w:cs="Times New Roman"/>
        </w:rPr>
        <w:fldChar w:fldCharType="end"/>
      </w:r>
    </w:p>
    <w:sectPr w:rsidR="00637A3A" w:rsidRPr="00637A3A" w:rsidSect="00C65351">
      <w:footerReference w:type="even" r:id="rId58"/>
      <w:footerReference w:type="default" r:id="rId59"/>
      <w:pgSz w:w="11906" w:h="16838" w:code="9"/>
      <w:pgMar w:top="1134" w:right="1134" w:bottom="1134"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572" w:rsidRDefault="00D40572" w:rsidP="000604A8">
      <w:pPr>
        <w:spacing w:after="0" w:line="240" w:lineRule="auto"/>
      </w:pPr>
      <w:r>
        <w:separator/>
      </w:r>
    </w:p>
  </w:endnote>
  <w:endnote w:type="continuationSeparator" w:id="0">
    <w:p w:rsidR="00D40572" w:rsidRDefault="00D40572" w:rsidP="00060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altName w:val="Nyala"/>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2" w:rsidRDefault="00D40572">
    <w:pPr>
      <w:pStyle w:val="Footer"/>
    </w:pPr>
  </w:p>
  <w:p w:rsidR="00D40572" w:rsidRDefault="00D405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2" w:rsidRDefault="00D40572">
    <w:pPr>
      <w:pStyle w:val="Footer"/>
      <w:jc w:val="right"/>
    </w:pPr>
  </w:p>
  <w:p w:rsidR="00D40572" w:rsidRDefault="00D405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72" w:rsidRDefault="00D40572">
    <w:pPr>
      <w:pStyle w:val="Footer"/>
      <w:jc w:val="right"/>
    </w:pPr>
  </w:p>
  <w:p w:rsidR="00D40572" w:rsidRDefault="00D4057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223670"/>
      <w:docPartObj>
        <w:docPartGallery w:val="Page Numbers (Bottom of Page)"/>
        <w:docPartUnique/>
      </w:docPartObj>
    </w:sdtPr>
    <w:sdtEndPr>
      <w:rPr>
        <w:noProof/>
      </w:rPr>
    </w:sdtEndPr>
    <w:sdtContent>
      <w:p w:rsidR="00D40572" w:rsidRDefault="00D40572">
        <w:pPr>
          <w:pStyle w:val="Footer"/>
        </w:pPr>
        <w:r>
          <w:fldChar w:fldCharType="begin"/>
        </w:r>
        <w:r>
          <w:instrText xml:space="preserve"> PAGE   \* MERGEFORMAT </w:instrText>
        </w:r>
        <w:r>
          <w:fldChar w:fldCharType="separate"/>
        </w:r>
        <w:r w:rsidR="00B804EB">
          <w:rPr>
            <w:noProof/>
          </w:rPr>
          <w:t>218</w:t>
        </w:r>
        <w:r>
          <w:rPr>
            <w:noProof/>
          </w:rPr>
          <w:fldChar w:fldCharType="end"/>
        </w:r>
      </w:p>
    </w:sdtContent>
  </w:sdt>
  <w:p w:rsidR="00D40572" w:rsidRDefault="00D4057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406817"/>
      <w:docPartObj>
        <w:docPartGallery w:val="Page Numbers (Bottom of Page)"/>
        <w:docPartUnique/>
      </w:docPartObj>
    </w:sdtPr>
    <w:sdtEndPr>
      <w:rPr>
        <w:noProof/>
      </w:rPr>
    </w:sdtEndPr>
    <w:sdtContent>
      <w:p w:rsidR="00D40572" w:rsidRDefault="00D40572">
        <w:pPr>
          <w:pStyle w:val="Footer"/>
          <w:jc w:val="right"/>
        </w:pPr>
        <w:r>
          <w:fldChar w:fldCharType="begin"/>
        </w:r>
        <w:r>
          <w:instrText xml:space="preserve"> PAGE   \* MERGEFORMAT </w:instrText>
        </w:r>
        <w:r>
          <w:fldChar w:fldCharType="separate"/>
        </w:r>
        <w:r w:rsidR="00B804EB">
          <w:rPr>
            <w:noProof/>
          </w:rPr>
          <w:t>219</w:t>
        </w:r>
        <w:r>
          <w:rPr>
            <w:noProof/>
          </w:rPr>
          <w:fldChar w:fldCharType="end"/>
        </w:r>
      </w:p>
    </w:sdtContent>
  </w:sdt>
  <w:p w:rsidR="00D40572" w:rsidRDefault="00D405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572" w:rsidRDefault="00D40572" w:rsidP="000604A8">
      <w:pPr>
        <w:spacing w:after="0" w:line="240" w:lineRule="auto"/>
      </w:pPr>
      <w:r>
        <w:separator/>
      </w:r>
    </w:p>
  </w:footnote>
  <w:footnote w:type="continuationSeparator" w:id="0">
    <w:p w:rsidR="00D40572" w:rsidRDefault="00D40572" w:rsidP="000604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556B"/>
    <w:multiLevelType w:val="hybridMultilevel"/>
    <w:tmpl w:val="93B63DD2"/>
    <w:lvl w:ilvl="0" w:tplc="E6E8D22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EEB464F"/>
    <w:multiLevelType w:val="hybridMultilevel"/>
    <w:tmpl w:val="84AE7EB2"/>
    <w:lvl w:ilvl="0" w:tplc="9D3CA9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1FAA0274"/>
    <w:multiLevelType w:val="multilevel"/>
    <w:tmpl w:val="0809001D"/>
    <w:styleLink w:val="Thesis"/>
    <w:lvl w:ilvl="0">
      <w:start w:val="1"/>
      <w:numFmt w:val="decimal"/>
      <w:lvlText w:val="%1)"/>
      <w:lvlJc w:val="left"/>
      <w:pPr>
        <w:ind w:left="360" w:hanging="360"/>
      </w:pPr>
      <w:rPr>
        <w:rFonts w:ascii="Times New Roman" w:hAnsi="Times New Roman"/>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2F4069C1"/>
    <w:multiLevelType w:val="multilevel"/>
    <w:tmpl w:val="F71EED68"/>
    <w:lvl w:ilvl="0">
      <w:start w:val="1"/>
      <w:numFmt w:val="decimal"/>
      <w:lvlText w:val="%1."/>
      <w:lvlJc w:val="left"/>
      <w:pPr>
        <w:ind w:left="432" w:hanging="432"/>
      </w:pPr>
      <w:rPr>
        <w:rFonts w:ascii="Times New Roman" w:eastAsiaTheme="majorEastAsia"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52B77258"/>
    <w:multiLevelType w:val="multilevel"/>
    <w:tmpl w:val="CA90B39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5DAF5E74"/>
    <w:multiLevelType w:val="multilevel"/>
    <w:tmpl w:val="0809001D"/>
    <w:numStyleLink w:val="Thesis"/>
  </w:abstractNum>
  <w:abstractNum w:abstractNumId="6">
    <w:nsid w:val="634760EA"/>
    <w:multiLevelType w:val="multilevel"/>
    <w:tmpl w:val="72908070"/>
    <w:lvl w:ilvl="0">
      <w:start w:val="1"/>
      <w:numFmt w:val="decimal"/>
      <w:lvlText w:val="%1."/>
      <w:lvlJc w:val="left"/>
      <w:pPr>
        <w:ind w:left="432" w:hanging="432"/>
      </w:pPr>
      <w:rPr>
        <w:rFonts w:ascii="Times New Roman" w:eastAsiaTheme="majorEastAsia" w:hAnsi="Times New Roman" w:cs="Times New Roman"/>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1"/>
  </w:num>
  <w:num w:numId="3">
    <w:abstractNumId w:val="6"/>
  </w:num>
  <w:num w:numId="4">
    <w:abstractNumId w:val="4"/>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defaultTabStop w:val="720"/>
  <w:evenAndOddHeaders/>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sz20a0ett95f8e5prz5w2fc5s2dwrd9z0xr&quot;&gt;My EndNote Library_2&lt;record-ids&gt;&lt;item&gt;172&lt;/item&gt;&lt;item&gt;177&lt;/item&gt;&lt;item&gt;187&lt;/item&gt;&lt;item&gt;190&lt;/item&gt;&lt;item&gt;193&lt;/item&gt;&lt;item&gt;195&lt;/item&gt;&lt;item&gt;197&lt;/item&gt;&lt;item&gt;211&lt;/item&gt;&lt;item&gt;212&lt;/item&gt;&lt;item&gt;219&lt;/item&gt;&lt;item&gt;220&lt;/item&gt;&lt;item&gt;221&lt;/item&gt;&lt;item&gt;222&lt;/item&gt;&lt;item&gt;224&lt;/item&gt;&lt;item&gt;233&lt;/item&gt;&lt;item&gt;234&lt;/item&gt;&lt;item&gt;235&lt;/item&gt;&lt;item&gt;238&lt;/item&gt;&lt;item&gt;241&lt;/item&gt;&lt;item&gt;247&lt;/item&gt;&lt;item&gt;253&lt;/item&gt;&lt;item&gt;258&lt;/item&gt;&lt;item&gt;260&lt;/item&gt;&lt;item&gt;261&lt;/item&gt;&lt;item&gt;264&lt;/item&gt;&lt;item&gt;265&lt;/item&gt;&lt;item&gt;266&lt;/item&gt;&lt;item&gt;267&lt;/item&gt;&lt;item&gt;268&lt;/item&gt;&lt;item&gt;270&lt;/item&gt;&lt;item&gt;271&lt;/item&gt;&lt;item&gt;274&lt;/item&gt;&lt;item&gt;283&lt;/item&gt;&lt;item&gt;284&lt;/item&gt;&lt;item&gt;301&lt;/item&gt;&lt;item&gt;302&lt;/item&gt;&lt;item&gt;304&lt;/item&gt;&lt;item&gt;308&lt;/item&gt;&lt;item&gt;309&lt;/item&gt;&lt;item&gt;310&lt;/item&gt;&lt;item&gt;311&lt;/item&gt;&lt;item&gt;313&lt;/item&gt;&lt;item&gt;315&lt;/item&gt;&lt;item&gt;316&lt;/item&gt;&lt;item&gt;317&lt;/item&gt;&lt;item&gt;329&lt;/item&gt;&lt;item&gt;342&lt;/item&gt;&lt;item&gt;344&lt;/item&gt;&lt;item&gt;345&lt;/item&gt;&lt;item&gt;348&lt;/item&gt;&lt;item&gt;349&lt;/item&gt;&lt;item&gt;352&lt;/item&gt;&lt;item&gt;357&lt;/item&gt;&lt;item&gt;364&lt;/item&gt;&lt;item&gt;365&lt;/item&gt;&lt;item&gt;366&lt;/item&gt;&lt;item&gt;368&lt;/item&gt;&lt;item&gt;370&lt;/item&gt;&lt;item&gt;372&lt;/item&gt;&lt;item&gt;373&lt;/item&gt;&lt;item&gt;377&lt;/item&gt;&lt;item&gt;378&lt;/item&gt;&lt;item&gt;379&lt;/item&gt;&lt;item&gt;380&lt;/item&gt;&lt;item&gt;381&lt;/item&gt;&lt;item&gt;382&lt;/item&gt;&lt;item&gt;383&lt;/item&gt;&lt;item&gt;384&lt;/item&gt;&lt;item&gt;385&lt;/item&gt;&lt;item&gt;386&lt;/item&gt;&lt;item&gt;387&lt;/item&gt;&lt;item&gt;388&lt;/item&gt;&lt;item&gt;389&lt;/item&gt;&lt;item&gt;391&lt;/item&gt;&lt;item&gt;392&lt;/item&gt;&lt;item&gt;393&lt;/item&gt;&lt;item&gt;395&lt;/item&gt;&lt;item&gt;396&lt;/item&gt;&lt;item&gt;398&lt;/item&gt;&lt;item&gt;399&lt;/item&gt;&lt;item&gt;400&lt;/item&gt;&lt;item&gt;401&lt;/item&gt;&lt;item&gt;402&lt;/item&gt;&lt;item&gt;403&lt;/item&gt;&lt;item&gt;405&lt;/item&gt;&lt;item&gt;409&lt;/item&gt;&lt;item&gt;410&lt;/item&gt;&lt;item&gt;411&lt;/item&gt;&lt;item&gt;425&lt;/item&gt;&lt;item&gt;428&lt;/item&gt;&lt;item&gt;429&lt;/item&gt;&lt;item&gt;430&lt;/item&gt;&lt;item&gt;438&lt;/item&gt;&lt;item&gt;443&lt;/item&gt;&lt;item&gt;446&lt;/item&gt;&lt;item&gt;447&lt;/item&gt;&lt;item&gt;448&lt;/item&gt;&lt;item&gt;449&lt;/item&gt;&lt;item&gt;450&lt;/item&gt;&lt;item&gt;451&lt;/item&gt;&lt;item&gt;452&lt;/item&gt;&lt;item&gt;453&lt;/item&gt;&lt;item&gt;455&lt;/item&gt;&lt;item&gt;458&lt;/item&gt;&lt;item&gt;459&lt;/item&gt;&lt;item&gt;465&lt;/item&gt;&lt;item&gt;466&lt;/item&gt;&lt;item&gt;469&lt;/item&gt;&lt;item&gt;470&lt;/item&gt;&lt;item&gt;471&lt;/item&gt;&lt;item&gt;475&lt;/item&gt;&lt;item&gt;476&lt;/item&gt;&lt;item&gt;477&lt;/item&gt;&lt;item&gt;489&lt;/item&gt;&lt;item&gt;490&lt;/item&gt;&lt;item&gt;493&lt;/item&gt;&lt;item&gt;499&lt;/item&gt;&lt;item&gt;501&lt;/item&gt;&lt;item&gt;502&lt;/item&gt;&lt;item&gt;503&lt;/item&gt;&lt;item&gt;504&lt;/item&gt;&lt;item&gt;505&lt;/item&gt;&lt;item&gt;508&lt;/item&gt;&lt;item&gt;512&lt;/item&gt;&lt;item&gt;513&lt;/item&gt;&lt;item&gt;516&lt;/item&gt;&lt;item&gt;517&lt;/item&gt;&lt;item&gt;519&lt;/item&gt;&lt;item&gt;520&lt;/item&gt;&lt;item&gt;522&lt;/item&gt;&lt;item&gt;524&lt;/item&gt;&lt;item&gt;525&lt;/item&gt;&lt;item&gt;526&lt;/item&gt;&lt;item&gt;529&lt;/item&gt;&lt;item&gt;530&lt;/item&gt;&lt;item&gt;534&lt;/item&gt;&lt;item&gt;536&lt;/item&gt;&lt;item&gt;538&lt;/item&gt;&lt;item&gt;540&lt;/item&gt;&lt;item&gt;541&lt;/item&gt;&lt;item&gt;542&lt;/item&gt;&lt;item&gt;543&lt;/item&gt;&lt;item&gt;545&lt;/item&gt;&lt;item&gt;547&lt;/item&gt;&lt;item&gt;548&lt;/item&gt;&lt;item&gt;549&lt;/item&gt;&lt;item&gt;554&lt;/item&gt;&lt;item&gt;559&lt;/item&gt;&lt;item&gt;562&lt;/item&gt;&lt;item&gt;563&lt;/item&gt;&lt;item&gt;564&lt;/item&gt;&lt;item&gt;565&lt;/item&gt;&lt;item&gt;571&lt;/item&gt;&lt;item&gt;572&lt;/item&gt;&lt;item&gt;573&lt;/item&gt;&lt;item&gt;574&lt;/item&gt;&lt;item&gt;575&lt;/item&gt;&lt;item&gt;576&lt;/item&gt;&lt;item&gt;577&lt;/item&gt;&lt;item&gt;578&lt;/item&gt;&lt;item&gt;581&lt;/item&gt;&lt;item&gt;582&lt;/item&gt;&lt;item&gt;583&lt;/item&gt;&lt;item&gt;585&lt;/item&gt;&lt;item&gt;586&lt;/item&gt;&lt;item&gt;587&lt;/item&gt;&lt;item&gt;588&lt;/item&gt;&lt;item&gt;589&lt;/item&gt;&lt;item&gt;590&lt;/item&gt;&lt;item&gt;591&lt;/item&gt;&lt;item&gt;592&lt;/item&gt;&lt;item&gt;593&lt;/item&gt;&lt;item&gt;594&lt;/item&gt;&lt;item&gt;595&lt;/item&gt;&lt;item&gt;596&lt;/item&gt;&lt;item&gt;597&lt;/item&gt;&lt;item&gt;599&lt;/item&gt;&lt;item&gt;600&lt;/item&gt;&lt;item&gt;601&lt;/item&gt;&lt;item&gt;602&lt;/item&gt;&lt;item&gt;603&lt;/item&gt;&lt;item&gt;604&lt;/item&gt;&lt;item&gt;605&lt;/item&gt;&lt;item&gt;606&lt;/item&gt;&lt;item&gt;607&lt;/item&gt;&lt;item&gt;610&lt;/item&gt;&lt;item&gt;611&lt;/item&gt;&lt;item&gt;612&lt;/item&gt;&lt;item&gt;613&lt;/item&gt;&lt;item&gt;616&lt;/item&gt;&lt;item&gt;619&lt;/item&gt;&lt;item&gt;620&lt;/item&gt;&lt;item&gt;621&lt;/item&gt;&lt;item&gt;622&lt;/item&gt;&lt;item&gt;623&lt;/item&gt;&lt;item&gt;624&lt;/item&gt;&lt;item&gt;625&lt;/item&gt;&lt;item&gt;628&lt;/item&gt;&lt;item&gt;630&lt;/item&gt;&lt;item&gt;632&lt;/item&gt;&lt;item&gt;633&lt;/item&gt;&lt;item&gt;634&lt;/item&gt;&lt;item&gt;635&lt;/item&gt;&lt;item&gt;636&lt;/item&gt;&lt;item&gt;637&lt;/item&gt;&lt;item&gt;638&lt;/item&gt;&lt;item&gt;642&lt;/item&gt;&lt;item&gt;646&lt;/item&gt;&lt;item&gt;648&lt;/item&gt;&lt;item&gt;649&lt;/item&gt;&lt;item&gt;650&lt;/item&gt;&lt;item&gt;651&lt;/item&gt;&lt;item&gt;653&lt;/item&gt;&lt;item&gt;655&lt;/item&gt;&lt;item&gt;656&lt;/item&gt;&lt;item&gt;658&lt;/item&gt;&lt;item&gt;660&lt;/item&gt;&lt;item&gt;661&lt;/item&gt;&lt;item&gt;662&lt;/item&gt;&lt;item&gt;663&lt;/item&gt;&lt;item&gt;664&lt;/item&gt;&lt;item&gt;665&lt;/item&gt;&lt;item&gt;667&lt;/item&gt;&lt;item&gt;668&lt;/item&gt;&lt;item&gt;670&lt;/item&gt;&lt;item&gt;671&lt;/item&gt;&lt;item&gt;673&lt;/item&gt;&lt;item&gt;674&lt;/item&gt;&lt;item&gt;675&lt;/item&gt;&lt;item&gt;676&lt;/item&gt;&lt;item&gt;677&lt;/item&gt;&lt;item&gt;678&lt;/item&gt;&lt;item&gt;680&lt;/item&gt;&lt;item&gt;681&lt;/item&gt;&lt;item&gt;682&lt;/item&gt;&lt;item&gt;683&lt;/item&gt;&lt;item&gt;685&lt;/item&gt;&lt;item&gt;686&lt;/item&gt;&lt;item&gt;687&lt;/item&gt;&lt;item&gt;688&lt;/item&gt;&lt;item&gt;689&lt;/item&gt;&lt;item&gt;690&lt;/item&gt;&lt;item&gt;691&lt;/item&gt;&lt;item&gt;692&lt;/item&gt;&lt;item&gt;693&lt;/item&gt;&lt;item&gt;694&lt;/item&gt;&lt;item&gt;696&lt;/item&gt;&lt;item&gt;697&lt;/item&gt;&lt;item&gt;698&lt;/item&gt;&lt;item&gt;699&lt;/item&gt;&lt;item&gt;700&lt;/item&gt;&lt;item&gt;701&lt;/item&gt;&lt;item&gt;702&lt;/item&gt;&lt;item&gt;703&lt;/item&gt;&lt;item&gt;704&lt;/item&gt;&lt;item&gt;706&lt;/item&gt;&lt;item&gt;708&lt;/item&gt;&lt;item&gt;709&lt;/item&gt;&lt;item&gt;710&lt;/item&gt;&lt;item&gt;712&lt;/item&gt;&lt;item&gt;713&lt;/item&gt;&lt;item&gt;714&lt;/item&gt;&lt;item&gt;715&lt;/item&gt;&lt;item&gt;716&lt;/item&gt;&lt;item&gt;717&lt;/item&gt;&lt;item&gt;719&lt;/item&gt;&lt;item&gt;720&lt;/item&gt;&lt;item&gt;721&lt;/item&gt;&lt;item&gt;722&lt;/item&gt;&lt;item&gt;723&lt;/item&gt;&lt;item&gt;724&lt;/item&gt;&lt;item&gt;725&lt;/item&gt;&lt;item&gt;726&lt;/item&gt;&lt;item&gt;727&lt;/item&gt;&lt;item&gt;728&lt;/item&gt;&lt;item&gt;729&lt;/item&gt;&lt;item&gt;730&lt;/item&gt;&lt;item&gt;731&lt;/item&gt;&lt;item&gt;732&lt;/item&gt;&lt;item&gt;733&lt;/item&gt;&lt;item&gt;734&lt;/item&gt;&lt;item&gt;735&lt;/item&gt;&lt;item&gt;737&lt;/item&gt;&lt;item&gt;738&lt;/item&gt;&lt;item&gt;739&lt;/item&gt;&lt;item&gt;740&lt;/item&gt;&lt;item&gt;741&lt;/item&gt;&lt;item&gt;742&lt;/item&gt;&lt;item&gt;743&lt;/item&gt;&lt;item&gt;744&lt;/item&gt;&lt;item&gt;745&lt;/item&gt;&lt;item&gt;746&lt;/item&gt;&lt;item&gt;747&lt;/item&gt;&lt;item&gt;748&lt;/item&gt;&lt;item&gt;749&lt;/item&gt;&lt;item&gt;750&lt;/item&gt;&lt;item&gt;752&lt;/item&gt;&lt;item&gt;753&lt;/item&gt;&lt;item&gt;754&lt;/item&gt;&lt;item&gt;755&lt;/item&gt;&lt;item&gt;756&lt;/item&gt;&lt;item&gt;757&lt;/item&gt;&lt;item&gt;758&lt;/item&gt;&lt;item&gt;759&lt;/item&gt;&lt;item&gt;761&lt;/item&gt;&lt;item&gt;762&lt;/item&gt;&lt;item&gt;764&lt;/item&gt;&lt;item&gt;765&lt;/item&gt;&lt;item&gt;766&lt;/item&gt;&lt;item&gt;767&lt;/item&gt;&lt;item&gt;768&lt;/item&gt;&lt;item&gt;771&lt;/item&gt;&lt;item&gt;772&lt;/item&gt;&lt;item&gt;773&lt;/item&gt;&lt;item&gt;774&lt;/item&gt;&lt;item&gt;775&lt;/item&gt;&lt;item&gt;776&lt;/item&gt;&lt;item&gt;777&lt;/item&gt;&lt;item&gt;780&lt;/item&gt;&lt;item&gt;781&lt;/item&gt;&lt;item&gt;782&lt;/item&gt;&lt;item&gt;783&lt;/item&gt;&lt;item&gt;784&lt;/item&gt;&lt;item&gt;785&lt;/item&gt;&lt;item&gt;786&lt;/item&gt;&lt;item&gt;787&lt;/item&gt;&lt;item&gt;788&lt;/item&gt;&lt;item&gt;789&lt;/item&gt;&lt;item&gt;790&lt;/item&gt;&lt;item&gt;791&lt;/item&gt;&lt;item&gt;792&lt;/item&gt;&lt;item&gt;793&lt;/item&gt;&lt;item&gt;794&lt;/item&gt;&lt;item&gt;795&lt;/item&gt;&lt;item&gt;796&lt;/item&gt;&lt;item&gt;798&lt;/item&gt;&lt;item&gt;799&lt;/item&gt;&lt;item&gt;800&lt;/item&gt;&lt;item&gt;804&lt;/item&gt;&lt;item&gt;805&lt;/item&gt;&lt;item&gt;806&lt;/item&gt;&lt;item&gt;807&lt;/item&gt;&lt;item&gt;808&lt;/item&gt;&lt;item&gt;809&lt;/item&gt;&lt;item&gt;810&lt;/item&gt;&lt;item&gt;811&lt;/item&gt;&lt;item&gt;812&lt;/item&gt;&lt;item&gt;813&lt;/item&gt;&lt;item&gt;814&lt;/item&gt;&lt;item&gt;817&lt;/item&gt;&lt;item&gt;818&lt;/item&gt;&lt;item&gt;819&lt;/item&gt;&lt;item&gt;820&lt;/item&gt;&lt;item&gt;821&lt;/item&gt;&lt;item&gt;822&lt;/item&gt;&lt;item&gt;823&lt;/item&gt;&lt;item&gt;824&lt;/item&gt;&lt;item&gt;825&lt;/item&gt;&lt;item&gt;826&lt;/item&gt;&lt;item&gt;827&lt;/item&gt;&lt;item&gt;828&lt;/item&gt;&lt;item&gt;829&lt;/item&gt;&lt;item&gt;830&lt;/item&gt;&lt;item&gt;831&lt;/item&gt;&lt;item&gt;832&lt;/item&gt;&lt;item&gt;833&lt;/item&gt;&lt;item&gt;834&lt;/item&gt;&lt;item&gt;835&lt;/item&gt;&lt;item&gt;836&lt;/item&gt;&lt;item&gt;837&lt;/item&gt;&lt;item&gt;838&lt;/item&gt;&lt;item&gt;839&lt;/item&gt;&lt;item&gt;840&lt;/item&gt;&lt;item&gt;841&lt;/item&gt;&lt;item&gt;842&lt;/item&gt;&lt;item&gt;843&lt;/item&gt;&lt;item&gt;844&lt;/item&gt;&lt;item&gt;845&lt;/item&gt;&lt;item&gt;846&lt;/item&gt;&lt;item&gt;847&lt;/item&gt;&lt;item&gt;848&lt;/item&gt;&lt;item&gt;849&lt;/item&gt;&lt;item&gt;850&lt;/item&gt;&lt;item&gt;851&lt;/item&gt;&lt;item&gt;852&lt;/item&gt;&lt;item&gt;853&lt;/item&gt;&lt;item&gt;854&lt;/item&gt;&lt;item&gt;855&lt;/item&gt;&lt;item&gt;856&lt;/item&gt;&lt;item&gt;857&lt;/item&gt;&lt;item&gt;858&lt;/item&gt;&lt;item&gt;860&lt;/item&gt;&lt;item&gt;861&lt;/item&gt;&lt;item&gt;862&lt;/item&gt;&lt;item&gt;863&lt;/item&gt;&lt;item&gt;864&lt;/item&gt;&lt;item&gt;865&lt;/item&gt;&lt;item&gt;866&lt;/item&gt;&lt;item&gt;867&lt;/item&gt;&lt;item&gt;868&lt;/item&gt;&lt;item&gt;869&lt;/item&gt;&lt;item&gt;870&lt;/item&gt;&lt;item&gt;871&lt;/item&gt;&lt;item&gt;873&lt;/item&gt;&lt;item&gt;874&lt;/item&gt;&lt;item&gt;875&lt;/item&gt;&lt;item&gt;876&lt;/item&gt;&lt;item&gt;877&lt;/item&gt;&lt;item&gt;878&lt;/item&gt;&lt;item&gt;879&lt;/item&gt;&lt;item&gt;880&lt;/item&gt;&lt;item&gt;881&lt;/item&gt;&lt;item&gt;882&lt;/item&gt;&lt;item&gt;883&lt;/item&gt;&lt;item&gt;884&lt;/item&gt;&lt;item&gt;890&lt;/item&gt;&lt;item&gt;891&lt;/item&gt;&lt;item&gt;892&lt;/item&gt;&lt;item&gt;893&lt;/item&gt;&lt;item&gt;894&lt;/item&gt;&lt;item&gt;909&lt;/item&gt;&lt;item&gt;913&lt;/item&gt;&lt;item&gt;916&lt;/item&gt;&lt;item&gt;932&lt;/item&gt;&lt;item&gt;933&lt;/item&gt;&lt;item&gt;934&lt;/item&gt;&lt;item&gt;935&lt;/item&gt;&lt;item&gt;936&lt;/item&gt;&lt;item&gt;938&lt;/item&gt;&lt;item&gt;939&lt;/item&gt;&lt;item&gt;940&lt;/item&gt;&lt;item&gt;941&lt;/item&gt;&lt;/record-ids&gt;&lt;/item&gt;&lt;/Libraries&gt;"/>
  </w:docVars>
  <w:rsids>
    <w:rsidRoot w:val="00020FC5"/>
    <w:rsid w:val="00000917"/>
    <w:rsid w:val="00000F7E"/>
    <w:rsid w:val="00001A4F"/>
    <w:rsid w:val="0000303B"/>
    <w:rsid w:val="00003663"/>
    <w:rsid w:val="00005913"/>
    <w:rsid w:val="00010840"/>
    <w:rsid w:val="00012183"/>
    <w:rsid w:val="000132B6"/>
    <w:rsid w:val="000133D1"/>
    <w:rsid w:val="00014237"/>
    <w:rsid w:val="00015D2B"/>
    <w:rsid w:val="00016BA8"/>
    <w:rsid w:val="00020B13"/>
    <w:rsid w:val="00020F13"/>
    <w:rsid w:val="00020FC5"/>
    <w:rsid w:val="00025554"/>
    <w:rsid w:val="00027020"/>
    <w:rsid w:val="00030346"/>
    <w:rsid w:val="00031DFE"/>
    <w:rsid w:val="00031F31"/>
    <w:rsid w:val="00032198"/>
    <w:rsid w:val="0003232A"/>
    <w:rsid w:val="0003262C"/>
    <w:rsid w:val="0003272D"/>
    <w:rsid w:val="0003278F"/>
    <w:rsid w:val="000423B2"/>
    <w:rsid w:val="000425B1"/>
    <w:rsid w:val="0004266E"/>
    <w:rsid w:val="000512BE"/>
    <w:rsid w:val="0005285B"/>
    <w:rsid w:val="00053533"/>
    <w:rsid w:val="00054482"/>
    <w:rsid w:val="000565D9"/>
    <w:rsid w:val="000569BE"/>
    <w:rsid w:val="00056E34"/>
    <w:rsid w:val="00057DE6"/>
    <w:rsid w:val="000604A8"/>
    <w:rsid w:val="00060F8D"/>
    <w:rsid w:val="00061273"/>
    <w:rsid w:val="0006320F"/>
    <w:rsid w:val="00063A0F"/>
    <w:rsid w:val="00063E4A"/>
    <w:rsid w:val="000647FC"/>
    <w:rsid w:val="00064960"/>
    <w:rsid w:val="00065ADD"/>
    <w:rsid w:val="0006643B"/>
    <w:rsid w:val="00071171"/>
    <w:rsid w:val="00071251"/>
    <w:rsid w:val="00071E94"/>
    <w:rsid w:val="00071F9B"/>
    <w:rsid w:val="000733FB"/>
    <w:rsid w:val="00074E30"/>
    <w:rsid w:val="00075338"/>
    <w:rsid w:val="00077454"/>
    <w:rsid w:val="000801C4"/>
    <w:rsid w:val="000804D7"/>
    <w:rsid w:val="000807A8"/>
    <w:rsid w:val="000838A1"/>
    <w:rsid w:val="0008427F"/>
    <w:rsid w:val="0008446B"/>
    <w:rsid w:val="0009044D"/>
    <w:rsid w:val="00090501"/>
    <w:rsid w:val="00090D3F"/>
    <w:rsid w:val="00091D8B"/>
    <w:rsid w:val="0009284E"/>
    <w:rsid w:val="00094036"/>
    <w:rsid w:val="000950DD"/>
    <w:rsid w:val="000956D8"/>
    <w:rsid w:val="00095B72"/>
    <w:rsid w:val="000960C9"/>
    <w:rsid w:val="00096406"/>
    <w:rsid w:val="00097A1D"/>
    <w:rsid w:val="000A3514"/>
    <w:rsid w:val="000A3CAD"/>
    <w:rsid w:val="000A3FDC"/>
    <w:rsid w:val="000A4C2D"/>
    <w:rsid w:val="000A558D"/>
    <w:rsid w:val="000A6D09"/>
    <w:rsid w:val="000B19C1"/>
    <w:rsid w:val="000B4342"/>
    <w:rsid w:val="000B58DC"/>
    <w:rsid w:val="000C16F9"/>
    <w:rsid w:val="000C2A35"/>
    <w:rsid w:val="000C2F7D"/>
    <w:rsid w:val="000C4C67"/>
    <w:rsid w:val="000C5299"/>
    <w:rsid w:val="000C65A7"/>
    <w:rsid w:val="000D001C"/>
    <w:rsid w:val="000D2088"/>
    <w:rsid w:val="000D2CA9"/>
    <w:rsid w:val="000D5220"/>
    <w:rsid w:val="000D5608"/>
    <w:rsid w:val="000E0182"/>
    <w:rsid w:val="000E0F77"/>
    <w:rsid w:val="000E3E5E"/>
    <w:rsid w:val="000E5DA6"/>
    <w:rsid w:val="000E5FE5"/>
    <w:rsid w:val="000F2DCC"/>
    <w:rsid w:val="000F346B"/>
    <w:rsid w:val="000F3DB1"/>
    <w:rsid w:val="000F74B7"/>
    <w:rsid w:val="00100349"/>
    <w:rsid w:val="001012E4"/>
    <w:rsid w:val="0010303A"/>
    <w:rsid w:val="0010393C"/>
    <w:rsid w:val="00104382"/>
    <w:rsid w:val="00104B24"/>
    <w:rsid w:val="00107049"/>
    <w:rsid w:val="001106C6"/>
    <w:rsid w:val="00112753"/>
    <w:rsid w:val="001127C3"/>
    <w:rsid w:val="001128D3"/>
    <w:rsid w:val="00114208"/>
    <w:rsid w:val="00114A03"/>
    <w:rsid w:val="00115547"/>
    <w:rsid w:val="0011621A"/>
    <w:rsid w:val="0011754B"/>
    <w:rsid w:val="001206E2"/>
    <w:rsid w:val="001218C9"/>
    <w:rsid w:val="00121B5C"/>
    <w:rsid w:val="0012360B"/>
    <w:rsid w:val="00123EF5"/>
    <w:rsid w:val="001275E9"/>
    <w:rsid w:val="001303DF"/>
    <w:rsid w:val="001323D5"/>
    <w:rsid w:val="00132852"/>
    <w:rsid w:val="001332A2"/>
    <w:rsid w:val="00133A1F"/>
    <w:rsid w:val="001352E8"/>
    <w:rsid w:val="001369B3"/>
    <w:rsid w:val="00137803"/>
    <w:rsid w:val="00137BEC"/>
    <w:rsid w:val="00140CF6"/>
    <w:rsid w:val="00140D04"/>
    <w:rsid w:val="00141CD3"/>
    <w:rsid w:val="0014383D"/>
    <w:rsid w:val="00143A58"/>
    <w:rsid w:val="00143E8F"/>
    <w:rsid w:val="001534DB"/>
    <w:rsid w:val="00155525"/>
    <w:rsid w:val="0015723E"/>
    <w:rsid w:val="001612CA"/>
    <w:rsid w:val="00162107"/>
    <w:rsid w:val="00167519"/>
    <w:rsid w:val="00171868"/>
    <w:rsid w:val="00173C54"/>
    <w:rsid w:val="00182A09"/>
    <w:rsid w:val="001878E1"/>
    <w:rsid w:val="00190250"/>
    <w:rsid w:val="001905E7"/>
    <w:rsid w:val="00192843"/>
    <w:rsid w:val="00192DAE"/>
    <w:rsid w:val="001937CA"/>
    <w:rsid w:val="00193CB3"/>
    <w:rsid w:val="001978D3"/>
    <w:rsid w:val="001A00D1"/>
    <w:rsid w:val="001A2B53"/>
    <w:rsid w:val="001A68AE"/>
    <w:rsid w:val="001A715C"/>
    <w:rsid w:val="001A71D9"/>
    <w:rsid w:val="001A78A7"/>
    <w:rsid w:val="001B081C"/>
    <w:rsid w:val="001B0CE8"/>
    <w:rsid w:val="001B1929"/>
    <w:rsid w:val="001B2587"/>
    <w:rsid w:val="001B49C4"/>
    <w:rsid w:val="001B7562"/>
    <w:rsid w:val="001B7936"/>
    <w:rsid w:val="001B7BD5"/>
    <w:rsid w:val="001C1D63"/>
    <w:rsid w:val="001C47E2"/>
    <w:rsid w:val="001C57E6"/>
    <w:rsid w:val="001C5B76"/>
    <w:rsid w:val="001D1126"/>
    <w:rsid w:val="001D285D"/>
    <w:rsid w:val="001D3909"/>
    <w:rsid w:val="001D3CB3"/>
    <w:rsid w:val="001E248A"/>
    <w:rsid w:val="001E3E6C"/>
    <w:rsid w:val="001E5AED"/>
    <w:rsid w:val="001E6F02"/>
    <w:rsid w:val="001E797B"/>
    <w:rsid w:val="001E7B51"/>
    <w:rsid w:val="001F1B74"/>
    <w:rsid w:val="001F1D7E"/>
    <w:rsid w:val="001F3542"/>
    <w:rsid w:val="001F3E4F"/>
    <w:rsid w:val="001F68CA"/>
    <w:rsid w:val="001F7E4A"/>
    <w:rsid w:val="002006FB"/>
    <w:rsid w:val="00200AFA"/>
    <w:rsid w:val="00201C07"/>
    <w:rsid w:val="00202233"/>
    <w:rsid w:val="0020675D"/>
    <w:rsid w:val="00206A11"/>
    <w:rsid w:val="0021029A"/>
    <w:rsid w:val="00213B99"/>
    <w:rsid w:val="002149F9"/>
    <w:rsid w:val="0021585F"/>
    <w:rsid w:val="0022022A"/>
    <w:rsid w:val="0022249D"/>
    <w:rsid w:val="00225113"/>
    <w:rsid w:val="0022537F"/>
    <w:rsid w:val="00225780"/>
    <w:rsid w:val="002258AD"/>
    <w:rsid w:val="00227060"/>
    <w:rsid w:val="00230FA8"/>
    <w:rsid w:val="0023176A"/>
    <w:rsid w:val="00231946"/>
    <w:rsid w:val="00232787"/>
    <w:rsid w:val="0023314C"/>
    <w:rsid w:val="0023370B"/>
    <w:rsid w:val="00240395"/>
    <w:rsid w:val="00242BBB"/>
    <w:rsid w:val="002431E9"/>
    <w:rsid w:val="00246561"/>
    <w:rsid w:val="002479B7"/>
    <w:rsid w:val="00247F97"/>
    <w:rsid w:val="00252D31"/>
    <w:rsid w:val="00253B7D"/>
    <w:rsid w:val="002548FF"/>
    <w:rsid w:val="00256361"/>
    <w:rsid w:val="002604CB"/>
    <w:rsid w:val="00260840"/>
    <w:rsid w:val="002639E3"/>
    <w:rsid w:val="0026693E"/>
    <w:rsid w:val="0027436F"/>
    <w:rsid w:val="002776E8"/>
    <w:rsid w:val="00277897"/>
    <w:rsid w:val="002778F8"/>
    <w:rsid w:val="0028369B"/>
    <w:rsid w:val="00283DA1"/>
    <w:rsid w:val="00283EE6"/>
    <w:rsid w:val="0028605D"/>
    <w:rsid w:val="00286B85"/>
    <w:rsid w:val="00291AF3"/>
    <w:rsid w:val="00291B01"/>
    <w:rsid w:val="00292794"/>
    <w:rsid w:val="00292E70"/>
    <w:rsid w:val="00293296"/>
    <w:rsid w:val="0029650B"/>
    <w:rsid w:val="002A5645"/>
    <w:rsid w:val="002A591C"/>
    <w:rsid w:val="002B13CA"/>
    <w:rsid w:val="002B1E99"/>
    <w:rsid w:val="002B23C8"/>
    <w:rsid w:val="002B3F73"/>
    <w:rsid w:val="002B4004"/>
    <w:rsid w:val="002B52DE"/>
    <w:rsid w:val="002B73A6"/>
    <w:rsid w:val="002C262A"/>
    <w:rsid w:val="002C2EC2"/>
    <w:rsid w:val="002C307A"/>
    <w:rsid w:val="002C4C16"/>
    <w:rsid w:val="002C5733"/>
    <w:rsid w:val="002C7683"/>
    <w:rsid w:val="002D0889"/>
    <w:rsid w:val="002D0B1E"/>
    <w:rsid w:val="002D4BDE"/>
    <w:rsid w:val="002D5651"/>
    <w:rsid w:val="002D61AC"/>
    <w:rsid w:val="002D63B4"/>
    <w:rsid w:val="002E163B"/>
    <w:rsid w:val="002E2071"/>
    <w:rsid w:val="002E24D2"/>
    <w:rsid w:val="002E2753"/>
    <w:rsid w:val="002E31F2"/>
    <w:rsid w:val="002E3FCC"/>
    <w:rsid w:val="002E524E"/>
    <w:rsid w:val="002E72EE"/>
    <w:rsid w:val="002E739E"/>
    <w:rsid w:val="002E7C2E"/>
    <w:rsid w:val="002F1257"/>
    <w:rsid w:val="002F32C4"/>
    <w:rsid w:val="002F44A4"/>
    <w:rsid w:val="002F68FC"/>
    <w:rsid w:val="002F71AE"/>
    <w:rsid w:val="002F7694"/>
    <w:rsid w:val="002F7BE5"/>
    <w:rsid w:val="00300E3C"/>
    <w:rsid w:val="00302E99"/>
    <w:rsid w:val="003038A7"/>
    <w:rsid w:val="00304572"/>
    <w:rsid w:val="00305AF1"/>
    <w:rsid w:val="00310876"/>
    <w:rsid w:val="00313569"/>
    <w:rsid w:val="003143BF"/>
    <w:rsid w:val="0032087F"/>
    <w:rsid w:val="00321116"/>
    <w:rsid w:val="00325C8D"/>
    <w:rsid w:val="00326AA9"/>
    <w:rsid w:val="003271B1"/>
    <w:rsid w:val="00332496"/>
    <w:rsid w:val="003477DA"/>
    <w:rsid w:val="0035129B"/>
    <w:rsid w:val="0035474D"/>
    <w:rsid w:val="00356835"/>
    <w:rsid w:val="00360B16"/>
    <w:rsid w:val="00365735"/>
    <w:rsid w:val="00365AF4"/>
    <w:rsid w:val="00366DBA"/>
    <w:rsid w:val="00366E55"/>
    <w:rsid w:val="00372F84"/>
    <w:rsid w:val="00373E8D"/>
    <w:rsid w:val="0037509F"/>
    <w:rsid w:val="0037654C"/>
    <w:rsid w:val="00380DF5"/>
    <w:rsid w:val="00380F5C"/>
    <w:rsid w:val="00381C1F"/>
    <w:rsid w:val="00386C9D"/>
    <w:rsid w:val="00386FA5"/>
    <w:rsid w:val="00390D91"/>
    <w:rsid w:val="00390DEE"/>
    <w:rsid w:val="00395835"/>
    <w:rsid w:val="00395A6D"/>
    <w:rsid w:val="00396A2A"/>
    <w:rsid w:val="00396A76"/>
    <w:rsid w:val="00397C72"/>
    <w:rsid w:val="003A0E47"/>
    <w:rsid w:val="003A25B9"/>
    <w:rsid w:val="003A47F1"/>
    <w:rsid w:val="003A574A"/>
    <w:rsid w:val="003B04C9"/>
    <w:rsid w:val="003B17A8"/>
    <w:rsid w:val="003B3620"/>
    <w:rsid w:val="003B45D5"/>
    <w:rsid w:val="003B45E3"/>
    <w:rsid w:val="003B54A7"/>
    <w:rsid w:val="003B5590"/>
    <w:rsid w:val="003B5D1B"/>
    <w:rsid w:val="003C3662"/>
    <w:rsid w:val="003C38B9"/>
    <w:rsid w:val="003C48E2"/>
    <w:rsid w:val="003C58C1"/>
    <w:rsid w:val="003D1342"/>
    <w:rsid w:val="003D1A7F"/>
    <w:rsid w:val="003D25D8"/>
    <w:rsid w:val="003D51AD"/>
    <w:rsid w:val="003D5632"/>
    <w:rsid w:val="003D6667"/>
    <w:rsid w:val="003D6CC7"/>
    <w:rsid w:val="003E04CD"/>
    <w:rsid w:val="003E1DA9"/>
    <w:rsid w:val="003E2005"/>
    <w:rsid w:val="003E340F"/>
    <w:rsid w:val="003E3986"/>
    <w:rsid w:val="003E46DB"/>
    <w:rsid w:val="003E4F4D"/>
    <w:rsid w:val="003E6227"/>
    <w:rsid w:val="003E7428"/>
    <w:rsid w:val="003F008E"/>
    <w:rsid w:val="003F0941"/>
    <w:rsid w:val="003F7016"/>
    <w:rsid w:val="00400DB3"/>
    <w:rsid w:val="004024A5"/>
    <w:rsid w:val="00403B2F"/>
    <w:rsid w:val="004060A3"/>
    <w:rsid w:val="00406534"/>
    <w:rsid w:val="00406E58"/>
    <w:rsid w:val="004073BD"/>
    <w:rsid w:val="00407B43"/>
    <w:rsid w:val="00410BB3"/>
    <w:rsid w:val="0041164D"/>
    <w:rsid w:val="00411881"/>
    <w:rsid w:val="004131A0"/>
    <w:rsid w:val="00420FDA"/>
    <w:rsid w:val="00421B9B"/>
    <w:rsid w:val="00422B25"/>
    <w:rsid w:val="004236D2"/>
    <w:rsid w:val="00427CB7"/>
    <w:rsid w:val="00427D12"/>
    <w:rsid w:val="0043026C"/>
    <w:rsid w:val="00430270"/>
    <w:rsid w:val="00430C2B"/>
    <w:rsid w:val="004319D0"/>
    <w:rsid w:val="004331D7"/>
    <w:rsid w:val="00437BAE"/>
    <w:rsid w:val="00443E9C"/>
    <w:rsid w:val="0044590E"/>
    <w:rsid w:val="004459B0"/>
    <w:rsid w:val="00445E47"/>
    <w:rsid w:val="0044685A"/>
    <w:rsid w:val="00446C7D"/>
    <w:rsid w:val="0045396D"/>
    <w:rsid w:val="0045422C"/>
    <w:rsid w:val="00456614"/>
    <w:rsid w:val="00460A1E"/>
    <w:rsid w:val="004621F2"/>
    <w:rsid w:val="00464563"/>
    <w:rsid w:val="00464BCA"/>
    <w:rsid w:val="00464F91"/>
    <w:rsid w:val="004669DC"/>
    <w:rsid w:val="00467D8F"/>
    <w:rsid w:val="004700BF"/>
    <w:rsid w:val="00470456"/>
    <w:rsid w:val="00471EB0"/>
    <w:rsid w:val="00472195"/>
    <w:rsid w:val="0047289F"/>
    <w:rsid w:val="004734FB"/>
    <w:rsid w:val="00473BE2"/>
    <w:rsid w:val="0047482C"/>
    <w:rsid w:val="004772C6"/>
    <w:rsid w:val="0048029B"/>
    <w:rsid w:val="004839E8"/>
    <w:rsid w:val="00483C10"/>
    <w:rsid w:val="00486C5F"/>
    <w:rsid w:val="00486EE4"/>
    <w:rsid w:val="00487C50"/>
    <w:rsid w:val="004914C6"/>
    <w:rsid w:val="00491E9B"/>
    <w:rsid w:val="00493FA1"/>
    <w:rsid w:val="0049474E"/>
    <w:rsid w:val="00494CC1"/>
    <w:rsid w:val="00494E26"/>
    <w:rsid w:val="004968AA"/>
    <w:rsid w:val="004A273A"/>
    <w:rsid w:val="004A3FB8"/>
    <w:rsid w:val="004A5388"/>
    <w:rsid w:val="004A6285"/>
    <w:rsid w:val="004A772A"/>
    <w:rsid w:val="004B05F1"/>
    <w:rsid w:val="004B09D9"/>
    <w:rsid w:val="004B1049"/>
    <w:rsid w:val="004B2E16"/>
    <w:rsid w:val="004B5D54"/>
    <w:rsid w:val="004B697A"/>
    <w:rsid w:val="004C1847"/>
    <w:rsid w:val="004C1F96"/>
    <w:rsid w:val="004C2859"/>
    <w:rsid w:val="004C2FDE"/>
    <w:rsid w:val="004C5C33"/>
    <w:rsid w:val="004D0AA6"/>
    <w:rsid w:val="004D1B0B"/>
    <w:rsid w:val="004D3677"/>
    <w:rsid w:val="004D46F0"/>
    <w:rsid w:val="004D5C04"/>
    <w:rsid w:val="004D5C8F"/>
    <w:rsid w:val="004E341E"/>
    <w:rsid w:val="004E34E8"/>
    <w:rsid w:val="004E6AB8"/>
    <w:rsid w:val="004E6C00"/>
    <w:rsid w:val="004E78D6"/>
    <w:rsid w:val="004F0815"/>
    <w:rsid w:val="004F426F"/>
    <w:rsid w:val="004F66E6"/>
    <w:rsid w:val="005010D4"/>
    <w:rsid w:val="00502673"/>
    <w:rsid w:val="00502AD7"/>
    <w:rsid w:val="005043C6"/>
    <w:rsid w:val="005050AE"/>
    <w:rsid w:val="0051088F"/>
    <w:rsid w:val="0051335D"/>
    <w:rsid w:val="005143BF"/>
    <w:rsid w:val="005201E7"/>
    <w:rsid w:val="00520991"/>
    <w:rsid w:val="00522122"/>
    <w:rsid w:val="0052706D"/>
    <w:rsid w:val="005317E8"/>
    <w:rsid w:val="00532786"/>
    <w:rsid w:val="00532826"/>
    <w:rsid w:val="00532AE1"/>
    <w:rsid w:val="0054097B"/>
    <w:rsid w:val="00542111"/>
    <w:rsid w:val="00542114"/>
    <w:rsid w:val="00544413"/>
    <w:rsid w:val="005445E5"/>
    <w:rsid w:val="00544E0A"/>
    <w:rsid w:val="005454F6"/>
    <w:rsid w:val="0054561E"/>
    <w:rsid w:val="00545B65"/>
    <w:rsid w:val="005513D8"/>
    <w:rsid w:val="00551E47"/>
    <w:rsid w:val="00552549"/>
    <w:rsid w:val="005535B9"/>
    <w:rsid w:val="00553D4C"/>
    <w:rsid w:val="00554CA7"/>
    <w:rsid w:val="00560DF6"/>
    <w:rsid w:val="00561383"/>
    <w:rsid w:val="005629F8"/>
    <w:rsid w:val="005630B0"/>
    <w:rsid w:val="00565F58"/>
    <w:rsid w:val="005670F6"/>
    <w:rsid w:val="00567893"/>
    <w:rsid w:val="00567FA1"/>
    <w:rsid w:val="005700CB"/>
    <w:rsid w:val="00570FAB"/>
    <w:rsid w:val="00571052"/>
    <w:rsid w:val="0057264B"/>
    <w:rsid w:val="005732CC"/>
    <w:rsid w:val="00581D02"/>
    <w:rsid w:val="00582995"/>
    <w:rsid w:val="0058561D"/>
    <w:rsid w:val="00586B77"/>
    <w:rsid w:val="00591F2A"/>
    <w:rsid w:val="005954C1"/>
    <w:rsid w:val="00595842"/>
    <w:rsid w:val="005A1386"/>
    <w:rsid w:val="005A160B"/>
    <w:rsid w:val="005A53DB"/>
    <w:rsid w:val="005A70A1"/>
    <w:rsid w:val="005A7AC0"/>
    <w:rsid w:val="005B05D8"/>
    <w:rsid w:val="005B13E5"/>
    <w:rsid w:val="005B2440"/>
    <w:rsid w:val="005B2A1A"/>
    <w:rsid w:val="005B2A94"/>
    <w:rsid w:val="005B603E"/>
    <w:rsid w:val="005B759B"/>
    <w:rsid w:val="005C1855"/>
    <w:rsid w:val="005C22EF"/>
    <w:rsid w:val="005C327A"/>
    <w:rsid w:val="005C53A6"/>
    <w:rsid w:val="005C709F"/>
    <w:rsid w:val="005D119A"/>
    <w:rsid w:val="005D225E"/>
    <w:rsid w:val="005D7468"/>
    <w:rsid w:val="005D79FC"/>
    <w:rsid w:val="005E0F20"/>
    <w:rsid w:val="005E68FB"/>
    <w:rsid w:val="005F0857"/>
    <w:rsid w:val="005F442A"/>
    <w:rsid w:val="005F45F2"/>
    <w:rsid w:val="005F5E8D"/>
    <w:rsid w:val="005F6E78"/>
    <w:rsid w:val="005F72C6"/>
    <w:rsid w:val="00603D65"/>
    <w:rsid w:val="00603F92"/>
    <w:rsid w:val="006042AB"/>
    <w:rsid w:val="00604914"/>
    <w:rsid w:val="00607038"/>
    <w:rsid w:val="00610E5F"/>
    <w:rsid w:val="00612A79"/>
    <w:rsid w:val="00613A4D"/>
    <w:rsid w:val="00614B65"/>
    <w:rsid w:val="00615555"/>
    <w:rsid w:val="006155BD"/>
    <w:rsid w:val="00615870"/>
    <w:rsid w:val="00617DF8"/>
    <w:rsid w:val="0062094D"/>
    <w:rsid w:val="00621227"/>
    <w:rsid w:val="00625F56"/>
    <w:rsid w:val="00626ADE"/>
    <w:rsid w:val="0063144F"/>
    <w:rsid w:val="0063291C"/>
    <w:rsid w:val="00632CAA"/>
    <w:rsid w:val="00633770"/>
    <w:rsid w:val="00635065"/>
    <w:rsid w:val="00635C88"/>
    <w:rsid w:val="0063610D"/>
    <w:rsid w:val="0063630C"/>
    <w:rsid w:val="00636FE7"/>
    <w:rsid w:val="006377D4"/>
    <w:rsid w:val="00637A3A"/>
    <w:rsid w:val="00641156"/>
    <w:rsid w:val="0064122E"/>
    <w:rsid w:val="0064139B"/>
    <w:rsid w:val="0064173A"/>
    <w:rsid w:val="00642DBD"/>
    <w:rsid w:val="00644742"/>
    <w:rsid w:val="00645358"/>
    <w:rsid w:val="00645705"/>
    <w:rsid w:val="00650B49"/>
    <w:rsid w:val="0065165D"/>
    <w:rsid w:val="00651A44"/>
    <w:rsid w:val="00652986"/>
    <w:rsid w:val="0065311F"/>
    <w:rsid w:val="00654023"/>
    <w:rsid w:val="00656F09"/>
    <w:rsid w:val="00657B8D"/>
    <w:rsid w:val="00660182"/>
    <w:rsid w:val="00660693"/>
    <w:rsid w:val="00661317"/>
    <w:rsid w:val="00661F3F"/>
    <w:rsid w:val="006627B5"/>
    <w:rsid w:val="00663564"/>
    <w:rsid w:val="006638EB"/>
    <w:rsid w:val="00663B6D"/>
    <w:rsid w:val="00664D68"/>
    <w:rsid w:val="006658F4"/>
    <w:rsid w:val="006668C9"/>
    <w:rsid w:val="00667C33"/>
    <w:rsid w:val="00671E85"/>
    <w:rsid w:val="00671F58"/>
    <w:rsid w:val="00673AEE"/>
    <w:rsid w:val="006754B9"/>
    <w:rsid w:val="00676710"/>
    <w:rsid w:val="00681101"/>
    <w:rsid w:val="006815D1"/>
    <w:rsid w:val="00683604"/>
    <w:rsid w:val="00683C1A"/>
    <w:rsid w:val="00687CBA"/>
    <w:rsid w:val="00690867"/>
    <w:rsid w:val="0069128F"/>
    <w:rsid w:val="006932AF"/>
    <w:rsid w:val="0069373B"/>
    <w:rsid w:val="006948D6"/>
    <w:rsid w:val="00697B83"/>
    <w:rsid w:val="006A041F"/>
    <w:rsid w:val="006A06F0"/>
    <w:rsid w:val="006A3795"/>
    <w:rsid w:val="006A417C"/>
    <w:rsid w:val="006A4FF7"/>
    <w:rsid w:val="006A6D56"/>
    <w:rsid w:val="006A7AA5"/>
    <w:rsid w:val="006B2CD9"/>
    <w:rsid w:val="006B7E15"/>
    <w:rsid w:val="006C06C5"/>
    <w:rsid w:val="006C220D"/>
    <w:rsid w:val="006C3C18"/>
    <w:rsid w:val="006C5FCF"/>
    <w:rsid w:val="006C64AF"/>
    <w:rsid w:val="006C7721"/>
    <w:rsid w:val="006C7874"/>
    <w:rsid w:val="006C7EF6"/>
    <w:rsid w:val="006D1F73"/>
    <w:rsid w:val="006D329D"/>
    <w:rsid w:val="006D3F78"/>
    <w:rsid w:val="006D756C"/>
    <w:rsid w:val="006D7935"/>
    <w:rsid w:val="006E0DB9"/>
    <w:rsid w:val="006E1862"/>
    <w:rsid w:val="006E1C6F"/>
    <w:rsid w:val="006E22D7"/>
    <w:rsid w:val="006E2F64"/>
    <w:rsid w:val="006E4E64"/>
    <w:rsid w:val="006E61FE"/>
    <w:rsid w:val="006E707A"/>
    <w:rsid w:val="006F2088"/>
    <w:rsid w:val="006F265C"/>
    <w:rsid w:val="006F31CE"/>
    <w:rsid w:val="006F69CD"/>
    <w:rsid w:val="006F6C1C"/>
    <w:rsid w:val="006F7925"/>
    <w:rsid w:val="00706839"/>
    <w:rsid w:val="00706C01"/>
    <w:rsid w:val="007100B0"/>
    <w:rsid w:val="007100E5"/>
    <w:rsid w:val="007120EA"/>
    <w:rsid w:val="0071386E"/>
    <w:rsid w:val="007152A2"/>
    <w:rsid w:val="007175E5"/>
    <w:rsid w:val="00720CC9"/>
    <w:rsid w:val="00722003"/>
    <w:rsid w:val="0072352E"/>
    <w:rsid w:val="007263C2"/>
    <w:rsid w:val="00726757"/>
    <w:rsid w:val="00726C8C"/>
    <w:rsid w:val="00730E53"/>
    <w:rsid w:val="00732482"/>
    <w:rsid w:val="007331D1"/>
    <w:rsid w:val="00736225"/>
    <w:rsid w:val="0073625B"/>
    <w:rsid w:val="00742A3A"/>
    <w:rsid w:val="0074316B"/>
    <w:rsid w:val="00743CB9"/>
    <w:rsid w:val="00746151"/>
    <w:rsid w:val="0074629E"/>
    <w:rsid w:val="0075206B"/>
    <w:rsid w:val="00754563"/>
    <w:rsid w:val="00754684"/>
    <w:rsid w:val="0075793F"/>
    <w:rsid w:val="00757CDD"/>
    <w:rsid w:val="00760233"/>
    <w:rsid w:val="00760445"/>
    <w:rsid w:val="00760659"/>
    <w:rsid w:val="00765B72"/>
    <w:rsid w:val="00767CBB"/>
    <w:rsid w:val="00771EA5"/>
    <w:rsid w:val="007723B0"/>
    <w:rsid w:val="00776347"/>
    <w:rsid w:val="00777319"/>
    <w:rsid w:val="00780F34"/>
    <w:rsid w:val="007826AE"/>
    <w:rsid w:val="00782C44"/>
    <w:rsid w:val="00782D3E"/>
    <w:rsid w:val="007841EE"/>
    <w:rsid w:val="00784356"/>
    <w:rsid w:val="00784962"/>
    <w:rsid w:val="00785A2F"/>
    <w:rsid w:val="007879DF"/>
    <w:rsid w:val="00790122"/>
    <w:rsid w:val="00790592"/>
    <w:rsid w:val="00790A91"/>
    <w:rsid w:val="007943EC"/>
    <w:rsid w:val="00795B5D"/>
    <w:rsid w:val="00796A2B"/>
    <w:rsid w:val="007A02A2"/>
    <w:rsid w:val="007A05B9"/>
    <w:rsid w:val="007A11C3"/>
    <w:rsid w:val="007A1D1E"/>
    <w:rsid w:val="007A25E9"/>
    <w:rsid w:val="007A325E"/>
    <w:rsid w:val="007A33BD"/>
    <w:rsid w:val="007A4519"/>
    <w:rsid w:val="007A5B0A"/>
    <w:rsid w:val="007A6E2F"/>
    <w:rsid w:val="007A7FE5"/>
    <w:rsid w:val="007B10DC"/>
    <w:rsid w:val="007B158F"/>
    <w:rsid w:val="007B1ABD"/>
    <w:rsid w:val="007B2AA1"/>
    <w:rsid w:val="007B2F88"/>
    <w:rsid w:val="007B445B"/>
    <w:rsid w:val="007B57A3"/>
    <w:rsid w:val="007B7F42"/>
    <w:rsid w:val="007C1041"/>
    <w:rsid w:val="007C1322"/>
    <w:rsid w:val="007C2DB5"/>
    <w:rsid w:val="007C3202"/>
    <w:rsid w:val="007C73BE"/>
    <w:rsid w:val="007C7C7A"/>
    <w:rsid w:val="007D087E"/>
    <w:rsid w:val="007D11BE"/>
    <w:rsid w:val="007D1D17"/>
    <w:rsid w:val="007D59F5"/>
    <w:rsid w:val="007D5D26"/>
    <w:rsid w:val="007D6E74"/>
    <w:rsid w:val="007E0BB4"/>
    <w:rsid w:val="007E2485"/>
    <w:rsid w:val="007E28B0"/>
    <w:rsid w:val="007E3EF5"/>
    <w:rsid w:val="007E62F8"/>
    <w:rsid w:val="007F014E"/>
    <w:rsid w:val="007F09B8"/>
    <w:rsid w:val="007F1907"/>
    <w:rsid w:val="007F2A8A"/>
    <w:rsid w:val="007F3030"/>
    <w:rsid w:val="007F5B54"/>
    <w:rsid w:val="007F6B21"/>
    <w:rsid w:val="00801DA9"/>
    <w:rsid w:val="008023C0"/>
    <w:rsid w:val="00806215"/>
    <w:rsid w:val="00810D9F"/>
    <w:rsid w:val="00811B5C"/>
    <w:rsid w:val="00812D50"/>
    <w:rsid w:val="00815BBA"/>
    <w:rsid w:val="0082113E"/>
    <w:rsid w:val="00823E25"/>
    <w:rsid w:val="00823E83"/>
    <w:rsid w:val="00825F92"/>
    <w:rsid w:val="008333E3"/>
    <w:rsid w:val="00835AA1"/>
    <w:rsid w:val="00837F8A"/>
    <w:rsid w:val="008415E2"/>
    <w:rsid w:val="00842BD4"/>
    <w:rsid w:val="0084380C"/>
    <w:rsid w:val="00844F99"/>
    <w:rsid w:val="00846FEB"/>
    <w:rsid w:val="0084789C"/>
    <w:rsid w:val="00847FB2"/>
    <w:rsid w:val="008514A4"/>
    <w:rsid w:val="00851A3F"/>
    <w:rsid w:val="00852A18"/>
    <w:rsid w:val="00855389"/>
    <w:rsid w:val="0085583F"/>
    <w:rsid w:val="00860241"/>
    <w:rsid w:val="00860401"/>
    <w:rsid w:val="00860587"/>
    <w:rsid w:val="008611DF"/>
    <w:rsid w:val="008648E1"/>
    <w:rsid w:val="00865EDC"/>
    <w:rsid w:val="00866ED4"/>
    <w:rsid w:val="008671E0"/>
    <w:rsid w:val="0086753A"/>
    <w:rsid w:val="008704D4"/>
    <w:rsid w:val="00873CFB"/>
    <w:rsid w:val="00875FC6"/>
    <w:rsid w:val="00880324"/>
    <w:rsid w:val="008820AB"/>
    <w:rsid w:val="00882545"/>
    <w:rsid w:val="008836F7"/>
    <w:rsid w:val="00884000"/>
    <w:rsid w:val="0088460B"/>
    <w:rsid w:val="0088485A"/>
    <w:rsid w:val="00884BAE"/>
    <w:rsid w:val="00886D83"/>
    <w:rsid w:val="0088721E"/>
    <w:rsid w:val="00892A1C"/>
    <w:rsid w:val="00892F81"/>
    <w:rsid w:val="0089657D"/>
    <w:rsid w:val="00896ECB"/>
    <w:rsid w:val="008A08C9"/>
    <w:rsid w:val="008A14C2"/>
    <w:rsid w:val="008A54EF"/>
    <w:rsid w:val="008A5AC2"/>
    <w:rsid w:val="008B0B5E"/>
    <w:rsid w:val="008B1213"/>
    <w:rsid w:val="008B1AF2"/>
    <w:rsid w:val="008B46BE"/>
    <w:rsid w:val="008B5298"/>
    <w:rsid w:val="008B576C"/>
    <w:rsid w:val="008B5E1A"/>
    <w:rsid w:val="008B7B4F"/>
    <w:rsid w:val="008B7E71"/>
    <w:rsid w:val="008C1A65"/>
    <w:rsid w:val="008C3D6B"/>
    <w:rsid w:val="008C6150"/>
    <w:rsid w:val="008C7572"/>
    <w:rsid w:val="008C7AAA"/>
    <w:rsid w:val="008D1A6F"/>
    <w:rsid w:val="008D23E2"/>
    <w:rsid w:val="008D749F"/>
    <w:rsid w:val="008D7E0E"/>
    <w:rsid w:val="008E0F65"/>
    <w:rsid w:val="008E16D3"/>
    <w:rsid w:val="008E3CD8"/>
    <w:rsid w:val="008E3CDD"/>
    <w:rsid w:val="008E53F3"/>
    <w:rsid w:val="008E5E02"/>
    <w:rsid w:val="008E7CB9"/>
    <w:rsid w:val="008E7F71"/>
    <w:rsid w:val="008F13E8"/>
    <w:rsid w:val="008F1A3A"/>
    <w:rsid w:val="008F2B74"/>
    <w:rsid w:val="008F36C9"/>
    <w:rsid w:val="008F47A6"/>
    <w:rsid w:val="008F5EAC"/>
    <w:rsid w:val="00900866"/>
    <w:rsid w:val="00900FFD"/>
    <w:rsid w:val="00902868"/>
    <w:rsid w:val="0090629F"/>
    <w:rsid w:val="00907577"/>
    <w:rsid w:val="009105E7"/>
    <w:rsid w:val="0091070B"/>
    <w:rsid w:val="00911CE6"/>
    <w:rsid w:val="00913751"/>
    <w:rsid w:val="00913A69"/>
    <w:rsid w:val="00914E8E"/>
    <w:rsid w:val="0091565A"/>
    <w:rsid w:val="009164EE"/>
    <w:rsid w:val="0091688E"/>
    <w:rsid w:val="00917856"/>
    <w:rsid w:val="00920F8E"/>
    <w:rsid w:val="00921742"/>
    <w:rsid w:val="009223D1"/>
    <w:rsid w:val="00922FE0"/>
    <w:rsid w:val="009231D2"/>
    <w:rsid w:val="0093035D"/>
    <w:rsid w:val="00930802"/>
    <w:rsid w:val="009317CD"/>
    <w:rsid w:val="00931871"/>
    <w:rsid w:val="00931D36"/>
    <w:rsid w:val="00932BD9"/>
    <w:rsid w:val="00933A38"/>
    <w:rsid w:val="009341FC"/>
    <w:rsid w:val="00935174"/>
    <w:rsid w:val="009403E0"/>
    <w:rsid w:val="009407F3"/>
    <w:rsid w:val="00940CD2"/>
    <w:rsid w:val="0094125A"/>
    <w:rsid w:val="009414BF"/>
    <w:rsid w:val="00944306"/>
    <w:rsid w:val="00944B14"/>
    <w:rsid w:val="00945127"/>
    <w:rsid w:val="00947094"/>
    <w:rsid w:val="0095092C"/>
    <w:rsid w:val="00953394"/>
    <w:rsid w:val="00954831"/>
    <w:rsid w:val="00960508"/>
    <w:rsid w:val="00962247"/>
    <w:rsid w:val="0096282C"/>
    <w:rsid w:val="009635B2"/>
    <w:rsid w:val="00964AD2"/>
    <w:rsid w:val="00967F53"/>
    <w:rsid w:val="009715B8"/>
    <w:rsid w:val="00973A76"/>
    <w:rsid w:val="00977DA1"/>
    <w:rsid w:val="009804CD"/>
    <w:rsid w:val="00980C88"/>
    <w:rsid w:val="00980D18"/>
    <w:rsid w:val="009820E2"/>
    <w:rsid w:val="00982A5C"/>
    <w:rsid w:val="00982B36"/>
    <w:rsid w:val="00983341"/>
    <w:rsid w:val="00983A11"/>
    <w:rsid w:val="009846DA"/>
    <w:rsid w:val="009852C5"/>
    <w:rsid w:val="00985E3F"/>
    <w:rsid w:val="009864F2"/>
    <w:rsid w:val="00986629"/>
    <w:rsid w:val="00986B93"/>
    <w:rsid w:val="00986B98"/>
    <w:rsid w:val="009870BD"/>
    <w:rsid w:val="00987B6B"/>
    <w:rsid w:val="00987D57"/>
    <w:rsid w:val="00991222"/>
    <w:rsid w:val="00991F04"/>
    <w:rsid w:val="009934C3"/>
    <w:rsid w:val="009940BF"/>
    <w:rsid w:val="00996285"/>
    <w:rsid w:val="009965CE"/>
    <w:rsid w:val="00997D74"/>
    <w:rsid w:val="00997E28"/>
    <w:rsid w:val="00997FE7"/>
    <w:rsid w:val="009A35E9"/>
    <w:rsid w:val="009A360E"/>
    <w:rsid w:val="009A6692"/>
    <w:rsid w:val="009B19C0"/>
    <w:rsid w:val="009B2784"/>
    <w:rsid w:val="009C265B"/>
    <w:rsid w:val="009C40D4"/>
    <w:rsid w:val="009D1999"/>
    <w:rsid w:val="009D1B36"/>
    <w:rsid w:val="009D249D"/>
    <w:rsid w:val="009D64A7"/>
    <w:rsid w:val="009E0B3B"/>
    <w:rsid w:val="009E30AD"/>
    <w:rsid w:val="009E5331"/>
    <w:rsid w:val="009E7E63"/>
    <w:rsid w:val="009F0C62"/>
    <w:rsid w:val="009F34F2"/>
    <w:rsid w:val="009F47D8"/>
    <w:rsid w:val="009F6A78"/>
    <w:rsid w:val="009F76B4"/>
    <w:rsid w:val="00A01ABD"/>
    <w:rsid w:val="00A03494"/>
    <w:rsid w:val="00A0431E"/>
    <w:rsid w:val="00A04377"/>
    <w:rsid w:val="00A04F76"/>
    <w:rsid w:val="00A06E7A"/>
    <w:rsid w:val="00A11237"/>
    <w:rsid w:val="00A126C7"/>
    <w:rsid w:val="00A1315A"/>
    <w:rsid w:val="00A13448"/>
    <w:rsid w:val="00A13CCE"/>
    <w:rsid w:val="00A15AA3"/>
    <w:rsid w:val="00A15ABF"/>
    <w:rsid w:val="00A1661F"/>
    <w:rsid w:val="00A2125A"/>
    <w:rsid w:val="00A22AE0"/>
    <w:rsid w:val="00A25F35"/>
    <w:rsid w:val="00A271F4"/>
    <w:rsid w:val="00A3193B"/>
    <w:rsid w:val="00A31F32"/>
    <w:rsid w:val="00A32C28"/>
    <w:rsid w:val="00A349DD"/>
    <w:rsid w:val="00A353BF"/>
    <w:rsid w:val="00A35A98"/>
    <w:rsid w:val="00A35FDD"/>
    <w:rsid w:val="00A367CC"/>
    <w:rsid w:val="00A373AB"/>
    <w:rsid w:val="00A40C42"/>
    <w:rsid w:val="00A41929"/>
    <w:rsid w:val="00A429BF"/>
    <w:rsid w:val="00A4329D"/>
    <w:rsid w:val="00A45DBF"/>
    <w:rsid w:val="00A463B2"/>
    <w:rsid w:val="00A4791C"/>
    <w:rsid w:val="00A51A58"/>
    <w:rsid w:val="00A52F6C"/>
    <w:rsid w:val="00A5686C"/>
    <w:rsid w:val="00A56BA5"/>
    <w:rsid w:val="00A621F6"/>
    <w:rsid w:val="00A655B5"/>
    <w:rsid w:val="00A676D6"/>
    <w:rsid w:val="00A71098"/>
    <w:rsid w:val="00A7238F"/>
    <w:rsid w:val="00A7295A"/>
    <w:rsid w:val="00A72D86"/>
    <w:rsid w:val="00A75042"/>
    <w:rsid w:val="00A8105D"/>
    <w:rsid w:val="00A84394"/>
    <w:rsid w:val="00A8453F"/>
    <w:rsid w:val="00A84C79"/>
    <w:rsid w:val="00A8791B"/>
    <w:rsid w:val="00A90B4A"/>
    <w:rsid w:val="00A94C0D"/>
    <w:rsid w:val="00A953EA"/>
    <w:rsid w:val="00A965E9"/>
    <w:rsid w:val="00A96E68"/>
    <w:rsid w:val="00A97492"/>
    <w:rsid w:val="00A9798C"/>
    <w:rsid w:val="00A97C55"/>
    <w:rsid w:val="00AA2149"/>
    <w:rsid w:val="00AA381F"/>
    <w:rsid w:val="00AA494E"/>
    <w:rsid w:val="00AA633A"/>
    <w:rsid w:val="00AA6D3B"/>
    <w:rsid w:val="00AA73FE"/>
    <w:rsid w:val="00AB1399"/>
    <w:rsid w:val="00AB25C2"/>
    <w:rsid w:val="00AB43CA"/>
    <w:rsid w:val="00AB5387"/>
    <w:rsid w:val="00AC0E7C"/>
    <w:rsid w:val="00AC0EF9"/>
    <w:rsid w:val="00AC1E3B"/>
    <w:rsid w:val="00AC3677"/>
    <w:rsid w:val="00AC7906"/>
    <w:rsid w:val="00AD35D3"/>
    <w:rsid w:val="00AD4BDF"/>
    <w:rsid w:val="00AD7118"/>
    <w:rsid w:val="00AD772D"/>
    <w:rsid w:val="00AD7CE1"/>
    <w:rsid w:val="00AE046C"/>
    <w:rsid w:val="00AE1C3E"/>
    <w:rsid w:val="00AE26A4"/>
    <w:rsid w:val="00AE2754"/>
    <w:rsid w:val="00AE37CA"/>
    <w:rsid w:val="00AE3C50"/>
    <w:rsid w:val="00AE4956"/>
    <w:rsid w:val="00AE4A3C"/>
    <w:rsid w:val="00AE6669"/>
    <w:rsid w:val="00AF0F81"/>
    <w:rsid w:val="00AF1BAB"/>
    <w:rsid w:val="00AF207C"/>
    <w:rsid w:val="00AF5402"/>
    <w:rsid w:val="00AF71B0"/>
    <w:rsid w:val="00AF7ECB"/>
    <w:rsid w:val="00B0032F"/>
    <w:rsid w:val="00B00FB1"/>
    <w:rsid w:val="00B01919"/>
    <w:rsid w:val="00B023C6"/>
    <w:rsid w:val="00B0253D"/>
    <w:rsid w:val="00B1379B"/>
    <w:rsid w:val="00B137C4"/>
    <w:rsid w:val="00B15903"/>
    <w:rsid w:val="00B16E3E"/>
    <w:rsid w:val="00B207E5"/>
    <w:rsid w:val="00B20E26"/>
    <w:rsid w:val="00B21247"/>
    <w:rsid w:val="00B235B4"/>
    <w:rsid w:val="00B23E30"/>
    <w:rsid w:val="00B24B6C"/>
    <w:rsid w:val="00B26C44"/>
    <w:rsid w:val="00B27BFF"/>
    <w:rsid w:val="00B30A8B"/>
    <w:rsid w:val="00B33B53"/>
    <w:rsid w:val="00B359CE"/>
    <w:rsid w:val="00B40344"/>
    <w:rsid w:val="00B42184"/>
    <w:rsid w:val="00B43C33"/>
    <w:rsid w:val="00B46B30"/>
    <w:rsid w:val="00B471DE"/>
    <w:rsid w:val="00B47FD0"/>
    <w:rsid w:val="00B51B32"/>
    <w:rsid w:val="00B53022"/>
    <w:rsid w:val="00B54CB8"/>
    <w:rsid w:val="00B55020"/>
    <w:rsid w:val="00B56435"/>
    <w:rsid w:val="00B57823"/>
    <w:rsid w:val="00B61010"/>
    <w:rsid w:val="00B62E02"/>
    <w:rsid w:val="00B63153"/>
    <w:rsid w:val="00B63AAA"/>
    <w:rsid w:val="00B63E87"/>
    <w:rsid w:val="00B677C7"/>
    <w:rsid w:val="00B70A2D"/>
    <w:rsid w:val="00B71AD5"/>
    <w:rsid w:val="00B746B6"/>
    <w:rsid w:val="00B7470A"/>
    <w:rsid w:val="00B7531E"/>
    <w:rsid w:val="00B804EB"/>
    <w:rsid w:val="00B80953"/>
    <w:rsid w:val="00B80DF5"/>
    <w:rsid w:val="00B832A1"/>
    <w:rsid w:val="00B83540"/>
    <w:rsid w:val="00B83F41"/>
    <w:rsid w:val="00B862AF"/>
    <w:rsid w:val="00B8687B"/>
    <w:rsid w:val="00B87422"/>
    <w:rsid w:val="00B87C4D"/>
    <w:rsid w:val="00B9025E"/>
    <w:rsid w:val="00B923DC"/>
    <w:rsid w:val="00B92D04"/>
    <w:rsid w:val="00B94A41"/>
    <w:rsid w:val="00B956F1"/>
    <w:rsid w:val="00BA0BC8"/>
    <w:rsid w:val="00BA5C50"/>
    <w:rsid w:val="00BA7298"/>
    <w:rsid w:val="00BB176B"/>
    <w:rsid w:val="00BB3027"/>
    <w:rsid w:val="00BB5DF7"/>
    <w:rsid w:val="00BB72E7"/>
    <w:rsid w:val="00BB749B"/>
    <w:rsid w:val="00BC0C94"/>
    <w:rsid w:val="00BC1C5C"/>
    <w:rsid w:val="00BC3255"/>
    <w:rsid w:val="00BC389D"/>
    <w:rsid w:val="00BC39A3"/>
    <w:rsid w:val="00BC565A"/>
    <w:rsid w:val="00BC7A95"/>
    <w:rsid w:val="00BC7CE2"/>
    <w:rsid w:val="00BD2D29"/>
    <w:rsid w:val="00BD4982"/>
    <w:rsid w:val="00BD7E96"/>
    <w:rsid w:val="00BE20DE"/>
    <w:rsid w:val="00BE4A9C"/>
    <w:rsid w:val="00BE5088"/>
    <w:rsid w:val="00BE6A31"/>
    <w:rsid w:val="00BE7D25"/>
    <w:rsid w:val="00BF50DD"/>
    <w:rsid w:val="00BF5E0B"/>
    <w:rsid w:val="00BF65D1"/>
    <w:rsid w:val="00BF7A97"/>
    <w:rsid w:val="00C015BF"/>
    <w:rsid w:val="00C028D7"/>
    <w:rsid w:val="00C05296"/>
    <w:rsid w:val="00C10A31"/>
    <w:rsid w:val="00C13CDA"/>
    <w:rsid w:val="00C14813"/>
    <w:rsid w:val="00C14A92"/>
    <w:rsid w:val="00C1500F"/>
    <w:rsid w:val="00C16A66"/>
    <w:rsid w:val="00C207A2"/>
    <w:rsid w:val="00C217F2"/>
    <w:rsid w:val="00C233D2"/>
    <w:rsid w:val="00C2599E"/>
    <w:rsid w:val="00C264A9"/>
    <w:rsid w:val="00C267F9"/>
    <w:rsid w:val="00C32A66"/>
    <w:rsid w:val="00C34359"/>
    <w:rsid w:val="00C3458B"/>
    <w:rsid w:val="00C34661"/>
    <w:rsid w:val="00C34A44"/>
    <w:rsid w:val="00C34D40"/>
    <w:rsid w:val="00C35A37"/>
    <w:rsid w:val="00C35DE5"/>
    <w:rsid w:val="00C37696"/>
    <w:rsid w:val="00C42A0C"/>
    <w:rsid w:val="00C42E84"/>
    <w:rsid w:val="00C50B99"/>
    <w:rsid w:val="00C54213"/>
    <w:rsid w:val="00C557E4"/>
    <w:rsid w:val="00C60616"/>
    <w:rsid w:val="00C61FCC"/>
    <w:rsid w:val="00C64E35"/>
    <w:rsid w:val="00C65075"/>
    <w:rsid w:val="00C65349"/>
    <w:rsid w:val="00C65351"/>
    <w:rsid w:val="00C65867"/>
    <w:rsid w:val="00C67F46"/>
    <w:rsid w:val="00C67F6B"/>
    <w:rsid w:val="00C716D5"/>
    <w:rsid w:val="00C7225B"/>
    <w:rsid w:val="00C7433E"/>
    <w:rsid w:val="00C74C18"/>
    <w:rsid w:val="00C74F6C"/>
    <w:rsid w:val="00C7562A"/>
    <w:rsid w:val="00C76D19"/>
    <w:rsid w:val="00C76F8B"/>
    <w:rsid w:val="00C7771E"/>
    <w:rsid w:val="00C80227"/>
    <w:rsid w:val="00C802DD"/>
    <w:rsid w:val="00C809E9"/>
    <w:rsid w:val="00C80EC2"/>
    <w:rsid w:val="00C837D6"/>
    <w:rsid w:val="00C84EAB"/>
    <w:rsid w:val="00C851EC"/>
    <w:rsid w:val="00C858BB"/>
    <w:rsid w:val="00C86EBA"/>
    <w:rsid w:val="00C93C55"/>
    <w:rsid w:val="00C941EE"/>
    <w:rsid w:val="00C94B8F"/>
    <w:rsid w:val="00C96C61"/>
    <w:rsid w:val="00C97B82"/>
    <w:rsid w:val="00CA22B2"/>
    <w:rsid w:val="00CA32F6"/>
    <w:rsid w:val="00CA40E2"/>
    <w:rsid w:val="00CA6D98"/>
    <w:rsid w:val="00CB09F8"/>
    <w:rsid w:val="00CB355D"/>
    <w:rsid w:val="00CB3BD8"/>
    <w:rsid w:val="00CB44EE"/>
    <w:rsid w:val="00CC1D76"/>
    <w:rsid w:val="00CC3AA9"/>
    <w:rsid w:val="00CC4B88"/>
    <w:rsid w:val="00CC55D3"/>
    <w:rsid w:val="00CC56DB"/>
    <w:rsid w:val="00CC7375"/>
    <w:rsid w:val="00CD1310"/>
    <w:rsid w:val="00CD4632"/>
    <w:rsid w:val="00CD47B4"/>
    <w:rsid w:val="00CD5438"/>
    <w:rsid w:val="00CD5C93"/>
    <w:rsid w:val="00CE021E"/>
    <w:rsid w:val="00CE0ABA"/>
    <w:rsid w:val="00CE1A5D"/>
    <w:rsid w:val="00CE2AF5"/>
    <w:rsid w:val="00CE5DD6"/>
    <w:rsid w:val="00CE6ADC"/>
    <w:rsid w:val="00CE6DFA"/>
    <w:rsid w:val="00CF02B5"/>
    <w:rsid w:val="00CF0672"/>
    <w:rsid w:val="00CF0EBD"/>
    <w:rsid w:val="00CF2367"/>
    <w:rsid w:val="00CF3501"/>
    <w:rsid w:val="00CF3A52"/>
    <w:rsid w:val="00CF3DF4"/>
    <w:rsid w:val="00CF414D"/>
    <w:rsid w:val="00CF60A1"/>
    <w:rsid w:val="00CF6B69"/>
    <w:rsid w:val="00D0168A"/>
    <w:rsid w:val="00D0188A"/>
    <w:rsid w:val="00D034AA"/>
    <w:rsid w:val="00D079D3"/>
    <w:rsid w:val="00D105ED"/>
    <w:rsid w:val="00D12400"/>
    <w:rsid w:val="00D1444F"/>
    <w:rsid w:val="00D154E8"/>
    <w:rsid w:val="00D20CCC"/>
    <w:rsid w:val="00D23521"/>
    <w:rsid w:val="00D333FD"/>
    <w:rsid w:val="00D34F00"/>
    <w:rsid w:val="00D37413"/>
    <w:rsid w:val="00D40572"/>
    <w:rsid w:val="00D40B53"/>
    <w:rsid w:val="00D40C36"/>
    <w:rsid w:val="00D40FFD"/>
    <w:rsid w:val="00D42878"/>
    <w:rsid w:val="00D42FDA"/>
    <w:rsid w:val="00D47508"/>
    <w:rsid w:val="00D47615"/>
    <w:rsid w:val="00D5128A"/>
    <w:rsid w:val="00D519E2"/>
    <w:rsid w:val="00D52334"/>
    <w:rsid w:val="00D5510A"/>
    <w:rsid w:val="00D55E7A"/>
    <w:rsid w:val="00D56A8E"/>
    <w:rsid w:val="00D61BBD"/>
    <w:rsid w:val="00D62626"/>
    <w:rsid w:val="00D62731"/>
    <w:rsid w:val="00D6323A"/>
    <w:rsid w:val="00D66C4C"/>
    <w:rsid w:val="00D678C8"/>
    <w:rsid w:val="00D67E8B"/>
    <w:rsid w:val="00D70117"/>
    <w:rsid w:val="00D70792"/>
    <w:rsid w:val="00D73CE7"/>
    <w:rsid w:val="00D7436F"/>
    <w:rsid w:val="00D7609C"/>
    <w:rsid w:val="00D81031"/>
    <w:rsid w:val="00D81C6D"/>
    <w:rsid w:val="00D85944"/>
    <w:rsid w:val="00D92361"/>
    <w:rsid w:val="00D933BE"/>
    <w:rsid w:val="00D94123"/>
    <w:rsid w:val="00D96C23"/>
    <w:rsid w:val="00DA1110"/>
    <w:rsid w:val="00DA1B1C"/>
    <w:rsid w:val="00DA4406"/>
    <w:rsid w:val="00DA4878"/>
    <w:rsid w:val="00DB25F1"/>
    <w:rsid w:val="00DB25F6"/>
    <w:rsid w:val="00DB2FBB"/>
    <w:rsid w:val="00DB4076"/>
    <w:rsid w:val="00DB53A3"/>
    <w:rsid w:val="00DB5C35"/>
    <w:rsid w:val="00DC358D"/>
    <w:rsid w:val="00DC675C"/>
    <w:rsid w:val="00DC67B6"/>
    <w:rsid w:val="00DD07BF"/>
    <w:rsid w:val="00DD36D1"/>
    <w:rsid w:val="00DD60AB"/>
    <w:rsid w:val="00DD6724"/>
    <w:rsid w:val="00DD744E"/>
    <w:rsid w:val="00DD78AE"/>
    <w:rsid w:val="00DE316B"/>
    <w:rsid w:val="00DE4926"/>
    <w:rsid w:val="00DF01EC"/>
    <w:rsid w:val="00DF14B3"/>
    <w:rsid w:val="00DF2716"/>
    <w:rsid w:val="00DF449D"/>
    <w:rsid w:val="00DF6CB3"/>
    <w:rsid w:val="00DF6E0E"/>
    <w:rsid w:val="00E068BC"/>
    <w:rsid w:val="00E06EFF"/>
    <w:rsid w:val="00E06FB2"/>
    <w:rsid w:val="00E07DAD"/>
    <w:rsid w:val="00E11756"/>
    <w:rsid w:val="00E14A7A"/>
    <w:rsid w:val="00E14B1D"/>
    <w:rsid w:val="00E15E31"/>
    <w:rsid w:val="00E24B27"/>
    <w:rsid w:val="00E24C85"/>
    <w:rsid w:val="00E26764"/>
    <w:rsid w:val="00E31EBB"/>
    <w:rsid w:val="00E32208"/>
    <w:rsid w:val="00E33516"/>
    <w:rsid w:val="00E34C72"/>
    <w:rsid w:val="00E35610"/>
    <w:rsid w:val="00E362A3"/>
    <w:rsid w:val="00E377D6"/>
    <w:rsid w:val="00E37A33"/>
    <w:rsid w:val="00E40936"/>
    <w:rsid w:val="00E41027"/>
    <w:rsid w:val="00E41517"/>
    <w:rsid w:val="00E42659"/>
    <w:rsid w:val="00E43155"/>
    <w:rsid w:val="00E44FC0"/>
    <w:rsid w:val="00E53BFC"/>
    <w:rsid w:val="00E54DD2"/>
    <w:rsid w:val="00E55FC2"/>
    <w:rsid w:val="00E574CC"/>
    <w:rsid w:val="00E62EE7"/>
    <w:rsid w:val="00E62F50"/>
    <w:rsid w:val="00E638C0"/>
    <w:rsid w:val="00E64662"/>
    <w:rsid w:val="00E6486B"/>
    <w:rsid w:val="00E668A9"/>
    <w:rsid w:val="00E67389"/>
    <w:rsid w:val="00E73611"/>
    <w:rsid w:val="00E76C97"/>
    <w:rsid w:val="00E8067E"/>
    <w:rsid w:val="00E83E57"/>
    <w:rsid w:val="00E84FDE"/>
    <w:rsid w:val="00E850C6"/>
    <w:rsid w:val="00E85449"/>
    <w:rsid w:val="00E85A47"/>
    <w:rsid w:val="00E86461"/>
    <w:rsid w:val="00E86AE9"/>
    <w:rsid w:val="00E925F6"/>
    <w:rsid w:val="00E93330"/>
    <w:rsid w:val="00E93844"/>
    <w:rsid w:val="00E9493C"/>
    <w:rsid w:val="00E96332"/>
    <w:rsid w:val="00E979D7"/>
    <w:rsid w:val="00EA2F05"/>
    <w:rsid w:val="00EA33DC"/>
    <w:rsid w:val="00EA44BE"/>
    <w:rsid w:val="00EA5D26"/>
    <w:rsid w:val="00EA746A"/>
    <w:rsid w:val="00EA76A7"/>
    <w:rsid w:val="00EB0585"/>
    <w:rsid w:val="00EB2326"/>
    <w:rsid w:val="00EB27CD"/>
    <w:rsid w:val="00EB3025"/>
    <w:rsid w:val="00EB3B2D"/>
    <w:rsid w:val="00EB4B15"/>
    <w:rsid w:val="00EB4C0D"/>
    <w:rsid w:val="00EB5909"/>
    <w:rsid w:val="00EB59F2"/>
    <w:rsid w:val="00EB639E"/>
    <w:rsid w:val="00EC01B4"/>
    <w:rsid w:val="00EC3F94"/>
    <w:rsid w:val="00EC4D9A"/>
    <w:rsid w:val="00ED0E60"/>
    <w:rsid w:val="00ED17E8"/>
    <w:rsid w:val="00ED230F"/>
    <w:rsid w:val="00ED44C3"/>
    <w:rsid w:val="00ED77D5"/>
    <w:rsid w:val="00ED792D"/>
    <w:rsid w:val="00EE113E"/>
    <w:rsid w:val="00EE22C2"/>
    <w:rsid w:val="00EE2860"/>
    <w:rsid w:val="00EE4E5D"/>
    <w:rsid w:val="00EE5160"/>
    <w:rsid w:val="00EE6216"/>
    <w:rsid w:val="00EE6355"/>
    <w:rsid w:val="00EE66A2"/>
    <w:rsid w:val="00EE720E"/>
    <w:rsid w:val="00EF25EC"/>
    <w:rsid w:val="00EF29EF"/>
    <w:rsid w:val="00EF2E06"/>
    <w:rsid w:val="00EF420A"/>
    <w:rsid w:val="00EF53A3"/>
    <w:rsid w:val="00EF6A57"/>
    <w:rsid w:val="00EF7AE9"/>
    <w:rsid w:val="00F011EB"/>
    <w:rsid w:val="00F07BCD"/>
    <w:rsid w:val="00F101D0"/>
    <w:rsid w:val="00F104B8"/>
    <w:rsid w:val="00F12C93"/>
    <w:rsid w:val="00F14F29"/>
    <w:rsid w:val="00F15EA0"/>
    <w:rsid w:val="00F1604A"/>
    <w:rsid w:val="00F16718"/>
    <w:rsid w:val="00F203E7"/>
    <w:rsid w:val="00F2236A"/>
    <w:rsid w:val="00F22BF9"/>
    <w:rsid w:val="00F2738B"/>
    <w:rsid w:val="00F274E6"/>
    <w:rsid w:val="00F31552"/>
    <w:rsid w:val="00F31B56"/>
    <w:rsid w:val="00F32666"/>
    <w:rsid w:val="00F32AA8"/>
    <w:rsid w:val="00F33202"/>
    <w:rsid w:val="00F333D3"/>
    <w:rsid w:val="00F3443D"/>
    <w:rsid w:val="00F3500C"/>
    <w:rsid w:val="00F401A5"/>
    <w:rsid w:val="00F408A9"/>
    <w:rsid w:val="00F40EE8"/>
    <w:rsid w:val="00F4223E"/>
    <w:rsid w:val="00F4516F"/>
    <w:rsid w:val="00F45420"/>
    <w:rsid w:val="00F47826"/>
    <w:rsid w:val="00F50129"/>
    <w:rsid w:val="00F564B1"/>
    <w:rsid w:val="00F5675A"/>
    <w:rsid w:val="00F567CD"/>
    <w:rsid w:val="00F60909"/>
    <w:rsid w:val="00F615A9"/>
    <w:rsid w:val="00F62CA6"/>
    <w:rsid w:val="00F62E44"/>
    <w:rsid w:val="00F63A3B"/>
    <w:rsid w:val="00F63DD7"/>
    <w:rsid w:val="00F66957"/>
    <w:rsid w:val="00F67858"/>
    <w:rsid w:val="00F7035A"/>
    <w:rsid w:val="00F749A2"/>
    <w:rsid w:val="00F77813"/>
    <w:rsid w:val="00F8010B"/>
    <w:rsid w:val="00F80FD8"/>
    <w:rsid w:val="00F81A04"/>
    <w:rsid w:val="00F81DB6"/>
    <w:rsid w:val="00F82572"/>
    <w:rsid w:val="00F83528"/>
    <w:rsid w:val="00F841BD"/>
    <w:rsid w:val="00F85024"/>
    <w:rsid w:val="00F85321"/>
    <w:rsid w:val="00F86B8B"/>
    <w:rsid w:val="00F91EDC"/>
    <w:rsid w:val="00F92654"/>
    <w:rsid w:val="00F92A1F"/>
    <w:rsid w:val="00F949A9"/>
    <w:rsid w:val="00F95815"/>
    <w:rsid w:val="00F96970"/>
    <w:rsid w:val="00F977B7"/>
    <w:rsid w:val="00FA22DC"/>
    <w:rsid w:val="00FA2607"/>
    <w:rsid w:val="00FA3EF6"/>
    <w:rsid w:val="00FA5586"/>
    <w:rsid w:val="00FA570F"/>
    <w:rsid w:val="00FA5ADE"/>
    <w:rsid w:val="00FA6DD5"/>
    <w:rsid w:val="00FB0407"/>
    <w:rsid w:val="00FB0E90"/>
    <w:rsid w:val="00FB13D3"/>
    <w:rsid w:val="00FB1849"/>
    <w:rsid w:val="00FB1D33"/>
    <w:rsid w:val="00FB1D7B"/>
    <w:rsid w:val="00FB5900"/>
    <w:rsid w:val="00FC029A"/>
    <w:rsid w:val="00FC1E0E"/>
    <w:rsid w:val="00FC4B3E"/>
    <w:rsid w:val="00FC4E3B"/>
    <w:rsid w:val="00FD03B0"/>
    <w:rsid w:val="00FD4D4D"/>
    <w:rsid w:val="00FD55EF"/>
    <w:rsid w:val="00FD64A0"/>
    <w:rsid w:val="00FE0B6B"/>
    <w:rsid w:val="00FE1741"/>
    <w:rsid w:val="00FE346B"/>
    <w:rsid w:val="00FE5F55"/>
    <w:rsid w:val="00FE7671"/>
    <w:rsid w:val="00FF0B69"/>
    <w:rsid w:val="00FF31B3"/>
    <w:rsid w:val="00FF4FDC"/>
    <w:rsid w:val="00FF54A3"/>
    <w:rsid w:val="00FF627A"/>
    <w:rsid w:val="00FF6817"/>
    <w:rsid w:val="00FF720F"/>
    <w:rsid w:val="00FF72A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FFD"/>
    <w:pPr>
      <w:spacing w:line="480" w:lineRule="auto"/>
    </w:pPr>
    <w:rPr>
      <w:rFonts w:ascii="Times New Roman" w:hAnsi="Times New Roman"/>
    </w:rPr>
  </w:style>
  <w:style w:type="paragraph" w:styleId="Heading1">
    <w:name w:val="heading 1"/>
    <w:basedOn w:val="Normal"/>
    <w:next w:val="Normal"/>
    <w:link w:val="Heading1Char"/>
    <w:autoRedefine/>
    <w:uiPriority w:val="9"/>
    <w:qFormat/>
    <w:rsid w:val="00D40FFD"/>
    <w:pPr>
      <w:keepNext/>
      <w:keepLines/>
      <w:numPr>
        <w:numId w:val="4"/>
      </w:numPr>
      <w:spacing w:before="480" w:after="0"/>
      <w:ind w:left="431" w:hanging="431"/>
      <w:jc w:val="center"/>
      <w:outlineLvl w:val="0"/>
    </w:pPr>
    <w:rPr>
      <w:rFonts w:eastAsiaTheme="majorEastAsia" w:cs="Times New Roman"/>
      <w:bCs/>
      <w:sz w:val="40"/>
      <w:szCs w:val="30"/>
    </w:rPr>
  </w:style>
  <w:style w:type="paragraph" w:styleId="Heading2">
    <w:name w:val="heading 2"/>
    <w:basedOn w:val="Normal"/>
    <w:next w:val="Normal"/>
    <w:link w:val="Heading2Char"/>
    <w:autoRedefine/>
    <w:uiPriority w:val="9"/>
    <w:unhideWhenUsed/>
    <w:qFormat/>
    <w:rsid w:val="003E340F"/>
    <w:pPr>
      <w:keepNext/>
      <w:keepLines/>
      <w:numPr>
        <w:ilvl w:val="1"/>
        <w:numId w:val="4"/>
      </w:numPr>
      <w:spacing w:before="200" w:after="0"/>
      <w:ind w:left="578" w:hanging="578"/>
      <w:outlineLvl w:val="1"/>
    </w:pPr>
    <w:rPr>
      <w:rFonts w:eastAsiaTheme="majorEastAsia" w:cs="Times New Roman"/>
      <w:b/>
      <w:bCs/>
      <w:sz w:val="32"/>
    </w:rPr>
  </w:style>
  <w:style w:type="paragraph" w:styleId="Heading3">
    <w:name w:val="heading 3"/>
    <w:basedOn w:val="Normal"/>
    <w:next w:val="Normal"/>
    <w:link w:val="Heading3Char"/>
    <w:uiPriority w:val="9"/>
    <w:unhideWhenUsed/>
    <w:qFormat/>
    <w:rsid w:val="00E979D7"/>
    <w:pPr>
      <w:keepNext/>
      <w:keepLines/>
      <w:numPr>
        <w:ilvl w:val="2"/>
        <w:numId w:val="4"/>
      </w:numPr>
      <w:spacing w:before="200" w:after="0"/>
      <w:outlineLvl w:val="2"/>
    </w:pPr>
    <w:rPr>
      <w:rFonts w:eastAsiaTheme="majorEastAsia" w:cstheme="majorBidi"/>
      <w:b/>
      <w:bCs/>
      <w:sz w:val="28"/>
    </w:rPr>
  </w:style>
  <w:style w:type="paragraph" w:styleId="Heading4">
    <w:name w:val="heading 4"/>
    <w:basedOn w:val="Normal"/>
    <w:next w:val="Normal"/>
    <w:link w:val="Heading4Char"/>
    <w:autoRedefine/>
    <w:uiPriority w:val="9"/>
    <w:unhideWhenUsed/>
    <w:qFormat/>
    <w:rsid w:val="00E979D7"/>
    <w:pPr>
      <w:keepNext/>
      <w:keepLines/>
      <w:numPr>
        <w:ilvl w:val="3"/>
        <w:numId w:val="4"/>
      </w:numPr>
      <w:spacing w:before="200" w:after="0"/>
      <w:ind w:left="862" w:hanging="862"/>
      <w:outlineLvl w:val="3"/>
    </w:pPr>
    <w:rPr>
      <w:rFonts w:eastAsiaTheme="majorEastAsia" w:cs="Times New Roman"/>
      <w:b/>
      <w:bCs/>
      <w:iCs/>
      <w:sz w:val="24"/>
    </w:rPr>
  </w:style>
  <w:style w:type="paragraph" w:styleId="Heading5">
    <w:name w:val="heading 5"/>
    <w:basedOn w:val="Normal"/>
    <w:next w:val="Normal"/>
    <w:link w:val="Heading5Char"/>
    <w:uiPriority w:val="9"/>
    <w:unhideWhenUsed/>
    <w:qFormat/>
    <w:rsid w:val="00E979D7"/>
    <w:pPr>
      <w:keepNext/>
      <w:keepLines/>
      <w:numPr>
        <w:ilvl w:val="4"/>
        <w:numId w:val="4"/>
      </w:numPr>
      <w:spacing w:before="200" w:after="0"/>
      <w:ind w:left="1009" w:hanging="1009"/>
      <w:outlineLvl w:val="4"/>
    </w:pPr>
    <w:rPr>
      <w:rFonts w:eastAsiaTheme="majorEastAsia" w:cstheme="majorBidi"/>
      <w:b/>
      <w:i/>
      <w:sz w:val="24"/>
    </w:rPr>
  </w:style>
  <w:style w:type="paragraph" w:styleId="Heading6">
    <w:name w:val="heading 6"/>
    <w:basedOn w:val="Normal"/>
    <w:next w:val="Normal"/>
    <w:link w:val="Heading6Char"/>
    <w:uiPriority w:val="9"/>
    <w:unhideWhenUsed/>
    <w:qFormat/>
    <w:rsid w:val="00E979D7"/>
    <w:pPr>
      <w:keepNext/>
      <w:keepLines/>
      <w:numPr>
        <w:ilvl w:val="5"/>
        <w:numId w:val="4"/>
      </w:numPr>
      <w:spacing w:before="200" w:after="120"/>
      <w:ind w:left="1151" w:hanging="1151"/>
      <w:outlineLvl w:val="5"/>
    </w:pPr>
    <w:rPr>
      <w:rFonts w:eastAsiaTheme="majorEastAsia" w:cstheme="majorBidi"/>
      <w:i/>
      <w:iCs/>
      <w:sz w:val="24"/>
    </w:rPr>
  </w:style>
  <w:style w:type="paragraph" w:styleId="Heading7">
    <w:name w:val="heading 7"/>
    <w:basedOn w:val="Normal"/>
    <w:next w:val="Normal"/>
    <w:link w:val="Heading7Char"/>
    <w:uiPriority w:val="9"/>
    <w:unhideWhenUsed/>
    <w:qFormat/>
    <w:rsid w:val="00E979D7"/>
    <w:pPr>
      <w:keepNext/>
      <w:keepLines/>
      <w:numPr>
        <w:ilvl w:val="6"/>
        <w:numId w:val="4"/>
      </w:numPr>
      <w:spacing w:before="200" w:after="0"/>
      <w:ind w:left="1298" w:hanging="1298"/>
      <w:outlineLvl w:val="6"/>
    </w:pPr>
    <w:rPr>
      <w:rFonts w:eastAsiaTheme="majorEastAsia" w:cstheme="majorBidi"/>
      <w:i/>
      <w:iCs/>
      <w:sz w:val="24"/>
    </w:rPr>
  </w:style>
  <w:style w:type="paragraph" w:styleId="Heading8">
    <w:name w:val="heading 8"/>
    <w:basedOn w:val="Normal"/>
    <w:next w:val="Normal"/>
    <w:link w:val="Heading8Char"/>
    <w:uiPriority w:val="9"/>
    <w:semiHidden/>
    <w:unhideWhenUsed/>
    <w:qFormat/>
    <w:rsid w:val="00B471DE"/>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471DE"/>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0FFD"/>
    <w:rPr>
      <w:rFonts w:ascii="Times New Roman" w:eastAsiaTheme="majorEastAsia" w:hAnsi="Times New Roman" w:cs="Times New Roman"/>
      <w:bCs/>
      <w:sz w:val="40"/>
      <w:szCs w:val="30"/>
    </w:rPr>
  </w:style>
  <w:style w:type="character" w:customStyle="1" w:styleId="Heading2Char">
    <w:name w:val="Heading 2 Char"/>
    <w:basedOn w:val="DefaultParagraphFont"/>
    <w:link w:val="Heading2"/>
    <w:uiPriority w:val="9"/>
    <w:rsid w:val="003E340F"/>
    <w:rPr>
      <w:rFonts w:ascii="Times New Roman" w:eastAsiaTheme="majorEastAsia" w:hAnsi="Times New Roman" w:cs="Times New Roman"/>
      <w:b/>
      <w:bCs/>
      <w:sz w:val="32"/>
    </w:rPr>
  </w:style>
  <w:style w:type="character" w:customStyle="1" w:styleId="Heading3Char">
    <w:name w:val="Heading 3 Char"/>
    <w:basedOn w:val="DefaultParagraphFont"/>
    <w:link w:val="Heading3"/>
    <w:uiPriority w:val="9"/>
    <w:rsid w:val="00E979D7"/>
    <w:rPr>
      <w:rFonts w:ascii="Times New Roman" w:eastAsiaTheme="majorEastAsia" w:hAnsi="Times New Roman" w:cstheme="majorBidi"/>
      <w:b/>
      <w:bCs/>
      <w:sz w:val="28"/>
    </w:rPr>
  </w:style>
  <w:style w:type="character" w:customStyle="1" w:styleId="Heading4Char">
    <w:name w:val="Heading 4 Char"/>
    <w:basedOn w:val="DefaultParagraphFont"/>
    <w:link w:val="Heading4"/>
    <w:uiPriority w:val="9"/>
    <w:rsid w:val="00E979D7"/>
    <w:rPr>
      <w:rFonts w:ascii="Times New Roman" w:eastAsiaTheme="majorEastAsia" w:hAnsi="Times New Roman" w:cs="Times New Roman"/>
      <w:b/>
      <w:bCs/>
      <w:iCs/>
      <w:sz w:val="24"/>
    </w:rPr>
  </w:style>
  <w:style w:type="character" w:customStyle="1" w:styleId="Heading5Char">
    <w:name w:val="Heading 5 Char"/>
    <w:basedOn w:val="DefaultParagraphFont"/>
    <w:link w:val="Heading5"/>
    <w:uiPriority w:val="9"/>
    <w:rsid w:val="00E979D7"/>
    <w:rPr>
      <w:rFonts w:ascii="Times New Roman" w:eastAsiaTheme="majorEastAsia" w:hAnsi="Times New Roman" w:cstheme="majorBidi"/>
      <w:b/>
      <w:i/>
      <w:sz w:val="24"/>
    </w:rPr>
  </w:style>
  <w:style w:type="character" w:customStyle="1" w:styleId="Heading6Char">
    <w:name w:val="Heading 6 Char"/>
    <w:basedOn w:val="DefaultParagraphFont"/>
    <w:link w:val="Heading6"/>
    <w:uiPriority w:val="9"/>
    <w:rsid w:val="00E979D7"/>
    <w:rPr>
      <w:rFonts w:ascii="Times New Roman" w:eastAsiaTheme="majorEastAsia" w:hAnsi="Times New Roman" w:cstheme="majorBidi"/>
      <w:i/>
      <w:iCs/>
      <w:sz w:val="24"/>
    </w:rPr>
  </w:style>
  <w:style w:type="character" w:customStyle="1" w:styleId="Heading7Char">
    <w:name w:val="Heading 7 Char"/>
    <w:basedOn w:val="DefaultParagraphFont"/>
    <w:link w:val="Heading7"/>
    <w:uiPriority w:val="9"/>
    <w:rsid w:val="00E979D7"/>
    <w:rPr>
      <w:rFonts w:ascii="Times New Roman" w:eastAsiaTheme="majorEastAsia" w:hAnsi="Times New Roman" w:cstheme="majorBidi"/>
      <w:i/>
      <w:iCs/>
      <w:sz w:val="24"/>
    </w:rPr>
  </w:style>
  <w:style w:type="paragraph" w:styleId="TOCHeading">
    <w:name w:val="TOC Heading"/>
    <w:basedOn w:val="Heading1"/>
    <w:next w:val="Normal"/>
    <w:uiPriority w:val="39"/>
    <w:unhideWhenUsed/>
    <w:qFormat/>
    <w:rsid w:val="00063A0F"/>
    <w:pPr>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qFormat/>
    <w:rsid w:val="001E248A"/>
    <w:pPr>
      <w:tabs>
        <w:tab w:val="left" w:pos="440"/>
        <w:tab w:val="right" w:leader="dot" w:pos="8494"/>
      </w:tabs>
      <w:spacing w:after="100"/>
    </w:pPr>
  </w:style>
  <w:style w:type="paragraph" w:styleId="TOC2">
    <w:name w:val="toc 2"/>
    <w:basedOn w:val="Normal"/>
    <w:next w:val="Normal"/>
    <w:autoRedefine/>
    <w:uiPriority w:val="39"/>
    <w:unhideWhenUsed/>
    <w:qFormat/>
    <w:rsid w:val="00063A0F"/>
    <w:pPr>
      <w:spacing w:after="100"/>
      <w:ind w:left="220"/>
    </w:pPr>
  </w:style>
  <w:style w:type="paragraph" w:styleId="TOC3">
    <w:name w:val="toc 3"/>
    <w:basedOn w:val="Normal"/>
    <w:next w:val="Normal"/>
    <w:autoRedefine/>
    <w:uiPriority w:val="39"/>
    <w:unhideWhenUsed/>
    <w:qFormat/>
    <w:rsid w:val="00063A0F"/>
    <w:pPr>
      <w:spacing w:after="100"/>
      <w:ind w:left="440"/>
    </w:pPr>
  </w:style>
  <w:style w:type="character" w:styleId="Hyperlink">
    <w:name w:val="Hyperlink"/>
    <w:basedOn w:val="DefaultParagraphFont"/>
    <w:uiPriority w:val="99"/>
    <w:unhideWhenUsed/>
    <w:rsid w:val="00063A0F"/>
    <w:rPr>
      <w:color w:val="0000FF" w:themeColor="hyperlink"/>
      <w:u w:val="single"/>
    </w:rPr>
  </w:style>
  <w:style w:type="paragraph" w:styleId="BalloonText">
    <w:name w:val="Balloon Text"/>
    <w:basedOn w:val="Normal"/>
    <w:link w:val="BalloonTextChar"/>
    <w:uiPriority w:val="99"/>
    <w:semiHidden/>
    <w:unhideWhenUsed/>
    <w:rsid w:val="00063A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A0F"/>
    <w:rPr>
      <w:rFonts w:ascii="Tahoma" w:hAnsi="Tahoma" w:cs="Tahoma"/>
      <w:sz w:val="16"/>
      <w:szCs w:val="16"/>
    </w:rPr>
  </w:style>
  <w:style w:type="paragraph" w:styleId="Title">
    <w:name w:val="Title"/>
    <w:basedOn w:val="Normal"/>
    <w:next w:val="Normal"/>
    <w:link w:val="TitleChar"/>
    <w:uiPriority w:val="10"/>
    <w:qFormat/>
    <w:rsid w:val="00FB18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B1849"/>
    <w:rPr>
      <w:rFonts w:asciiTheme="majorHAnsi" w:eastAsiaTheme="majorEastAsia" w:hAnsiTheme="majorHAnsi" w:cstheme="majorBidi"/>
      <w:color w:val="17365D" w:themeColor="text2" w:themeShade="BF"/>
      <w:spacing w:val="5"/>
      <w:kern w:val="28"/>
      <w:sz w:val="52"/>
      <w:szCs w:val="52"/>
    </w:rPr>
  </w:style>
  <w:style w:type="table" w:customStyle="1" w:styleId="LightShading1">
    <w:name w:val="Light Shading1"/>
    <w:basedOn w:val="TableNormal"/>
    <w:uiPriority w:val="60"/>
    <w:rsid w:val="008C615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8C6150"/>
    <w:pPr>
      <w:ind w:left="720"/>
      <w:contextualSpacing/>
    </w:pPr>
  </w:style>
  <w:style w:type="character" w:styleId="Emphasis">
    <w:name w:val="Emphasis"/>
    <w:basedOn w:val="DefaultParagraphFont"/>
    <w:uiPriority w:val="20"/>
    <w:qFormat/>
    <w:rsid w:val="008C6150"/>
    <w:rPr>
      <w:i/>
      <w:iCs/>
    </w:rPr>
  </w:style>
  <w:style w:type="character" w:styleId="SubtleEmphasis">
    <w:name w:val="Subtle Emphasis"/>
    <w:basedOn w:val="DefaultParagraphFont"/>
    <w:uiPriority w:val="19"/>
    <w:qFormat/>
    <w:rsid w:val="008C6150"/>
    <w:rPr>
      <w:i/>
      <w:iCs/>
      <w:color w:val="auto"/>
    </w:rPr>
  </w:style>
  <w:style w:type="paragraph" w:customStyle="1" w:styleId="Default">
    <w:name w:val="Default"/>
    <w:rsid w:val="008C6150"/>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8C6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6150"/>
  </w:style>
  <w:style w:type="paragraph" w:styleId="Footer">
    <w:name w:val="footer"/>
    <w:basedOn w:val="Normal"/>
    <w:link w:val="FooterChar"/>
    <w:uiPriority w:val="99"/>
    <w:unhideWhenUsed/>
    <w:rsid w:val="008C61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6150"/>
  </w:style>
  <w:style w:type="paragraph" w:styleId="NoSpacing">
    <w:name w:val="No Spacing"/>
    <w:uiPriority w:val="1"/>
    <w:qFormat/>
    <w:rsid w:val="008C6150"/>
    <w:pPr>
      <w:spacing w:after="0" w:line="240" w:lineRule="auto"/>
    </w:pPr>
  </w:style>
  <w:style w:type="table" w:styleId="TableGrid">
    <w:name w:val="Table Grid"/>
    <w:basedOn w:val="TableNormal"/>
    <w:uiPriority w:val="59"/>
    <w:rsid w:val="008C61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titleChar">
    <w:name w:val="Subtitle Char"/>
    <w:basedOn w:val="DefaultParagraphFont"/>
    <w:link w:val="Subtitle"/>
    <w:uiPriority w:val="11"/>
    <w:rsid w:val="00380F5C"/>
    <w:rPr>
      <w:rFonts w:asciiTheme="majorHAnsi" w:eastAsiaTheme="majorEastAsia" w:hAnsiTheme="majorHAnsi" w:cstheme="majorBidi"/>
      <w:i/>
      <w:iCs/>
      <w:color w:val="4F81BD" w:themeColor="accent1"/>
      <w:spacing w:val="15"/>
      <w:sz w:val="24"/>
      <w:szCs w:val="24"/>
    </w:rPr>
  </w:style>
  <w:style w:type="paragraph" w:styleId="Subtitle">
    <w:name w:val="Subtitle"/>
    <w:basedOn w:val="Normal"/>
    <w:next w:val="Normal"/>
    <w:link w:val="SubtitleChar"/>
    <w:uiPriority w:val="11"/>
    <w:qFormat/>
    <w:rsid w:val="00380F5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ommentTextChar">
    <w:name w:val="Comment Text Char"/>
    <w:basedOn w:val="DefaultParagraphFont"/>
    <w:link w:val="CommentText"/>
    <w:uiPriority w:val="99"/>
    <w:semiHidden/>
    <w:rsid w:val="00380F5C"/>
    <w:rPr>
      <w:rFonts w:ascii="Times New Roman" w:hAnsi="Times New Roman"/>
      <w:sz w:val="20"/>
      <w:szCs w:val="20"/>
    </w:rPr>
  </w:style>
  <w:style w:type="paragraph" w:styleId="CommentText">
    <w:name w:val="annotation text"/>
    <w:basedOn w:val="Normal"/>
    <w:link w:val="CommentTextChar"/>
    <w:uiPriority w:val="99"/>
    <w:semiHidden/>
    <w:unhideWhenUsed/>
    <w:rsid w:val="00380F5C"/>
    <w:pPr>
      <w:spacing w:line="240" w:lineRule="auto"/>
    </w:pPr>
    <w:rPr>
      <w:sz w:val="20"/>
      <w:szCs w:val="20"/>
    </w:rPr>
  </w:style>
  <w:style w:type="character" w:customStyle="1" w:styleId="CommentSubjectChar">
    <w:name w:val="Comment Subject Char"/>
    <w:basedOn w:val="CommentTextChar"/>
    <w:link w:val="CommentSubject"/>
    <w:uiPriority w:val="99"/>
    <w:semiHidden/>
    <w:rsid w:val="00380F5C"/>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380F5C"/>
    <w:rPr>
      <w:b/>
      <w:bCs/>
    </w:rPr>
  </w:style>
  <w:style w:type="table" w:customStyle="1" w:styleId="LightShading11">
    <w:name w:val="Light Shading11"/>
    <w:basedOn w:val="TableNormal"/>
    <w:uiPriority w:val="60"/>
    <w:rsid w:val="002C2E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4">
    <w:name w:val="toc 4"/>
    <w:basedOn w:val="Normal"/>
    <w:next w:val="Normal"/>
    <w:autoRedefine/>
    <w:uiPriority w:val="39"/>
    <w:unhideWhenUsed/>
    <w:rsid w:val="0000303B"/>
    <w:pPr>
      <w:spacing w:after="100"/>
      <w:ind w:left="660"/>
    </w:pPr>
    <w:rPr>
      <w:rFonts w:eastAsiaTheme="minorEastAsia"/>
      <w:lang w:eastAsia="zh-CN"/>
    </w:rPr>
  </w:style>
  <w:style w:type="paragraph" w:styleId="TOC5">
    <w:name w:val="toc 5"/>
    <w:basedOn w:val="Normal"/>
    <w:next w:val="Normal"/>
    <w:autoRedefine/>
    <w:uiPriority w:val="39"/>
    <w:unhideWhenUsed/>
    <w:rsid w:val="0000303B"/>
    <w:pPr>
      <w:spacing w:after="100"/>
      <w:ind w:left="880"/>
    </w:pPr>
    <w:rPr>
      <w:rFonts w:eastAsiaTheme="minorEastAsia"/>
      <w:lang w:eastAsia="zh-CN"/>
    </w:rPr>
  </w:style>
  <w:style w:type="paragraph" w:styleId="TOC6">
    <w:name w:val="toc 6"/>
    <w:basedOn w:val="Normal"/>
    <w:next w:val="Normal"/>
    <w:autoRedefine/>
    <w:uiPriority w:val="39"/>
    <w:unhideWhenUsed/>
    <w:rsid w:val="0000303B"/>
    <w:pPr>
      <w:spacing w:after="100"/>
      <w:ind w:left="1100"/>
    </w:pPr>
    <w:rPr>
      <w:rFonts w:eastAsiaTheme="minorEastAsia"/>
      <w:lang w:eastAsia="zh-CN"/>
    </w:rPr>
  </w:style>
  <w:style w:type="paragraph" w:styleId="TOC7">
    <w:name w:val="toc 7"/>
    <w:basedOn w:val="Normal"/>
    <w:next w:val="Normal"/>
    <w:autoRedefine/>
    <w:uiPriority w:val="39"/>
    <w:unhideWhenUsed/>
    <w:rsid w:val="0000303B"/>
    <w:pPr>
      <w:spacing w:after="100"/>
      <w:ind w:left="1320"/>
    </w:pPr>
    <w:rPr>
      <w:rFonts w:eastAsiaTheme="minorEastAsia"/>
      <w:lang w:eastAsia="zh-CN"/>
    </w:rPr>
  </w:style>
  <w:style w:type="paragraph" w:styleId="TOC8">
    <w:name w:val="toc 8"/>
    <w:basedOn w:val="Normal"/>
    <w:next w:val="Normal"/>
    <w:autoRedefine/>
    <w:uiPriority w:val="39"/>
    <w:unhideWhenUsed/>
    <w:rsid w:val="0000303B"/>
    <w:pPr>
      <w:spacing w:after="100"/>
      <w:ind w:left="1540"/>
    </w:pPr>
    <w:rPr>
      <w:rFonts w:eastAsiaTheme="minorEastAsia"/>
      <w:lang w:eastAsia="zh-CN"/>
    </w:rPr>
  </w:style>
  <w:style w:type="paragraph" w:styleId="TOC9">
    <w:name w:val="toc 9"/>
    <w:basedOn w:val="Normal"/>
    <w:next w:val="Normal"/>
    <w:autoRedefine/>
    <w:uiPriority w:val="39"/>
    <w:unhideWhenUsed/>
    <w:rsid w:val="0000303B"/>
    <w:pPr>
      <w:spacing w:after="100"/>
      <w:ind w:left="1760"/>
    </w:pPr>
    <w:rPr>
      <w:rFonts w:eastAsiaTheme="minorEastAsia"/>
      <w:lang w:eastAsia="zh-CN"/>
    </w:rPr>
  </w:style>
  <w:style w:type="paragraph" w:styleId="NormalWeb">
    <w:name w:val="Normal (Web)"/>
    <w:basedOn w:val="Normal"/>
    <w:uiPriority w:val="99"/>
    <w:semiHidden/>
    <w:unhideWhenUsed/>
    <w:rsid w:val="00EF7AE9"/>
    <w:pPr>
      <w:spacing w:before="100" w:beforeAutospacing="1" w:after="100" w:afterAutospacing="1" w:line="240" w:lineRule="auto"/>
    </w:pPr>
    <w:rPr>
      <w:rFonts w:eastAsia="Times New Roman" w:cs="Times New Roman"/>
      <w:sz w:val="24"/>
      <w:szCs w:val="24"/>
      <w:lang w:eastAsia="en-GB"/>
    </w:rPr>
  </w:style>
  <w:style w:type="character" w:styleId="CommentReference">
    <w:name w:val="annotation reference"/>
    <w:basedOn w:val="DefaultParagraphFont"/>
    <w:uiPriority w:val="99"/>
    <w:semiHidden/>
    <w:unhideWhenUsed/>
    <w:rsid w:val="007C7C7A"/>
    <w:rPr>
      <w:sz w:val="16"/>
      <w:szCs w:val="16"/>
    </w:rPr>
  </w:style>
  <w:style w:type="character" w:customStyle="1" w:styleId="st1">
    <w:name w:val="st1"/>
    <w:basedOn w:val="DefaultParagraphFont"/>
    <w:rsid w:val="00A655B5"/>
  </w:style>
  <w:style w:type="character" w:customStyle="1" w:styleId="Heading8Char">
    <w:name w:val="Heading 8 Char"/>
    <w:basedOn w:val="DefaultParagraphFont"/>
    <w:link w:val="Heading8"/>
    <w:uiPriority w:val="9"/>
    <w:semiHidden/>
    <w:rsid w:val="00B471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471DE"/>
    <w:rPr>
      <w:rFonts w:asciiTheme="majorHAnsi" w:eastAsiaTheme="majorEastAsia" w:hAnsiTheme="majorHAnsi" w:cstheme="majorBidi"/>
      <w:i/>
      <w:iCs/>
      <w:color w:val="404040" w:themeColor="text1" w:themeTint="BF"/>
      <w:sz w:val="20"/>
      <w:szCs w:val="20"/>
    </w:rPr>
  </w:style>
  <w:style w:type="numbering" w:customStyle="1" w:styleId="Thesis">
    <w:name w:val="Thesis"/>
    <w:uiPriority w:val="99"/>
    <w:rsid w:val="0065311F"/>
    <w:pPr>
      <w:numPr>
        <w:numId w:val="6"/>
      </w:numPr>
    </w:pPr>
  </w:style>
  <w:style w:type="paragraph" w:styleId="Caption">
    <w:name w:val="caption"/>
    <w:basedOn w:val="Normal"/>
    <w:next w:val="Normal"/>
    <w:uiPriority w:val="35"/>
    <w:unhideWhenUsed/>
    <w:qFormat/>
    <w:rsid w:val="00A11237"/>
    <w:pPr>
      <w:spacing w:line="240" w:lineRule="auto"/>
    </w:pPr>
    <w:rPr>
      <w:b/>
      <w:bCs/>
      <w:color w:val="4F81BD" w:themeColor="accent1"/>
      <w:sz w:val="18"/>
      <w:szCs w:val="18"/>
    </w:rPr>
  </w:style>
  <w:style w:type="paragraph" w:styleId="Quote">
    <w:name w:val="Quote"/>
    <w:basedOn w:val="Normal"/>
    <w:next w:val="Normal"/>
    <w:link w:val="QuoteChar"/>
    <w:uiPriority w:val="29"/>
    <w:qFormat/>
    <w:rsid w:val="00A7295A"/>
    <w:rPr>
      <w:i/>
      <w:iCs/>
      <w:color w:val="000000" w:themeColor="text1"/>
    </w:rPr>
  </w:style>
  <w:style w:type="character" w:customStyle="1" w:styleId="QuoteChar">
    <w:name w:val="Quote Char"/>
    <w:basedOn w:val="DefaultParagraphFont"/>
    <w:link w:val="Quote"/>
    <w:uiPriority w:val="29"/>
    <w:rsid w:val="00A7295A"/>
    <w:rPr>
      <w:rFonts w:ascii="Times New Roman" w:hAnsi="Times New Roman"/>
      <w:i/>
      <w:iCs/>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Thesis"/>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2616">
      <w:bodyDiv w:val="1"/>
      <w:marLeft w:val="0"/>
      <w:marRight w:val="0"/>
      <w:marTop w:val="0"/>
      <w:marBottom w:val="0"/>
      <w:divBdr>
        <w:top w:val="none" w:sz="0" w:space="0" w:color="auto"/>
        <w:left w:val="none" w:sz="0" w:space="0" w:color="auto"/>
        <w:bottom w:val="none" w:sz="0" w:space="0" w:color="auto"/>
        <w:right w:val="none" w:sz="0" w:space="0" w:color="auto"/>
      </w:divBdr>
    </w:div>
    <w:div w:id="86079655">
      <w:bodyDiv w:val="1"/>
      <w:marLeft w:val="0"/>
      <w:marRight w:val="0"/>
      <w:marTop w:val="0"/>
      <w:marBottom w:val="0"/>
      <w:divBdr>
        <w:top w:val="none" w:sz="0" w:space="0" w:color="auto"/>
        <w:left w:val="none" w:sz="0" w:space="0" w:color="auto"/>
        <w:bottom w:val="none" w:sz="0" w:space="0" w:color="auto"/>
        <w:right w:val="none" w:sz="0" w:space="0" w:color="auto"/>
      </w:divBdr>
    </w:div>
    <w:div w:id="134302913">
      <w:bodyDiv w:val="1"/>
      <w:marLeft w:val="0"/>
      <w:marRight w:val="0"/>
      <w:marTop w:val="0"/>
      <w:marBottom w:val="0"/>
      <w:divBdr>
        <w:top w:val="none" w:sz="0" w:space="0" w:color="auto"/>
        <w:left w:val="none" w:sz="0" w:space="0" w:color="auto"/>
        <w:bottom w:val="none" w:sz="0" w:space="0" w:color="auto"/>
        <w:right w:val="none" w:sz="0" w:space="0" w:color="auto"/>
      </w:divBdr>
    </w:div>
    <w:div w:id="170266463">
      <w:bodyDiv w:val="1"/>
      <w:marLeft w:val="0"/>
      <w:marRight w:val="0"/>
      <w:marTop w:val="0"/>
      <w:marBottom w:val="0"/>
      <w:divBdr>
        <w:top w:val="none" w:sz="0" w:space="0" w:color="auto"/>
        <w:left w:val="none" w:sz="0" w:space="0" w:color="auto"/>
        <w:bottom w:val="none" w:sz="0" w:space="0" w:color="auto"/>
        <w:right w:val="none" w:sz="0" w:space="0" w:color="auto"/>
      </w:divBdr>
    </w:div>
    <w:div w:id="205914873">
      <w:bodyDiv w:val="1"/>
      <w:marLeft w:val="0"/>
      <w:marRight w:val="0"/>
      <w:marTop w:val="0"/>
      <w:marBottom w:val="0"/>
      <w:divBdr>
        <w:top w:val="none" w:sz="0" w:space="0" w:color="auto"/>
        <w:left w:val="none" w:sz="0" w:space="0" w:color="auto"/>
        <w:bottom w:val="none" w:sz="0" w:space="0" w:color="auto"/>
        <w:right w:val="none" w:sz="0" w:space="0" w:color="auto"/>
      </w:divBdr>
    </w:div>
    <w:div w:id="215744725">
      <w:bodyDiv w:val="1"/>
      <w:marLeft w:val="0"/>
      <w:marRight w:val="0"/>
      <w:marTop w:val="0"/>
      <w:marBottom w:val="0"/>
      <w:divBdr>
        <w:top w:val="none" w:sz="0" w:space="0" w:color="auto"/>
        <w:left w:val="none" w:sz="0" w:space="0" w:color="auto"/>
        <w:bottom w:val="none" w:sz="0" w:space="0" w:color="auto"/>
        <w:right w:val="none" w:sz="0" w:space="0" w:color="auto"/>
      </w:divBdr>
    </w:div>
    <w:div w:id="271941166">
      <w:bodyDiv w:val="1"/>
      <w:marLeft w:val="0"/>
      <w:marRight w:val="0"/>
      <w:marTop w:val="0"/>
      <w:marBottom w:val="0"/>
      <w:divBdr>
        <w:top w:val="none" w:sz="0" w:space="0" w:color="auto"/>
        <w:left w:val="none" w:sz="0" w:space="0" w:color="auto"/>
        <w:bottom w:val="none" w:sz="0" w:space="0" w:color="auto"/>
        <w:right w:val="none" w:sz="0" w:space="0" w:color="auto"/>
      </w:divBdr>
    </w:div>
    <w:div w:id="378823145">
      <w:bodyDiv w:val="1"/>
      <w:marLeft w:val="0"/>
      <w:marRight w:val="0"/>
      <w:marTop w:val="0"/>
      <w:marBottom w:val="0"/>
      <w:divBdr>
        <w:top w:val="none" w:sz="0" w:space="0" w:color="auto"/>
        <w:left w:val="none" w:sz="0" w:space="0" w:color="auto"/>
        <w:bottom w:val="none" w:sz="0" w:space="0" w:color="auto"/>
        <w:right w:val="none" w:sz="0" w:space="0" w:color="auto"/>
      </w:divBdr>
    </w:div>
    <w:div w:id="398209678">
      <w:bodyDiv w:val="1"/>
      <w:marLeft w:val="0"/>
      <w:marRight w:val="0"/>
      <w:marTop w:val="0"/>
      <w:marBottom w:val="0"/>
      <w:divBdr>
        <w:top w:val="none" w:sz="0" w:space="0" w:color="auto"/>
        <w:left w:val="none" w:sz="0" w:space="0" w:color="auto"/>
        <w:bottom w:val="none" w:sz="0" w:space="0" w:color="auto"/>
        <w:right w:val="none" w:sz="0" w:space="0" w:color="auto"/>
      </w:divBdr>
    </w:div>
    <w:div w:id="542132348">
      <w:bodyDiv w:val="1"/>
      <w:marLeft w:val="0"/>
      <w:marRight w:val="0"/>
      <w:marTop w:val="0"/>
      <w:marBottom w:val="0"/>
      <w:divBdr>
        <w:top w:val="none" w:sz="0" w:space="0" w:color="auto"/>
        <w:left w:val="none" w:sz="0" w:space="0" w:color="auto"/>
        <w:bottom w:val="none" w:sz="0" w:space="0" w:color="auto"/>
        <w:right w:val="none" w:sz="0" w:space="0" w:color="auto"/>
      </w:divBdr>
    </w:div>
    <w:div w:id="544608376">
      <w:bodyDiv w:val="1"/>
      <w:marLeft w:val="0"/>
      <w:marRight w:val="0"/>
      <w:marTop w:val="0"/>
      <w:marBottom w:val="0"/>
      <w:divBdr>
        <w:top w:val="none" w:sz="0" w:space="0" w:color="auto"/>
        <w:left w:val="none" w:sz="0" w:space="0" w:color="auto"/>
        <w:bottom w:val="none" w:sz="0" w:space="0" w:color="auto"/>
        <w:right w:val="none" w:sz="0" w:space="0" w:color="auto"/>
      </w:divBdr>
    </w:div>
    <w:div w:id="615254279">
      <w:bodyDiv w:val="1"/>
      <w:marLeft w:val="0"/>
      <w:marRight w:val="0"/>
      <w:marTop w:val="0"/>
      <w:marBottom w:val="0"/>
      <w:divBdr>
        <w:top w:val="none" w:sz="0" w:space="0" w:color="auto"/>
        <w:left w:val="none" w:sz="0" w:space="0" w:color="auto"/>
        <w:bottom w:val="none" w:sz="0" w:space="0" w:color="auto"/>
        <w:right w:val="none" w:sz="0" w:space="0" w:color="auto"/>
      </w:divBdr>
    </w:div>
    <w:div w:id="639963923">
      <w:bodyDiv w:val="1"/>
      <w:marLeft w:val="0"/>
      <w:marRight w:val="0"/>
      <w:marTop w:val="0"/>
      <w:marBottom w:val="0"/>
      <w:divBdr>
        <w:top w:val="none" w:sz="0" w:space="0" w:color="auto"/>
        <w:left w:val="none" w:sz="0" w:space="0" w:color="auto"/>
        <w:bottom w:val="none" w:sz="0" w:space="0" w:color="auto"/>
        <w:right w:val="none" w:sz="0" w:space="0" w:color="auto"/>
      </w:divBdr>
    </w:div>
    <w:div w:id="684792976">
      <w:bodyDiv w:val="1"/>
      <w:marLeft w:val="0"/>
      <w:marRight w:val="0"/>
      <w:marTop w:val="0"/>
      <w:marBottom w:val="0"/>
      <w:divBdr>
        <w:top w:val="none" w:sz="0" w:space="0" w:color="auto"/>
        <w:left w:val="none" w:sz="0" w:space="0" w:color="auto"/>
        <w:bottom w:val="none" w:sz="0" w:space="0" w:color="auto"/>
        <w:right w:val="none" w:sz="0" w:space="0" w:color="auto"/>
      </w:divBdr>
    </w:div>
    <w:div w:id="740828235">
      <w:bodyDiv w:val="1"/>
      <w:marLeft w:val="0"/>
      <w:marRight w:val="0"/>
      <w:marTop w:val="0"/>
      <w:marBottom w:val="0"/>
      <w:divBdr>
        <w:top w:val="none" w:sz="0" w:space="0" w:color="auto"/>
        <w:left w:val="none" w:sz="0" w:space="0" w:color="auto"/>
        <w:bottom w:val="none" w:sz="0" w:space="0" w:color="auto"/>
        <w:right w:val="none" w:sz="0" w:space="0" w:color="auto"/>
      </w:divBdr>
    </w:div>
    <w:div w:id="782505643">
      <w:bodyDiv w:val="1"/>
      <w:marLeft w:val="0"/>
      <w:marRight w:val="0"/>
      <w:marTop w:val="0"/>
      <w:marBottom w:val="0"/>
      <w:divBdr>
        <w:top w:val="none" w:sz="0" w:space="0" w:color="auto"/>
        <w:left w:val="none" w:sz="0" w:space="0" w:color="auto"/>
        <w:bottom w:val="none" w:sz="0" w:space="0" w:color="auto"/>
        <w:right w:val="none" w:sz="0" w:space="0" w:color="auto"/>
      </w:divBdr>
    </w:div>
    <w:div w:id="833187704">
      <w:bodyDiv w:val="1"/>
      <w:marLeft w:val="0"/>
      <w:marRight w:val="0"/>
      <w:marTop w:val="0"/>
      <w:marBottom w:val="0"/>
      <w:divBdr>
        <w:top w:val="none" w:sz="0" w:space="0" w:color="auto"/>
        <w:left w:val="none" w:sz="0" w:space="0" w:color="auto"/>
        <w:bottom w:val="none" w:sz="0" w:space="0" w:color="auto"/>
        <w:right w:val="none" w:sz="0" w:space="0" w:color="auto"/>
      </w:divBdr>
    </w:div>
    <w:div w:id="894776527">
      <w:bodyDiv w:val="1"/>
      <w:marLeft w:val="0"/>
      <w:marRight w:val="0"/>
      <w:marTop w:val="0"/>
      <w:marBottom w:val="0"/>
      <w:divBdr>
        <w:top w:val="none" w:sz="0" w:space="0" w:color="auto"/>
        <w:left w:val="none" w:sz="0" w:space="0" w:color="auto"/>
        <w:bottom w:val="none" w:sz="0" w:space="0" w:color="auto"/>
        <w:right w:val="none" w:sz="0" w:space="0" w:color="auto"/>
      </w:divBdr>
    </w:div>
    <w:div w:id="922228640">
      <w:bodyDiv w:val="1"/>
      <w:marLeft w:val="0"/>
      <w:marRight w:val="0"/>
      <w:marTop w:val="0"/>
      <w:marBottom w:val="0"/>
      <w:divBdr>
        <w:top w:val="none" w:sz="0" w:space="0" w:color="auto"/>
        <w:left w:val="none" w:sz="0" w:space="0" w:color="auto"/>
        <w:bottom w:val="none" w:sz="0" w:space="0" w:color="auto"/>
        <w:right w:val="none" w:sz="0" w:space="0" w:color="auto"/>
      </w:divBdr>
    </w:div>
    <w:div w:id="1095514667">
      <w:bodyDiv w:val="1"/>
      <w:marLeft w:val="0"/>
      <w:marRight w:val="0"/>
      <w:marTop w:val="0"/>
      <w:marBottom w:val="0"/>
      <w:divBdr>
        <w:top w:val="none" w:sz="0" w:space="0" w:color="auto"/>
        <w:left w:val="none" w:sz="0" w:space="0" w:color="auto"/>
        <w:bottom w:val="none" w:sz="0" w:space="0" w:color="auto"/>
        <w:right w:val="none" w:sz="0" w:space="0" w:color="auto"/>
      </w:divBdr>
    </w:div>
    <w:div w:id="1108433323">
      <w:bodyDiv w:val="1"/>
      <w:marLeft w:val="0"/>
      <w:marRight w:val="0"/>
      <w:marTop w:val="0"/>
      <w:marBottom w:val="0"/>
      <w:divBdr>
        <w:top w:val="none" w:sz="0" w:space="0" w:color="auto"/>
        <w:left w:val="none" w:sz="0" w:space="0" w:color="auto"/>
        <w:bottom w:val="none" w:sz="0" w:space="0" w:color="auto"/>
        <w:right w:val="none" w:sz="0" w:space="0" w:color="auto"/>
      </w:divBdr>
    </w:div>
    <w:div w:id="1149714886">
      <w:bodyDiv w:val="1"/>
      <w:marLeft w:val="0"/>
      <w:marRight w:val="0"/>
      <w:marTop w:val="0"/>
      <w:marBottom w:val="0"/>
      <w:divBdr>
        <w:top w:val="none" w:sz="0" w:space="0" w:color="auto"/>
        <w:left w:val="none" w:sz="0" w:space="0" w:color="auto"/>
        <w:bottom w:val="none" w:sz="0" w:space="0" w:color="auto"/>
        <w:right w:val="none" w:sz="0" w:space="0" w:color="auto"/>
      </w:divBdr>
    </w:div>
    <w:div w:id="1199860021">
      <w:bodyDiv w:val="1"/>
      <w:marLeft w:val="0"/>
      <w:marRight w:val="0"/>
      <w:marTop w:val="0"/>
      <w:marBottom w:val="0"/>
      <w:divBdr>
        <w:top w:val="none" w:sz="0" w:space="0" w:color="auto"/>
        <w:left w:val="none" w:sz="0" w:space="0" w:color="auto"/>
        <w:bottom w:val="none" w:sz="0" w:space="0" w:color="auto"/>
        <w:right w:val="none" w:sz="0" w:space="0" w:color="auto"/>
      </w:divBdr>
    </w:div>
    <w:div w:id="1228028682">
      <w:bodyDiv w:val="1"/>
      <w:marLeft w:val="0"/>
      <w:marRight w:val="0"/>
      <w:marTop w:val="0"/>
      <w:marBottom w:val="0"/>
      <w:divBdr>
        <w:top w:val="none" w:sz="0" w:space="0" w:color="auto"/>
        <w:left w:val="none" w:sz="0" w:space="0" w:color="auto"/>
        <w:bottom w:val="none" w:sz="0" w:space="0" w:color="auto"/>
        <w:right w:val="none" w:sz="0" w:space="0" w:color="auto"/>
      </w:divBdr>
    </w:div>
    <w:div w:id="1326738739">
      <w:bodyDiv w:val="1"/>
      <w:marLeft w:val="0"/>
      <w:marRight w:val="0"/>
      <w:marTop w:val="0"/>
      <w:marBottom w:val="0"/>
      <w:divBdr>
        <w:top w:val="none" w:sz="0" w:space="0" w:color="auto"/>
        <w:left w:val="none" w:sz="0" w:space="0" w:color="auto"/>
        <w:bottom w:val="none" w:sz="0" w:space="0" w:color="auto"/>
        <w:right w:val="none" w:sz="0" w:space="0" w:color="auto"/>
      </w:divBdr>
    </w:div>
    <w:div w:id="1341539568">
      <w:bodyDiv w:val="1"/>
      <w:marLeft w:val="0"/>
      <w:marRight w:val="0"/>
      <w:marTop w:val="0"/>
      <w:marBottom w:val="0"/>
      <w:divBdr>
        <w:top w:val="none" w:sz="0" w:space="0" w:color="auto"/>
        <w:left w:val="none" w:sz="0" w:space="0" w:color="auto"/>
        <w:bottom w:val="none" w:sz="0" w:space="0" w:color="auto"/>
        <w:right w:val="none" w:sz="0" w:space="0" w:color="auto"/>
      </w:divBdr>
    </w:div>
    <w:div w:id="1398088698">
      <w:bodyDiv w:val="1"/>
      <w:marLeft w:val="0"/>
      <w:marRight w:val="0"/>
      <w:marTop w:val="0"/>
      <w:marBottom w:val="0"/>
      <w:divBdr>
        <w:top w:val="none" w:sz="0" w:space="0" w:color="auto"/>
        <w:left w:val="none" w:sz="0" w:space="0" w:color="auto"/>
        <w:bottom w:val="none" w:sz="0" w:space="0" w:color="auto"/>
        <w:right w:val="none" w:sz="0" w:space="0" w:color="auto"/>
      </w:divBdr>
    </w:div>
    <w:div w:id="1443266231">
      <w:bodyDiv w:val="1"/>
      <w:marLeft w:val="0"/>
      <w:marRight w:val="0"/>
      <w:marTop w:val="0"/>
      <w:marBottom w:val="0"/>
      <w:divBdr>
        <w:top w:val="none" w:sz="0" w:space="0" w:color="auto"/>
        <w:left w:val="none" w:sz="0" w:space="0" w:color="auto"/>
        <w:bottom w:val="none" w:sz="0" w:space="0" w:color="auto"/>
        <w:right w:val="none" w:sz="0" w:space="0" w:color="auto"/>
      </w:divBdr>
    </w:div>
    <w:div w:id="1647589401">
      <w:bodyDiv w:val="1"/>
      <w:marLeft w:val="0"/>
      <w:marRight w:val="0"/>
      <w:marTop w:val="0"/>
      <w:marBottom w:val="0"/>
      <w:divBdr>
        <w:top w:val="none" w:sz="0" w:space="0" w:color="auto"/>
        <w:left w:val="none" w:sz="0" w:space="0" w:color="auto"/>
        <w:bottom w:val="none" w:sz="0" w:space="0" w:color="auto"/>
        <w:right w:val="none" w:sz="0" w:space="0" w:color="auto"/>
      </w:divBdr>
    </w:div>
    <w:div w:id="1650208409">
      <w:bodyDiv w:val="1"/>
      <w:marLeft w:val="0"/>
      <w:marRight w:val="0"/>
      <w:marTop w:val="0"/>
      <w:marBottom w:val="0"/>
      <w:divBdr>
        <w:top w:val="none" w:sz="0" w:space="0" w:color="auto"/>
        <w:left w:val="none" w:sz="0" w:space="0" w:color="auto"/>
        <w:bottom w:val="none" w:sz="0" w:space="0" w:color="auto"/>
        <w:right w:val="none" w:sz="0" w:space="0" w:color="auto"/>
      </w:divBdr>
    </w:div>
    <w:div w:id="1774281840">
      <w:bodyDiv w:val="1"/>
      <w:marLeft w:val="0"/>
      <w:marRight w:val="0"/>
      <w:marTop w:val="0"/>
      <w:marBottom w:val="0"/>
      <w:divBdr>
        <w:top w:val="none" w:sz="0" w:space="0" w:color="auto"/>
        <w:left w:val="none" w:sz="0" w:space="0" w:color="auto"/>
        <w:bottom w:val="none" w:sz="0" w:space="0" w:color="auto"/>
        <w:right w:val="none" w:sz="0" w:space="0" w:color="auto"/>
      </w:divBdr>
    </w:div>
    <w:div w:id="1919704153">
      <w:bodyDiv w:val="1"/>
      <w:marLeft w:val="0"/>
      <w:marRight w:val="0"/>
      <w:marTop w:val="0"/>
      <w:marBottom w:val="0"/>
      <w:divBdr>
        <w:top w:val="none" w:sz="0" w:space="0" w:color="auto"/>
        <w:left w:val="none" w:sz="0" w:space="0" w:color="auto"/>
        <w:bottom w:val="none" w:sz="0" w:space="0" w:color="auto"/>
        <w:right w:val="none" w:sz="0" w:space="0" w:color="auto"/>
      </w:divBdr>
    </w:div>
    <w:div w:id="1926378225">
      <w:bodyDiv w:val="1"/>
      <w:marLeft w:val="0"/>
      <w:marRight w:val="0"/>
      <w:marTop w:val="0"/>
      <w:marBottom w:val="0"/>
      <w:divBdr>
        <w:top w:val="none" w:sz="0" w:space="0" w:color="auto"/>
        <w:left w:val="none" w:sz="0" w:space="0" w:color="auto"/>
        <w:bottom w:val="none" w:sz="0" w:space="0" w:color="auto"/>
        <w:right w:val="none" w:sz="0" w:space="0" w:color="auto"/>
      </w:divBdr>
    </w:div>
    <w:div w:id="1977493569">
      <w:bodyDiv w:val="1"/>
      <w:marLeft w:val="0"/>
      <w:marRight w:val="0"/>
      <w:marTop w:val="0"/>
      <w:marBottom w:val="0"/>
      <w:divBdr>
        <w:top w:val="none" w:sz="0" w:space="0" w:color="auto"/>
        <w:left w:val="none" w:sz="0" w:space="0" w:color="auto"/>
        <w:bottom w:val="none" w:sz="0" w:space="0" w:color="auto"/>
        <w:right w:val="none" w:sz="0" w:space="0" w:color="auto"/>
      </w:divBdr>
    </w:div>
    <w:div w:id="208938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image" Target="media/image3.jpeg"/><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image" Target="media/image2.jpeg"/><Relationship Id="rId54" Type="http://schemas.openxmlformats.org/officeDocument/2006/relationships/chart" Target="charts/chart3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image" Target="media/image1.gif"/><Relationship Id="rId45" Type="http://schemas.openxmlformats.org/officeDocument/2006/relationships/image" Target="media/image6.jpeg"/><Relationship Id="rId53" Type="http://schemas.openxmlformats.org/officeDocument/2006/relationships/chart" Target="charts/chart35.xml"/><Relationship Id="rId58"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1.xml"/><Relationship Id="rId57" Type="http://schemas.openxmlformats.org/officeDocument/2006/relationships/chart" Target="charts/chart39.xml"/><Relationship Id="rId61"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image" Target="media/image5.jpeg"/><Relationship Id="rId52" Type="http://schemas.openxmlformats.org/officeDocument/2006/relationships/chart" Target="charts/chart34.xm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4.jpeg"/><Relationship Id="rId48" Type="http://schemas.openxmlformats.org/officeDocument/2006/relationships/chart" Target="charts/chart30.xml"/><Relationship Id="rId56" Type="http://schemas.openxmlformats.org/officeDocument/2006/relationships/chart" Target="charts/chart38.xml"/><Relationship Id="rId8" Type="http://schemas.openxmlformats.org/officeDocument/2006/relationships/endnotes" Target="endnotes.xml"/><Relationship Id="rId51"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image" Target="media/image7.jpeg"/><Relationship Id="rId59" Type="http://schemas.openxmlformats.org/officeDocument/2006/relationships/footer" Target="footer5.xml"/></Relationships>
</file>

<file path=word/charts/_rels/chart1.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From%20L00427\USB%20work\1.PHD%20WORK\2_Study_vasc_ftd\All%20Groups\Tables\012_SPSStablesandgraphs_S2_AllGroup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From%20L00427\USB%20work\1.PHD%20WORK\2_Study_vasc_ftd\All%20Groups\Tables\012_SPSStablesandgraphs_S2_AllGroup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From%20L00427\USB%20work\1.PHD%20WORK\2_Study_vasc_ftd\All%20Groups\Tables\012_SPSStablesandgraphs_S2_AllGroup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From%20L00427\USB%20work\1.PHD%20WORK\2_Study_vasc_ftd\All%20Groups\Tables\012_SPSStablesandgraphs_S2_AllGroup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From%20L00427\USB%20work\1.PHD%20WORK\2_Study_vasc_ftd\All%20Groups\Tables\012_SPSStablesandgraphs_S2_AllGroup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From%20L00427\USB%20work\1.PHD%20WORK\2_Study_vasc_ftd\All%20Groups\Tables\012_SPSStablesandgraphs_S2_AllGroup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From%20L00427\USB%20work\1.PHD%20WORK\2_Study_vasc_ftd\All%20Groups\Tables\012_SPSStablesandgraphs_S2_AllGroup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From%20L00427\USB%20work\1.PHD%20WORK\2_Study_vasc_ftd\All%20Groups\Tables\012_SPSStablesandgraphs_S2_AllGroup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From%20L00427\USB%20work\1.PHD%20WORK\2_Study_vasc_ftd\All%20Groups\Tables\012_SPSStablesandgraphs_S2_AllGroup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E:\From%20L00427\USB%20work\1.PHD%20WORK\2_Study_vasc_ftd\All%20Groups\Tables\012_SPSStablesandgraphs_S2_AllGroup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E:\From%20L00427\USB%20work\1.PHD%20WORK\2_Study_vasc_ftd\All%20Groups\Tables\012_SPSStablesandgraphs_S2_AllGroup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E:\From%20L00427\USB%20work\1.PHD%20WORK\Conferences\FTD_2012_Manchester\Work\200912_AllGroups_Sco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E:\From%20L00427\USB%20work\1.PHD%20WORK\Conferences\FTD_2012_Manchester\Work\200912_AllGroups_Score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E:\From%20L00427\USB%20work\1.PHD%20WORK\Conferences\FTD_2012_Manchester\Work\200912_AllGroups_Score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E:\From%20L00427\USB%20work\1.PHD%20WORK\Conferences\FTD_2012_Manchester\Work\200912_AllGroups_Score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E:\From%20L00427\USB%20work\1.PHD%20WORK\Conferences\FTD_2012_Manchester\Work\200912_AllGroups_Score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E:\From%20L00427\USB%20work\1.PHD%20WORK\Conferences\FTD_2012_Manchester\Analysis\FTD_AD_PAL_PM\Prose%20Memory.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Parma\AD_treatment\Graphs%20and%20Tables\001b_Graphs_Tables_ParmaAD.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Parma\AD_treatment\Graphs%20and%20Tables\001b_Graphs_Tables_ParmaAD.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Parma\AD_treatment\Graphs%20and%20Tables\002b_Graphs_Tables_ParmaAD.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E:\Parma\AD_treatment\Graphs%20and%20Tables\001_Graphs_Tables_ParmaAD.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Parma\AD_treatment\Graphs%20and%20Tables\001_Graphs_Tables_ParmaA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From%20L00427\USB%20work\1.PHD%20WORK\1.Study\Patientscontrols.work\Patients\MCI%20conversion%20work\Roberta's%20Database\Participants\All%20Groups\Mean%20Scores%20and%20Graphs\015_Graphs_MeanScores_AllGroups_AllTes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6136570428696423"/>
          <c:y val="8.8322032662583996E-2"/>
          <c:w val="0.74591251093613298"/>
          <c:h val="0.66446267133275017"/>
        </c:manualLayout>
      </c:layout>
      <c:barChart>
        <c:barDir val="col"/>
        <c:grouping val="clustered"/>
        <c:varyColors val="0"/>
        <c:ser>
          <c:idx val="0"/>
          <c:order val="0"/>
          <c:tx>
            <c:strRef>
              <c:f>'Npsy''cal Test_Graphs'!$B$1</c:f>
              <c:strCache>
                <c:ptCount val="1"/>
                <c:pt idx="0">
                  <c:v>Correct Pairs</c:v>
                </c:pt>
              </c:strCache>
            </c:strRef>
          </c:tx>
          <c:invertIfNegative val="0"/>
          <c:errBars>
            <c:errBarType val="both"/>
            <c:errValType val="cust"/>
            <c:noEndCap val="0"/>
            <c:plus>
              <c:numLit>
                <c:formatCode>General</c:formatCode>
                <c:ptCount val="7"/>
                <c:pt idx="0">
                  <c:v>3.2</c:v>
                </c:pt>
                <c:pt idx="1">
                  <c:v>4.6899999999999995</c:v>
                </c:pt>
                <c:pt idx="2">
                  <c:v>2.75</c:v>
                </c:pt>
                <c:pt idx="3">
                  <c:v>2.82</c:v>
                </c:pt>
                <c:pt idx="4">
                  <c:v>4.04</c:v>
                </c:pt>
                <c:pt idx="5">
                  <c:v>4.6599999999999975</c:v>
                </c:pt>
                <c:pt idx="6">
                  <c:v>1.9500000000000028</c:v>
                </c:pt>
              </c:numLit>
            </c:plus>
            <c:minus>
              <c:numLit>
                <c:formatCode>General</c:formatCode>
                <c:ptCount val="7"/>
                <c:pt idx="0">
                  <c:v>3.2</c:v>
                </c:pt>
                <c:pt idx="1">
                  <c:v>4.6899999999999995</c:v>
                </c:pt>
                <c:pt idx="2">
                  <c:v>2.75</c:v>
                </c:pt>
                <c:pt idx="3">
                  <c:v>2.82</c:v>
                </c:pt>
                <c:pt idx="4">
                  <c:v>4.04</c:v>
                </c:pt>
                <c:pt idx="5">
                  <c:v>4.6599999999999975</c:v>
                </c:pt>
                <c:pt idx="6">
                  <c:v>1.9500000000000028</c:v>
                </c:pt>
              </c:numLit>
            </c:minus>
          </c:errBars>
          <c:cat>
            <c:strRef>
              <c:f>'Npsy''cal Test_Graphs'!$A$2:$A$8</c:f>
              <c:strCache>
                <c:ptCount val="7"/>
                <c:pt idx="0">
                  <c:v>Young controls</c:v>
                </c:pt>
                <c:pt idx="1">
                  <c:v>Older controls</c:v>
                </c:pt>
                <c:pt idx="2">
                  <c:v>MCI</c:v>
                </c:pt>
                <c:pt idx="3">
                  <c:v>probAD</c:v>
                </c:pt>
                <c:pt idx="4">
                  <c:v>possAD</c:v>
                </c:pt>
                <c:pt idx="5">
                  <c:v>vascMCI</c:v>
                </c:pt>
                <c:pt idx="6">
                  <c:v>vascDEM</c:v>
                </c:pt>
              </c:strCache>
            </c:strRef>
          </c:cat>
          <c:val>
            <c:numRef>
              <c:f>'Npsy''cal Test_Graphs'!$B$2:$B$8</c:f>
              <c:numCache>
                <c:formatCode>General</c:formatCode>
                <c:ptCount val="7"/>
                <c:pt idx="0">
                  <c:v>18.27</c:v>
                </c:pt>
                <c:pt idx="1">
                  <c:v>13.33</c:v>
                </c:pt>
                <c:pt idx="2">
                  <c:v>8.24</c:v>
                </c:pt>
                <c:pt idx="3">
                  <c:v>4.3599999999999985</c:v>
                </c:pt>
                <c:pt idx="4">
                  <c:v>6.5</c:v>
                </c:pt>
                <c:pt idx="5">
                  <c:v>7.55</c:v>
                </c:pt>
                <c:pt idx="6">
                  <c:v>4.4000000000000004</c:v>
                </c:pt>
              </c:numCache>
            </c:numRef>
          </c:val>
        </c:ser>
        <c:dLbls>
          <c:showLegendKey val="0"/>
          <c:showVal val="0"/>
          <c:showCatName val="0"/>
          <c:showSerName val="0"/>
          <c:showPercent val="0"/>
          <c:showBubbleSize val="0"/>
        </c:dLbls>
        <c:gapWidth val="150"/>
        <c:axId val="129757568"/>
        <c:axId val="129759488"/>
      </c:barChart>
      <c:catAx>
        <c:axId val="129757568"/>
        <c:scaling>
          <c:orientation val="minMax"/>
        </c:scaling>
        <c:delete val="0"/>
        <c:axPos val="b"/>
        <c:title>
          <c:tx>
            <c:rich>
              <a:bodyPr/>
              <a:lstStyle/>
              <a:p>
                <a:pPr>
                  <a:defRPr/>
                </a:pPr>
                <a:r>
                  <a:rPr lang="en-US"/>
                  <a:t>Groups</a:t>
                </a:r>
              </a:p>
            </c:rich>
          </c:tx>
          <c:layout/>
          <c:overlay val="0"/>
        </c:title>
        <c:majorTickMark val="out"/>
        <c:minorTickMark val="none"/>
        <c:tickLblPos val="nextTo"/>
        <c:crossAx val="129759488"/>
        <c:crosses val="autoZero"/>
        <c:auto val="1"/>
        <c:lblAlgn val="ctr"/>
        <c:lblOffset val="100"/>
        <c:noMultiLvlLbl val="0"/>
      </c:catAx>
      <c:valAx>
        <c:axId val="129759488"/>
        <c:scaling>
          <c:orientation val="minMax"/>
        </c:scaling>
        <c:delete val="0"/>
        <c:axPos val="l"/>
        <c:title>
          <c:tx>
            <c:rich>
              <a:bodyPr rot="-5400000" vert="horz"/>
              <a:lstStyle/>
              <a:p>
                <a:pPr>
                  <a:defRPr/>
                </a:pPr>
                <a:r>
                  <a:rPr lang="en-US"/>
                  <a:t>Average Number of Correct Word Pairs Produced</a:t>
                </a:r>
              </a:p>
            </c:rich>
          </c:tx>
          <c:layout/>
          <c:overlay val="0"/>
        </c:title>
        <c:numFmt formatCode="General" sourceLinked="1"/>
        <c:majorTickMark val="out"/>
        <c:minorTickMark val="none"/>
        <c:tickLblPos val="nextTo"/>
        <c:crossAx val="129757568"/>
        <c:crosses val="autoZero"/>
        <c:crossBetween val="between"/>
      </c:valAx>
    </c:plotArea>
    <c:legend>
      <c:legendPos val="r"/>
      <c:layout>
        <c:manualLayout>
          <c:xMode val="edge"/>
          <c:yMode val="edge"/>
          <c:x val="0.8433893263342086"/>
          <c:y val="0.21502806940799099"/>
          <c:w val="0.13994400699912543"/>
          <c:h val="0.18093941382327253"/>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6607195975503061"/>
          <c:y val="5.1400554097404488E-2"/>
          <c:w val="0.78351268591425827"/>
          <c:h val="0.67794327792359554"/>
        </c:manualLayout>
      </c:layout>
      <c:barChart>
        <c:barDir val="col"/>
        <c:grouping val="clustered"/>
        <c:varyColors val="0"/>
        <c:ser>
          <c:idx val="0"/>
          <c:order val="0"/>
          <c:tx>
            <c:strRef>
              <c:f>'Let Fl_Graphs'!$B$20</c:f>
              <c:strCache>
                <c:ptCount val="1"/>
                <c:pt idx="0">
                  <c:v>P</c:v>
                </c:pt>
              </c:strCache>
            </c:strRef>
          </c:tx>
          <c:invertIfNegative val="0"/>
          <c:errBars>
            <c:errBarType val="both"/>
            <c:errValType val="cust"/>
            <c:noEndCap val="0"/>
            <c:plus>
              <c:numLit>
                <c:formatCode>General</c:formatCode>
                <c:ptCount val="7"/>
                <c:pt idx="0">
                  <c:v>3.42</c:v>
                </c:pt>
                <c:pt idx="1">
                  <c:v>4.4700000000000024</c:v>
                </c:pt>
                <c:pt idx="2">
                  <c:v>3.9899999999999998</c:v>
                </c:pt>
                <c:pt idx="3">
                  <c:v>5.13</c:v>
                </c:pt>
                <c:pt idx="4">
                  <c:v>2.38</c:v>
                </c:pt>
                <c:pt idx="5">
                  <c:v>6.6</c:v>
                </c:pt>
                <c:pt idx="6">
                  <c:v>1.9200000000000017</c:v>
                </c:pt>
              </c:numLit>
            </c:plus>
            <c:minus>
              <c:numLit>
                <c:formatCode>General</c:formatCode>
                <c:ptCount val="7"/>
                <c:pt idx="0">
                  <c:v>3.42</c:v>
                </c:pt>
                <c:pt idx="1">
                  <c:v>4.4700000000000024</c:v>
                </c:pt>
                <c:pt idx="2">
                  <c:v>3.9899999999999998</c:v>
                </c:pt>
                <c:pt idx="3">
                  <c:v>5.13</c:v>
                </c:pt>
                <c:pt idx="4">
                  <c:v>2.38</c:v>
                </c:pt>
                <c:pt idx="5">
                  <c:v>6.6</c:v>
                </c:pt>
                <c:pt idx="6">
                  <c:v>1.9200000000000017</c:v>
                </c:pt>
              </c:numLit>
            </c:minus>
          </c:errBars>
          <c:cat>
            <c:strRef>
              <c:f>'Let Fl_Graphs'!$A$21:$A$27</c:f>
              <c:strCache>
                <c:ptCount val="7"/>
                <c:pt idx="0">
                  <c:v>Young Controls</c:v>
                </c:pt>
                <c:pt idx="1">
                  <c:v>Older Controls</c:v>
                </c:pt>
                <c:pt idx="2">
                  <c:v>MCI</c:v>
                </c:pt>
                <c:pt idx="3">
                  <c:v>probAD</c:v>
                </c:pt>
                <c:pt idx="4">
                  <c:v>possAD</c:v>
                </c:pt>
                <c:pt idx="5">
                  <c:v>vascMCI</c:v>
                </c:pt>
                <c:pt idx="6">
                  <c:v>vascDEM</c:v>
                </c:pt>
              </c:strCache>
            </c:strRef>
          </c:cat>
          <c:val>
            <c:numRef>
              <c:f>'Let Fl_Graphs'!$B$21:$B$27</c:f>
              <c:numCache>
                <c:formatCode>0.00</c:formatCode>
                <c:ptCount val="7"/>
                <c:pt idx="0">
                  <c:v>11.67</c:v>
                </c:pt>
                <c:pt idx="1">
                  <c:v>13.27</c:v>
                </c:pt>
                <c:pt idx="2">
                  <c:v>10.24</c:v>
                </c:pt>
                <c:pt idx="3">
                  <c:v>7.26</c:v>
                </c:pt>
                <c:pt idx="4">
                  <c:v>4.5</c:v>
                </c:pt>
                <c:pt idx="5">
                  <c:v>10.33</c:v>
                </c:pt>
                <c:pt idx="6">
                  <c:v>5.2</c:v>
                </c:pt>
              </c:numCache>
            </c:numRef>
          </c:val>
        </c:ser>
        <c:ser>
          <c:idx val="1"/>
          <c:order val="1"/>
          <c:tx>
            <c:strRef>
              <c:f>'Let Fl_Graphs'!$C$20</c:f>
              <c:strCache>
                <c:ptCount val="1"/>
                <c:pt idx="0">
                  <c:v>L</c:v>
                </c:pt>
              </c:strCache>
            </c:strRef>
          </c:tx>
          <c:invertIfNegative val="0"/>
          <c:errBars>
            <c:errBarType val="both"/>
            <c:errValType val="cust"/>
            <c:noEndCap val="0"/>
            <c:plus>
              <c:numLit>
                <c:formatCode>General</c:formatCode>
                <c:ptCount val="7"/>
                <c:pt idx="0">
                  <c:v>2.9699999999999998</c:v>
                </c:pt>
                <c:pt idx="1">
                  <c:v>4.8</c:v>
                </c:pt>
                <c:pt idx="2">
                  <c:v>2.67</c:v>
                </c:pt>
                <c:pt idx="3">
                  <c:v>4.2300000000000004</c:v>
                </c:pt>
                <c:pt idx="4">
                  <c:v>3.77</c:v>
                </c:pt>
                <c:pt idx="5">
                  <c:v>3.44</c:v>
                </c:pt>
                <c:pt idx="6">
                  <c:v>2.0699999999999998</c:v>
                </c:pt>
              </c:numLit>
            </c:plus>
            <c:minus>
              <c:numLit>
                <c:formatCode>General</c:formatCode>
                <c:ptCount val="7"/>
                <c:pt idx="0">
                  <c:v>2.9699999999999998</c:v>
                </c:pt>
                <c:pt idx="1">
                  <c:v>4.8</c:v>
                </c:pt>
                <c:pt idx="2">
                  <c:v>2.67</c:v>
                </c:pt>
                <c:pt idx="3">
                  <c:v>4.2300000000000004</c:v>
                </c:pt>
                <c:pt idx="4">
                  <c:v>3.77</c:v>
                </c:pt>
                <c:pt idx="5">
                  <c:v>3.44</c:v>
                </c:pt>
                <c:pt idx="6">
                  <c:v>2.0699999999999998</c:v>
                </c:pt>
              </c:numLit>
            </c:minus>
          </c:errBars>
          <c:cat>
            <c:strRef>
              <c:f>'Let Fl_Graphs'!$A$21:$A$27</c:f>
              <c:strCache>
                <c:ptCount val="7"/>
                <c:pt idx="0">
                  <c:v>Young Controls</c:v>
                </c:pt>
                <c:pt idx="1">
                  <c:v>Older Controls</c:v>
                </c:pt>
                <c:pt idx="2">
                  <c:v>MCI</c:v>
                </c:pt>
                <c:pt idx="3">
                  <c:v>probAD</c:v>
                </c:pt>
                <c:pt idx="4">
                  <c:v>possAD</c:v>
                </c:pt>
                <c:pt idx="5">
                  <c:v>vascMCI</c:v>
                </c:pt>
                <c:pt idx="6">
                  <c:v>vascDEM</c:v>
                </c:pt>
              </c:strCache>
            </c:strRef>
          </c:cat>
          <c:val>
            <c:numRef>
              <c:f>'Let Fl_Graphs'!$C$21:$C$27</c:f>
              <c:numCache>
                <c:formatCode>0.00</c:formatCode>
                <c:ptCount val="7"/>
                <c:pt idx="0">
                  <c:v>9.43</c:v>
                </c:pt>
                <c:pt idx="1">
                  <c:v>11.33</c:v>
                </c:pt>
                <c:pt idx="2">
                  <c:v>7.35</c:v>
                </c:pt>
                <c:pt idx="3">
                  <c:v>5.91</c:v>
                </c:pt>
                <c:pt idx="4">
                  <c:v>5.25</c:v>
                </c:pt>
                <c:pt idx="5">
                  <c:v>7.89</c:v>
                </c:pt>
                <c:pt idx="6">
                  <c:v>3.4</c:v>
                </c:pt>
              </c:numCache>
            </c:numRef>
          </c:val>
        </c:ser>
        <c:ser>
          <c:idx val="2"/>
          <c:order val="2"/>
          <c:tx>
            <c:strRef>
              <c:f>'Let Fl_Graphs'!$D$20</c:f>
              <c:strCache>
                <c:ptCount val="1"/>
                <c:pt idx="0">
                  <c:v>F</c:v>
                </c:pt>
              </c:strCache>
            </c:strRef>
          </c:tx>
          <c:invertIfNegative val="0"/>
          <c:errBars>
            <c:errBarType val="both"/>
            <c:errValType val="cust"/>
            <c:noEndCap val="0"/>
            <c:plus>
              <c:numLit>
                <c:formatCode>General</c:formatCode>
                <c:ptCount val="7"/>
                <c:pt idx="0">
                  <c:v>2.69</c:v>
                </c:pt>
                <c:pt idx="1">
                  <c:v>5.04</c:v>
                </c:pt>
                <c:pt idx="2">
                  <c:v>3.55</c:v>
                </c:pt>
                <c:pt idx="3">
                  <c:v>5.22</c:v>
                </c:pt>
                <c:pt idx="4">
                  <c:v>2.63</c:v>
                </c:pt>
                <c:pt idx="5">
                  <c:v>3.44</c:v>
                </c:pt>
                <c:pt idx="6">
                  <c:v>1.6400000000000001</c:v>
                </c:pt>
              </c:numLit>
            </c:plus>
            <c:minus>
              <c:numLit>
                <c:formatCode>General</c:formatCode>
                <c:ptCount val="7"/>
                <c:pt idx="0">
                  <c:v>2.69</c:v>
                </c:pt>
                <c:pt idx="1">
                  <c:v>5.04</c:v>
                </c:pt>
                <c:pt idx="2">
                  <c:v>3.55</c:v>
                </c:pt>
                <c:pt idx="3">
                  <c:v>5.22</c:v>
                </c:pt>
                <c:pt idx="4">
                  <c:v>2.63</c:v>
                </c:pt>
                <c:pt idx="5">
                  <c:v>3.44</c:v>
                </c:pt>
                <c:pt idx="6">
                  <c:v>1.6400000000000001</c:v>
                </c:pt>
              </c:numLit>
            </c:minus>
          </c:errBars>
          <c:cat>
            <c:strRef>
              <c:f>'Let Fl_Graphs'!$A$21:$A$27</c:f>
              <c:strCache>
                <c:ptCount val="7"/>
                <c:pt idx="0">
                  <c:v>Young Controls</c:v>
                </c:pt>
                <c:pt idx="1">
                  <c:v>Older Controls</c:v>
                </c:pt>
                <c:pt idx="2">
                  <c:v>MCI</c:v>
                </c:pt>
                <c:pt idx="3">
                  <c:v>probAD</c:v>
                </c:pt>
                <c:pt idx="4">
                  <c:v>possAD</c:v>
                </c:pt>
                <c:pt idx="5">
                  <c:v>vascMCI</c:v>
                </c:pt>
                <c:pt idx="6">
                  <c:v>vascDEM</c:v>
                </c:pt>
              </c:strCache>
            </c:strRef>
          </c:cat>
          <c:val>
            <c:numRef>
              <c:f>'Let Fl_Graphs'!$D$21:$D$27</c:f>
              <c:numCache>
                <c:formatCode>0.00</c:formatCode>
                <c:ptCount val="7"/>
                <c:pt idx="0">
                  <c:v>9.23</c:v>
                </c:pt>
                <c:pt idx="1">
                  <c:v>11.27</c:v>
                </c:pt>
                <c:pt idx="2">
                  <c:v>8.7100000000000009</c:v>
                </c:pt>
                <c:pt idx="3">
                  <c:v>6.22</c:v>
                </c:pt>
                <c:pt idx="4">
                  <c:v>3.25</c:v>
                </c:pt>
                <c:pt idx="5">
                  <c:v>8.11</c:v>
                </c:pt>
                <c:pt idx="6">
                  <c:v>5.2</c:v>
                </c:pt>
              </c:numCache>
            </c:numRef>
          </c:val>
        </c:ser>
        <c:dLbls>
          <c:showLegendKey val="0"/>
          <c:showVal val="0"/>
          <c:showCatName val="0"/>
          <c:showSerName val="0"/>
          <c:showPercent val="0"/>
          <c:showBubbleSize val="0"/>
        </c:dLbls>
        <c:gapWidth val="150"/>
        <c:axId val="133195648"/>
        <c:axId val="133201920"/>
      </c:barChart>
      <c:catAx>
        <c:axId val="133195648"/>
        <c:scaling>
          <c:orientation val="minMax"/>
        </c:scaling>
        <c:delete val="0"/>
        <c:axPos val="b"/>
        <c:title>
          <c:tx>
            <c:rich>
              <a:bodyPr/>
              <a:lstStyle/>
              <a:p>
                <a:pPr>
                  <a:defRPr/>
                </a:pPr>
                <a:r>
                  <a:rPr lang="en-US"/>
                  <a:t>Groups</a:t>
                </a:r>
              </a:p>
            </c:rich>
          </c:tx>
          <c:layout/>
          <c:overlay val="0"/>
        </c:title>
        <c:majorTickMark val="out"/>
        <c:minorTickMark val="none"/>
        <c:tickLblPos val="nextTo"/>
        <c:crossAx val="133201920"/>
        <c:crosses val="autoZero"/>
        <c:auto val="1"/>
        <c:lblAlgn val="ctr"/>
        <c:lblOffset val="100"/>
        <c:noMultiLvlLbl val="0"/>
      </c:catAx>
      <c:valAx>
        <c:axId val="133201920"/>
        <c:scaling>
          <c:orientation val="minMax"/>
        </c:scaling>
        <c:delete val="0"/>
        <c:axPos val="l"/>
        <c:title>
          <c:tx>
            <c:rich>
              <a:bodyPr rot="-5400000" vert="horz"/>
              <a:lstStyle/>
              <a:p>
                <a:pPr>
                  <a:defRPr/>
                </a:pPr>
                <a:r>
                  <a:rPr lang="en-US"/>
                  <a:t>Average Number of Nouns Produced</a:t>
                </a:r>
              </a:p>
            </c:rich>
          </c:tx>
          <c:layout/>
          <c:overlay val="0"/>
        </c:title>
        <c:numFmt formatCode="0.00" sourceLinked="1"/>
        <c:majorTickMark val="out"/>
        <c:minorTickMark val="none"/>
        <c:tickLblPos val="nextTo"/>
        <c:crossAx val="133195648"/>
        <c:crosses val="autoZero"/>
        <c:crossBetween val="between"/>
      </c:valAx>
    </c:plotArea>
    <c:legend>
      <c:legendPos val="r"/>
      <c:layout>
        <c:manualLayout>
          <c:xMode val="edge"/>
          <c:yMode val="edge"/>
          <c:x val="0.73847353455818199"/>
          <c:y val="2.7201808107320018E-2"/>
          <c:w val="0.21152646544181991"/>
          <c:h val="6.1336759988334814E-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6607195975503061"/>
          <c:y val="5.1400554097404488E-2"/>
          <c:w val="0.79517913385826766"/>
          <c:h val="0.6922043598716825"/>
        </c:manualLayout>
      </c:layout>
      <c:barChart>
        <c:barDir val="col"/>
        <c:grouping val="clustered"/>
        <c:varyColors val="0"/>
        <c:ser>
          <c:idx val="0"/>
          <c:order val="0"/>
          <c:tx>
            <c:strRef>
              <c:f>'Let Fl_Graphs'!$E$20</c:f>
              <c:strCache>
                <c:ptCount val="1"/>
                <c:pt idx="0">
                  <c:v>PLF</c:v>
                </c:pt>
              </c:strCache>
            </c:strRef>
          </c:tx>
          <c:invertIfNegative val="0"/>
          <c:errBars>
            <c:errBarType val="both"/>
            <c:errValType val="cust"/>
            <c:noEndCap val="0"/>
            <c:plus>
              <c:numLit>
                <c:formatCode>General</c:formatCode>
                <c:ptCount val="7"/>
                <c:pt idx="0">
                  <c:v>7.13</c:v>
                </c:pt>
                <c:pt idx="1">
                  <c:v>12.22</c:v>
                </c:pt>
                <c:pt idx="2">
                  <c:v>8.9</c:v>
                </c:pt>
                <c:pt idx="3">
                  <c:v>14.01</c:v>
                </c:pt>
                <c:pt idx="4">
                  <c:v>8.6</c:v>
                </c:pt>
                <c:pt idx="5">
                  <c:v>12.84</c:v>
                </c:pt>
                <c:pt idx="6">
                  <c:v>4.38</c:v>
                </c:pt>
              </c:numLit>
            </c:plus>
            <c:minus>
              <c:numLit>
                <c:formatCode>General</c:formatCode>
                <c:ptCount val="7"/>
                <c:pt idx="0">
                  <c:v>7.13</c:v>
                </c:pt>
                <c:pt idx="1">
                  <c:v>12.22</c:v>
                </c:pt>
                <c:pt idx="2">
                  <c:v>8.9</c:v>
                </c:pt>
                <c:pt idx="3">
                  <c:v>14.01</c:v>
                </c:pt>
                <c:pt idx="4">
                  <c:v>8.6</c:v>
                </c:pt>
                <c:pt idx="5">
                  <c:v>12.84</c:v>
                </c:pt>
                <c:pt idx="6">
                  <c:v>4.38</c:v>
                </c:pt>
              </c:numLit>
            </c:minus>
          </c:errBars>
          <c:cat>
            <c:strRef>
              <c:f>'Let Fl_Graphs'!$A$21:$A$27</c:f>
              <c:strCache>
                <c:ptCount val="7"/>
                <c:pt idx="0">
                  <c:v>Young Controls</c:v>
                </c:pt>
                <c:pt idx="1">
                  <c:v>Older Controls</c:v>
                </c:pt>
                <c:pt idx="2">
                  <c:v>MCI</c:v>
                </c:pt>
                <c:pt idx="3">
                  <c:v>probAD</c:v>
                </c:pt>
                <c:pt idx="4">
                  <c:v>possAD</c:v>
                </c:pt>
                <c:pt idx="5">
                  <c:v>vascMCI</c:v>
                </c:pt>
                <c:pt idx="6">
                  <c:v>vascDEM</c:v>
                </c:pt>
              </c:strCache>
            </c:strRef>
          </c:cat>
          <c:val>
            <c:numRef>
              <c:f>'Let Fl_Graphs'!$E$21:$E$27</c:f>
              <c:numCache>
                <c:formatCode>0.00</c:formatCode>
                <c:ptCount val="7"/>
                <c:pt idx="0">
                  <c:v>30.330000000000005</c:v>
                </c:pt>
                <c:pt idx="1">
                  <c:v>35.870000000000005</c:v>
                </c:pt>
                <c:pt idx="2">
                  <c:v>26.18</c:v>
                </c:pt>
                <c:pt idx="3">
                  <c:v>19.39</c:v>
                </c:pt>
                <c:pt idx="4">
                  <c:v>13</c:v>
                </c:pt>
                <c:pt idx="5">
                  <c:v>26.330000000000005</c:v>
                </c:pt>
                <c:pt idx="6">
                  <c:v>13.8</c:v>
                </c:pt>
              </c:numCache>
            </c:numRef>
          </c:val>
        </c:ser>
        <c:dLbls>
          <c:showLegendKey val="0"/>
          <c:showVal val="0"/>
          <c:showCatName val="0"/>
          <c:showSerName val="0"/>
          <c:showPercent val="0"/>
          <c:showBubbleSize val="0"/>
        </c:dLbls>
        <c:gapWidth val="150"/>
        <c:axId val="133230976"/>
        <c:axId val="133232896"/>
      </c:barChart>
      <c:catAx>
        <c:axId val="133230976"/>
        <c:scaling>
          <c:orientation val="minMax"/>
        </c:scaling>
        <c:delete val="0"/>
        <c:axPos val="b"/>
        <c:title>
          <c:tx>
            <c:rich>
              <a:bodyPr/>
              <a:lstStyle/>
              <a:p>
                <a:pPr>
                  <a:defRPr/>
                </a:pPr>
                <a:r>
                  <a:rPr lang="en-US"/>
                  <a:t>Groups</a:t>
                </a:r>
              </a:p>
            </c:rich>
          </c:tx>
          <c:layout>
            <c:manualLayout>
              <c:xMode val="edge"/>
              <c:yMode val="edge"/>
              <c:x val="0.48030030621172382"/>
              <c:y val="0.88368219597550257"/>
            </c:manualLayout>
          </c:layout>
          <c:overlay val="0"/>
        </c:title>
        <c:majorTickMark val="out"/>
        <c:minorTickMark val="none"/>
        <c:tickLblPos val="nextTo"/>
        <c:crossAx val="133232896"/>
        <c:crosses val="autoZero"/>
        <c:auto val="1"/>
        <c:lblAlgn val="ctr"/>
        <c:lblOffset val="100"/>
        <c:noMultiLvlLbl val="0"/>
      </c:catAx>
      <c:valAx>
        <c:axId val="133232896"/>
        <c:scaling>
          <c:orientation val="minMax"/>
        </c:scaling>
        <c:delete val="0"/>
        <c:axPos val="l"/>
        <c:title>
          <c:tx>
            <c:rich>
              <a:bodyPr rot="-5400000" vert="horz"/>
              <a:lstStyle/>
              <a:p>
                <a:pPr>
                  <a:defRPr/>
                </a:pPr>
                <a:r>
                  <a:rPr lang="en-US"/>
                  <a:t>Average number of Nouns produced</a:t>
                </a:r>
              </a:p>
            </c:rich>
          </c:tx>
          <c:layout/>
          <c:overlay val="0"/>
        </c:title>
        <c:numFmt formatCode="0.00" sourceLinked="1"/>
        <c:majorTickMark val="out"/>
        <c:minorTickMark val="none"/>
        <c:tickLblPos val="nextTo"/>
        <c:crossAx val="133230976"/>
        <c:crosses val="autoZero"/>
        <c:crossBetween val="between"/>
      </c:valAx>
    </c:plotArea>
    <c:legend>
      <c:legendPos val="r"/>
      <c:layout>
        <c:manualLayout>
          <c:xMode val="edge"/>
          <c:yMode val="edge"/>
          <c:x val="0.88347331583552058"/>
          <c:y val="6.9252333041703237E-2"/>
          <c:w val="8.5971128608923891E-2"/>
          <c:h val="8.3717191601050012E-2"/>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5198862642169741"/>
          <c:y val="5.1400554097404488E-2"/>
          <c:w val="0.78648490813648309"/>
          <c:h val="0.72886920384952003"/>
        </c:manualLayout>
      </c:layout>
      <c:barChart>
        <c:barDir val="col"/>
        <c:grouping val="clustered"/>
        <c:varyColors val="0"/>
        <c:ser>
          <c:idx val="0"/>
          <c:order val="0"/>
          <c:tx>
            <c:strRef>
              <c:f>'Let Fl_Graphs'!$B$35</c:f>
              <c:strCache>
                <c:ptCount val="1"/>
                <c:pt idx="0">
                  <c:v>P</c:v>
                </c:pt>
              </c:strCache>
            </c:strRef>
          </c:tx>
          <c:invertIfNegative val="0"/>
          <c:errBars>
            <c:errBarType val="both"/>
            <c:errValType val="cust"/>
            <c:noEndCap val="0"/>
            <c:plus>
              <c:numLit>
                <c:formatCode>General</c:formatCode>
                <c:ptCount val="7"/>
                <c:pt idx="0">
                  <c:v>2.62</c:v>
                </c:pt>
                <c:pt idx="1">
                  <c:v>3.57</c:v>
                </c:pt>
                <c:pt idx="2">
                  <c:v>2.5299999999999998</c:v>
                </c:pt>
                <c:pt idx="3">
                  <c:v>2.82</c:v>
                </c:pt>
                <c:pt idx="4">
                  <c:v>1.41</c:v>
                </c:pt>
                <c:pt idx="5">
                  <c:v>5.34</c:v>
                </c:pt>
                <c:pt idx="6">
                  <c:v>2.2999999999999998</c:v>
                </c:pt>
              </c:numLit>
            </c:plus>
            <c:minus>
              <c:numLit>
                <c:formatCode>General</c:formatCode>
                <c:ptCount val="7"/>
                <c:pt idx="0">
                  <c:v>2.62</c:v>
                </c:pt>
                <c:pt idx="1">
                  <c:v>3.57</c:v>
                </c:pt>
                <c:pt idx="2">
                  <c:v>2.5299999999999998</c:v>
                </c:pt>
                <c:pt idx="3">
                  <c:v>2.82</c:v>
                </c:pt>
                <c:pt idx="4">
                  <c:v>1.41</c:v>
                </c:pt>
                <c:pt idx="5">
                  <c:v>5.34</c:v>
                </c:pt>
                <c:pt idx="6">
                  <c:v>2.2999999999999998</c:v>
                </c:pt>
              </c:numLit>
            </c:minus>
          </c:errBars>
          <c:cat>
            <c:strRef>
              <c:f>'Let Fl_Graphs'!$A$36:$A$42</c:f>
              <c:strCache>
                <c:ptCount val="7"/>
                <c:pt idx="0">
                  <c:v>Young Controls</c:v>
                </c:pt>
                <c:pt idx="1">
                  <c:v>Older Controls</c:v>
                </c:pt>
                <c:pt idx="2">
                  <c:v>MCI</c:v>
                </c:pt>
                <c:pt idx="3">
                  <c:v>probAD</c:v>
                </c:pt>
                <c:pt idx="4">
                  <c:v>possAD</c:v>
                </c:pt>
                <c:pt idx="5">
                  <c:v>vascMCI</c:v>
                </c:pt>
                <c:pt idx="6">
                  <c:v>vascDEM</c:v>
                </c:pt>
              </c:strCache>
            </c:strRef>
          </c:cat>
          <c:val>
            <c:numRef>
              <c:f>'Let Fl_Graphs'!$B$36:$B$42</c:f>
              <c:numCache>
                <c:formatCode>0.00</c:formatCode>
                <c:ptCount val="7"/>
                <c:pt idx="0">
                  <c:v>8.1</c:v>
                </c:pt>
                <c:pt idx="1">
                  <c:v>7.7</c:v>
                </c:pt>
                <c:pt idx="2">
                  <c:v>5.8199999999999985</c:v>
                </c:pt>
                <c:pt idx="3">
                  <c:v>3.13</c:v>
                </c:pt>
                <c:pt idx="4">
                  <c:v>2</c:v>
                </c:pt>
                <c:pt idx="5">
                  <c:v>6.56</c:v>
                </c:pt>
                <c:pt idx="6">
                  <c:v>3.6</c:v>
                </c:pt>
              </c:numCache>
            </c:numRef>
          </c:val>
        </c:ser>
        <c:ser>
          <c:idx val="1"/>
          <c:order val="1"/>
          <c:tx>
            <c:strRef>
              <c:f>'Let Fl_Graphs'!$C$35</c:f>
              <c:strCache>
                <c:ptCount val="1"/>
                <c:pt idx="0">
                  <c:v>L</c:v>
                </c:pt>
              </c:strCache>
            </c:strRef>
          </c:tx>
          <c:invertIfNegative val="0"/>
          <c:errBars>
            <c:errBarType val="both"/>
            <c:errValType val="cust"/>
            <c:noEndCap val="0"/>
            <c:plus>
              <c:numLit>
                <c:formatCode>General</c:formatCode>
                <c:ptCount val="7"/>
                <c:pt idx="0">
                  <c:v>2.11</c:v>
                </c:pt>
                <c:pt idx="1">
                  <c:v>3.64</c:v>
                </c:pt>
                <c:pt idx="2">
                  <c:v>1.82</c:v>
                </c:pt>
                <c:pt idx="3">
                  <c:v>2.82</c:v>
                </c:pt>
                <c:pt idx="4">
                  <c:v>0.5</c:v>
                </c:pt>
                <c:pt idx="5">
                  <c:v>2.67</c:v>
                </c:pt>
                <c:pt idx="6">
                  <c:v>0.89</c:v>
                </c:pt>
              </c:numLit>
            </c:plus>
            <c:minus>
              <c:numLit>
                <c:formatCode>General</c:formatCode>
                <c:ptCount val="7"/>
                <c:pt idx="0">
                  <c:v>2.11</c:v>
                </c:pt>
                <c:pt idx="1">
                  <c:v>3.64</c:v>
                </c:pt>
                <c:pt idx="2">
                  <c:v>1.82</c:v>
                </c:pt>
                <c:pt idx="3">
                  <c:v>2.82</c:v>
                </c:pt>
                <c:pt idx="4">
                  <c:v>0.5</c:v>
                </c:pt>
                <c:pt idx="5">
                  <c:v>2.67</c:v>
                </c:pt>
                <c:pt idx="6">
                  <c:v>0.89</c:v>
                </c:pt>
              </c:numLit>
            </c:minus>
          </c:errBars>
          <c:cat>
            <c:strRef>
              <c:f>'Let Fl_Graphs'!$A$36:$A$42</c:f>
              <c:strCache>
                <c:ptCount val="7"/>
                <c:pt idx="0">
                  <c:v>Young Controls</c:v>
                </c:pt>
                <c:pt idx="1">
                  <c:v>Older Controls</c:v>
                </c:pt>
                <c:pt idx="2">
                  <c:v>MCI</c:v>
                </c:pt>
                <c:pt idx="3">
                  <c:v>probAD</c:v>
                </c:pt>
                <c:pt idx="4">
                  <c:v>possAD</c:v>
                </c:pt>
                <c:pt idx="5">
                  <c:v>vascMCI</c:v>
                </c:pt>
                <c:pt idx="6">
                  <c:v>vascDEM</c:v>
                </c:pt>
              </c:strCache>
            </c:strRef>
          </c:cat>
          <c:val>
            <c:numRef>
              <c:f>'Let Fl_Graphs'!$C$36:$C$42</c:f>
              <c:numCache>
                <c:formatCode>0.00</c:formatCode>
                <c:ptCount val="7"/>
                <c:pt idx="0">
                  <c:v>5.87</c:v>
                </c:pt>
                <c:pt idx="1">
                  <c:v>6.6</c:v>
                </c:pt>
                <c:pt idx="2">
                  <c:v>3.94</c:v>
                </c:pt>
                <c:pt idx="3">
                  <c:v>3.3899999999999997</c:v>
                </c:pt>
                <c:pt idx="4">
                  <c:v>1.75</c:v>
                </c:pt>
                <c:pt idx="5">
                  <c:v>4.1099999999999985</c:v>
                </c:pt>
                <c:pt idx="6">
                  <c:v>2.4</c:v>
                </c:pt>
              </c:numCache>
            </c:numRef>
          </c:val>
        </c:ser>
        <c:ser>
          <c:idx val="2"/>
          <c:order val="2"/>
          <c:tx>
            <c:strRef>
              <c:f>'Let Fl_Graphs'!$D$35</c:f>
              <c:strCache>
                <c:ptCount val="1"/>
                <c:pt idx="0">
                  <c:v>F</c:v>
                </c:pt>
              </c:strCache>
            </c:strRef>
          </c:tx>
          <c:invertIfNegative val="0"/>
          <c:errBars>
            <c:errBarType val="both"/>
            <c:errValType val="cust"/>
            <c:noEndCap val="0"/>
            <c:plus>
              <c:numLit>
                <c:formatCode>General</c:formatCode>
                <c:ptCount val="7"/>
                <c:pt idx="0">
                  <c:v>2.8</c:v>
                </c:pt>
                <c:pt idx="1">
                  <c:v>3.7600000000000002</c:v>
                </c:pt>
                <c:pt idx="2">
                  <c:v>2.64</c:v>
                </c:pt>
                <c:pt idx="3">
                  <c:v>3.58</c:v>
                </c:pt>
                <c:pt idx="4">
                  <c:v>2</c:v>
                </c:pt>
                <c:pt idx="5">
                  <c:v>2.6</c:v>
                </c:pt>
                <c:pt idx="6">
                  <c:v>2.0499999999999998</c:v>
                </c:pt>
              </c:numLit>
            </c:plus>
            <c:minus>
              <c:numLit>
                <c:formatCode>General</c:formatCode>
                <c:ptCount val="7"/>
                <c:pt idx="0">
                  <c:v>2.8</c:v>
                </c:pt>
                <c:pt idx="1">
                  <c:v>3.7600000000000002</c:v>
                </c:pt>
                <c:pt idx="2">
                  <c:v>2.64</c:v>
                </c:pt>
                <c:pt idx="3">
                  <c:v>3.58</c:v>
                </c:pt>
                <c:pt idx="4">
                  <c:v>2</c:v>
                </c:pt>
                <c:pt idx="5">
                  <c:v>2.6</c:v>
                </c:pt>
                <c:pt idx="6">
                  <c:v>2.0499999999999998</c:v>
                </c:pt>
              </c:numLit>
            </c:minus>
          </c:errBars>
          <c:cat>
            <c:strRef>
              <c:f>'Let Fl_Graphs'!$A$36:$A$42</c:f>
              <c:strCache>
                <c:ptCount val="7"/>
                <c:pt idx="0">
                  <c:v>Young Controls</c:v>
                </c:pt>
                <c:pt idx="1">
                  <c:v>Older Controls</c:v>
                </c:pt>
                <c:pt idx="2">
                  <c:v>MCI</c:v>
                </c:pt>
                <c:pt idx="3">
                  <c:v>probAD</c:v>
                </c:pt>
                <c:pt idx="4">
                  <c:v>possAD</c:v>
                </c:pt>
                <c:pt idx="5">
                  <c:v>vascMCI</c:v>
                </c:pt>
                <c:pt idx="6">
                  <c:v>vascDEM</c:v>
                </c:pt>
              </c:strCache>
            </c:strRef>
          </c:cat>
          <c:val>
            <c:numRef>
              <c:f>'Let Fl_Graphs'!$D$36:$D$42</c:f>
              <c:numCache>
                <c:formatCode>0.00</c:formatCode>
                <c:ptCount val="7"/>
                <c:pt idx="0">
                  <c:v>7.23</c:v>
                </c:pt>
                <c:pt idx="1">
                  <c:v>8.23</c:v>
                </c:pt>
                <c:pt idx="2">
                  <c:v>5.71</c:v>
                </c:pt>
                <c:pt idx="3">
                  <c:v>4.26</c:v>
                </c:pt>
                <c:pt idx="4">
                  <c:v>2</c:v>
                </c:pt>
                <c:pt idx="5">
                  <c:v>5.33</c:v>
                </c:pt>
                <c:pt idx="6">
                  <c:v>3.8</c:v>
                </c:pt>
              </c:numCache>
            </c:numRef>
          </c:val>
        </c:ser>
        <c:dLbls>
          <c:showLegendKey val="0"/>
          <c:showVal val="0"/>
          <c:showCatName val="0"/>
          <c:showSerName val="0"/>
          <c:showPercent val="0"/>
          <c:showBubbleSize val="0"/>
        </c:dLbls>
        <c:gapWidth val="150"/>
        <c:axId val="133137920"/>
        <c:axId val="133139840"/>
      </c:barChart>
      <c:catAx>
        <c:axId val="133137920"/>
        <c:scaling>
          <c:orientation val="minMax"/>
        </c:scaling>
        <c:delete val="0"/>
        <c:axPos val="b"/>
        <c:title>
          <c:tx>
            <c:rich>
              <a:bodyPr/>
              <a:lstStyle/>
              <a:p>
                <a:pPr>
                  <a:defRPr/>
                </a:pPr>
                <a:r>
                  <a:rPr lang="en-US"/>
                  <a:t>Groups</a:t>
                </a:r>
              </a:p>
            </c:rich>
          </c:tx>
          <c:layout>
            <c:manualLayout>
              <c:xMode val="edge"/>
              <c:yMode val="edge"/>
              <c:x val="0.47298097112861026"/>
              <c:y val="0.91108778069407992"/>
            </c:manualLayout>
          </c:layout>
          <c:overlay val="0"/>
        </c:title>
        <c:majorTickMark val="out"/>
        <c:minorTickMark val="none"/>
        <c:tickLblPos val="nextTo"/>
        <c:crossAx val="133139840"/>
        <c:crosses val="autoZero"/>
        <c:auto val="1"/>
        <c:lblAlgn val="ctr"/>
        <c:lblOffset val="100"/>
        <c:noMultiLvlLbl val="0"/>
      </c:catAx>
      <c:valAx>
        <c:axId val="133139840"/>
        <c:scaling>
          <c:orientation val="minMax"/>
        </c:scaling>
        <c:delete val="0"/>
        <c:axPos val="l"/>
        <c:title>
          <c:tx>
            <c:rich>
              <a:bodyPr rot="-5400000" vert="horz"/>
              <a:lstStyle/>
              <a:p>
                <a:pPr>
                  <a:defRPr/>
                </a:pPr>
                <a:r>
                  <a:rPr lang="en-US"/>
                  <a:t>Average Number of Verbs Produced</a:t>
                </a:r>
              </a:p>
            </c:rich>
          </c:tx>
          <c:layout/>
          <c:overlay val="0"/>
        </c:title>
        <c:numFmt formatCode="0.00" sourceLinked="1"/>
        <c:majorTickMark val="out"/>
        <c:minorTickMark val="none"/>
        <c:tickLblPos val="nextTo"/>
        <c:crossAx val="133137920"/>
        <c:crosses val="autoZero"/>
        <c:crossBetween val="between"/>
      </c:valAx>
    </c:plotArea>
    <c:legend>
      <c:legendPos val="r"/>
      <c:layout>
        <c:manualLayout>
          <c:xMode val="edge"/>
          <c:yMode val="edge"/>
          <c:x val="0.7440290901137373"/>
          <c:y val="1.7942548848060708E-2"/>
          <c:w val="0.20597090988626449"/>
          <c:h val="7.9855278506853325E-2"/>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6607195975503061"/>
          <c:y val="5.1400554097404488E-2"/>
          <c:w val="0.79795691163604554"/>
          <c:h val="0.71998213764946062"/>
        </c:manualLayout>
      </c:layout>
      <c:barChart>
        <c:barDir val="col"/>
        <c:grouping val="clustered"/>
        <c:varyColors val="0"/>
        <c:ser>
          <c:idx val="0"/>
          <c:order val="0"/>
          <c:tx>
            <c:strRef>
              <c:f>'Let Fl_Graphs'!$E$35</c:f>
              <c:strCache>
                <c:ptCount val="1"/>
                <c:pt idx="0">
                  <c:v>PLF</c:v>
                </c:pt>
              </c:strCache>
            </c:strRef>
          </c:tx>
          <c:invertIfNegative val="0"/>
          <c:errBars>
            <c:errBarType val="both"/>
            <c:errValType val="cust"/>
            <c:noEndCap val="0"/>
            <c:plus>
              <c:numLit>
                <c:formatCode>General</c:formatCode>
                <c:ptCount val="7"/>
                <c:pt idx="0">
                  <c:v>6.3</c:v>
                </c:pt>
                <c:pt idx="1">
                  <c:v>8.67</c:v>
                </c:pt>
                <c:pt idx="2">
                  <c:v>5.17</c:v>
                </c:pt>
                <c:pt idx="3">
                  <c:v>8.6300000000000008</c:v>
                </c:pt>
                <c:pt idx="4">
                  <c:v>2.06</c:v>
                </c:pt>
                <c:pt idx="5">
                  <c:v>9.77</c:v>
                </c:pt>
                <c:pt idx="6">
                  <c:v>4.09</c:v>
                </c:pt>
              </c:numLit>
            </c:plus>
            <c:minus>
              <c:numLit>
                <c:formatCode>General</c:formatCode>
                <c:ptCount val="7"/>
                <c:pt idx="0">
                  <c:v>6.3</c:v>
                </c:pt>
                <c:pt idx="1">
                  <c:v>8.67</c:v>
                </c:pt>
                <c:pt idx="2">
                  <c:v>5.17</c:v>
                </c:pt>
                <c:pt idx="3">
                  <c:v>8.6300000000000008</c:v>
                </c:pt>
                <c:pt idx="4">
                  <c:v>2.06</c:v>
                </c:pt>
                <c:pt idx="5">
                  <c:v>9.77</c:v>
                </c:pt>
                <c:pt idx="6">
                  <c:v>4.09</c:v>
                </c:pt>
              </c:numLit>
            </c:minus>
          </c:errBars>
          <c:cat>
            <c:strRef>
              <c:f>'Let Fl_Graphs'!$A$36:$A$42</c:f>
              <c:strCache>
                <c:ptCount val="7"/>
                <c:pt idx="0">
                  <c:v>Young Controls</c:v>
                </c:pt>
                <c:pt idx="1">
                  <c:v>Older Controls</c:v>
                </c:pt>
                <c:pt idx="2">
                  <c:v>MCI</c:v>
                </c:pt>
                <c:pt idx="3">
                  <c:v>probAD</c:v>
                </c:pt>
                <c:pt idx="4">
                  <c:v>possAD</c:v>
                </c:pt>
                <c:pt idx="5">
                  <c:v>vascMCI</c:v>
                </c:pt>
                <c:pt idx="6">
                  <c:v>vascDEM</c:v>
                </c:pt>
              </c:strCache>
            </c:strRef>
          </c:cat>
          <c:val>
            <c:numRef>
              <c:f>'Let Fl_Graphs'!$E$36:$E$42</c:f>
              <c:numCache>
                <c:formatCode>0.00</c:formatCode>
                <c:ptCount val="7"/>
                <c:pt idx="0">
                  <c:v>21.2</c:v>
                </c:pt>
                <c:pt idx="1">
                  <c:v>22.53</c:v>
                </c:pt>
                <c:pt idx="2">
                  <c:v>15.53</c:v>
                </c:pt>
                <c:pt idx="3">
                  <c:v>10.78</c:v>
                </c:pt>
                <c:pt idx="4">
                  <c:v>5.75</c:v>
                </c:pt>
                <c:pt idx="5">
                  <c:v>16</c:v>
                </c:pt>
                <c:pt idx="6">
                  <c:v>9.8000000000000007</c:v>
                </c:pt>
              </c:numCache>
            </c:numRef>
          </c:val>
        </c:ser>
        <c:dLbls>
          <c:showLegendKey val="0"/>
          <c:showVal val="0"/>
          <c:showCatName val="0"/>
          <c:showSerName val="0"/>
          <c:showPercent val="0"/>
          <c:showBubbleSize val="0"/>
        </c:dLbls>
        <c:gapWidth val="150"/>
        <c:axId val="133165056"/>
        <c:axId val="133166976"/>
      </c:barChart>
      <c:catAx>
        <c:axId val="133165056"/>
        <c:scaling>
          <c:orientation val="minMax"/>
        </c:scaling>
        <c:delete val="0"/>
        <c:axPos val="b"/>
        <c:title>
          <c:tx>
            <c:rich>
              <a:bodyPr/>
              <a:lstStyle/>
              <a:p>
                <a:pPr>
                  <a:defRPr/>
                </a:pPr>
                <a:r>
                  <a:rPr lang="en-US"/>
                  <a:t>Groups</a:t>
                </a:r>
              </a:p>
            </c:rich>
          </c:tx>
          <c:layout/>
          <c:overlay val="0"/>
        </c:title>
        <c:majorTickMark val="out"/>
        <c:minorTickMark val="none"/>
        <c:tickLblPos val="nextTo"/>
        <c:crossAx val="133166976"/>
        <c:crosses val="autoZero"/>
        <c:auto val="1"/>
        <c:lblAlgn val="ctr"/>
        <c:lblOffset val="100"/>
        <c:noMultiLvlLbl val="0"/>
      </c:catAx>
      <c:valAx>
        <c:axId val="133166976"/>
        <c:scaling>
          <c:orientation val="minMax"/>
        </c:scaling>
        <c:delete val="0"/>
        <c:axPos val="l"/>
        <c:title>
          <c:tx>
            <c:rich>
              <a:bodyPr rot="-5400000" vert="horz"/>
              <a:lstStyle/>
              <a:p>
                <a:pPr>
                  <a:defRPr/>
                </a:pPr>
                <a:r>
                  <a:rPr lang="en-US"/>
                  <a:t>Average Number of Verbs Produced</a:t>
                </a:r>
              </a:p>
            </c:rich>
          </c:tx>
          <c:layout/>
          <c:overlay val="0"/>
        </c:title>
        <c:numFmt formatCode="0.00" sourceLinked="1"/>
        <c:majorTickMark val="out"/>
        <c:minorTickMark val="none"/>
        <c:tickLblPos val="nextTo"/>
        <c:crossAx val="133165056"/>
        <c:crosses val="autoZero"/>
        <c:crossBetween val="between"/>
      </c:valAx>
    </c:plotArea>
    <c:legend>
      <c:legendPos val="r"/>
      <c:layout>
        <c:manualLayout>
          <c:xMode val="edge"/>
          <c:yMode val="edge"/>
          <c:x val="0.87236220472440951"/>
          <c:y val="4.1474555263925281E-2"/>
          <c:w val="8.5971128608923891E-2"/>
          <c:h val="8.3717191601050012E-2"/>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4946850393701"/>
          <c:y val="5.1400554097404488E-2"/>
          <c:w val="0.74686001749781394"/>
          <c:h val="0.70761883931175273"/>
        </c:manualLayout>
      </c:layout>
      <c:barChart>
        <c:barDir val="col"/>
        <c:grouping val="clustered"/>
        <c:varyColors val="0"/>
        <c:ser>
          <c:idx val="0"/>
          <c:order val="0"/>
          <c:tx>
            <c:strRef>
              <c:f>'Let Fl_Graphs'!$B$50</c:f>
              <c:strCache>
                <c:ptCount val="1"/>
                <c:pt idx="0">
                  <c:v>P</c:v>
                </c:pt>
              </c:strCache>
            </c:strRef>
          </c:tx>
          <c:invertIfNegative val="0"/>
          <c:errBars>
            <c:errBarType val="plus"/>
            <c:errValType val="cust"/>
            <c:noEndCap val="0"/>
            <c:plus>
              <c:numLit>
                <c:formatCode>General</c:formatCode>
                <c:ptCount val="7"/>
                <c:pt idx="0">
                  <c:v>1.6500000000000001</c:v>
                </c:pt>
                <c:pt idx="1">
                  <c:v>1.9300000000000017</c:v>
                </c:pt>
                <c:pt idx="2">
                  <c:v>2.12</c:v>
                </c:pt>
                <c:pt idx="3">
                  <c:v>1.1399999999999979</c:v>
                </c:pt>
                <c:pt idx="4">
                  <c:v>1.26</c:v>
                </c:pt>
                <c:pt idx="5">
                  <c:v>2.1800000000000002</c:v>
                </c:pt>
                <c:pt idx="6">
                  <c:v>0.89</c:v>
                </c:pt>
              </c:numLit>
            </c:plus>
            <c:minus>
              <c:numLit>
                <c:formatCode>General</c:formatCode>
                <c:ptCount val="7"/>
                <c:pt idx="0">
                  <c:v>1.6500000000000001</c:v>
                </c:pt>
                <c:pt idx="1">
                  <c:v>1.9300000000000017</c:v>
                </c:pt>
                <c:pt idx="2">
                  <c:v>2.12</c:v>
                </c:pt>
                <c:pt idx="3">
                  <c:v>1.1399999999999979</c:v>
                </c:pt>
                <c:pt idx="4">
                  <c:v>1.26</c:v>
                </c:pt>
                <c:pt idx="5">
                  <c:v>2.1800000000000002</c:v>
                </c:pt>
                <c:pt idx="6">
                  <c:v>0.89</c:v>
                </c:pt>
              </c:numLit>
            </c:minus>
          </c:errBars>
          <c:cat>
            <c:strRef>
              <c:f>'Let Fl_Graphs'!$A$51:$A$57</c:f>
              <c:strCache>
                <c:ptCount val="7"/>
                <c:pt idx="0">
                  <c:v>Young Controls</c:v>
                </c:pt>
                <c:pt idx="1">
                  <c:v>Older Controls</c:v>
                </c:pt>
                <c:pt idx="2">
                  <c:v>MCI</c:v>
                </c:pt>
                <c:pt idx="3">
                  <c:v>probAD</c:v>
                </c:pt>
                <c:pt idx="4">
                  <c:v>possAD</c:v>
                </c:pt>
                <c:pt idx="5">
                  <c:v>vascMCI</c:v>
                </c:pt>
                <c:pt idx="6">
                  <c:v>vascDEM</c:v>
                </c:pt>
              </c:strCache>
            </c:strRef>
          </c:cat>
          <c:val>
            <c:numRef>
              <c:f>'Let Fl_Graphs'!$B$51:$B$57</c:f>
              <c:numCache>
                <c:formatCode>0.00</c:formatCode>
                <c:ptCount val="7"/>
                <c:pt idx="0">
                  <c:v>1.8</c:v>
                </c:pt>
                <c:pt idx="1">
                  <c:v>2.5299999999999998</c:v>
                </c:pt>
                <c:pt idx="2">
                  <c:v>2.12</c:v>
                </c:pt>
                <c:pt idx="3">
                  <c:v>0.87000000000000088</c:v>
                </c:pt>
                <c:pt idx="4">
                  <c:v>1.25</c:v>
                </c:pt>
                <c:pt idx="5">
                  <c:v>1.33</c:v>
                </c:pt>
                <c:pt idx="6">
                  <c:v>0.60000000000000064</c:v>
                </c:pt>
              </c:numCache>
            </c:numRef>
          </c:val>
        </c:ser>
        <c:ser>
          <c:idx val="1"/>
          <c:order val="1"/>
          <c:tx>
            <c:strRef>
              <c:f>'Let Fl_Graphs'!$C$50</c:f>
              <c:strCache>
                <c:ptCount val="1"/>
                <c:pt idx="0">
                  <c:v>L</c:v>
                </c:pt>
              </c:strCache>
            </c:strRef>
          </c:tx>
          <c:invertIfNegative val="0"/>
          <c:errBars>
            <c:errBarType val="plus"/>
            <c:errValType val="cust"/>
            <c:noEndCap val="0"/>
            <c:plus>
              <c:numLit>
                <c:formatCode>General</c:formatCode>
                <c:ptCount val="7"/>
                <c:pt idx="0">
                  <c:v>2.3099999999999987</c:v>
                </c:pt>
                <c:pt idx="1">
                  <c:v>2.2999999999999998</c:v>
                </c:pt>
                <c:pt idx="2">
                  <c:v>1.48</c:v>
                </c:pt>
                <c:pt idx="3">
                  <c:v>2.14</c:v>
                </c:pt>
                <c:pt idx="4">
                  <c:v>1</c:v>
                </c:pt>
                <c:pt idx="5">
                  <c:v>2.09</c:v>
                </c:pt>
                <c:pt idx="6">
                  <c:v>3.3499999999999988</c:v>
                </c:pt>
              </c:numLit>
            </c:plus>
            <c:minus>
              <c:numLit>
                <c:formatCode>General</c:formatCode>
                <c:ptCount val="1"/>
                <c:pt idx="0">
                  <c:v>1</c:v>
                </c:pt>
              </c:numLit>
            </c:minus>
          </c:errBars>
          <c:cat>
            <c:strRef>
              <c:f>'Let Fl_Graphs'!$A$51:$A$57</c:f>
              <c:strCache>
                <c:ptCount val="7"/>
                <c:pt idx="0">
                  <c:v>Young Controls</c:v>
                </c:pt>
                <c:pt idx="1">
                  <c:v>Older Controls</c:v>
                </c:pt>
                <c:pt idx="2">
                  <c:v>MCI</c:v>
                </c:pt>
                <c:pt idx="3">
                  <c:v>probAD</c:v>
                </c:pt>
                <c:pt idx="4">
                  <c:v>possAD</c:v>
                </c:pt>
                <c:pt idx="5">
                  <c:v>vascMCI</c:v>
                </c:pt>
                <c:pt idx="6">
                  <c:v>vascDEM</c:v>
                </c:pt>
              </c:strCache>
            </c:strRef>
          </c:cat>
          <c:val>
            <c:numRef>
              <c:f>'Let Fl_Graphs'!$C$51:$C$57</c:f>
              <c:numCache>
                <c:formatCode>0.00</c:formatCode>
                <c:ptCount val="7"/>
                <c:pt idx="0">
                  <c:v>3.63</c:v>
                </c:pt>
                <c:pt idx="1">
                  <c:v>3.13</c:v>
                </c:pt>
                <c:pt idx="2">
                  <c:v>2.2400000000000002</c:v>
                </c:pt>
                <c:pt idx="3">
                  <c:v>1.87</c:v>
                </c:pt>
                <c:pt idx="4">
                  <c:v>0.5</c:v>
                </c:pt>
                <c:pt idx="5">
                  <c:v>2.11</c:v>
                </c:pt>
                <c:pt idx="6">
                  <c:v>2.2000000000000002</c:v>
                </c:pt>
              </c:numCache>
            </c:numRef>
          </c:val>
        </c:ser>
        <c:ser>
          <c:idx val="2"/>
          <c:order val="2"/>
          <c:tx>
            <c:strRef>
              <c:f>'Let Fl_Graphs'!$D$50</c:f>
              <c:strCache>
                <c:ptCount val="1"/>
                <c:pt idx="0">
                  <c:v>F</c:v>
                </c:pt>
              </c:strCache>
            </c:strRef>
          </c:tx>
          <c:invertIfNegative val="0"/>
          <c:errBars>
            <c:errBarType val="plus"/>
            <c:errValType val="cust"/>
            <c:noEndCap val="0"/>
            <c:plus>
              <c:numLit>
                <c:formatCode>General</c:formatCode>
                <c:ptCount val="7"/>
                <c:pt idx="0">
                  <c:v>2.4499999999999997</c:v>
                </c:pt>
                <c:pt idx="1">
                  <c:v>2.61</c:v>
                </c:pt>
                <c:pt idx="2">
                  <c:v>2.19</c:v>
                </c:pt>
                <c:pt idx="3">
                  <c:v>1.76</c:v>
                </c:pt>
                <c:pt idx="4">
                  <c:v>1.1499999999999981</c:v>
                </c:pt>
                <c:pt idx="5">
                  <c:v>2.44</c:v>
                </c:pt>
                <c:pt idx="6">
                  <c:v>0.84000000000000064</c:v>
                </c:pt>
              </c:numLit>
            </c:plus>
            <c:minus>
              <c:numLit>
                <c:formatCode>General</c:formatCode>
                <c:ptCount val="1"/>
                <c:pt idx="0">
                  <c:v>1</c:v>
                </c:pt>
              </c:numLit>
            </c:minus>
          </c:errBars>
          <c:cat>
            <c:strRef>
              <c:f>'Let Fl_Graphs'!$A$51:$A$57</c:f>
              <c:strCache>
                <c:ptCount val="7"/>
                <c:pt idx="0">
                  <c:v>Young Controls</c:v>
                </c:pt>
                <c:pt idx="1">
                  <c:v>Older Controls</c:v>
                </c:pt>
                <c:pt idx="2">
                  <c:v>MCI</c:v>
                </c:pt>
                <c:pt idx="3">
                  <c:v>probAD</c:v>
                </c:pt>
                <c:pt idx="4">
                  <c:v>possAD</c:v>
                </c:pt>
                <c:pt idx="5">
                  <c:v>vascMCI</c:v>
                </c:pt>
                <c:pt idx="6">
                  <c:v>vascDEM</c:v>
                </c:pt>
              </c:strCache>
            </c:strRef>
          </c:cat>
          <c:val>
            <c:numRef>
              <c:f>'Let Fl_Graphs'!$D$51:$D$57</c:f>
              <c:numCache>
                <c:formatCode>0.00</c:formatCode>
                <c:ptCount val="7"/>
                <c:pt idx="0">
                  <c:v>3.57</c:v>
                </c:pt>
                <c:pt idx="1">
                  <c:v>3.4</c:v>
                </c:pt>
                <c:pt idx="2">
                  <c:v>2.2400000000000002</c:v>
                </c:pt>
                <c:pt idx="3">
                  <c:v>2.09</c:v>
                </c:pt>
                <c:pt idx="4">
                  <c:v>2</c:v>
                </c:pt>
                <c:pt idx="5">
                  <c:v>2.7800000000000002</c:v>
                </c:pt>
                <c:pt idx="6">
                  <c:v>2.2000000000000002</c:v>
                </c:pt>
              </c:numCache>
            </c:numRef>
          </c:val>
        </c:ser>
        <c:dLbls>
          <c:showLegendKey val="0"/>
          <c:showVal val="0"/>
          <c:showCatName val="0"/>
          <c:showSerName val="0"/>
          <c:showPercent val="0"/>
          <c:showBubbleSize val="0"/>
        </c:dLbls>
        <c:gapWidth val="150"/>
        <c:axId val="133292800"/>
        <c:axId val="133294720"/>
      </c:barChart>
      <c:catAx>
        <c:axId val="133292800"/>
        <c:scaling>
          <c:orientation val="minMax"/>
        </c:scaling>
        <c:delete val="0"/>
        <c:axPos val="b"/>
        <c:title>
          <c:tx>
            <c:rich>
              <a:bodyPr/>
              <a:lstStyle/>
              <a:p>
                <a:pPr>
                  <a:defRPr/>
                </a:pPr>
                <a:r>
                  <a:rPr lang="en-US"/>
                  <a:t>Groups</a:t>
                </a:r>
              </a:p>
            </c:rich>
          </c:tx>
          <c:layout/>
          <c:overlay val="0"/>
        </c:title>
        <c:majorTickMark val="out"/>
        <c:minorTickMark val="none"/>
        <c:tickLblPos val="nextTo"/>
        <c:crossAx val="133294720"/>
        <c:crosses val="autoZero"/>
        <c:auto val="1"/>
        <c:lblAlgn val="ctr"/>
        <c:lblOffset val="100"/>
        <c:noMultiLvlLbl val="0"/>
      </c:catAx>
      <c:valAx>
        <c:axId val="133294720"/>
        <c:scaling>
          <c:orientation val="minMax"/>
        </c:scaling>
        <c:delete val="0"/>
        <c:axPos val="l"/>
        <c:title>
          <c:tx>
            <c:rich>
              <a:bodyPr rot="-5400000" vert="horz"/>
              <a:lstStyle/>
              <a:p>
                <a:pPr>
                  <a:defRPr/>
                </a:pPr>
                <a:r>
                  <a:rPr lang="en-US"/>
                  <a:t>Average Number of Adjectives Produced</a:t>
                </a:r>
              </a:p>
            </c:rich>
          </c:tx>
          <c:layout>
            <c:manualLayout>
              <c:xMode val="edge"/>
              <c:yMode val="edge"/>
              <c:x val="1.9444444444444445E-2"/>
              <c:y val="0.15445756780402473"/>
            </c:manualLayout>
          </c:layout>
          <c:overlay val="0"/>
        </c:title>
        <c:numFmt formatCode="0.00" sourceLinked="1"/>
        <c:majorTickMark val="out"/>
        <c:minorTickMark val="none"/>
        <c:tickLblPos val="nextTo"/>
        <c:crossAx val="133292800"/>
        <c:crosses val="autoZero"/>
        <c:crossBetween val="between"/>
      </c:valAx>
    </c:plotArea>
    <c:legend>
      <c:legendPos val="r"/>
      <c:layout>
        <c:manualLayout>
          <c:xMode val="edge"/>
          <c:yMode val="edge"/>
          <c:x val="0.74680686789151363"/>
          <c:y val="2.7201808107320018E-2"/>
          <c:w val="0.22541535433070892"/>
          <c:h val="6.1336759988334814E-2"/>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7383573928258966"/>
          <c:y val="5.1400554097404488E-2"/>
          <c:w val="0.77908202099737534"/>
          <c:h val="0.70204068241469975"/>
        </c:manualLayout>
      </c:layout>
      <c:barChart>
        <c:barDir val="col"/>
        <c:grouping val="clustered"/>
        <c:varyColors val="0"/>
        <c:ser>
          <c:idx val="0"/>
          <c:order val="0"/>
          <c:tx>
            <c:strRef>
              <c:f>'Let Fl_Graphs'!$E$50</c:f>
              <c:strCache>
                <c:ptCount val="1"/>
                <c:pt idx="0">
                  <c:v>PLF</c:v>
                </c:pt>
              </c:strCache>
            </c:strRef>
          </c:tx>
          <c:invertIfNegative val="0"/>
          <c:errBars>
            <c:errBarType val="both"/>
            <c:errValType val="cust"/>
            <c:noEndCap val="0"/>
            <c:plus>
              <c:numLit>
                <c:formatCode>General</c:formatCode>
                <c:ptCount val="7"/>
                <c:pt idx="0">
                  <c:v>4.71</c:v>
                </c:pt>
                <c:pt idx="1">
                  <c:v>5.9</c:v>
                </c:pt>
                <c:pt idx="2">
                  <c:v>4.5999999999999996</c:v>
                </c:pt>
                <c:pt idx="3">
                  <c:v>4.1099999999999985</c:v>
                </c:pt>
                <c:pt idx="4">
                  <c:v>2.8699999999999997</c:v>
                </c:pt>
                <c:pt idx="5">
                  <c:v>6.06</c:v>
                </c:pt>
                <c:pt idx="6">
                  <c:v>3.3899999999999997</c:v>
                </c:pt>
              </c:numLit>
            </c:plus>
            <c:minus>
              <c:numLit>
                <c:formatCode>General</c:formatCode>
                <c:ptCount val="7"/>
                <c:pt idx="0">
                  <c:v>4.71</c:v>
                </c:pt>
                <c:pt idx="1">
                  <c:v>5.9</c:v>
                </c:pt>
                <c:pt idx="2">
                  <c:v>4.5999999999999996</c:v>
                </c:pt>
                <c:pt idx="3">
                  <c:v>4.1099999999999985</c:v>
                </c:pt>
                <c:pt idx="4">
                  <c:v>2.8699999999999997</c:v>
                </c:pt>
                <c:pt idx="5">
                  <c:v>6.06</c:v>
                </c:pt>
                <c:pt idx="6">
                  <c:v>3.3899999999999997</c:v>
                </c:pt>
              </c:numLit>
            </c:minus>
          </c:errBars>
          <c:cat>
            <c:strRef>
              <c:f>'Let Fl_Graphs'!$A$51:$A$57</c:f>
              <c:strCache>
                <c:ptCount val="7"/>
                <c:pt idx="0">
                  <c:v>Young Controls</c:v>
                </c:pt>
                <c:pt idx="1">
                  <c:v>Older Controls</c:v>
                </c:pt>
                <c:pt idx="2">
                  <c:v>MCI</c:v>
                </c:pt>
                <c:pt idx="3">
                  <c:v>probAD</c:v>
                </c:pt>
                <c:pt idx="4">
                  <c:v>possAD</c:v>
                </c:pt>
                <c:pt idx="5">
                  <c:v>vascMCI</c:v>
                </c:pt>
                <c:pt idx="6">
                  <c:v>vascDEM</c:v>
                </c:pt>
              </c:strCache>
            </c:strRef>
          </c:cat>
          <c:val>
            <c:numRef>
              <c:f>'Let Fl_Graphs'!$E$51:$E$57</c:f>
              <c:numCache>
                <c:formatCode>0.00</c:formatCode>
                <c:ptCount val="7"/>
                <c:pt idx="0">
                  <c:v>9</c:v>
                </c:pt>
                <c:pt idx="1">
                  <c:v>9.07</c:v>
                </c:pt>
                <c:pt idx="2">
                  <c:v>6.53</c:v>
                </c:pt>
                <c:pt idx="3">
                  <c:v>4.83</c:v>
                </c:pt>
                <c:pt idx="4">
                  <c:v>3.75</c:v>
                </c:pt>
                <c:pt idx="5">
                  <c:v>6.22</c:v>
                </c:pt>
                <c:pt idx="6">
                  <c:v>5</c:v>
                </c:pt>
              </c:numCache>
            </c:numRef>
          </c:val>
        </c:ser>
        <c:dLbls>
          <c:showLegendKey val="0"/>
          <c:showVal val="0"/>
          <c:showCatName val="0"/>
          <c:showSerName val="0"/>
          <c:showPercent val="0"/>
          <c:showBubbleSize val="0"/>
        </c:dLbls>
        <c:gapWidth val="150"/>
        <c:axId val="133315584"/>
        <c:axId val="133325952"/>
      </c:barChart>
      <c:catAx>
        <c:axId val="133315584"/>
        <c:scaling>
          <c:orientation val="minMax"/>
        </c:scaling>
        <c:delete val="0"/>
        <c:axPos val="b"/>
        <c:title>
          <c:tx>
            <c:rich>
              <a:bodyPr/>
              <a:lstStyle/>
              <a:p>
                <a:pPr>
                  <a:defRPr/>
                </a:pPr>
                <a:r>
                  <a:rPr lang="en-US"/>
                  <a:t>Groups</a:t>
                </a:r>
              </a:p>
            </c:rich>
          </c:tx>
          <c:layout/>
          <c:overlay val="0"/>
        </c:title>
        <c:majorTickMark val="out"/>
        <c:minorTickMark val="none"/>
        <c:tickLblPos val="nextTo"/>
        <c:crossAx val="133325952"/>
        <c:crosses val="autoZero"/>
        <c:auto val="1"/>
        <c:lblAlgn val="ctr"/>
        <c:lblOffset val="100"/>
        <c:noMultiLvlLbl val="0"/>
      </c:catAx>
      <c:valAx>
        <c:axId val="133325952"/>
        <c:scaling>
          <c:orientation val="minMax"/>
        </c:scaling>
        <c:delete val="0"/>
        <c:axPos val="l"/>
        <c:title>
          <c:tx>
            <c:rich>
              <a:bodyPr rot="-5400000" vert="horz"/>
              <a:lstStyle/>
              <a:p>
                <a:pPr>
                  <a:defRPr/>
                </a:pPr>
                <a:r>
                  <a:rPr lang="en-US"/>
                  <a:t>Average Number of Adjectives Produced</a:t>
                </a:r>
              </a:p>
            </c:rich>
          </c:tx>
          <c:layout/>
          <c:overlay val="0"/>
        </c:title>
        <c:numFmt formatCode="0.00" sourceLinked="1"/>
        <c:majorTickMark val="out"/>
        <c:minorTickMark val="none"/>
        <c:tickLblPos val="nextTo"/>
        <c:crossAx val="133315584"/>
        <c:crosses val="autoZero"/>
        <c:crossBetween val="between"/>
      </c:valAx>
    </c:plotArea>
    <c:legend>
      <c:legendPos val="r"/>
      <c:layout>
        <c:manualLayout>
          <c:xMode val="edge"/>
          <c:yMode val="edge"/>
          <c:x val="0.86402887139107776"/>
          <c:y val="3.2215296004666161E-2"/>
          <c:w val="8.5971128608923891E-2"/>
          <c:h val="8.3717191601050012E-2"/>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6048862642169728"/>
          <c:y val="9.3728617256176344E-2"/>
          <c:w val="0.77798490813648413"/>
          <c:h val="0.66352305961754865"/>
        </c:manualLayout>
      </c:layout>
      <c:barChart>
        <c:barDir val="col"/>
        <c:grouping val="clustered"/>
        <c:varyColors val="0"/>
        <c:ser>
          <c:idx val="0"/>
          <c:order val="0"/>
          <c:tx>
            <c:strRef>
              <c:f>'Let Fl_Graphs'!$B$69</c:f>
              <c:strCache>
                <c:ptCount val="1"/>
                <c:pt idx="0">
                  <c:v>P</c:v>
                </c:pt>
              </c:strCache>
            </c:strRef>
          </c:tx>
          <c:invertIfNegative val="0"/>
          <c:errBars>
            <c:errBarType val="plus"/>
            <c:errValType val="cust"/>
            <c:noEndCap val="0"/>
            <c:plus>
              <c:numLit>
                <c:formatCode>General</c:formatCode>
                <c:ptCount val="7"/>
                <c:pt idx="0">
                  <c:v>0.76000000000000101</c:v>
                </c:pt>
                <c:pt idx="1">
                  <c:v>1.36</c:v>
                </c:pt>
                <c:pt idx="2">
                  <c:v>0.86000000000000065</c:v>
                </c:pt>
                <c:pt idx="3">
                  <c:v>0.39000000000000051</c:v>
                </c:pt>
                <c:pt idx="4">
                  <c:v>0</c:v>
                </c:pt>
                <c:pt idx="5">
                  <c:v>0.5</c:v>
                </c:pt>
                <c:pt idx="6">
                  <c:v>0.55000000000000004</c:v>
                </c:pt>
              </c:numLit>
            </c:plus>
            <c:minus>
              <c:numLit>
                <c:formatCode>General</c:formatCode>
                <c:ptCount val="7"/>
                <c:pt idx="0">
                  <c:v>0.76000000000000101</c:v>
                </c:pt>
                <c:pt idx="1">
                  <c:v>1.36</c:v>
                </c:pt>
                <c:pt idx="2">
                  <c:v>0.86000000000000065</c:v>
                </c:pt>
                <c:pt idx="3">
                  <c:v>0.39000000000000051</c:v>
                </c:pt>
                <c:pt idx="4">
                  <c:v>0</c:v>
                </c:pt>
                <c:pt idx="5">
                  <c:v>0.5</c:v>
                </c:pt>
                <c:pt idx="6">
                  <c:v>0.55000000000000004</c:v>
                </c:pt>
              </c:numLit>
            </c:minus>
          </c:errBars>
          <c:cat>
            <c:strRef>
              <c:f>'Let Fl_Graphs'!$A$70:$A$76</c:f>
              <c:strCache>
                <c:ptCount val="7"/>
                <c:pt idx="0">
                  <c:v>Young Controls</c:v>
                </c:pt>
                <c:pt idx="1">
                  <c:v>Older Controls</c:v>
                </c:pt>
                <c:pt idx="2">
                  <c:v>MCI</c:v>
                </c:pt>
                <c:pt idx="3">
                  <c:v>probAD</c:v>
                </c:pt>
                <c:pt idx="4">
                  <c:v>possAD</c:v>
                </c:pt>
                <c:pt idx="5">
                  <c:v>vascMCI</c:v>
                </c:pt>
                <c:pt idx="6">
                  <c:v>vascDEM</c:v>
                </c:pt>
              </c:strCache>
            </c:strRef>
          </c:cat>
          <c:val>
            <c:numRef>
              <c:f>'Let Fl_Graphs'!$B$70:$B$76</c:f>
              <c:numCache>
                <c:formatCode>0.00</c:formatCode>
                <c:ptCount val="7"/>
                <c:pt idx="0">
                  <c:v>0.67000000000000115</c:v>
                </c:pt>
                <c:pt idx="1">
                  <c:v>0.93</c:v>
                </c:pt>
                <c:pt idx="2">
                  <c:v>0.65000000000000113</c:v>
                </c:pt>
                <c:pt idx="3">
                  <c:v>0.17</c:v>
                </c:pt>
                <c:pt idx="4">
                  <c:v>0</c:v>
                </c:pt>
                <c:pt idx="5">
                  <c:v>0.33000000000000057</c:v>
                </c:pt>
                <c:pt idx="6">
                  <c:v>0.4</c:v>
                </c:pt>
              </c:numCache>
            </c:numRef>
          </c:val>
        </c:ser>
        <c:ser>
          <c:idx val="1"/>
          <c:order val="1"/>
          <c:tx>
            <c:strRef>
              <c:f>'Let Fl_Graphs'!$C$69</c:f>
              <c:strCache>
                <c:ptCount val="1"/>
                <c:pt idx="0">
                  <c:v>L</c:v>
                </c:pt>
              </c:strCache>
            </c:strRef>
          </c:tx>
          <c:invertIfNegative val="0"/>
          <c:errBars>
            <c:errBarType val="plus"/>
            <c:errValType val="cust"/>
            <c:noEndCap val="0"/>
            <c:plus>
              <c:numLit>
                <c:formatCode>General</c:formatCode>
                <c:ptCount val="7"/>
                <c:pt idx="0">
                  <c:v>1.2</c:v>
                </c:pt>
                <c:pt idx="1">
                  <c:v>1.22</c:v>
                </c:pt>
                <c:pt idx="2">
                  <c:v>1.1900000000000017</c:v>
                </c:pt>
                <c:pt idx="3">
                  <c:v>0.630000000000001</c:v>
                </c:pt>
                <c:pt idx="4">
                  <c:v>0</c:v>
                </c:pt>
                <c:pt idx="5">
                  <c:v>1.05</c:v>
                </c:pt>
                <c:pt idx="6">
                  <c:v>1.73</c:v>
                </c:pt>
              </c:numLit>
            </c:plus>
            <c:minus>
              <c:numLit>
                <c:formatCode>General</c:formatCode>
                <c:ptCount val="7"/>
                <c:pt idx="0">
                  <c:v>1.2</c:v>
                </c:pt>
                <c:pt idx="1">
                  <c:v>1.22</c:v>
                </c:pt>
                <c:pt idx="2">
                  <c:v>1.86</c:v>
                </c:pt>
                <c:pt idx="3">
                  <c:v>0.630000000000001</c:v>
                </c:pt>
                <c:pt idx="4">
                  <c:v>0</c:v>
                </c:pt>
                <c:pt idx="5">
                  <c:v>1.05</c:v>
                </c:pt>
                <c:pt idx="6">
                  <c:v>1.73</c:v>
                </c:pt>
              </c:numLit>
            </c:minus>
          </c:errBars>
          <c:cat>
            <c:strRef>
              <c:f>'Let Fl_Graphs'!$A$70:$A$76</c:f>
              <c:strCache>
                <c:ptCount val="7"/>
                <c:pt idx="0">
                  <c:v>Young Controls</c:v>
                </c:pt>
                <c:pt idx="1">
                  <c:v>Older Controls</c:v>
                </c:pt>
                <c:pt idx="2">
                  <c:v>MCI</c:v>
                </c:pt>
                <c:pt idx="3">
                  <c:v>probAD</c:v>
                </c:pt>
                <c:pt idx="4">
                  <c:v>possAD</c:v>
                </c:pt>
                <c:pt idx="5">
                  <c:v>vascMCI</c:v>
                </c:pt>
                <c:pt idx="6">
                  <c:v>vascDEM</c:v>
                </c:pt>
              </c:strCache>
            </c:strRef>
          </c:cat>
          <c:val>
            <c:numRef>
              <c:f>'Let Fl_Graphs'!$C$70:$C$76</c:f>
              <c:numCache>
                <c:formatCode>0.00</c:formatCode>
                <c:ptCount val="7"/>
                <c:pt idx="0">
                  <c:v>1.5</c:v>
                </c:pt>
                <c:pt idx="1">
                  <c:v>1.23</c:v>
                </c:pt>
                <c:pt idx="2">
                  <c:v>0.82000000000000062</c:v>
                </c:pt>
                <c:pt idx="3">
                  <c:v>0.30000000000000032</c:v>
                </c:pt>
                <c:pt idx="4">
                  <c:v>0</c:v>
                </c:pt>
                <c:pt idx="5">
                  <c:v>0.89</c:v>
                </c:pt>
                <c:pt idx="6">
                  <c:v>1</c:v>
                </c:pt>
              </c:numCache>
            </c:numRef>
          </c:val>
        </c:ser>
        <c:ser>
          <c:idx val="2"/>
          <c:order val="2"/>
          <c:tx>
            <c:strRef>
              <c:f>'Let Fl_Graphs'!$D$69</c:f>
              <c:strCache>
                <c:ptCount val="1"/>
                <c:pt idx="0">
                  <c:v>F</c:v>
                </c:pt>
              </c:strCache>
            </c:strRef>
          </c:tx>
          <c:invertIfNegative val="0"/>
          <c:errBars>
            <c:errBarType val="plus"/>
            <c:errValType val="cust"/>
            <c:noEndCap val="0"/>
            <c:plus>
              <c:numLit>
                <c:formatCode>General</c:formatCode>
                <c:ptCount val="7"/>
                <c:pt idx="0">
                  <c:v>1.07</c:v>
                </c:pt>
                <c:pt idx="1">
                  <c:v>0.78</c:v>
                </c:pt>
                <c:pt idx="2">
                  <c:v>0.79</c:v>
                </c:pt>
                <c:pt idx="3">
                  <c:v>0.79</c:v>
                </c:pt>
                <c:pt idx="4">
                  <c:v>0.56799999999999995</c:v>
                </c:pt>
                <c:pt idx="5">
                  <c:v>0.5</c:v>
                </c:pt>
                <c:pt idx="6">
                  <c:v>1</c:v>
                </c:pt>
              </c:numLit>
            </c:plus>
            <c:minus>
              <c:numLit>
                <c:formatCode>General</c:formatCode>
                <c:ptCount val="7"/>
                <c:pt idx="0">
                  <c:v>1.07</c:v>
                </c:pt>
                <c:pt idx="1">
                  <c:v>0.78</c:v>
                </c:pt>
                <c:pt idx="2">
                  <c:v>0.79</c:v>
                </c:pt>
                <c:pt idx="3">
                  <c:v>0.79</c:v>
                </c:pt>
                <c:pt idx="4">
                  <c:v>0.58000000000000007</c:v>
                </c:pt>
                <c:pt idx="5">
                  <c:v>0.5</c:v>
                </c:pt>
                <c:pt idx="6">
                  <c:v>1</c:v>
                </c:pt>
              </c:numLit>
            </c:minus>
          </c:errBars>
          <c:cat>
            <c:strRef>
              <c:f>'Let Fl_Graphs'!$A$70:$A$76</c:f>
              <c:strCache>
                <c:ptCount val="7"/>
                <c:pt idx="0">
                  <c:v>Young Controls</c:v>
                </c:pt>
                <c:pt idx="1">
                  <c:v>Older Controls</c:v>
                </c:pt>
                <c:pt idx="2">
                  <c:v>MCI</c:v>
                </c:pt>
                <c:pt idx="3">
                  <c:v>probAD</c:v>
                </c:pt>
                <c:pt idx="4">
                  <c:v>possAD</c:v>
                </c:pt>
                <c:pt idx="5">
                  <c:v>vascMCI</c:v>
                </c:pt>
                <c:pt idx="6">
                  <c:v>vascDEM</c:v>
                </c:pt>
              </c:strCache>
            </c:strRef>
          </c:cat>
          <c:val>
            <c:numRef>
              <c:f>'Let Fl_Graphs'!$D$70:$D$76</c:f>
              <c:numCache>
                <c:formatCode>0.00</c:formatCode>
                <c:ptCount val="7"/>
                <c:pt idx="0">
                  <c:v>0.53</c:v>
                </c:pt>
                <c:pt idx="1">
                  <c:v>0.53</c:v>
                </c:pt>
                <c:pt idx="2">
                  <c:v>0.35000000000000031</c:v>
                </c:pt>
                <c:pt idx="3">
                  <c:v>0.48000000000000032</c:v>
                </c:pt>
                <c:pt idx="4">
                  <c:v>0.5</c:v>
                </c:pt>
                <c:pt idx="5">
                  <c:v>0.33000000000000057</c:v>
                </c:pt>
                <c:pt idx="6">
                  <c:v>1</c:v>
                </c:pt>
              </c:numCache>
            </c:numRef>
          </c:val>
        </c:ser>
        <c:dLbls>
          <c:showLegendKey val="0"/>
          <c:showVal val="0"/>
          <c:showCatName val="0"/>
          <c:showSerName val="0"/>
          <c:showPercent val="0"/>
          <c:showBubbleSize val="0"/>
        </c:dLbls>
        <c:gapWidth val="150"/>
        <c:axId val="133431296"/>
        <c:axId val="133433216"/>
      </c:barChart>
      <c:catAx>
        <c:axId val="133431296"/>
        <c:scaling>
          <c:orientation val="minMax"/>
        </c:scaling>
        <c:delete val="0"/>
        <c:axPos val="b"/>
        <c:title>
          <c:tx>
            <c:rich>
              <a:bodyPr/>
              <a:lstStyle/>
              <a:p>
                <a:pPr>
                  <a:defRPr/>
                </a:pPr>
                <a:r>
                  <a:rPr lang="en-US"/>
                  <a:t>Groups</a:t>
                </a:r>
              </a:p>
            </c:rich>
          </c:tx>
          <c:layout>
            <c:manualLayout>
              <c:xMode val="edge"/>
              <c:yMode val="edge"/>
              <c:x val="0.47861986001749834"/>
              <c:y val="0.83238407699037664"/>
            </c:manualLayout>
          </c:layout>
          <c:overlay val="0"/>
        </c:title>
        <c:majorTickMark val="out"/>
        <c:minorTickMark val="none"/>
        <c:tickLblPos val="nextTo"/>
        <c:crossAx val="133433216"/>
        <c:crosses val="autoZero"/>
        <c:auto val="1"/>
        <c:lblAlgn val="ctr"/>
        <c:lblOffset val="100"/>
        <c:noMultiLvlLbl val="0"/>
      </c:catAx>
      <c:valAx>
        <c:axId val="133433216"/>
        <c:scaling>
          <c:orientation val="minMax"/>
        </c:scaling>
        <c:delete val="0"/>
        <c:axPos val="l"/>
        <c:title>
          <c:tx>
            <c:rich>
              <a:bodyPr rot="-5400000" vert="horz"/>
              <a:lstStyle/>
              <a:p>
                <a:pPr>
                  <a:defRPr/>
                </a:pPr>
                <a:r>
                  <a:rPr lang="en-US"/>
                  <a:t>Average Number of Adverbs Produced</a:t>
                </a:r>
              </a:p>
            </c:rich>
          </c:tx>
          <c:layout/>
          <c:overlay val="0"/>
        </c:title>
        <c:numFmt formatCode="0.00" sourceLinked="1"/>
        <c:majorTickMark val="out"/>
        <c:minorTickMark val="none"/>
        <c:tickLblPos val="nextTo"/>
        <c:crossAx val="133431296"/>
        <c:crosses val="autoZero"/>
        <c:crossBetween val="between"/>
      </c:valAx>
    </c:plotArea>
    <c:legend>
      <c:legendPos val="r"/>
      <c:layout>
        <c:manualLayout>
          <c:xMode val="edge"/>
          <c:yMode val="edge"/>
          <c:x val="0.67458464566929222"/>
          <c:y val="1.6933883264591949E-2"/>
          <c:w val="0.28097090988626511"/>
          <c:h val="6.8777736116318891E-2"/>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5198862642169741"/>
          <c:y val="5.1400554097404488E-2"/>
          <c:w val="0.79270691163604545"/>
          <c:h val="0.7515645960921552"/>
        </c:manualLayout>
      </c:layout>
      <c:barChart>
        <c:barDir val="col"/>
        <c:grouping val="clustered"/>
        <c:varyColors val="0"/>
        <c:ser>
          <c:idx val="0"/>
          <c:order val="0"/>
          <c:tx>
            <c:strRef>
              <c:f>'Let Fl_Graphs'!$E$69</c:f>
              <c:strCache>
                <c:ptCount val="1"/>
                <c:pt idx="0">
                  <c:v>PLF</c:v>
                </c:pt>
              </c:strCache>
            </c:strRef>
          </c:tx>
          <c:invertIfNegative val="0"/>
          <c:errBars>
            <c:errBarType val="both"/>
            <c:errValType val="cust"/>
            <c:noEndCap val="0"/>
            <c:plus>
              <c:numLit>
                <c:formatCode>General</c:formatCode>
                <c:ptCount val="7"/>
                <c:pt idx="0">
                  <c:v>1.9000000000000001</c:v>
                </c:pt>
                <c:pt idx="1">
                  <c:v>2.38</c:v>
                </c:pt>
                <c:pt idx="2">
                  <c:v>1.6600000000000001</c:v>
                </c:pt>
                <c:pt idx="3">
                  <c:v>1.22</c:v>
                </c:pt>
                <c:pt idx="4">
                  <c:v>0.58000000000000007</c:v>
                </c:pt>
                <c:pt idx="5">
                  <c:v>1.59</c:v>
                </c:pt>
                <c:pt idx="6">
                  <c:v>1.9500000000000017</c:v>
                </c:pt>
              </c:numLit>
            </c:plus>
            <c:minus>
              <c:numLit>
                <c:formatCode>General</c:formatCode>
                <c:ptCount val="7"/>
                <c:pt idx="0">
                  <c:v>1.9000000000000001</c:v>
                </c:pt>
                <c:pt idx="1">
                  <c:v>2.38</c:v>
                </c:pt>
                <c:pt idx="2">
                  <c:v>1.6600000000000001</c:v>
                </c:pt>
                <c:pt idx="3">
                  <c:v>1.22</c:v>
                </c:pt>
                <c:pt idx="4">
                  <c:v>0.58000000000000007</c:v>
                </c:pt>
                <c:pt idx="5">
                  <c:v>1.59</c:v>
                </c:pt>
                <c:pt idx="6">
                  <c:v>1.9500000000000017</c:v>
                </c:pt>
              </c:numLit>
            </c:minus>
          </c:errBars>
          <c:cat>
            <c:strRef>
              <c:f>'Let Fl_Graphs'!$A$70:$A$76</c:f>
              <c:strCache>
                <c:ptCount val="7"/>
                <c:pt idx="0">
                  <c:v>Young Controls</c:v>
                </c:pt>
                <c:pt idx="1">
                  <c:v>Older Controls</c:v>
                </c:pt>
                <c:pt idx="2">
                  <c:v>MCI</c:v>
                </c:pt>
                <c:pt idx="3">
                  <c:v>probAD</c:v>
                </c:pt>
                <c:pt idx="4">
                  <c:v>possAD</c:v>
                </c:pt>
                <c:pt idx="5">
                  <c:v>vascMCI</c:v>
                </c:pt>
                <c:pt idx="6">
                  <c:v>vascDEM</c:v>
                </c:pt>
              </c:strCache>
            </c:strRef>
          </c:cat>
          <c:val>
            <c:numRef>
              <c:f>'Let Fl_Graphs'!$E$70:$E$76</c:f>
              <c:numCache>
                <c:formatCode>0.00</c:formatCode>
                <c:ptCount val="7"/>
                <c:pt idx="0">
                  <c:v>2.7</c:v>
                </c:pt>
                <c:pt idx="1">
                  <c:v>2.7</c:v>
                </c:pt>
                <c:pt idx="2">
                  <c:v>2</c:v>
                </c:pt>
                <c:pt idx="3">
                  <c:v>0.96000000000000063</c:v>
                </c:pt>
                <c:pt idx="4">
                  <c:v>0.5</c:v>
                </c:pt>
                <c:pt idx="5">
                  <c:v>1.56</c:v>
                </c:pt>
                <c:pt idx="6">
                  <c:v>2.4</c:v>
                </c:pt>
              </c:numCache>
            </c:numRef>
          </c:val>
        </c:ser>
        <c:dLbls>
          <c:showLegendKey val="0"/>
          <c:showVal val="0"/>
          <c:showCatName val="0"/>
          <c:showSerName val="0"/>
          <c:showPercent val="0"/>
          <c:showBubbleSize val="0"/>
        </c:dLbls>
        <c:gapWidth val="150"/>
        <c:axId val="133458176"/>
        <c:axId val="133460352"/>
      </c:barChart>
      <c:catAx>
        <c:axId val="133458176"/>
        <c:scaling>
          <c:orientation val="minMax"/>
        </c:scaling>
        <c:delete val="0"/>
        <c:axPos val="b"/>
        <c:title>
          <c:tx>
            <c:rich>
              <a:bodyPr/>
              <a:lstStyle/>
              <a:p>
                <a:pPr>
                  <a:defRPr/>
                </a:pPr>
                <a:r>
                  <a:rPr lang="en-US"/>
                  <a:t>Groups</a:t>
                </a:r>
              </a:p>
            </c:rich>
          </c:tx>
          <c:layout/>
          <c:overlay val="0"/>
        </c:title>
        <c:majorTickMark val="out"/>
        <c:minorTickMark val="none"/>
        <c:tickLblPos val="nextTo"/>
        <c:crossAx val="133460352"/>
        <c:crosses val="autoZero"/>
        <c:auto val="1"/>
        <c:lblAlgn val="ctr"/>
        <c:lblOffset val="100"/>
        <c:noMultiLvlLbl val="0"/>
      </c:catAx>
      <c:valAx>
        <c:axId val="133460352"/>
        <c:scaling>
          <c:orientation val="minMax"/>
        </c:scaling>
        <c:delete val="0"/>
        <c:axPos val="l"/>
        <c:title>
          <c:tx>
            <c:rich>
              <a:bodyPr rot="-5400000" vert="horz"/>
              <a:lstStyle/>
              <a:p>
                <a:pPr>
                  <a:defRPr/>
                </a:pPr>
                <a:r>
                  <a:rPr lang="en-US"/>
                  <a:t>Average Number of Adverbs Produced</a:t>
                </a:r>
              </a:p>
            </c:rich>
          </c:tx>
          <c:layout/>
          <c:overlay val="0"/>
        </c:title>
        <c:numFmt formatCode="0.00" sourceLinked="1"/>
        <c:majorTickMark val="out"/>
        <c:minorTickMark val="none"/>
        <c:tickLblPos val="nextTo"/>
        <c:crossAx val="133458176"/>
        <c:crosses val="autoZero"/>
        <c:crossBetween val="between"/>
      </c:valAx>
    </c:plotArea>
    <c:legend>
      <c:legendPos val="r"/>
      <c:layout>
        <c:manualLayout>
          <c:xMode val="edge"/>
          <c:yMode val="edge"/>
          <c:x val="0.86958442694663152"/>
          <c:y val="3.6844925634295776E-2"/>
          <c:w val="8.5971128608923891E-2"/>
          <c:h val="8.3717191601050012E-2"/>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6485083047339424"/>
          <c:y val="5.1400554097404488E-2"/>
          <c:w val="0.78662106396038023"/>
          <c:h val="0.73444808982210552"/>
        </c:manualLayout>
      </c:layout>
      <c:barChart>
        <c:barDir val="col"/>
        <c:grouping val="clustered"/>
        <c:varyColors val="0"/>
        <c:ser>
          <c:idx val="0"/>
          <c:order val="0"/>
          <c:tx>
            <c:strRef>
              <c:f>Graphs!$B$4</c:f>
              <c:strCache>
                <c:ptCount val="1"/>
                <c:pt idx="0">
                  <c:v>MCI</c:v>
                </c:pt>
              </c:strCache>
            </c:strRef>
          </c:tx>
          <c:invertIfNegative val="0"/>
          <c:errBars>
            <c:errBarType val="both"/>
            <c:errValType val="cust"/>
            <c:noEndCap val="0"/>
            <c:plus>
              <c:numLit>
                <c:formatCode>General</c:formatCode>
                <c:ptCount val="3"/>
                <c:pt idx="0">
                  <c:v>4.58</c:v>
                </c:pt>
                <c:pt idx="1">
                  <c:v>4.33</c:v>
                </c:pt>
                <c:pt idx="2">
                  <c:v>3.58</c:v>
                </c:pt>
              </c:numLit>
            </c:plus>
            <c:minus>
              <c:numLit>
                <c:formatCode>General</c:formatCode>
                <c:ptCount val="3"/>
                <c:pt idx="0">
                  <c:v>4.58</c:v>
                </c:pt>
                <c:pt idx="1">
                  <c:v>4.33</c:v>
                </c:pt>
                <c:pt idx="2">
                  <c:v>3.58</c:v>
                </c:pt>
              </c:numLit>
            </c:minus>
          </c:errBars>
          <c:cat>
            <c:strRef>
              <c:f>Graphs!$A$5:$A$7</c:f>
              <c:strCache>
                <c:ptCount val="3"/>
                <c:pt idx="0">
                  <c:v>Cities</c:v>
                </c:pt>
                <c:pt idx="1">
                  <c:v>Animals</c:v>
                </c:pt>
                <c:pt idx="2">
                  <c:v>Fruits</c:v>
                </c:pt>
              </c:strCache>
            </c:strRef>
          </c:cat>
          <c:val>
            <c:numRef>
              <c:f>Graphs!$B$5:$B$7</c:f>
              <c:numCache>
                <c:formatCode>0.00</c:formatCode>
                <c:ptCount val="3"/>
                <c:pt idx="0">
                  <c:v>11.44</c:v>
                </c:pt>
                <c:pt idx="1">
                  <c:v>13.360000000000012</c:v>
                </c:pt>
                <c:pt idx="2">
                  <c:v>9.3600000000000048</c:v>
                </c:pt>
              </c:numCache>
            </c:numRef>
          </c:val>
        </c:ser>
        <c:ser>
          <c:idx val="1"/>
          <c:order val="1"/>
          <c:tx>
            <c:strRef>
              <c:f>Graphs!$C$4</c:f>
              <c:strCache>
                <c:ptCount val="1"/>
                <c:pt idx="0">
                  <c:v>AD</c:v>
                </c:pt>
              </c:strCache>
            </c:strRef>
          </c:tx>
          <c:invertIfNegative val="0"/>
          <c:errBars>
            <c:errBarType val="both"/>
            <c:errValType val="cust"/>
            <c:noEndCap val="0"/>
            <c:plus>
              <c:numLit>
                <c:formatCode>General</c:formatCode>
                <c:ptCount val="3"/>
                <c:pt idx="0">
                  <c:v>4.53</c:v>
                </c:pt>
                <c:pt idx="1">
                  <c:v>4.2</c:v>
                </c:pt>
                <c:pt idx="2">
                  <c:v>3.08</c:v>
                </c:pt>
              </c:numLit>
            </c:plus>
            <c:minus>
              <c:numLit>
                <c:formatCode>General</c:formatCode>
                <c:ptCount val="3"/>
                <c:pt idx="0">
                  <c:v>4.53</c:v>
                </c:pt>
                <c:pt idx="1">
                  <c:v>4.2</c:v>
                </c:pt>
                <c:pt idx="2">
                  <c:v>3.08</c:v>
                </c:pt>
              </c:numLit>
            </c:minus>
          </c:errBars>
          <c:cat>
            <c:strRef>
              <c:f>Graphs!$A$5:$A$7</c:f>
              <c:strCache>
                <c:ptCount val="3"/>
                <c:pt idx="0">
                  <c:v>Cities</c:v>
                </c:pt>
                <c:pt idx="1">
                  <c:v>Animals</c:v>
                </c:pt>
                <c:pt idx="2">
                  <c:v>Fruits</c:v>
                </c:pt>
              </c:strCache>
            </c:strRef>
          </c:cat>
          <c:val>
            <c:numRef>
              <c:f>Graphs!$C$5:$C$7</c:f>
              <c:numCache>
                <c:formatCode>0.00</c:formatCode>
                <c:ptCount val="3"/>
                <c:pt idx="0">
                  <c:v>6.68</c:v>
                </c:pt>
                <c:pt idx="1">
                  <c:v>9.8800000000000008</c:v>
                </c:pt>
                <c:pt idx="2">
                  <c:v>7.3599999999999985</c:v>
                </c:pt>
              </c:numCache>
            </c:numRef>
          </c:val>
        </c:ser>
        <c:ser>
          <c:idx val="2"/>
          <c:order val="2"/>
          <c:tx>
            <c:strRef>
              <c:f>Graphs!$D$4</c:f>
              <c:strCache>
                <c:ptCount val="1"/>
                <c:pt idx="0">
                  <c:v>VaD</c:v>
                </c:pt>
              </c:strCache>
            </c:strRef>
          </c:tx>
          <c:invertIfNegative val="0"/>
          <c:errBars>
            <c:errBarType val="both"/>
            <c:errValType val="cust"/>
            <c:noEndCap val="0"/>
            <c:plus>
              <c:numLit>
                <c:formatCode>General</c:formatCode>
                <c:ptCount val="3"/>
                <c:pt idx="0">
                  <c:v>5.41</c:v>
                </c:pt>
                <c:pt idx="1">
                  <c:v>5.76</c:v>
                </c:pt>
                <c:pt idx="2">
                  <c:v>4.01</c:v>
                </c:pt>
              </c:numLit>
            </c:plus>
            <c:minus>
              <c:numLit>
                <c:formatCode>General</c:formatCode>
                <c:ptCount val="3"/>
                <c:pt idx="0">
                  <c:v>5.41</c:v>
                </c:pt>
                <c:pt idx="1">
                  <c:v>5.76</c:v>
                </c:pt>
                <c:pt idx="2">
                  <c:v>4.01</c:v>
                </c:pt>
              </c:numLit>
            </c:minus>
          </c:errBars>
          <c:cat>
            <c:strRef>
              <c:f>Graphs!$A$5:$A$7</c:f>
              <c:strCache>
                <c:ptCount val="3"/>
                <c:pt idx="0">
                  <c:v>Cities</c:v>
                </c:pt>
                <c:pt idx="1">
                  <c:v>Animals</c:v>
                </c:pt>
                <c:pt idx="2">
                  <c:v>Fruits</c:v>
                </c:pt>
              </c:strCache>
            </c:strRef>
          </c:cat>
          <c:val>
            <c:numRef>
              <c:f>Graphs!$D$5:$D$7</c:f>
              <c:numCache>
                <c:formatCode>0.00</c:formatCode>
                <c:ptCount val="3"/>
                <c:pt idx="0">
                  <c:v>8.7900000000000009</c:v>
                </c:pt>
                <c:pt idx="1">
                  <c:v>10.38</c:v>
                </c:pt>
                <c:pt idx="2">
                  <c:v>8.5400000000000009</c:v>
                </c:pt>
              </c:numCache>
            </c:numRef>
          </c:val>
        </c:ser>
        <c:ser>
          <c:idx val="3"/>
          <c:order val="3"/>
          <c:tx>
            <c:strRef>
              <c:f>Graphs!$E$4</c:f>
              <c:strCache>
                <c:ptCount val="1"/>
                <c:pt idx="0">
                  <c:v>FTD</c:v>
                </c:pt>
              </c:strCache>
            </c:strRef>
          </c:tx>
          <c:invertIfNegative val="0"/>
          <c:errBars>
            <c:errBarType val="both"/>
            <c:errValType val="cust"/>
            <c:noEndCap val="0"/>
            <c:plus>
              <c:numLit>
                <c:formatCode>General</c:formatCode>
                <c:ptCount val="3"/>
                <c:pt idx="0">
                  <c:v>3.3299999999999987</c:v>
                </c:pt>
                <c:pt idx="1">
                  <c:v>3.32</c:v>
                </c:pt>
                <c:pt idx="2">
                  <c:v>2.9</c:v>
                </c:pt>
              </c:numLit>
            </c:plus>
            <c:minus>
              <c:numLit>
                <c:formatCode>General</c:formatCode>
                <c:ptCount val="3"/>
                <c:pt idx="0">
                  <c:v>3.3299999999999987</c:v>
                </c:pt>
                <c:pt idx="1">
                  <c:v>3.32</c:v>
                </c:pt>
                <c:pt idx="2">
                  <c:v>2.9</c:v>
                </c:pt>
              </c:numLit>
            </c:minus>
          </c:errBars>
          <c:cat>
            <c:strRef>
              <c:f>Graphs!$A$5:$A$7</c:f>
              <c:strCache>
                <c:ptCount val="3"/>
                <c:pt idx="0">
                  <c:v>Cities</c:v>
                </c:pt>
                <c:pt idx="1">
                  <c:v>Animals</c:v>
                </c:pt>
                <c:pt idx="2">
                  <c:v>Fruits</c:v>
                </c:pt>
              </c:strCache>
            </c:strRef>
          </c:cat>
          <c:val>
            <c:numRef>
              <c:f>Graphs!$E$5:$E$7</c:f>
              <c:numCache>
                <c:formatCode>0.00</c:formatCode>
                <c:ptCount val="3"/>
                <c:pt idx="0">
                  <c:v>7.79</c:v>
                </c:pt>
                <c:pt idx="1">
                  <c:v>9.5</c:v>
                </c:pt>
                <c:pt idx="2">
                  <c:v>6.57</c:v>
                </c:pt>
              </c:numCache>
            </c:numRef>
          </c:val>
        </c:ser>
        <c:dLbls>
          <c:showLegendKey val="0"/>
          <c:showVal val="0"/>
          <c:showCatName val="0"/>
          <c:showSerName val="0"/>
          <c:showPercent val="0"/>
          <c:showBubbleSize val="0"/>
        </c:dLbls>
        <c:gapWidth val="150"/>
        <c:axId val="133513600"/>
        <c:axId val="133515520"/>
      </c:barChart>
      <c:catAx>
        <c:axId val="133513600"/>
        <c:scaling>
          <c:orientation val="minMax"/>
        </c:scaling>
        <c:delete val="0"/>
        <c:axPos val="b"/>
        <c:title>
          <c:tx>
            <c:rich>
              <a:bodyPr/>
              <a:lstStyle/>
              <a:p>
                <a:pPr>
                  <a:defRPr/>
                </a:pPr>
                <a:r>
                  <a:rPr lang="en-US"/>
                  <a:t>Categories</a:t>
                </a:r>
              </a:p>
            </c:rich>
          </c:tx>
          <c:layout/>
          <c:overlay val="0"/>
        </c:title>
        <c:majorTickMark val="out"/>
        <c:minorTickMark val="none"/>
        <c:tickLblPos val="nextTo"/>
        <c:crossAx val="133515520"/>
        <c:crosses val="autoZero"/>
        <c:auto val="1"/>
        <c:lblAlgn val="ctr"/>
        <c:lblOffset val="100"/>
        <c:noMultiLvlLbl val="0"/>
      </c:catAx>
      <c:valAx>
        <c:axId val="133515520"/>
        <c:scaling>
          <c:orientation val="minMax"/>
          <c:max val="24"/>
          <c:min val="0"/>
        </c:scaling>
        <c:delete val="0"/>
        <c:axPos val="l"/>
        <c:title>
          <c:tx>
            <c:rich>
              <a:bodyPr rot="-5400000" vert="horz"/>
              <a:lstStyle/>
              <a:p>
                <a:pPr>
                  <a:defRPr/>
                </a:pPr>
                <a:r>
                  <a:rPr lang="en-US"/>
                  <a:t>Average number of words produced</a:t>
                </a:r>
              </a:p>
            </c:rich>
          </c:tx>
          <c:layout/>
          <c:overlay val="0"/>
        </c:title>
        <c:numFmt formatCode="0.00" sourceLinked="1"/>
        <c:majorTickMark val="out"/>
        <c:minorTickMark val="none"/>
        <c:tickLblPos val="nextTo"/>
        <c:crossAx val="133513600"/>
        <c:crosses val="autoZero"/>
        <c:crossBetween val="between"/>
        <c:majorUnit val="3"/>
      </c:valAx>
    </c:plotArea>
    <c:legend>
      <c:legendPos val="r"/>
      <c:layout>
        <c:manualLayout>
          <c:xMode val="edge"/>
          <c:yMode val="edge"/>
          <c:x val="0.60404544898930079"/>
          <c:y val="1.7750801983085467E-2"/>
          <c:w val="0.36838102359447272"/>
          <c:h val="0.10801691455234758"/>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6607195975503061"/>
          <c:y val="5.1440251900434983E-2"/>
          <c:w val="0.79588757655293052"/>
          <c:h val="0.73424299811424898"/>
        </c:manualLayout>
      </c:layout>
      <c:barChart>
        <c:barDir val="col"/>
        <c:grouping val="clustered"/>
        <c:varyColors val="0"/>
        <c:ser>
          <c:idx val="0"/>
          <c:order val="0"/>
          <c:tx>
            <c:strRef>
              <c:f>Graphs!$A$9</c:f>
              <c:strCache>
                <c:ptCount val="1"/>
                <c:pt idx="0">
                  <c:v>CAF</c:v>
                </c:pt>
              </c:strCache>
            </c:strRef>
          </c:tx>
          <c:invertIfNegative val="0"/>
          <c:errBars>
            <c:errBarType val="both"/>
            <c:errValType val="cust"/>
            <c:noEndCap val="0"/>
            <c:plus>
              <c:numLit>
                <c:formatCode>General</c:formatCode>
                <c:ptCount val="4"/>
                <c:pt idx="0">
                  <c:v>10.44</c:v>
                </c:pt>
                <c:pt idx="1">
                  <c:v>10.74</c:v>
                </c:pt>
                <c:pt idx="2">
                  <c:v>13.55</c:v>
                </c:pt>
                <c:pt idx="3">
                  <c:v>6.6099999999999985</c:v>
                </c:pt>
              </c:numLit>
            </c:plus>
            <c:minus>
              <c:numLit>
                <c:formatCode>General</c:formatCode>
                <c:ptCount val="4"/>
                <c:pt idx="0">
                  <c:v>10.44</c:v>
                </c:pt>
                <c:pt idx="1">
                  <c:v>10.74</c:v>
                </c:pt>
                <c:pt idx="2">
                  <c:v>13.55</c:v>
                </c:pt>
                <c:pt idx="3">
                  <c:v>6.6099999999999985</c:v>
                </c:pt>
              </c:numLit>
            </c:minus>
          </c:errBars>
          <c:cat>
            <c:strRef>
              <c:f>Graphs!$B$4:$E$4</c:f>
              <c:strCache>
                <c:ptCount val="4"/>
                <c:pt idx="0">
                  <c:v>MCI</c:v>
                </c:pt>
                <c:pt idx="1">
                  <c:v>AD</c:v>
                </c:pt>
                <c:pt idx="2">
                  <c:v>VaD</c:v>
                </c:pt>
                <c:pt idx="3">
                  <c:v>FTD</c:v>
                </c:pt>
              </c:strCache>
            </c:strRef>
          </c:cat>
          <c:val>
            <c:numRef>
              <c:f>Graphs!$B$9:$E$9</c:f>
              <c:numCache>
                <c:formatCode>0.00</c:formatCode>
                <c:ptCount val="4"/>
                <c:pt idx="0">
                  <c:v>32.92</c:v>
                </c:pt>
                <c:pt idx="1">
                  <c:v>23.919999999999987</c:v>
                </c:pt>
                <c:pt idx="2">
                  <c:v>27.71</c:v>
                </c:pt>
                <c:pt idx="3">
                  <c:v>23.86</c:v>
                </c:pt>
              </c:numCache>
            </c:numRef>
          </c:val>
        </c:ser>
        <c:dLbls>
          <c:showLegendKey val="0"/>
          <c:showVal val="0"/>
          <c:showCatName val="0"/>
          <c:showSerName val="0"/>
          <c:showPercent val="0"/>
          <c:showBubbleSize val="0"/>
        </c:dLbls>
        <c:gapWidth val="150"/>
        <c:axId val="133536384"/>
        <c:axId val="133538560"/>
      </c:barChart>
      <c:catAx>
        <c:axId val="133536384"/>
        <c:scaling>
          <c:orientation val="minMax"/>
        </c:scaling>
        <c:delete val="0"/>
        <c:axPos val="b"/>
        <c:title>
          <c:tx>
            <c:rich>
              <a:bodyPr/>
              <a:lstStyle/>
              <a:p>
                <a:pPr>
                  <a:defRPr/>
                </a:pPr>
                <a:r>
                  <a:rPr lang="en-US"/>
                  <a:t>Groups</a:t>
                </a:r>
              </a:p>
            </c:rich>
          </c:tx>
          <c:layout/>
          <c:overlay val="0"/>
        </c:title>
        <c:majorTickMark val="out"/>
        <c:minorTickMark val="none"/>
        <c:tickLblPos val="nextTo"/>
        <c:crossAx val="133538560"/>
        <c:crosses val="autoZero"/>
        <c:auto val="1"/>
        <c:lblAlgn val="ctr"/>
        <c:lblOffset val="100"/>
        <c:noMultiLvlLbl val="0"/>
      </c:catAx>
      <c:valAx>
        <c:axId val="133538560"/>
        <c:scaling>
          <c:orientation val="minMax"/>
        </c:scaling>
        <c:delete val="0"/>
        <c:axPos val="l"/>
        <c:title>
          <c:tx>
            <c:rich>
              <a:bodyPr rot="-5400000" vert="horz"/>
              <a:lstStyle/>
              <a:p>
                <a:pPr>
                  <a:defRPr/>
                </a:pPr>
                <a:r>
                  <a:rPr lang="en-US"/>
                  <a:t>Average number of words produced</a:t>
                </a:r>
              </a:p>
            </c:rich>
          </c:tx>
          <c:layout/>
          <c:overlay val="0"/>
        </c:title>
        <c:numFmt formatCode="0.00" sourceLinked="1"/>
        <c:majorTickMark val="out"/>
        <c:minorTickMark val="none"/>
        <c:tickLblPos val="nextTo"/>
        <c:crossAx val="133536384"/>
        <c:crosses val="autoZero"/>
        <c:crossBetween val="between"/>
      </c:valAx>
    </c:plotArea>
    <c:legend>
      <c:legendPos val="r"/>
      <c:layout>
        <c:manualLayout>
          <c:xMode val="edge"/>
          <c:yMode val="edge"/>
          <c:x val="0.86751509186351694"/>
          <c:y val="2.7220992578480912E-2"/>
          <c:w val="9.0818241469816277E-2"/>
          <c:h val="8.3781848269461584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089129483814524"/>
          <c:y val="5.1400554097404488E-2"/>
          <c:w val="0.83292891513560863"/>
          <c:h val="0.81450605132691656"/>
        </c:manualLayout>
      </c:layout>
      <c:barChart>
        <c:barDir val="col"/>
        <c:grouping val="clustered"/>
        <c:varyColors val="0"/>
        <c:ser>
          <c:idx val="0"/>
          <c:order val="0"/>
          <c:tx>
            <c:strRef>
              <c:f>'Npsy''cal Test_Graphs'!$B$13</c:f>
              <c:strCache>
                <c:ptCount val="1"/>
                <c:pt idx="0">
                  <c:v>Rey's Copy</c:v>
                </c:pt>
              </c:strCache>
            </c:strRef>
          </c:tx>
          <c:invertIfNegative val="0"/>
          <c:errBars>
            <c:errBarType val="both"/>
            <c:errValType val="cust"/>
            <c:noEndCap val="0"/>
            <c:plus>
              <c:numLit>
                <c:formatCode>General</c:formatCode>
                <c:ptCount val="7"/>
                <c:pt idx="0">
                  <c:v>1.25</c:v>
                </c:pt>
                <c:pt idx="1">
                  <c:v>3.19</c:v>
                </c:pt>
                <c:pt idx="2">
                  <c:v>5.88</c:v>
                </c:pt>
                <c:pt idx="3">
                  <c:v>9.2900000000000009</c:v>
                </c:pt>
                <c:pt idx="4">
                  <c:v>4.78</c:v>
                </c:pt>
                <c:pt idx="5">
                  <c:v>10.639999999999999</c:v>
                </c:pt>
                <c:pt idx="6">
                  <c:v>12.06</c:v>
                </c:pt>
              </c:numLit>
            </c:plus>
            <c:minus>
              <c:numLit>
                <c:formatCode>General</c:formatCode>
                <c:ptCount val="7"/>
                <c:pt idx="0">
                  <c:v>1.25</c:v>
                </c:pt>
                <c:pt idx="1">
                  <c:v>3.19</c:v>
                </c:pt>
                <c:pt idx="2">
                  <c:v>5.88</c:v>
                </c:pt>
                <c:pt idx="3">
                  <c:v>9.2900000000000009</c:v>
                </c:pt>
                <c:pt idx="4">
                  <c:v>4.78</c:v>
                </c:pt>
                <c:pt idx="5">
                  <c:v>10.639999999999999</c:v>
                </c:pt>
                <c:pt idx="6">
                  <c:v>12.06</c:v>
                </c:pt>
              </c:numLit>
            </c:minus>
          </c:errBars>
          <c:cat>
            <c:strRef>
              <c:f>'Npsy''cal Test_Graphs'!$A$14:$A$20</c:f>
              <c:strCache>
                <c:ptCount val="7"/>
                <c:pt idx="0">
                  <c:v>Young controls</c:v>
                </c:pt>
                <c:pt idx="1">
                  <c:v>Older controls</c:v>
                </c:pt>
                <c:pt idx="2">
                  <c:v>MCI</c:v>
                </c:pt>
                <c:pt idx="3">
                  <c:v>probAD</c:v>
                </c:pt>
                <c:pt idx="4">
                  <c:v>possAD</c:v>
                </c:pt>
                <c:pt idx="5">
                  <c:v>vascMCI</c:v>
                </c:pt>
                <c:pt idx="6">
                  <c:v>vascDEM</c:v>
                </c:pt>
              </c:strCache>
            </c:strRef>
          </c:cat>
          <c:val>
            <c:numRef>
              <c:f>'Npsy''cal Test_Graphs'!$B$14:$B$20</c:f>
              <c:numCache>
                <c:formatCode>General</c:formatCode>
                <c:ptCount val="7"/>
                <c:pt idx="0">
                  <c:v>34.82</c:v>
                </c:pt>
                <c:pt idx="1">
                  <c:v>33.090000000000003</c:v>
                </c:pt>
                <c:pt idx="2">
                  <c:v>29.41</c:v>
                </c:pt>
                <c:pt idx="3">
                  <c:v>20.75</c:v>
                </c:pt>
                <c:pt idx="4">
                  <c:v>24.38</c:v>
                </c:pt>
                <c:pt idx="5">
                  <c:v>25.95</c:v>
                </c:pt>
                <c:pt idx="6">
                  <c:v>20.9</c:v>
                </c:pt>
              </c:numCache>
            </c:numRef>
          </c:val>
        </c:ser>
        <c:ser>
          <c:idx val="1"/>
          <c:order val="1"/>
          <c:tx>
            <c:strRef>
              <c:f>'Npsy''cal Test_Graphs'!$C$13</c:f>
              <c:strCache>
                <c:ptCount val="1"/>
                <c:pt idx="0">
                  <c:v>Rey's Delay</c:v>
                </c:pt>
              </c:strCache>
            </c:strRef>
          </c:tx>
          <c:invertIfNegative val="0"/>
          <c:errBars>
            <c:errBarType val="both"/>
            <c:errValType val="cust"/>
            <c:noEndCap val="0"/>
            <c:plus>
              <c:numLit>
                <c:formatCode>General</c:formatCode>
                <c:ptCount val="7"/>
                <c:pt idx="0">
                  <c:v>5.6099999999999985</c:v>
                </c:pt>
                <c:pt idx="1">
                  <c:v>5.22</c:v>
                </c:pt>
                <c:pt idx="2">
                  <c:v>3.3499999999999988</c:v>
                </c:pt>
                <c:pt idx="3">
                  <c:v>3.05</c:v>
                </c:pt>
                <c:pt idx="4">
                  <c:v>5.3599999999999985</c:v>
                </c:pt>
                <c:pt idx="5">
                  <c:v>4.99</c:v>
                </c:pt>
                <c:pt idx="6">
                  <c:v>6.4700000000000024</c:v>
                </c:pt>
              </c:numLit>
            </c:plus>
            <c:minus>
              <c:numLit>
                <c:formatCode>General</c:formatCode>
                <c:ptCount val="7"/>
                <c:pt idx="0">
                  <c:v>5.6099999999999985</c:v>
                </c:pt>
                <c:pt idx="1">
                  <c:v>5.22</c:v>
                </c:pt>
                <c:pt idx="2">
                  <c:v>3.3499999999999988</c:v>
                </c:pt>
                <c:pt idx="3">
                  <c:v>3.05</c:v>
                </c:pt>
                <c:pt idx="4">
                  <c:v>5.3599999999999985</c:v>
                </c:pt>
                <c:pt idx="5">
                  <c:v>4.99</c:v>
                </c:pt>
                <c:pt idx="6">
                  <c:v>6.4700000000000024</c:v>
                </c:pt>
              </c:numLit>
            </c:minus>
          </c:errBars>
          <c:cat>
            <c:strRef>
              <c:f>'Npsy''cal Test_Graphs'!$A$14:$A$20</c:f>
              <c:strCache>
                <c:ptCount val="7"/>
                <c:pt idx="0">
                  <c:v>Young controls</c:v>
                </c:pt>
                <c:pt idx="1">
                  <c:v>Older controls</c:v>
                </c:pt>
                <c:pt idx="2">
                  <c:v>MCI</c:v>
                </c:pt>
                <c:pt idx="3">
                  <c:v>probAD</c:v>
                </c:pt>
                <c:pt idx="4">
                  <c:v>possAD</c:v>
                </c:pt>
                <c:pt idx="5">
                  <c:v>vascMCI</c:v>
                </c:pt>
                <c:pt idx="6">
                  <c:v>vascDEM</c:v>
                </c:pt>
              </c:strCache>
            </c:strRef>
          </c:cat>
          <c:val>
            <c:numRef>
              <c:f>'Npsy''cal Test_Graphs'!$C$14:$C$20</c:f>
              <c:numCache>
                <c:formatCode>General</c:formatCode>
                <c:ptCount val="7"/>
                <c:pt idx="0">
                  <c:v>21.88</c:v>
                </c:pt>
                <c:pt idx="1">
                  <c:v>13.91</c:v>
                </c:pt>
                <c:pt idx="2">
                  <c:v>5.78</c:v>
                </c:pt>
                <c:pt idx="3">
                  <c:v>2.34</c:v>
                </c:pt>
                <c:pt idx="4">
                  <c:v>7.13</c:v>
                </c:pt>
                <c:pt idx="5">
                  <c:v>6.8599999999999985</c:v>
                </c:pt>
                <c:pt idx="6">
                  <c:v>4</c:v>
                </c:pt>
              </c:numCache>
            </c:numRef>
          </c:val>
        </c:ser>
        <c:dLbls>
          <c:showLegendKey val="0"/>
          <c:showVal val="0"/>
          <c:showCatName val="0"/>
          <c:showSerName val="0"/>
          <c:showPercent val="0"/>
          <c:showBubbleSize val="0"/>
        </c:dLbls>
        <c:gapWidth val="150"/>
        <c:axId val="130572672"/>
        <c:axId val="130574592"/>
      </c:barChart>
      <c:catAx>
        <c:axId val="130572672"/>
        <c:scaling>
          <c:orientation val="minMax"/>
        </c:scaling>
        <c:delete val="0"/>
        <c:axPos val="b"/>
        <c:title>
          <c:tx>
            <c:rich>
              <a:bodyPr/>
              <a:lstStyle/>
              <a:p>
                <a:pPr>
                  <a:defRPr/>
                </a:pPr>
                <a:r>
                  <a:rPr lang="en-US"/>
                  <a:t>Groups</a:t>
                </a:r>
              </a:p>
            </c:rich>
          </c:tx>
          <c:layout/>
          <c:overlay val="0"/>
        </c:title>
        <c:majorTickMark val="out"/>
        <c:minorTickMark val="none"/>
        <c:tickLblPos val="nextTo"/>
        <c:crossAx val="130574592"/>
        <c:crosses val="autoZero"/>
        <c:auto val="1"/>
        <c:lblAlgn val="ctr"/>
        <c:lblOffset val="100"/>
        <c:noMultiLvlLbl val="0"/>
      </c:catAx>
      <c:valAx>
        <c:axId val="130574592"/>
        <c:scaling>
          <c:orientation val="minMax"/>
        </c:scaling>
        <c:delete val="0"/>
        <c:axPos val="l"/>
        <c:title>
          <c:tx>
            <c:rich>
              <a:bodyPr rot="-5400000" vert="horz"/>
              <a:lstStyle/>
              <a:p>
                <a:pPr>
                  <a:defRPr/>
                </a:pPr>
                <a:r>
                  <a:rPr lang="en-US"/>
                  <a:t>Mean Score</a:t>
                </a:r>
              </a:p>
            </c:rich>
          </c:tx>
          <c:layout/>
          <c:overlay val="0"/>
        </c:title>
        <c:numFmt formatCode="General" sourceLinked="1"/>
        <c:majorTickMark val="out"/>
        <c:minorTickMark val="none"/>
        <c:tickLblPos val="nextTo"/>
        <c:crossAx val="130572672"/>
        <c:crosses val="autoZero"/>
        <c:crossBetween val="between"/>
      </c:valAx>
    </c:plotArea>
    <c:legend>
      <c:legendPos val="r"/>
      <c:layout>
        <c:manualLayout>
          <c:xMode val="edge"/>
          <c:yMode val="edge"/>
          <c:x val="0.59437576552930849"/>
          <c:y val="4.2457713619131077E-3"/>
          <c:w val="0.37784645669291383"/>
          <c:h val="0.10724919801691467"/>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1680796150481185"/>
          <c:y val="5.1400554097404488E-2"/>
          <c:w val="0.81538713910761063"/>
          <c:h val="0.74673228346456766"/>
        </c:manualLayout>
      </c:layout>
      <c:barChart>
        <c:barDir val="col"/>
        <c:grouping val="clustered"/>
        <c:varyColors val="0"/>
        <c:ser>
          <c:idx val="0"/>
          <c:order val="0"/>
          <c:tx>
            <c:strRef>
              <c:f>Sheet1!$A$4:$B$4</c:f>
              <c:strCache>
                <c:ptCount val="1"/>
                <c:pt idx="0">
                  <c:v>AoA Animals</c:v>
                </c:pt>
              </c:strCache>
            </c:strRef>
          </c:tx>
          <c:invertIfNegative val="0"/>
          <c:errBars>
            <c:errBarType val="both"/>
            <c:errValType val="cust"/>
            <c:noEndCap val="0"/>
            <c:plus>
              <c:numLit>
                <c:formatCode>General</c:formatCode>
                <c:ptCount val="4"/>
                <c:pt idx="0">
                  <c:v>0.8</c:v>
                </c:pt>
                <c:pt idx="1">
                  <c:v>0.58000000000000007</c:v>
                </c:pt>
                <c:pt idx="2">
                  <c:v>1.08</c:v>
                </c:pt>
                <c:pt idx="3">
                  <c:v>0.70000000000000062</c:v>
                </c:pt>
              </c:numLit>
            </c:plus>
            <c:minus>
              <c:numLit>
                <c:formatCode>General</c:formatCode>
                <c:ptCount val="4"/>
                <c:pt idx="0">
                  <c:v>0.8</c:v>
                </c:pt>
                <c:pt idx="1">
                  <c:v>0.58000000000000007</c:v>
                </c:pt>
                <c:pt idx="2">
                  <c:v>1.08</c:v>
                </c:pt>
                <c:pt idx="3">
                  <c:v>0.70000000000000062</c:v>
                </c:pt>
              </c:numLit>
            </c:minus>
          </c:errBars>
          <c:cat>
            <c:multiLvlStrRef>
              <c:f>Sheet1!$C$2:$F$3</c:f>
              <c:multiLvlStrCache>
                <c:ptCount val="4"/>
                <c:lvl>
                  <c:pt idx="0">
                    <c:v>MCI</c:v>
                  </c:pt>
                  <c:pt idx="1">
                    <c:v>AD</c:v>
                  </c:pt>
                  <c:pt idx="2">
                    <c:v>VaD</c:v>
                  </c:pt>
                  <c:pt idx="3">
                    <c:v>FTD</c:v>
                  </c:pt>
                </c:lvl>
                <c:lvl>
                  <c:pt idx="0">
                    <c:v>Groups</c:v>
                  </c:pt>
                </c:lvl>
              </c:multiLvlStrCache>
            </c:multiLvlStrRef>
          </c:cat>
          <c:val>
            <c:numRef>
              <c:f>Sheet1!$C$4:$F$4</c:f>
              <c:numCache>
                <c:formatCode>General</c:formatCode>
                <c:ptCount val="4"/>
                <c:pt idx="0">
                  <c:v>4.92</c:v>
                </c:pt>
                <c:pt idx="1">
                  <c:v>4.72</c:v>
                </c:pt>
                <c:pt idx="2">
                  <c:v>4.8499999999999996</c:v>
                </c:pt>
                <c:pt idx="3">
                  <c:v>4.41</c:v>
                </c:pt>
              </c:numCache>
            </c:numRef>
          </c:val>
        </c:ser>
        <c:ser>
          <c:idx val="1"/>
          <c:order val="1"/>
          <c:tx>
            <c:strRef>
              <c:f>Sheet1!$A$5:$B$5</c:f>
              <c:strCache>
                <c:ptCount val="1"/>
                <c:pt idx="0">
                  <c:v>AoA Fruits</c:v>
                </c:pt>
              </c:strCache>
            </c:strRef>
          </c:tx>
          <c:invertIfNegative val="0"/>
          <c:errBars>
            <c:errBarType val="both"/>
            <c:errValType val="cust"/>
            <c:noEndCap val="0"/>
            <c:plus>
              <c:numLit>
                <c:formatCode>General</c:formatCode>
                <c:ptCount val="4"/>
                <c:pt idx="0">
                  <c:v>0.9</c:v>
                </c:pt>
                <c:pt idx="1">
                  <c:v>0.98</c:v>
                </c:pt>
                <c:pt idx="2">
                  <c:v>1.42</c:v>
                </c:pt>
                <c:pt idx="3">
                  <c:v>0.61000000000000065</c:v>
                </c:pt>
              </c:numLit>
            </c:plus>
            <c:minus>
              <c:numLit>
                <c:formatCode>General</c:formatCode>
                <c:ptCount val="4"/>
                <c:pt idx="0">
                  <c:v>0.9</c:v>
                </c:pt>
                <c:pt idx="1">
                  <c:v>0.98</c:v>
                </c:pt>
                <c:pt idx="2">
                  <c:v>1.42</c:v>
                </c:pt>
                <c:pt idx="3">
                  <c:v>0.61000000000000065</c:v>
                </c:pt>
              </c:numLit>
            </c:minus>
          </c:errBars>
          <c:cat>
            <c:multiLvlStrRef>
              <c:f>Sheet1!$C$2:$F$3</c:f>
              <c:multiLvlStrCache>
                <c:ptCount val="4"/>
                <c:lvl>
                  <c:pt idx="0">
                    <c:v>MCI</c:v>
                  </c:pt>
                  <c:pt idx="1">
                    <c:v>AD</c:v>
                  </c:pt>
                  <c:pt idx="2">
                    <c:v>VaD</c:v>
                  </c:pt>
                  <c:pt idx="3">
                    <c:v>FTD</c:v>
                  </c:pt>
                </c:lvl>
                <c:lvl>
                  <c:pt idx="0">
                    <c:v>Groups</c:v>
                  </c:pt>
                </c:lvl>
              </c:multiLvlStrCache>
            </c:multiLvlStrRef>
          </c:cat>
          <c:val>
            <c:numRef>
              <c:f>Sheet1!$C$5:$F$5</c:f>
              <c:numCache>
                <c:formatCode>General</c:formatCode>
                <c:ptCount val="4"/>
                <c:pt idx="0">
                  <c:v>5.9</c:v>
                </c:pt>
                <c:pt idx="1">
                  <c:v>5.88</c:v>
                </c:pt>
                <c:pt idx="2">
                  <c:v>6.3199999999999985</c:v>
                </c:pt>
                <c:pt idx="3">
                  <c:v>5.2700000000000014</c:v>
                </c:pt>
              </c:numCache>
            </c:numRef>
          </c:val>
        </c:ser>
        <c:dLbls>
          <c:showLegendKey val="0"/>
          <c:showVal val="0"/>
          <c:showCatName val="0"/>
          <c:showSerName val="0"/>
          <c:showPercent val="0"/>
          <c:showBubbleSize val="0"/>
        </c:dLbls>
        <c:gapWidth val="150"/>
        <c:axId val="131012864"/>
        <c:axId val="131026944"/>
      </c:barChart>
      <c:catAx>
        <c:axId val="131012864"/>
        <c:scaling>
          <c:orientation val="minMax"/>
        </c:scaling>
        <c:delete val="0"/>
        <c:axPos val="b"/>
        <c:majorTickMark val="out"/>
        <c:minorTickMark val="none"/>
        <c:tickLblPos val="nextTo"/>
        <c:crossAx val="131026944"/>
        <c:crosses val="autoZero"/>
        <c:auto val="1"/>
        <c:lblAlgn val="ctr"/>
        <c:lblOffset val="100"/>
        <c:noMultiLvlLbl val="0"/>
      </c:catAx>
      <c:valAx>
        <c:axId val="131026944"/>
        <c:scaling>
          <c:orientation val="minMax"/>
        </c:scaling>
        <c:delete val="0"/>
        <c:axPos val="l"/>
        <c:title>
          <c:tx>
            <c:rich>
              <a:bodyPr rot="-5400000" vert="horz"/>
              <a:lstStyle/>
              <a:p>
                <a:pPr>
                  <a:defRPr/>
                </a:pPr>
                <a:r>
                  <a:rPr lang="en-US"/>
                  <a:t>Average word attribute score</a:t>
                </a:r>
              </a:p>
            </c:rich>
          </c:tx>
          <c:layout/>
          <c:overlay val="0"/>
        </c:title>
        <c:numFmt formatCode="General" sourceLinked="1"/>
        <c:majorTickMark val="out"/>
        <c:minorTickMark val="none"/>
        <c:tickLblPos val="nextTo"/>
        <c:crossAx val="131012864"/>
        <c:crosses val="autoZero"/>
        <c:crossBetween val="between"/>
      </c:valAx>
    </c:plotArea>
    <c:legend>
      <c:legendPos val="r"/>
      <c:layout>
        <c:manualLayout>
          <c:xMode val="edge"/>
          <c:yMode val="edge"/>
          <c:x val="0.57386176727909088"/>
          <c:y val="2.7393919510061301E-2"/>
          <c:w val="0.412249343832021"/>
          <c:h val="7.4841790609507131E-2"/>
        </c:manualLayou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680796150481185"/>
          <c:y val="5.1400554097404488E-2"/>
          <c:w val="0.77685892388451538"/>
          <c:h val="0.73444808982210552"/>
        </c:manualLayout>
      </c:layout>
      <c:barChart>
        <c:barDir val="col"/>
        <c:grouping val="clustered"/>
        <c:varyColors val="0"/>
        <c:ser>
          <c:idx val="0"/>
          <c:order val="0"/>
          <c:tx>
            <c:strRef>
              <c:f>Sheet1!$A$15:$B$15</c:f>
              <c:strCache>
                <c:ptCount val="1"/>
                <c:pt idx="0">
                  <c:v>AoA Animals+Fruits</c:v>
                </c:pt>
              </c:strCache>
            </c:strRef>
          </c:tx>
          <c:invertIfNegative val="0"/>
          <c:errBars>
            <c:errBarType val="both"/>
            <c:errValType val="cust"/>
            <c:noEndCap val="0"/>
            <c:plus>
              <c:numLit>
                <c:formatCode>General</c:formatCode>
                <c:ptCount val="4"/>
                <c:pt idx="0">
                  <c:v>0.73000000000000065</c:v>
                </c:pt>
                <c:pt idx="1">
                  <c:v>0.59</c:v>
                </c:pt>
                <c:pt idx="2">
                  <c:v>0.98</c:v>
                </c:pt>
                <c:pt idx="3">
                  <c:v>0.51</c:v>
                </c:pt>
              </c:numLit>
            </c:plus>
            <c:minus>
              <c:numLit>
                <c:formatCode>General</c:formatCode>
                <c:ptCount val="4"/>
                <c:pt idx="0">
                  <c:v>0.73000000000000065</c:v>
                </c:pt>
                <c:pt idx="1">
                  <c:v>0.59</c:v>
                </c:pt>
                <c:pt idx="2">
                  <c:v>0.98</c:v>
                </c:pt>
                <c:pt idx="3">
                  <c:v>0.51</c:v>
                </c:pt>
              </c:numLit>
            </c:minus>
          </c:errBars>
          <c:cat>
            <c:strRef>
              <c:f>Sheet1!$C$14:$F$14</c:f>
              <c:strCache>
                <c:ptCount val="4"/>
                <c:pt idx="0">
                  <c:v>MCI</c:v>
                </c:pt>
                <c:pt idx="1">
                  <c:v>AD</c:v>
                </c:pt>
                <c:pt idx="2">
                  <c:v>VaD</c:v>
                </c:pt>
                <c:pt idx="3">
                  <c:v>FTD</c:v>
                </c:pt>
              </c:strCache>
            </c:strRef>
          </c:cat>
          <c:val>
            <c:numRef>
              <c:f>Sheet1!$C$15:$F$15</c:f>
              <c:numCache>
                <c:formatCode>General</c:formatCode>
                <c:ptCount val="4"/>
                <c:pt idx="0">
                  <c:v>5.35</c:v>
                </c:pt>
                <c:pt idx="1">
                  <c:v>5.23</c:v>
                </c:pt>
                <c:pt idx="2">
                  <c:v>5.6199999999999966</c:v>
                </c:pt>
                <c:pt idx="3">
                  <c:v>4.8199999999999985</c:v>
                </c:pt>
              </c:numCache>
            </c:numRef>
          </c:val>
        </c:ser>
        <c:dLbls>
          <c:showLegendKey val="0"/>
          <c:showVal val="0"/>
          <c:showCatName val="0"/>
          <c:showSerName val="0"/>
          <c:showPercent val="0"/>
          <c:showBubbleSize val="0"/>
        </c:dLbls>
        <c:gapWidth val="150"/>
        <c:axId val="131047808"/>
        <c:axId val="131049728"/>
      </c:barChart>
      <c:catAx>
        <c:axId val="131047808"/>
        <c:scaling>
          <c:orientation val="minMax"/>
        </c:scaling>
        <c:delete val="0"/>
        <c:axPos val="b"/>
        <c:title>
          <c:tx>
            <c:rich>
              <a:bodyPr/>
              <a:lstStyle/>
              <a:p>
                <a:pPr>
                  <a:defRPr/>
                </a:pPr>
                <a:r>
                  <a:rPr lang="en-US"/>
                  <a:t>Groups</a:t>
                </a:r>
              </a:p>
            </c:rich>
          </c:tx>
          <c:layout/>
          <c:overlay val="0"/>
        </c:title>
        <c:majorTickMark val="out"/>
        <c:minorTickMark val="none"/>
        <c:tickLblPos val="nextTo"/>
        <c:crossAx val="131049728"/>
        <c:crosses val="autoZero"/>
        <c:auto val="1"/>
        <c:lblAlgn val="ctr"/>
        <c:lblOffset val="100"/>
        <c:noMultiLvlLbl val="0"/>
      </c:catAx>
      <c:valAx>
        <c:axId val="131049728"/>
        <c:scaling>
          <c:orientation val="minMax"/>
        </c:scaling>
        <c:delete val="0"/>
        <c:axPos val="l"/>
        <c:title>
          <c:tx>
            <c:rich>
              <a:bodyPr rot="-5400000" vert="horz"/>
              <a:lstStyle/>
              <a:p>
                <a:pPr>
                  <a:defRPr/>
                </a:pPr>
                <a:r>
                  <a:rPr lang="en-US"/>
                  <a:t>Average word attribute score</a:t>
                </a:r>
              </a:p>
            </c:rich>
          </c:tx>
          <c:layout/>
          <c:overlay val="0"/>
        </c:title>
        <c:numFmt formatCode="General" sourceLinked="1"/>
        <c:majorTickMark val="out"/>
        <c:minorTickMark val="none"/>
        <c:tickLblPos val="nextTo"/>
        <c:crossAx val="131047808"/>
        <c:crosses val="autoZero"/>
        <c:crossBetween val="between"/>
      </c:valAx>
    </c:plotArea>
    <c:legend>
      <c:legendPos val="r"/>
      <c:layout>
        <c:manualLayout>
          <c:xMode val="edge"/>
          <c:yMode val="edge"/>
          <c:x val="0.71033355205599302"/>
          <c:y val="3.6844925634295769E-2"/>
          <c:w val="0.26744422572178478"/>
          <c:h val="8.3717191601049998E-2"/>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1680796150481185"/>
          <c:y val="5.1400554097404488E-2"/>
          <c:w val="0.80681780402449765"/>
          <c:h val="0.74673228346456766"/>
        </c:manualLayout>
      </c:layout>
      <c:barChart>
        <c:barDir val="col"/>
        <c:grouping val="clustered"/>
        <c:varyColors val="0"/>
        <c:ser>
          <c:idx val="0"/>
          <c:order val="0"/>
          <c:tx>
            <c:strRef>
              <c:f>Sheet1!$A$7:$B$7</c:f>
              <c:strCache>
                <c:ptCount val="1"/>
                <c:pt idx="0">
                  <c:v>FAM Animals</c:v>
                </c:pt>
              </c:strCache>
            </c:strRef>
          </c:tx>
          <c:invertIfNegative val="0"/>
          <c:errBars>
            <c:errBarType val="both"/>
            <c:errValType val="cust"/>
            <c:noEndCap val="0"/>
            <c:plus>
              <c:numLit>
                <c:formatCode>General</c:formatCode>
                <c:ptCount val="4"/>
                <c:pt idx="0">
                  <c:v>0.56999999999999995</c:v>
                </c:pt>
                <c:pt idx="1">
                  <c:v>0.48000000000000032</c:v>
                </c:pt>
                <c:pt idx="2">
                  <c:v>0.78</c:v>
                </c:pt>
                <c:pt idx="3">
                  <c:v>0.70000000000000062</c:v>
                </c:pt>
              </c:numLit>
            </c:plus>
            <c:minus>
              <c:numLit>
                <c:formatCode>General</c:formatCode>
                <c:ptCount val="4"/>
                <c:pt idx="0">
                  <c:v>0.56999999999999995</c:v>
                </c:pt>
                <c:pt idx="1">
                  <c:v>0.48000000000000032</c:v>
                </c:pt>
                <c:pt idx="2">
                  <c:v>0.78</c:v>
                </c:pt>
                <c:pt idx="3">
                  <c:v>0.70000000000000062</c:v>
                </c:pt>
              </c:numLit>
            </c:minus>
          </c:errBars>
          <c:cat>
            <c:multiLvlStrRef>
              <c:f>Sheet1!$C$2:$F$3</c:f>
              <c:multiLvlStrCache>
                <c:ptCount val="4"/>
                <c:lvl>
                  <c:pt idx="0">
                    <c:v>MCI</c:v>
                  </c:pt>
                  <c:pt idx="1">
                    <c:v>AD</c:v>
                  </c:pt>
                  <c:pt idx="2">
                    <c:v>VaD</c:v>
                  </c:pt>
                  <c:pt idx="3">
                    <c:v>FTD</c:v>
                  </c:pt>
                </c:lvl>
                <c:lvl>
                  <c:pt idx="0">
                    <c:v>Groups</c:v>
                  </c:pt>
                </c:lvl>
              </c:multiLvlStrCache>
            </c:multiLvlStrRef>
          </c:cat>
          <c:val>
            <c:numRef>
              <c:f>Sheet1!$C$7:$F$7</c:f>
              <c:numCache>
                <c:formatCode>General</c:formatCode>
                <c:ptCount val="4"/>
                <c:pt idx="0">
                  <c:v>3.9</c:v>
                </c:pt>
                <c:pt idx="1">
                  <c:v>3.94</c:v>
                </c:pt>
                <c:pt idx="2">
                  <c:v>4.0199999999999996</c:v>
                </c:pt>
                <c:pt idx="3">
                  <c:v>4.41</c:v>
                </c:pt>
              </c:numCache>
            </c:numRef>
          </c:val>
        </c:ser>
        <c:ser>
          <c:idx val="1"/>
          <c:order val="1"/>
          <c:tx>
            <c:strRef>
              <c:f>Sheet1!$A$8:$B$8</c:f>
              <c:strCache>
                <c:ptCount val="1"/>
                <c:pt idx="0">
                  <c:v>FAM Fruits</c:v>
                </c:pt>
              </c:strCache>
            </c:strRef>
          </c:tx>
          <c:invertIfNegative val="0"/>
          <c:errBars>
            <c:errBarType val="both"/>
            <c:errValType val="cust"/>
            <c:noEndCap val="0"/>
            <c:plus>
              <c:numLit>
                <c:formatCode>General</c:formatCode>
                <c:ptCount val="4"/>
                <c:pt idx="0">
                  <c:v>0.62000000000000077</c:v>
                </c:pt>
                <c:pt idx="1">
                  <c:v>0.56000000000000005</c:v>
                </c:pt>
                <c:pt idx="2">
                  <c:v>0.53</c:v>
                </c:pt>
                <c:pt idx="3">
                  <c:v>0.79</c:v>
                </c:pt>
              </c:numLit>
            </c:plus>
            <c:minus>
              <c:numLit>
                <c:formatCode>General</c:formatCode>
                <c:ptCount val="4"/>
                <c:pt idx="0">
                  <c:v>0.62000000000000077</c:v>
                </c:pt>
                <c:pt idx="1">
                  <c:v>0.56000000000000005</c:v>
                </c:pt>
                <c:pt idx="2">
                  <c:v>0.53</c:v>
                </c:pt>
                <c:pt idx="3">
                  <c:v>0.79</c:v>
                </c:pt>
              </c:numLit>
            </c:minus>
          </c:errBars>
          <c:cat>
            <c:multiLvlStrRef>
              <c:f>Sheet1!$C$2:$F$3</c:f>
              <c:multiLvlStrCache>
                <c:ptCount val="4"/>
                <c:lvl>
                  <c:pt idx="0">
                    <c:v>MCI</c:v>
                  </c:pt>
                  <c:pt idx="1">
                    <c:v>AD</c:v>
                  </c:pt>
                  <c:pt idx="2">
                    <c:v>VaD</c:v>
                  </c:pt>
                  <c:pt idx="3">
                    <c:v>FTD</c:v>
                  </c:pt>
                </c:lvl>
                <c:lvl>
                  <c:pt idx="0">
                    <c:v>Groups</c:v>
                  </c:pt>
                </c:lvl>
              </c:multiLvlStrCache>
            </c:multiLvlStrRef>
          </c:cat>
          <c:val>
            <c:numRef>
              <c:f>Sheet1!$C$8:$F$8</c:f>
              <c:numCache>
                <c:formatCode>General</c:formatCode>
                <c:ptCount val="4"/>
                <c:pt idx="0" formatCode="0.00">
                  <c:v>4.8099999999999996</c:v>
                </c:pt>
                <c:pt idx="1">
                  <c:v>5.05</c:v>
                </c:pt>
                <c:pt idx="2">
                  <c:v>4.74</c:v>
                </c:pt>
                <c:pt idx="3">
                  <c:v>5.2</c:v>
                </c:pt>
              </c:numCache>
            </c:numRef>
          </c:val>
        </c:ser>
        <c:dLbls>
          <c:showLegendKey val="0"/>
          <c:showVal val="0"/>
          <c:showCatName val="0"/>
          <c:showSerName val="0"/>
          <c:showPercent val="0"/>
          <c:showBubbleSize val="0"/>
        </c:dLbls>
        <c:gapWidth val="150"/>
        <c:axId val="133063040"/>
        <c:axId val="133064576"/>
      </c:barChart>
      <c:catAx>
        <c:axId val="133063040"/>
        <c:scaling>
          <c:orientation val="minMax"/>
        </c:scaling>
        <c:delete val="0"/>
        <c:axPos val="b"/>
        <c:majorTickMark val="out"/>
        <c:minorTickMark val="none"/>
        <c:tickLblPos val="nextTo"/>
        <c:crossAx val="133064576"/>
        <c:crosses val="autoZero"/>
        <c:auto val="1"/>
        <c:lblAlgn val="ctr"/>
        <c:lblOffset val="100"/>
        <c:noMultiLvlLbl val="0"/>
      </c:catAx>
      <c:valAx>
        <c:axId val="133064576"/>
        <c:scaling>
          <c:orientation val="minMax"/>
        </c:scaling>
        <c:delete val="0"/>
        <c:axPos val="l"/>
        <c:title>
          <c:tx>
            <c:rich>
              <a:bodyPr rot="-5400000" vert="horz"/>
              <a:lstStyle/>
              <a:p>
                <a:pPr>
                  <a:defRPr/>
                </a:pPr>
                <a:r>
                  <a:rPr lang="en-US"/>
                  <a:t>Average word attribute score</a:t>
                </a:r>
              </a:p>
            </c:rich>
          </c:tx>
          <c:layout/>
          <c:overlay val="0"/>
        </c:title>
        <c:numFmt formatCode="General" sourceLinked="1"/>
        <c:majorTickMark val="out"/>
        <c:minorTickMark val="none"/>
        <c:tickLblPos val="nextTo"/>
        <c:crossAx val="133063040"/>
        <c:crosses val="autoZero"/>
        <c:crossBetween val="between"/>
      </c:valAx>
    </c:plotArea>
    <c:legend>
      <c:legendPos val="r"/>
      <c:layout>
        <c:manualLayout>
          <c:xMode val="edge"/>
          <c:yMode val="edge"/>
          <c:x val="0.61529243219597674"/>
          <c:y val="4.245771361913106E-3"/>
          <c:w val="0.37637423447069163"/>
          <c:h val="9.3360309128025745E-2"/>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5198862642169741"/>
          <c:y val="5.1400554097404488E-2"/>
          <c:w val="0.77199781277340529"/>
          <c:h val="0.74673228346456766"/>
        </c:manualLayout>
      </c:layout>
      <c:barChart>
        <c:barDir val="col"/>
        <c:grouping val="clustered"/>
        <c:varyColors val="0"/>
        <c:ser>
          <c:idx val="0"/>
          <c:order val="0"/>
          <c:tx>
            <c:strRef>
              <c:f>Sheet1!$A$16:$B$16</c:f>
              <c:strCache>
                <c:ptCount val="1"/>
                <c:pt idx="0">
                  <c:v>FAM Animals+Fruits</c:v>
                </c:pt>
              </c:strCache>
            </c:strRef>
          </c:tx>
          <c:invertIfNegative val="0"/>
          <c:errBars>
            <c:errBarType val="both"/>
            <c:errValType val="cust"/>
            <c:noEndCap val="0"/>
            <c:plus>
              <c:numLit>
                <c:formatCode>General</c:formatCode>
                <c:ptCount val="4"/>
                <c:pt idx="0">
                  <c:v>0.54</c:v>
                </c:pt>
                <c:pt idx="1">
                  <c:v>0.42000000000000032</c:v>
                </c:pt>
                <c:pt idx="2">
                  <c:v>0.51</c:v>
                </c:pt>
                <c:pt idx="3">
                  <c:v>0.6400000000000009</c:v>
                </c:pt>
              </c:numLit>
            </c:plus>
            <c:minus>
              <c:numLit>
                <c:formatCode>General</c:formatCode>
                <c:ptCount val="4"/>
                <c:pt idx="0">
                  <c:v>0.54</c:v>
                </c:pt>
                <c:pt idx="1">
                  <c:v>0.42000000000000032</c:v>
                </c:pt>
                <c:pt idx="2">
                  <c:v>0.51</c:v>
                </c:pt>
                <c:pt idx="3">
                  <c:v>0.6400000000000009</c:v>
                </c:pt>
              </c:numLit>
            </c:minus>
          </c:errBars>
          <c:cat>
            <c:multiLvlStrRef>
              <c:f>Sheet1!$C$2:$F$3</c:f>
              <c:multiLvlStrCache>
                <c:ptCount val="4"/>
                <c:lvl>
                  <c:pt idx="0">
                    <c:v>MCI</c:v>
                  </c:pt>
                  <c:pt idx="1">
                    <c:v>AD</c:v>
                  </c:pt>
                  <c:pt idx="2">
                    <c:v>VaD</c:v>
                  </c:pt>
                  <c:pt idx="3">
                    <c:v>FTD</c:v>
                  </c:pt>
                </c:lvl>
                <c:lvl>
                  <c:pt idx="0">
                    <c:v>Groups</c:v>
                  </c:pt>
                </c:lvl>
              </c:multiLvlStrCache>
            </c:multiLvlStrRef>
          </c:cat>
          <c:val>
            <c:numRef>
              <c:f>Sheet1!$C$16:$F$16</c:f>
              <c:numCache>
                <c:formatCode>General</c:formatCode>
                <c:ptCount val="4"/>
                <c:pt idx="0" formatCode="0.00">
                  <c:v>4.26</c:v>
                </c:pt>
                <c:pt idx="1">
                  <c:v>4.4000000000000004</c:v>
                </c:pt>
                <c:pt idx="2">
                  <c:v>4.3099999999999996</c:v>
                </c:pt>
                <c:pt idx="3">
                  <c:v>4.7</c:v>
                </c:pt>
              </c:numCache>
            </c:numRef>
          </c:val>
        </c:ser>
        <c:dLbls>
          <c:showLegendKey val="0"/>
          <c:showVal val="0"/>
          <c:showCatName val="0"/>
          <c:showSerName val="0"/>
          <c:showPercent val="0"/>
          <c:showBubbleSize val="0"/>
        </c:dLbls>
        <c:gapWidth val="150"/>
        <c:axId val="132278528"/>
        <c:axId val="132284416"/>
      </c:barChart>
      <c:catAx>
        <c:axId val="132278528"/>
        <c:scaling>
          <c:orientation val="minMax"/>
        </c:scaling>
        <c:delete val="0"/>
        <c:axPos val="b"/>
        <c:majorTickMark val="out"/>
        <c:minorTickMark val="none"/>
        <c:tickLblPos val="nextTo"/>
        <c:crossAx val="132284416"/>
        <c:crosses val="autoZero"/>
        <c:auto val="1"/>
        <c:lblAlgn val="ctr"/>
        <c:lblOffset val="100"/>
        <c:noMultiLvlLbl val="0"/>
      </c:catAx>
      <c:valAx>
        <c:axId val="132284416"/>
        <c:scaling>
          <c:orientation val="minMax"/>
        </c:scaling>
        <c:delete val="0"/>
        <c:axPos val="l"/>
        <c:title>
          <c:tx>
            <c:rich>
              <a:bodyPr rot="-5400000" vert="horz"/>
              <a:lstStyle/>
              <a:p>
                <a:pPr>
                  <a:defRPr/>
                </a:pPr>
                <a:r>
                  <a:rPr lang="en-US"/>
                  <a:t>Average word attribute score</a:t>
                </a:r>
              </a:p>
            </c:rich>
          </c:tx>
          <c:layout/>
          <c:overlay val="0"/>
        </c:title>
        <c:numFmt formatCode="0.00" sourceLinked="1"/>
        <c:majorTickMark val="out"/>
        <c:minorTickMark val="none"/>
        <c:tickLblPos val="nextTo"/>
        <c:crossAx val="132278528"/>
        <c:crosses val="autoZero"/>
        <c:crossBetween val="between"/>
      </c:valAx>
    </c:plotArea>
    <c:legend>
      <c:legendPos val="r"/>
      <c:layout>
        <c:manualLayout>
          <c:xMode val="edge"/>
          <c:yMode val="edge"/>
          <c:x val="0.71009755030621169"/>
          <c:y val="1.3696777486147581E-2"/>
          <c:w val="0.27323578302712159"/>
          <c:h val="8.3717191601049998E-2"/>
        </c:manualLayout>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1680796150481185"/>
          <c:y val="5.1400554097404488E-2"/>
          <c:w val="0.84019269466316815"/>
          <c:h val="0.74673228346456766"/>
        </c:manualLayout>
      </c:layout>
      <c:barChart>
        <c:barDir val="col"/>
        <c:grouping val="clustered"/>
        <c:varyColors val="0"/>
        <c:ser>
          <c:idx val="0"/>
          <c:order val="0"/>
          <c:tx>
            <c:strRef>
              <c:f>Sheet1!$A$10:$B$10</c:f>
              <c:strCache>
                <c:ptCount val="1"/>
                <c:pt idx="0">
                  <c:v>TYP Animals</c:v>
                </c:pt>
              </c:strCache>
            </c:strRef>
          </c:tx>
          <c:invertIfNegative val="0"/>
          <c:errBars>
            <c:errBarType val="both"/>
            <c:errValType val="cust"/>
            <c:noEndCap val="0"/>
            <c:plus>
              <c:numLit>
                <c:formatCode>General</c:formatCode>
                <c:ptCount val="4"/>
                <c:pt idx="0">
                  <c:v>0.55000000000000004</c:v>
                </c:pt>
                <c:pt idx="1">
                  <c:v>0.69000000000000061</c:v>
                </c:pt>
                <c:pt idx="2">
                  <c:v>0.69000000000000061</c:v>
                </c:pt>
                <c:pt idx="3">
                  <c:v>0.75000000000000089</c:v>
                </c:pt>
              </c:numLit>
            </c:plus>
            <c:minus>
              <c:numLit>
                <c:formatCode>General</c:formatCode>
                <c:ptCount val="4"/>
                <c:pt idx="0">
                  <c:v>0.55000000000000004</c:v>
                </c:pt>
                <c:pt idx="1">
                  <c:v>0.69000000000000061</c:v>
                </c:pt>
                <c:pt idx="2">
                  <c:v>0.69000000000000061</c:v>
                </c:pt>
                <c:pt idx="3">
                  <c:v>0.75000000000000089</c:v>
                </c:pt>
              </c:numLit>
            </c:minus>
          </c:errBars>
          <c:cat>
            <c:multiLvlStrRef>
              <c:f>Sheet1!$C$2:$F$3</c:f>
              <c:multiLvlStrCache>
                <c:ptCount val="4"/>
                <c:lvl>
                  <c:pt idx="0">
                    <c:v>MCI</c:v>
                  </c:pt>
                  <c:pt idx="1">
                    <c:v>AD</c:v>
                  </c:pt>
                  <c:pt idx="2">
                    <c:v>VaD</c:v>
                  </c:pt>
                  <c:pt idx="3">
                    <c:v>FTD</c:v>
                  </c:pt>
                </c:lvl>
                <c:lvl>
                  <c:pt idx="0">
                    <c:v>Groups</c:v>
                  </c:pt>
                </c:lvl>
              </c:multiLvlStrCache>
            </c:multiLvlStrRef>
          </c:cat>
          <c:val>
            <c:numRef>
              <c:f>Sheet1!$C$10:$F$10</c:f>
              <c:numCache>
                <c:formatCode>General</c:formatCode>
                <c:ptCount val="4"/>
                <c:pt idx="0">
                  <c:v>4.84</c:v>
                </c:pt>
                <c:pt idx="1">
                  <c:v>4.8499999999999996</c:v>
                </c:pt>
                <c:pt idx="2">
                  <c:v>4.95</c:v>
                </c:pt>
                <c:pt idx="3">
                  <c:v>5.42</c:v>
                </c:pt>
              </c:numCache>
            </c:numRef>
          </c:val>
        </c:ser>
        <c:ser>
          <c:idx val="1"/>
          <c:order val="1"/>
          <c:tx>
            <c:strRef>
              <c:f>Sheet1!$A$11:$B$11</c:f>
              <c:strCache>
                <c:ptCount val="1"/>
                <c:pt idx="0">
                  <c:v>TYP Fruits</c:v>
                </c:pt>
              </c:strCache>
            </c:strRef>
          </c:tx>
          <c:invertIfNegative val="0"/>
          <c:errBars>
            <c:errBarType val="both"/>
            <c:errValType val="cust"/>
            <c:noEndCap val="0"/>
            <c:plus>
              <c:numLit>
                <c:formatCode>General</c:formatCode>
                <c:ptCount val="4"/>
                <c:pt idx="0">
                  <c:v>0.62000000000000077</c:v>
                </c:pt>
                <c:pt idx="1">
                  <c:v>0.49000000000000032</c:v>
                </c:pt>
                <c:pt idx="2">
                  <c:v>0.51</c:v>
                </c:pt>
                <c:pt idx="3">
                  <c:v>0.79</c:v>
                </c:pt>
              </c:numLit>
            </c:plus>
            <c:minus>
              <c:numLit>
                <c:formatCode>General</c:formatCode>
                <c:ptCount val="4"/>
                <c:pt idx="0">
                  <c:v>0.62000000000000077</c:v>
                </c:pt>
                <c:pt idx="1">
                  <c:v>0.49000000000000032</c:v>
                </c:pt>
                <c:pt idx="2">
                  <c:v>0.51</c:v>
                </c:pt>
                <c:pt idx="3">
                  <c:v>0.79</c:v>
                </c:pt>
              </c:numLit>
            </c:minus>
          </c:errBars>
          <c:cat>
            <c:multiLvlStrRef>
              <c:f>Sheet1!$C$2:$F$3</c:f>
              <c:multiLvlStrCache>
                <c:ptCount val="4"/>
                <c:lvl>
                  <c:pt idx="0">
                    <c:v>MCI</c:v>
                  </c:pt>
                  <c:pt idx="1">
                    <c:v>AD</c:v>
                  </c:pt>
                  <c:pt idx="2">
                    <c:v>VaD</c:v>
                  </c:pt>
                  <c:pt idx="3">
                    <c:v>FTD</c:v>
                  </c:pt>
                </c:lvl>
                <c:lvl>
                  <c:pt idx="0">
                    <c:v>Groups</c:v>
                  </c:pt>
                </c:lvl>
              </c:multiLvlStrCache>
            </c:multiLvlStrRef>
          </c:cat>
          <c:val>
            <c:numRef>
              <c:f>Sheet1!$C$11:$F$11</c:f>
              <c:numCache>
                <c:formatCode>General</c:formatCode>
                <c:ptCount val="4"/>
                <c:pt idx="0">
                  <c:v>5.6</c:v>
                </c:pt>
                <c:pt idx="1">
                  <c:v>5.8599999999999985</c:v>
                </c:pt>
                <c:pt idx="2">
                  <c:v>5.63</c:v>
                </c:pt>
                <c:pt idx="3">
                  <c:v>5.7</c:v>
                </c:pt>
              </c:numCache>
            </c:numRef>
          </c:val>
        </c:ser>
        <c:dLbls>
          <c:showLegendKey val="0"/>
          <c:showVal val="0"/>
          <c:showCatName val="0"/>
          <c:showSerName val="0"/>
          <c:showPercent val="0"/>
          <c:showBubbleSize val="0"/>
        </c:dLbls>
        <c:gapWidth val="150"/>
        <c:axId val="132310528"/>
        <c:axId val="132312064"/>
      </c:barChart>
      <c:catAx>
        <c:axId val="132310528"/>
        <c:scaling>
          <c:orientation val="minMax"/>
        </c:scaling>
        <c:delete val="0"/>
        <c:axPos val="b"/>
        <c:majorTickMark val="out"/>
        <c:minorTickMark val="none"/>
        <c:tickLblPos val="nextTo"/>
        <c:crossAx val="132312064"/>
        <c:crosses val="autoZero"/>
        <c:auto val="1"/>
        <c:lblAlgn val="ctr"/>
        <c:lblOffset val="100"/>
        <c:noMultiLvlLbl val="0"/>
      </c:catAx>
      <c:valAx>
        <c:axId val="132312064"/>
        <c:scaling>
          <c:orientation val="minMax"/>
        </c:scaling>
        <c:delete val="0"/>
        <c:axPos val="l"/>
        <c:title>
          <c:tx>
            <c:rich>
              <a:bodyPr rot="-5400000" vert="horz"/>
              <a:lstStyle/>
              <a:p>
                <a:pPr>
                  <a:defRPr/>
                </a:pPr>
                <a:r>
                  <a:rPr lang="en-US"/>
                  <a:t>Average word attribute score</a:t>
                </a:r>
              </a:p>
            </c:rich>
          </c:tx>
          <c:layout/>
          <c:overlay val="0"/>
        </c:title>
        <c:numFmt formatCode="General" sourceLinked="1"/>
        <c:majorTickMark val="out"/>
        <c:minorTickMark val="none"/>
        <c:tickLblPos val="nextTo"/>
        <c:crossAx val="132310528"/>
        <c:crosses val="autoZero"/>
        <c:crossBetween val="between"/>
      </c:valAx>
    </c:plotArea>
    <c:legend>
      <c:legendPos val="r"/>
      <c:layout>
        <c:manualLayout>
          <c:xMode val="edge"/>
          <c:yMode val="edge"/>
          <c:x val="0.5792228783902017"/>
          <c:y val="1.3505030621172361E-2"/>
          <c:w val="0.40411045494313214"/>
          <c:h val="7.0212160979877508E-2"/>
        </c:manualLayout>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1680796150481185"/>
          <c:y val="5.1400554097404488E-2"/>
          <c:w val="0.83222003499562569"/>
          <c:h val="0.74673228346456766"/>
        </c:manualLayout>
      </c:layout>
      <c:barChart>
        <c:barDir val="col"/>
        <c:grouping val="clustered"/>
        <c:varyColors val="0"/>
        <c:ser>
          <c:idx val="0"/>
          <c:order val="0"/>
          <c:tx>
            <c:strRef>
              <c:f>Sheet1!$A$17:$B$17</c:f>
              <c:strCache>
                <c:ptCount val="1"/>
                <c:pt idx="0">
                  <c:v>TYP Animals+Fruits</c:v>
                </c:pt>
              </c:strCache>
            </c:strRef>
          </c:tx>
          <c:invertIfNegative val="0"/>
          <c:errBars>
            <c:errBarType val="both"/>
            <c:errValType val="cust"/>
            <c:noEndCap val="0"/>
            <c:plus>
              <c:numLit>
                <c:formatCode>General</c:formatCode>
                <c:ptCount val="4"/>
                <c:pt idx="0">
                  <c:v>0.48000000000000032</c:v>
                </c:pt>
                <c:pt idx="1">
                  <c:v>0.48000000000000032</c:v>
                </c:pt>
                <c:pt idx="2">
                  <c:v>0.48000000000000032</c:v>
                </c:pt>
                <c:pt idx="3">
                  <c:v>0.6400000000000009</c:v>
                </c:pt>
              </c:numLit>
            </c:plus>
            <c:minus>
              <c:numLit>
                <c:formatCode>General</c:formatCode>
                <c:ptCount val="4"/>
                <c:pt idx="0">
                  <c:v>0.48000000000000032</c:v>
                </c:pt>
                <c:pt idx="1">
                  <c:v>0.48000000000000032</c:v>
                </c:pt>
                <c:pt idx="2">
                  <c:v>0.48000000000000032</c:v>
                </c:pt>
                <c:pt idx="3">
                  <c:v>0.6400000000000009</c:v>
                </c:pt>
              </c:numLit>
            </c:minus>
          </c:errBars>
          <c:cat>
            <c:multiLvlStrRef>
              <c:f>Sheet1!$C$2:$F$3</c:f>
              <c:multiLvlStrCache>
                <c:ptCount val="4"/>
                <c:lvl>
                  <c:pt idx="0">
                    <c:v>MCI</c:v>
                  </c:pt>
                  <c:pt idx="1">
                    <c:v>AD</c:v>
                  </c:pt>
                  <c:pt idx="2">
                    <c:v>VaD</c:v>
                  </c:pt>
                  <c:pt idx="3">
                    <c:v>FTD</c:v>
                  </c:pt>
                </c:lvl>
                <c:lvl>
                  <c:pt idx="0">
                    <c:v>Groups</c:v>
                  </c:pt>
                </c:lvl>
              </c:multiLvlStrCache>
            </c:multiLvlStrRef>
          </c:cat>
          <c:val>
            <c:numRef>
              <c:f>Sheet1!$C$17:$F$17</c:f>
              <c:numCache>
                <c:formatCode>General</c:formatCode>
                <c:ptCount val="4"/>
                <c:pt idx="0">
                  <c:v>5.14</c:v>
                </c:pt>
                <c:pt idx="1">
                  <c:v>5.29</c:v>
                </c:pt>
                <c:pt idx="2">
                  <c:v>5.23</c:v>
                </c:pt>
                <c:pt idx="3">
                  <c:v>5.54</c:v>
                </c:pt>
              </c:numCache>
            </c:numRef>
          </c:val>
        </c:ser>
        <c:dLbls>
          <c:showLegendKey val="0"/>
          <c:showVal val="0"/>
          <c:showCatName val="0"/>
          <c:showSerName val="0"/>
          <c:showPercent val="0"/>
          <c:showBubbleSize val="0"/>
        </c:dLbls>
        <c:gapWidth val="150"/>
        <c:axId val="132348928"/>
        <c:axId val="132350720"/>
      </c:barChart>
      <c:catAx>
        <c:axId val="132348928"/>
        <c:scaling>
          <c:orientation val="minMax"/>
        </c:scaling>
        <c:delete val="0"/>
        <c:axPos val="b"/>
        <c:majorTickMark val="out"/>
        <c:minorTickMark val="none"/>
        <c:tickLblPos val="nextTo"/>
        <c:crossAx val="132350720"/>
        <c:crosses val="autoZero"/>
        <c:auto val="1"/>
        <c:lblAlgn val="ctr"/>
        <c:lblOffset val="100"/>
        <c:noMultiLvlLbl val="0"/>
      </c:catAx>
      <c:valAx>
        <c:axId val="132350720"/>
        <c:scaling>
          <c:orientation val="minMax"/>
        </c:scaling>
        <c:delete val="0"/>
        <c:axPos val="l"/>
        <c:title>
          <c:tx>
            <c:rich>
              <a:bodyPr rot="-5400000" vert="horz"/>
              <a:lstStyle/>
              <a:p>
                <a:pPr>
                  <a:defRPr/>
                </a:pPr>
                <a:r>
                  <a:rPr lang="en-US"/>
                  <a:t>Average word attibute score</a:t>
                </a:r>
              </a:p>
            </c:rich>
          </c:tx>
          <c:layout/>
          <c:overlay val="0"/>
        </c:title>
        <c:numFmt formatCode="General" sourceLinked="1"/>
        <c:majorTickMark val="out"/>
        <c:minorTickMark val="none"/>
        <c:tickLblPos val="nextTo"/>
        <c:crossAx val="132348928"/>
        <c:crosses val="autoZero"/>
        <c:crossBetween val="between"/>
      </c:valAx>
    </c:plotArea>
    <c:legend>
      <c:legendPos val="r"/>
      <c:layout>
        <c:manualLayout>
          <c:xMode val="edge"/>
          <c:yMode val="edge"/>
          <c:x val="0.71847244094488194"/>
          <c:y val="1.3696777486147581E-2"/>
          <c:w val="0.26208311461067368"/>
          <c:h val="8.3717191601049998E-2"/>
        </c:manualLayou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6500251106509364"/>
          <c:y val="5.1203017812224132E-2"/>
          <c:w val="0.78642473226352572"/>
          <c:h val="0.73546862624978171"/>
        </c:manualLayout>
      </c:layout>
      <c:barChart>
        <c:barDir val="col"/>
        <c:grouping val="clustered"/>
        <c:varyColors val="0"/>
        <c:ser>
          <c:idx val="0"/>
          <c:order val="0"/>
          <c:tx>
            <c:strRef>
              <c:f>Graphs!$B$36</c:f>
              <c:strCache>
                <c:ptCount val="1"/>
                <c:pt idx="0">
                  <c:v>MCI</c:v>
                </c:pt>
              </c:strCache>
            </c:strRef>
          </c:tx>
          <c:invertIfNegative val="0"/>
          <c:errBars>
            <c:errBarType val="both"/>
            <c:errValType val="cust"/>
            <c:noEndCap val="0"/>
            <c:plus>
              <c:numLit>
                <c:formatCode>General</c:formatCode>
                <c:ptCount val="3"/>
                <c:pt idx="0">
                  <c:v>4.58</c:v>
                </c:pt>
                <c:pt idx="1">
                  <c:v>3.8699999999999997</c:v>
                </c:pt>
                <c:pt idx="2">
                  <c:v>5.51</c:v>
                </c:pt>
              </c:numLit>
            </c:plus>
            <c:minus>
              <c:numLit>
                <c:formatCode>General</c:formatCode>
                <c:ptCount val="3"/>
                <c:pt idx="0">
                  <c:v>4.58</c:v>
                </c:pt>
                <c:pt idx="1">
                  <c:v>3.8699999999999997</c:v>
                </c:pt>
                <c:pt idx="2">
                  <c:v>5.51</c:v>
                </c:pt>
              </c:numLit>
            </c:minus>
          </c:errBars>
          <c:cat>
            <c:strRef>
              <c:f>Graphs!$A$37:$A$39</c:f>
              <c:strCache>
                <c:ptCount val="3"/>
                <c:pt idx="0">
                  <c:v>Letter P</c:v>
                </c:pt>
                <c:pt idx="1">
                  <c:v>Letter L</c:v>
                </c:pt>
                <c:pt idx="2">
                  <c:v>Letter F</c:v>
                </c:pt>
              </c:strCache>
            </c:strRef>
          </c:cat>
          <c:val>
            <c:numRef>
              <c:f>Graphs!$B$37:$B$39</c:f>
              <c:numCache>
                <c:formatCode>0.00</c:formatCode>
                <c:ptCount val="3"/>
                <c:pt idx="0">
                  <c:v>11.68</c:v>
                </c:pt>
                <c:pt idx="1">
                  <c:v>9.56</c:v>
                </c:pt>
                <c:pt idx="2">
                  <c:v>11.68</c:v>
                </c:pt>
              </c:numCache>
            </c:numRef>
          </c:val>
        </c:ser>
        <c:ser>
          <c:idx val="1"/>
          <c:order val="1"/>
          <c:tx>
            <c:strRef>
              <c:f>Graphs!$C$36</c:f>
              <c:strCache>
                <c:ptCount val="1"/>
                <c:pt idx="0">
                  <c:v>AD</c:v>
                </c:pt>
              </c:strCache>
            </c:strRef>
          </c:tx>
          <c:invertIfNegative val="0"/>
          <c:errBars>
            <c:errBarType val="both"/>
            <c:errValType val="cust"/>
            <c:noEndCap val="0"/>
            <c:plus>
              <c:numLit>
                <c:formatCode>General</c:formatCode>
                <c:ptCount val="3"/>
                <c:pt idx="0">
                  <c:v>5.28</c:v>
                </c:pt>
                <c:pt idx="1">
                  <c:v>4.72</c:v>
                </c:pt>
                <c:pt idx="2">
                  <c:v>5.76</c:v>
                </c:pt>
              </c:numLit>
            </c:plus>
            <c:minus>
              <c:numLit>
                <c:formatCode>General</c:formatCode>
                <c:ptCount val="3"/>
                <c:pt idx="0">
                  <c:v>5.28</c:v>
                </c:pt>
                <c:pt idx="1">
                  <c:v>4.72</c:v>
                </c:pt>
                <c:pt idx="2">
                  <c:v>5.76</c:v>
                </c:pt>
              </c:numLit>
            </c:minus>
          </c:errBars>
          <c:cat>
            <c:strRef>
              <c:f>Graphs!$A$37:$A$39</c:f>
              <c:strCache>
                <c:ptCount val="3"/>
                <c:pt idx="0">
                  <c:v>Letter P</c:v>
                </c:pt>
                <c:pt idx="1">
                  <c:v>Letter L</c:v>
                </c:pt>
                <c:pt idx="2">
                  <c:v>Letter F</c:v>
                </c:pt>
              </c:strCache>
            </c:strRef>
          </c:cat>
          <c:val>
            <c:numRef>
              <c:f>Graphs!$C$37:$C$39</c:f>
              <c:numCache>
                <c:formatCode>0.00</c:formatCode>
                <c:ptCount val="3"/>
                <c:pt idx="0">
                  <c:v>7.54</c:v>
                </c:pt>
                <c:pt idx="1">
                  <c:v>6.83</c:v>
                </c:pt>
                <c:pt idx="2">
                  <c:v>7.38</c:v>
                </c:pt>
              </c:numCache>
            </c:numRef>
          </c:val>
        </c:ser>
        <c:ser>
          <c:idx val="2"/>
          <c:order val="2"/>
          <c:tx>
            <c:strRef>
              <c:f>Graphs!$D$36</c:f>
              <c:strCache>
                <c:ptCount val="1"/>
                <c:pt idx="0">
                  <c:v>VaD</c:v>
                </c:pt>
              </c:strCache>
            </c:strRef>
          </c:tx>
          <c:invertIfNegative val="0"/>
          <c:errBars>
            <c:errBarType val="both"/>
            <c:errValType val="cust"/>
            <c:noEndCap val="0"/>
            <c:plus>
              <c:numLit>
                <c:formatCode>General</c:formatCode>
                <c:ptCount val="3"/>
                <c:pt idx="0">
                  <c:v>5.84</c:v>
                </c:pt>
                <c:pt idx="1">
                  <c:v>5.0999999999999996</c:v>
                </c:pt>
                <c:pt idx="2">
                  <c:v>4.57</c:v>
                </c:pt>
              </c:numLit>
            </c:plus>
            <c:minus>
              <c:numLit>
                <c:formatCode>General</c:formatCode>
                <c:ptCount val="3"/>
                <c:pt idx="0">
                  <c:v>5.84</c:v>
                </c:pt>
                <c:pt idx="1">
                  <c:v>5.0999999999999996</c:v>
                </c:pt>
                <c:pt idx="2">
                  <c:v>4.57</c:v>
                </c:pt>
              </c:numLit>
            </c:minus>
          </c:errBars>
          <c:cat>
            <c:strRef>
              <c:f>Graphs!$A$37:$A$39</c:f>
              <c:strCache>
                <c:ptCount val="3"/>
                <c:pt idx="0">
                  <c:v>Letter P</c:v>
                </c:pt>
                <c:pt idx="1">
                  <c:v>Letter L</c:v>
                </c:pt>
                <c:pt idx="2">
                  <c:v>Letter F</c:v>
                </c:pt>
              </c:strCache>
            </c:strRef>
          </c:cat>
          <c:val>
            <c:numRef>
              <c:f>Graphs!$D$37:$D$39</c:f>
              <c:numCache>
                <c:formatCode>0.00</c:formatCode>
                <c:ptCount val="3"/>
                <c:pt idx="0">
                  <c:v>8.59</c:v>
                </c:pt>
                <c:pt idx="1">
                  <c:v>7.5</c:v>
                </c:pt>
                <c:pt idx="2">
                  <c:v>8.27</c:v>
                </c:pt>
              </c:numCache>
            </c:numRef>
          </c:val>
        </c:ser>
        <c:ser>
          <c:idx val="3"/>
          <c:order val="3"/>
          <c:tx>
            <c:strRef>
              <c:f>Graphs!$E$36</c:f>
              <c:strCache>
                <c:ptCount val="1"/>
                <c:pt idx="0">
                  <c:v>FTD</c:v>
                </c:pt>
              </c:strCache>
            </c:strRef>
          </c:tx>
          <c:invertIfNegative val="0"/>
          <c:errBars>
            <c:errBarType val="both"/>
            <c:errValType val="cust"/>
            <c:noEndCap val="0"/>
            <c:plus>
              <c:numLit>
                <c:formatCode>General</c:formatCode>
                <c:ptCount val="3"/>
                <c:pt idx="0">
                  <c:v>3.9099999999999997</c:v>
                </c:pt>
                <c:pt idx="1">
                  <c:v>3.72</c:v>
                </c:pt>
                <c:pt idx="2">
                  <c:v>3.3099999999999987</c:v>
                </c:pt>
              </c:numLit>
            </c:plus>
            <c:minus>
              <c:numLit>
                <c:formatCode>General</c:formatCode>
                <c:ptCount val="3"/>
                <c:pt idx="0">
                  <c:v>3.9099999999999997</c:v>
                </c:pt>
                <c:pt idx="1">
                  <c:v>3.72</c:v>
                </c:pt>
                <c:pt idx="2">
                  <c:v>3.3099999999999987</c:v>
                </c:pt>
              </c:numLit>
            </c:minus>
          </c:errBars>
          <c:cat>
            <c:strRef>
              <c:f>Graphs!$A$37:$A$39</c:f>
              <c:strCache>
                <c:ptCount val="3"/>
                <c:pt idx="0">
                  <c:v>Letter P</c:v>
                </c:pt>
                <c:pt idx="1">
                  <c:v>Letter L</c:v>
                </c:pt>
                <c:pt idx="2">
                  <c:v>Letter F</c:v>
                </c:pt>
              </c:strCache>
            </c:strRef>
          </c:cat>
          <c:val>
            <c:numRef>
              <c:f>Graphs!$E$37:$E$39</c:f>
              <c:numCache>
                <c:formatCode>0.00</c:formatCode>
                <c:ptCount val="3"/>
                <c:pt idx="0">
                  <c:v>6</c:v>
                </c:pt>
                <c:pt idx="1">
                  <c:v>5.33</c:v>
                </c:pt>
                <c:pt idx="2">
                  <c:v>5.6</c:v>
                </c:pt>
              </c:numCache>
            </c:numRef>
          </c:val>
        </c:ser>
        <c:dLbls>
          <c:showLegendKey val="0"/>
          <c:showVal val="0"/>
          <c:showCatName val="0"/>
          <c:showSerName val="0"/>
          <c:showPercent val="0"/>
          <c:showBubbleSize val="0"/>
        </c:dLbls>
        <c:gapWidth val="150"/>
        <c:axId val="133853952"/>
        <c:axId val="133855872"/>
      </c:barChart>
      <c:catAx>
        <c:axId val="133853952"/>
        <c:scaling>
          <c:orientation val="minMax"/>
        </c:scaling>
        <c:delete val="0"/>
        <c:axPos val="b"/>
        <c:title>
          <c:tx>
            <c:rich>
              <a:bodyPr/>
              <a:lstStyle/>
              <a:p>
                <a:pPr>
                  <a:defRPr/>
                </a:pPr>
                <a:r>
                  <a:rPr lang="en-US"/>
                  <a:t>Letter Trials</a:t>
                </a:r>
              </a:p>
            </c:rich>
          </c:tx>
          <c:layout/>
          <c:overlay val="0"/>
        </c:title>
        <c:majorTickMark val="out"/>
        <c:minorTickMark val="none"/>
        <c:tickLblPos val="nextTo"/>
        <c:crossAx val="133855872"/>
        <c:crosses val="autoZero"/>
        <c:auto val="1"/>
        <c:lblAlgn val="ctr"/>
        <c:lblOffset val="100"/>
        <c:noMultiLvlLbl val="0"/>
      </c:catAx>
      <c:valAx>
        <c:axId val="133855872"/>
        <c:scaling>
          <c:orientation val="minMax"/>
        </c:scaling>
        <c:delete val="0"/>
        <c:axPos val="l"/>
        <c:title>
          <c:tx>
            <c:rich>
              <a:bodyPr rot="-5400000" vert="horz"/>
              <a:lstStyle/>
              <a:p>
                <a:pPr>
                  <a:defRPr/>
                </a:pPr>
                <a:r>
                  <a:rPr lang="en-US"/>
                  <a:t>Average Number of Words Produced</a:t>
                </a:r>
              </a:p>
            </c:rich>
          </c:tx>
          <c:layout/>
          <c:overlay val="0"/>
        </c:title>
        <c:numFmt formatCode="0.00" sourceLinked="1"/>
        <c:majorTickMark val="out"/>
        <c:minorTickMark val="none"/>
        <c:tickLblPos val="nextTo"/>
        <c:crossAx val="133853952"/>
        <c:crosses val="autoZero"/>
        <c:crossBetween val="between"/>
      </c:valAx>
    </c:plotArea>
    <c:legend>
      <c:legendPos val="r"/>
      <c:layout>
        <c:manualLayout>
          <c:xMode val="edge"/>
          <c:yMode val="edge"/>
          <c:x val="0.63128002602554445"/>
          <c:y val="1.9603941196528581E-2"/>
          <c:w val="0.34664085553976182"/>
          <c:h val="7.9930771596745387E-2"/>
        </c:manualLayout>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6607195975503061"/>
          <c:y val="5.1440251900434983E-2"/>
          <c:w val="0.79517913385826766"/>
          <c:h val="0.73424299811424898"/>
        </c:manualLayout>
      </c:layout>
      <c:barChart>
        <c:barDir val="col"/>
        <c:grouping val="clustered"/>
        <c:varyColors val="0"/>
        <c:ser>
          <c:idx val="0"/>
          <c:order val="0"/>
          <c:tx>
            <c:strRef>
              <c:f>Graphs!$A$40</c:f>
              <c:strCache>
                <c:ptCount val="1"/>
                <c:pt idx="0">
                  <c:v>PLF</c:v>
                </c:pt>
              </c:strCache>
            </c:strRef>
          </c:tx>
          <c:invertIfNegative val="0"/>
          <c:errBars>
            <c:errBarType val="both"/>
            <c:errValType val="cust"/>
            <c:noEndCap val="0"/>
            <c:plus>
              <c:numLit>
                <c:formatCode>General</c:formatCode>
                <c:ptCount val="4"/>
                <c:pt idx="0">
                  <c:v>12.950000000000006</c:v>
                </c:pt>
                <c:pt idx="1">
                  <c:v>15.14</c:v>
                </c:pt>
                <c:pt idx="2">
                  <c:v>14.860000000000014</c:v>
                </c:pt>
                <c:pt idx="3">
                  <c:v>9.9</c:v>
                </c:pt>
              </c:numLit>
            </c:plus>
            <c:minus>
              <c:numLit>
                <c:formatCode>General</c:formatCode>
                <c:ptCount val="4"/>
                <c:pt idx="0">
                  <c:v>12.950000000000006</c:v>
                </c:pt>
                <c:pt idx="1">
                  <c:v>15.14</c:v>
                </c:pt>
                <c:pt idx="2">
                  <c:v>14.860000000000014</c:v>
                </c:pt>
                <c:pt idx="3">
                  <c:v>9.9</c:v>
                </c:pt>
              </c:numLit>
            </c:minus>
          </c:errBars>
          <c:cat>
            <c:strRef>
              <c:f>Graphs!$B$36:$E$36</c:f>
              <c:strCache>
                <c:ptCount val="4"/>
                <c:pt idx="0">
                  <c:v>MCI</c:v>
                </c:pt>
                <c:pt idx="1">
                  <c:v>AD</c:v>
                </c:pt>
                <c:pt idx="2">
                  <c:v>VaD</c:v>
                </c:pt>
                <c:pt idx="3">
                  <c:v>FTD</c:v>
                </c:pt>
              </c:strCache>
            </c:strRef>
          </c:cat>
          <c:val>
            <c:numRef>
              <c:f>Graphs!$B$40:$E$40</c:f>
              <c:numCache>
                <c:formatCode>0.00</c:formatCode>
                <c:ptCount val="4"/>
                <c:pt idx="0">
                  <c:v>32.92</c:v>
                </c:pt>
                <c:pt idx="1">
                  <c:v>21.75</c:v>
                </c:pt>
                <c:pt idx="2">
                  <c:v>24.36</c:v>
                </c:pt>
                <c:pt idx="3">
                  <c:v>16.73</c:v>
                </c:pt>
              </c:numCache>
            </c:numRef>
          </c:val>
        </c:ser>
        <c:dLbls>
          <c:showLegendKey val="0"/>
          <c:showVal val="0"/>
          <c:showCatName val="0"/>
          <c:showSerName val="0"/>
          <c:showPercent val="0"/>
          <c:showBubbleSize val="0"/>
        </c:dLbls>
        <c:gapWidth val="150"/>
        <c:axId val="133876736"/>
        <c:axId val="133887104"/>
      </c:barChart>
      <c:catAx>
        <c:axId val="133876736"/>
        <c:scaling>
          <c:orientation val="minMax"/>
        </c:scaling>
        <c:delete val="0"/>
        <c:axPos val="b"/>
        <c:title>
          <c:tx>
            <c:rich>
              <a:bodyPr/>
              <a:lstStyle/>
              <a:p>
                <a:pPr>
                  <a:defRPr/>
                </a:pPr>
                <a:r>
                  <a:rPr lang="en-US"/>
                  <a:t>Groups</a:t>
                </a:r>
              </a:p>
            </c:rich>
          </c:tx>
          <c:layout/>
          <c:overlay val="0"/>
        </c:title>
        <c:majorTickMark val="out"/>
        <c:minorTickMark val="none"/>
        <c:tickLblPos val="nextTo"/>
        <c:crossAx val="133887104"/>
        <c:crosses val="autoZero"/>
        <c:auto val="1"/>
        <c:lblAlgn val="ctr"/>
        <c:lblOffset val="100"/>
        <c:noMultiLvlLbl val="0"/>
      </c:catAx>
      <c:valAx>
        <c:axId val="133887104"/>
        <c:scaling>
          <c:orientation val="minMax"/>
        </c:scaling>
        <c:delete val="0"/>
        <c:axPos val="l"/>
        <c:title>
          <c:tx>
            <c:rich>
              <a:bodyPr rot="-5400000" vert="horz"/>
              <a:lstStyle/>
              <a:p>
                <a:pPr>
                  <a:defRPr/>
                </a:pPr>
                <a:r>
                  <a:rPr lang="en-US"/>
                  <a:t>Average Number of Words Produced</a:t>
                </a:r>
              </a:p>
            </c:rich>
          </c:tx>
          <c:layout/>
          <c:overlay val="0"/>
        </c:title>
        <c:numFmt formatCode="0.00" sourceLinked="1"/>
        <c:majorTickMark val="out"/>
        <c:minorTickMark val="none"/>
        <c:tickLblPos val="nextTo"/>
        <c:crossAx val="133876736"/>
        <c:crosses val="autoZero"/>
        <c:crossBetween val="between"/>
      </c:valAx>
    </c:plotArea>
    <c:legend>
      <c:legendPos val="r"/>
      <c:layout>
        <c:manualLayout>
          <c:xMode val="edge"/>
          <c:yMode val="edge"/>
          <c:x val="0.88347331583552058"/>
          <c:y val="3.64874029717452E-2"/>
          <c:w val="8.5971128608923891E-2"/>
          <c:h val="8.3781848269461584E-2"/>
        </c:manualLayout>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6500251106509364"/>
          <c:y val="5.1400554097404488E-2"/>
          <c:w val="0.79720199329238162"/>
          <c:h val="0.70999671916010565"/>
        </c:manualLayout>
      </c:layout>
      <c:barChart>
        <c:barDir val="col"/>
        <c:grouping val="clustered"/>
        <c:varyColors val="0"/>
        <c:ser>
          <c:idx val="0"/>
          <c:order val="0"/>
          <c:tx>
            <c:strRef>
              <c:f>Graphs!$P$4</c:f>
              <c:strCache>
                <c:ptCount val="1"/>
                <c:pt idx="0">
                  <c:v>CAF</c:v>
                </c:pt>
              </c:strCache>
            </c:strRef>
          </c:tx>
          <c:invertIfNegative val="0"/>
          <c:errBars>
            <c:errBarType val="both"/>
            <c:errValType val="cust"/>
            <c:noEndCap val="0"/>
            <c:plus>
              <c:numLit>
                <c:formatCode>General</c:formatCode>
                <c:ptCount val="4"/>
                <c:pt idx="0">
                  <c:v>10.130000000000001</c:v>
                </c:pt>
                <c:pt idx="1">
                  <c:v>10.739999999999998</c:v>
                </c:pt>
                <c:pt idx="2">
                  <c:v>13.55</c:v>
                </c:pt>
                <c:pt idx="3">
                  <c:v>6.6099999999999985</c:v>
                </c:pt>
              </c:numLit>
            </c:plus>
            <c:minus>
              <c:numLit>
                <c:formatCode>General</c:formatCode>
                <c:ptCount val="4"/>
                <c:pt idx="0">
                  <c:v>10.130000000000001</c:v>
                </c:pt>
                <c:pt idx="1">
                  <c:v>10.739999999999998</c:v>
                </c:pt>
                <c:pt idx="2">
                  <c:v>13.55</c:v>
                </c:pt>
                <c:pt idx="3">
                  <c:v>6.6099999999999985</c:v>
                </c:pt>
              </c:numLit>
            </c:minus>
          </c:errBars>
          <c:cat>
            <c:strRef>
              <c:f>Graphs!$Q$3:$T$3</c:f>
              <c:strCache>
                <c:ptCount val="4"/>
                <c:pt idx="0">
                  <c:v>MCI</c:v>
                </c:pt>
                <c:pt idx="1">
                  <c:v>AD</c:v>
                </c:pt>
                <c:pt idx="2">
                  <c:v>VaD</c:v>
                </c:pt>
                <c:pt idx="3">
                  <c:v>FTD</c:v>
                </c:pt>
              </c:strCache>
            </c:strRef>
          </c:cat>
          <c:val>
            <c:numRef>
              <c:f>Graphs!$Q$4:$T$4</c:f>
              <c:numCache>
                <c:formatCode>0.00</c:formatCode>
                <c:ptCount val="4"/>
                <c:pt idx="0">
                  <c:v>34.200000000000003</c:v>
                </c:pt>
                <c:pt idx="1">
                  <c:v>24</c:v>
                </c:pt>
                <c:pt idx="2">
                  <c:v>27.71</c:v>
                </c:pt>
                <c:pt idx="3">
                  <c:v>23.86</c:v>
                </c:pt>
              </c:numCache>
            </c:numRef>
          </c:val>
        </c:ser>
        <c:ser>
          <c:idx val="1"/>
          <c:order val="1"/>
          <c:tx>
            <c:strRef>
              <c:f>Graphs!$P$5</c:f>
              <c:strCache>
                <c:ptCount val="1"/>
                <c:pt idx="0">
                  <c:v>PLF</c:v>
                </c:pt>
              </c:strCache>
            </c:strRef>
          </c:tx>
          <c:invertIfNegative val="0"/>
          <c:errBars>
            <c:errBarType val="both"/>
            <c:errValType val="cust"/>
            <c:noEndCap val="0"/>
            <c:plus>
              <c:numLit>
                <c:formatCode>General</c:formatCode>
                <c:ptCount val="4"/>
                <c:pt idx="0">
                  <c:v>10.76</c:v>
                </c:pt>
                <c:pt idx="1">
                  <c:v>13.96</c:v>
                </c:pt>
                <c:pt idx="2">
                  <c:v>11.79</c:v>
                </c:pt>
                <c:pt idx="3">
                  <c:v>8.02</c:v>
                </c:pt>
              </c:numLit>
            </c:plus>
            <c:minus>
              <c:numLit>
                <c:formatCode>General</c:formatCode>
                <c:ptCount val="4"/>
                <c:pt idx="0">
                  <c:v>10.76</c:v>
                </c:pt>
                <c:pt idx="1">
                  <c:v>13.96</c:v>
                </c:pt>
                <c:pt idx="2">
                  <c:v>11.79</c:v>
                </c:pt>
                <c:pt idx="3">
                  <c:v>8.02</c:v>
                </c:pt>
              </c:numLit>
            </c:minus>
          </c:errBars>
          <c:cat>
            <c:strRef>
              <c:f>Graphs!$Q$3:$T$3</c:f>
              <c:strCache>
                <c:ptCount val="4"/>
                <c:pt idx="0">
                  <c:v>MCI</c:v>
                </c:pt>
                <c:pt idx="1">
                  <c:v>AD</c:v>
                </c:pt>
                <c:pt idx="2">
                  <c:v>VaD</c:v>
                </c:pt>
                <c:pt idx="3">
                  <c:v>FTD</c:v>
                </c:pt>
              </c:strCache>
            </c:strRef>
          </c:cat>
          <c:val>
            <c:numRef>
              <c:f>Graphs!$Q$5:$T$5</c:f>
              <c:numCache>
                <c:formatCode>0.00</c:formatCode>
                <c:ptCount val="4"/>
                <c:pt idx="0">
                  <c:v>27.4</c:v>
                </c:pt>
                <c:pt idx="1">
                  <c:v>19.75</c:v>
                </c:pt>
                <c:pt idx="2">
                  <c:v>20.77</c:v>
                </c:pt>
                <c:pt idx="3">
                  <c:v>15.07</c:v>
                </c:pt>
              </c:numCache>
            </c:numRef>
          </c:val>
        </c:ser>
        <c:dLbls>
          <c:showLegendKey val="0"/>
          <c:showVal val="0"/>
          <c:showCatName val="0"/>
          <c:showSerName val="0"/>
          <c:showPercent val="0"/>
          <c:showBubbleSize val="0"/>
        </c:dLbls>
        <c:gapWidth val="150"/>
        <c:axId val="133913600"/>
        <c:axId val="133919488"/>
      </c:barChart>
      <c:catAx>
        <c:axId val="133913600"/>
        <c:scaling>
          <c:orientation val="minMax"/>
        </c:scaling>
        <c:delete val="0"/>
        <c:axPos val="b"/>
        <c:majorTickMark val="out"/>
        <c:minorTickMark val="none"/>
        <c:tickLblPos val="nextTo"/>
        <c:crossAx val="133919488"/>
        <c:crosses val="autoZero"/>
        <c:auto val="1"/>
        <c:lblAlgn val="ctr"/>
        <c:lblOffset val="100"/>
        <c:noMultiLvlLbl val="0"/>
      </c:catAx>
      <c:valAx>
        <c:axId val="133919488"/>
        <c:scaling>
          <c:orientation val="minMax"/>
        </c:scaling>
        <c:delete val="0"/>
        <c:axPos val="l"/>
        <c:title>
          <c:tx>
            <c:rich>
              <a:bodyPr rot="-5400000" vert="horz"/>
              <a:lstStyle/>
              <a:p>
                <a:pPr>
                  <a:defRPr/>
                </a:pPr>
                <a:r>
                  <a:rPr lang="en-US"/>
                  <a:t>Average Number of Words Produced</a:t>
                </a:r>
              </a:p>
            </c:rich>
          </c:tx>
          <c:layout/>
          <c:overlay val="0"/>
        </c:title>
        <c:numFmt formatCode="0.00" sourceLinked="1"/>
        <c:majorTickMark val="out"/>
        <c:minorTickMark val="none"/>
        <c:tickLblPos val="nextTo"/>
        <c:crossAx val="133913600"/>
        <c:crosses val="autoZero"/>
        <c:crossBetween val="between"/>
      </c:valAx>
      <c:dTable>
        <c:showHorzBorder val="1"/>
        <c:showVertBorder val="1"/>
        <c:showOutline val="1"/>
        <c:showKeys val="1"/>
      </c:dTable>
    </c:plotArea>
    <c:legend>
      <c:legendPos val="r"/>
      <c:layout>
        <c:manualLayout>
          <c:xMode val="edge"/>
          <c:yMode val="edge"/>
          <c:x val="0.74969298942353835"/>
          <c:y val="2.2764289880431603E-2"/>
          <c:w val="0.21718833292442097"/>
          <c:h val="8.4101049868766528E-2"/>
        </c:manualLayout>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3309951881014873"/>
          <c:y val="5.1400554097404488E-2"/>
          <c:w val="0.78884514435695541"/>
          <c:h val="0.74673228346456744"/>
        </c:manualLayout>
      </c:layout>
      <c:barChart>
        <c:barDir val="col"/>
        <c:grouping val="clustered"/>
        <c:varyColors val="0"/>
        <c:ser>
          <c:idx val="0"/>
          <c:order val="0"/>
          <c:tx>
            <c:strRef>
              <c:f>PM!$U$53</c:f>
              <c:strCache>
                <c:ptCount val="1"/>
                <c:pt idx="0">
                  <c:v>Immediate Story Units</c:v>
                </c:pt>
              </c:strCache>
            </c:strRef>
          </c:tx>
          <c:invertIfNegative val="0"/>
          <c:errBars>
            <c:errBarType val="both"/>
            <c:errValType val="cust"/>
            <c:noEndCap val="0"/>
            <c:plus>
              <c:numLit>
                <c:formatCode>General</c:formatCode>
                <c:ptCount val="3"/>
                <c:pt idx="0">
                  <c:v>1.01</c:v>
                </c:pt>
                <c:pt idx="1">
                  <c:v>0.99</c:v>
                </c:pt>
                <c:pt idx="2">
                  <c:v>0.95000000000000051</c:v>
                </c:pt>
              </c:numLit>
            </c:plus>
            <c:minus>
              <c:numLit>
                <c:formatCode>General</c:formatCode>
                <c:ptCount val="3"/>
                <c:pt idx="0">
                  <c:v>1.01</c:v>
                </c:pt>
                <c:pt idx="1">
                  <c:v>0.99</c:v>
                </c:pt>
                <c:pt idx="2">
                  <c:v>0.95000000000000051</c:v>
                </c:pt>
              </c:numLit>
            </c:minus>
          </c:errBars>
          <c:cat>
            <c:multiLvlStrRef>
              <c:f>PM!$V$51:$X$52</c:f>
              <c:multiLvlStrCache>
                <c:ptCount val="3"/>
                <c:lvl>
                  <c:pt idx="0">
                    <c:v>Controls</c:v>
                  </c:pt>
                  <c:pt idx="1">
                    <c:v>FTD</c:v>
                  </c:pt>
                  <c:pt idx="2">
                    <c:v>AD</c:v>
                  </c:pt>
                </c:lvl>
                <c:lvl>
                  <c:pt idx="0">
                    <c:v>Group</c:v>
                  </c:pt>
                </c:lvl>
              </c:multiLvlStrCache>
            </c:multiLvlStrRef>
          </c:cat>
          <c:val>
            <c:numRef>
              <c:f>PM!$V$53:$X$53</c:f>
              <c:numCache>
                <c:formatCode>General</c:formatCode>
                <c:ptCount val="3"/>
                <c:pt idx="0">
                  <c:v>15.636000000000001</c:v>
                </c:pt>
                <c:pt idx="1">
                  <c:v>6.4619999999999997</c:v>
                </c:pt>
                <c:pt idx="2">
                  <c:v>5.0439999999999996</c:v>
                </c:pt>
              </c:numCache>
            </c:numRef>
          </c:val>
        </c:ser>
        <c:ser>
          <c:idx val="1"/>
          <c:order val="1"/>
          <c:tx>
            <c:strRef>
              <c:f>PM!$U$54</c:f>
              <c:strCache>
                <c:ptCount val="1"/>
                <c:pt idx="0">
                  <c:v>Delayed Story Units</c:v>
                </c:pt>
              </c:strCache>
            </c:strRef>
          </c:tx>
          <c:invertIfNegative val="0"/>
          <c:errBars>
            <c:errBarType val="both"/>
            <c:errValType val="cust"/>
            <c:noEndCap val="0"/>
            <c:plus>
              <c:numLit>
                <c:formatCode>General</c:formatCode>
                <c:ptCount val="3"/>
                <c:pt idx="0">
                  <c:v>1.180000000000001</c:v>
                </c:pt>
                <c:pt idx="1">
                  <c:v>1.1499999999999988</c:v>
                </c:pt>
                <c:pt idx="2">
                  <c:v>1.1100000000000001</c:v>
                </c:pt>
              </c:numLit>
            </c:plus>
            <c:minus>
              <c:numLit>
                <c:formatCode>General</c:formatCode>
                <c:ptCount val="3"/>
                <c:pt idx="0">
                  <c:v>1.180000000000001</c:v>
                </c:pt>
                <c:pt idx="1">
                  <c:v>1.1499999999999988</c:v>
                </c:pt>
                <c:pt idx="2">
                  <c:v>1.1100000000000001</c:v>
                </c:pt>
              </c:numLit>
            </c:minus>
          </c:errBars>
          <c:cat>
            <c:multiLvlStrRef>
              <c:f>PM!$V$51:$X$52</c:f>
              <c:multiLvlStrCache>
                <c:ptCount val="3"/>
                <c:lvl>
                  <c:pt idx="0">
                    <c:v>Controls</c:v>
                  </c:pt>
                  <c:pt idx="1">
                    <c:v>FTD</c:v>
                  </c:pt>
                  <c:pt idx="2">
                    <c:v>AD</c:v>
                  </c:pt>
                </c:lvl>
                <c:lvl>
                  <c:pt idx="0">
                    <c:v>Group</c:v>
                  </c:pt>
                </c:lvl>
              </c:multiLvlStrCache>
            </c:multiLvlStrRef>
          </c:cat>
          <c:val>
            <c:numRef>
              <c:f>PM!$V$54:$X$54</c:f>
              <c:numCache>
                <c:formatCode>General</c:formatCode>
                <c:ptCount val="3"/>
                <c:pt idx="0">
                  <c:v>19.263000000000002</c:v>
                </c:pt>
                <c:pt idx="1">
                  <c:v>7.7759999999999998</c:v>
                </c:pt>
                <c:pt idx="2">
                  <c:v>2.605</c:v>
                </c:pt>
              </c:numCache>
            </c:numRef>
          </c:val>
        </c:ser>
        <c:dLbls>
          <c:showLegendKey val="0"/>
          <c:showVal val="0"/>
          <c:showCatName val="0"/>
          <c:showSerName val="0"/>
          <c:showPercent val="0"/>
          <c:showBubbleSize val="0"/>
        </c:dLbls>
        <c:gapWidth val="150"/>
        <c:axId val="133580672"/>
        <c:axId val="133582208"/>
      </c:barChart>
      <c:catAx>
        <c:axId val="133580672"/>
        <c:scaling>
          <c:orientation val="minMax"/>
        </c:scaling>
        <c:delete val="0"/>
        <c:axPos val="b"/>
        <c:majorTickMark val="out"/>
        <c:minorTickMark val="none"/>
        <c:tickLblPos val="nextTo"/>
        <c:crossAx val="133582208"/>
        <c:crosses val="autoZero"/>
        <c:auto val="1"/>
        <c:lblAlgn val="ctr"/>
        <c:lblOffset val="100"/>
        <c:noMultiLvlLbl val="0"/>
      </c:catAx>
      <c:valAx>
        <c:axId val="133582208"/>
        <c:scaling>
          <c:orientation val="minMax"/>
        </c:scaling>
        <c:delete val="0"/>
        <c:axPos val="l"/>
        <c:title>
          <c:tx>
            <c:rich>
              <a:bodyPr rot="-5400000" vert="horz"/>
              <a:lstStyle/>
              <a:p>
                <a:pPr>
                  <a:defRPr/>
                </a:pPr>
                <a:r>
                  <a:rPr lang="en-US"/>
                  <a:t>Average number of Story Units recalled</a:t>
                </a:r>
              </a:p>
            </c:rich>
          </c:tx>
          <c:layout>
            <c:manualLayout>
              <c:xMode val="edge"/>
              <c:yMode val="edge"/>
              <c:x val="2.7208223972003526E-2"/>
              <c:y val="5.1400554097404488E-2"/>
            </c:manualLayout>
          </c:layout>
          <c:overlay val="0"/>
        </c:title>
        <c:numFmt formatCode="General" sourceLinked="1"/>
        <c:majorTickMark val="out"/>
        <c:minorTickMark val="none"/>
        <c:tickLblPos val="nextTo"/>
        <c:crossAx val="133580672"/>
        <c:crosses val="autoZero"/>
        <c:crossBetween val="between"/>
      </c:valAx>
    </c:plotArea>
    <c:legend>
      <c:legendPos val="r"/>
      <c:layout>
        <c:manualLayout>
          <c:xMode val="edge"/>
          <c:yMode val="edge"/>
          <c:x val="0.43305577427821557"/>
          <c:y val="2.2764289880431603E-2"/>
          <c:w val="0.55305533683289643"/>
          <c:h val="9.3360309128025731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339129483814544"/>
          <c:y val="5.1400554097404488E-2"/>
          <c:w val="0.75854068241469963"/>
          <c:h val="0.66764654418197811"/>
        </c:manualLayout>
      </c:layout>
      <c:barChart>
        <c:barDir val="col"/>
        <c:grouping val="clustered"/>
        <c:varyColors val="0"/>
        <c:ser>
          <c:idx val="0"/>
          <c:order val="0"/>
          <c:tx>
            <c:strRef>
              <c:f>'Cat Fl_Graphs'!$B$1</c:f>
              <c:strCache>
                <c:ptCount val="1"/>
                <c:pt idx="0">
                  <c:v>Cities</c:v>
                </c:pt>
              </c:strCache>
            </c:strRef>
          </c:tx>
          <c:invertIfNegative val="0"/>
          <c:errBars>
            <c:errBarType val="both"/>
            <c:errValType val="cust"/>
            <c:noEndCap val="0"/>
            <c:plus>
              <c:numLit>
                <c:formatCode>General</c:formatCode>
                <c:ptCount val="7"/>
                <c:pt idx="0">
                  <c:v>4.6099999999999985</c:v>
                </c:pt>
                <c:pt idx="1">
                  <c:v>6.54</c:v>
                </c:pt>
                <c:pt idx="2">
                  <c:v>4.95</c:v>
                </c:pt>
                <c:pt idx="3">
                  <c:v>4.49</c:v>
                </c:pt>
                <c:pt idx="4">
                  <c:v>1.9100000000000001</c:v>
                </c:pt>
                <c:pt idx="5">
                  <c:v>3.54</c:v>
                </c:pt>
                <c:pt idx="6">
                  <c:v>6.6099999999999985</c:v>
                </c:pt>
              </c:numLit>
            </c:plus>
            <c:minus>
              <c:numLit>
                <c:formatCode>General</c:formatCode>
                <c:ptCount val="7"/>
                <c:pt idx="0">
                  <c:v>4.6099999999999985</c:v>
                </c:pt>
                <c:pt idx="1">
                  <c:v>6.54</c:v>
                </c:pt>
                <c:pt idx="2">
                  <c:v>4.95</c:v>
                </c:pt>
                <c:pt idx="3">
                  <c:v>4.49</c:v>
                </c:pt>
                <c:pt idx="4">
                  <c:v>1.9100000000000001</c:v>
                </c:pt>
                <c:pt idx="5">
                  <c:v>3.54</c:v>
                </c:pt>
                <c:pt idx="6">
                  <c:v>6.6099999999999985</c:v>
                </c:pt>
              </c:numLit>
            </c:minus>
          </c:errBars>
          <c:cat>
            <c:strRef>
              <c:f>'Cat Fl_Graphs'!$A$2:$A$8</c:f>
              <c:strCache>
                <c:ptCount val="7"/>
                <c:pt idx="0">
                  <c:v>Young controls</c:v>
                </c:pt>
                <c:pt idx="1">
                  <c:v>Older controls</c:v>
                </c:pt>
                <c:pt idx="2">
                  <c:v>MCI</c:v>
                </c:pt>
                <c:pt idx="3">
                  <c:v>probAD</c:v>
                </c:pt>
                <c:pt idx="4">
                  <c:v>possAD</c:v>
                </c:pt>
                <c:pt idx="5">
                  <c:v>vascMCI</c:v>
                </c:pt>
                <c:pt idx="6">
                  <c:v>vascDEM</c:v>
                </c:pt>
              </c:strCache>
            </c:strRef>
          </c:cat>
          <c:val>
            <c:numRef>
              <c:f>'Cat Fl_Graphs'!$B$2:$B$8</c:f>
              <c:numCache>
                <c:formatCode>0.00</c:formatCode>
                <c:ptCount val="7"/>
                <c:pt idx="0">
                  <c:v>14.3</c:v>
                </c:pt>
                <c:pt idx="1">
                  <c:v>18.93</c:v>
                </c:pt>
                <c:pt idx="2">
                  <c:v>11.65</c:v>
                </c:pt>
                <c:pt idx="3">
                  <c:v>6.46</c:v>
                </c:pt>
                <c:pt idx="4">
                  <c:v>4.5</c:v>
                </c:pt>
                <c:pt idx="5">
                  <c:v>10.33</c:v>
                </c:pt>
                <c:pt idx="6">
                  <c:v>7.8</c:v>
                </c:pt>
              </c:numCache>
            </c:numRef>
          </c:val>
        </c:ser>
        <c:ser>
          <c:idx val="1"/>
          <c:order val="1"/>
          <c:tx>
            <c:strRef>
              <c:f>'Cat Fl_Graphs'!$C$1</c:f>
              <c:strCache>
                <c:ptCount val="1"/>
                <c:pt idx="0">
                  <c:v>Animals</c:v>
                </c:pt>
              </c:strCache>
            </c:strRef>
          </c:tx>
          <c:invertIfNegative val="0"/>
          <c:errBars>
            <c:errBarType val="both"/>
            <c:errValType val="cust"/>
            <c:noEndCap val="0"/>
            <c:plus>
              <c:numLit>
                <c:formatCode>General</c:formatCode>
                <c:ptCount val="7"/>
                <c:pt idx="0">
                  <c:v>4.26</c:v>
                </c:pt>
                <c:pt idx="1">
                  <c:v>4.3599999999999985</c:v>
                </c:pt>
                <c:pt idx="2">
                  <c:v>3.08</c:v>
                </c:pt>
                <c:pt idx="3">
                  <c:v>4.2</c:v>
                </c:pt>
                <c:pt idx="4">
                  <c:v>3.77</c:v>
                </c:pt>
                <c:pt idx="5">
                  <c:v>5.3599999999999985</c:v>
                </c:pt>
                <c:pt idx="6">
                  <c:v>3.13</c:v>
                </c:pt>
              </c:numLit>
            </c:plus>
            <c:minus>
              <c:numLit>
                <c:formatCode>General</c:formatCode>
                <c:ptCount val="7"/>
                <c:pt idx="0">
                  <c:v>4.26</c:v>
                </c:pt>
                <c:pt idx="1">
                  <c:v>4.3599999999999985</c:v>
                </c:pt>
                <c:pt idx="2">
                  <c:v>3.08</c:v>
                </c:pt>
                <c:pt idx="3">
                  <c:v>4.2</c:v>
                </c:pt>
                <c:pt idx="4">
                  <c:v>3.77</c:v>
                </c:pt>
                <c:pt idx="5">
                  <c:v>5.3599999999999985</c:v>
                </c:pt>
                <c:pt idx="6">
                  <c:v>3.13</c:v>
                </c:pt>
              </c:numLit>
            </c:minus>
          </c:errBars>
          <c:cat>
            <c:strRef>
              <c:f>'Cat Fl_Graphs'!$A$2:$A$8</c:f>
              <c:strCache>
                <c:ptCount val="7"/>
                <c:pt idx="0">
                  <c:v>Young controls</c:v>
                </c:pt>
                <c:pt idx="1">
                  <c:v>Older controls</c:v>
                </c:pt>
                <c:pt idx="2">
                  <c:v>MCI</c:v>
                </c:pt>
                <c:pt idx="3">
                  <c:v>probAD</c:v>
                </c:pt>
                <c:pt idx="4">
                  <c:v>possAD</c:v>
                </c:pt>
                <c:pt idx="5">
                  <c:v>vascMCI</c:v>
                </c:pt>
                <c:pt idx="6">
                  <c:v>vascDEM</c:v>
                </c:pt>
              </c:strCache>
            </c:strRef>
          </c:cat>
          <c:val>
            <c:numRef>
              <c:f>'Cat Fl_Graphs'!$C$2:$C$8</c:f>
              <c:numCache>
                <c:formatCode>0.00</c:formatCode>
                <c:ptCount val="7"/>
                <c:pt idx="0">
                  <c:v>19.600000000000001</c:v>
                </c:pt>
                <c:pt idx="1">
                  <c:v>18.600000000000001</c:v>
                </c:pt>
                <c:pt idx="2">
                  <c:v>12.65</c:v>
                </c:pt>
                <c:pt idx="3">
                  <c:v>9.7100000000000009</c:v>
                </c:pt>
                <c:pt idx="4">
                  <c:v>8.75</c:v>
                </c:pt>
                <c:pt idx="5">
                  <c:v>12.33</c:v>
                </c:pt>
                <c:pt idx="6">
                  <c:v>7.6</c:v>
                </c:pt>
              </c:numCache>
            </c:numRef>
          </c:val>
        </c:ser>
        <c:ser>
          <c:idx val="2"/>
          <c:order val="2"/>
          <c:tx>
            <c:strRef>
              <c:f>'Cat Fl_Graphs'!$D$1</c:f>
              <c:strCache>
                <c:ptCount val="1"/>
                <c:pt idx="0">
                  <c:v>Fruits</c:v>
                </c:pt>
              </c:strCache>
            </c:strRef>
          </c:tx>
          <c:invertIfNegative val="0"/>
          <c:errBars>
            <c:errBarType val="both"/>
            <c:errValType val="cust"/>
            <c:noEndCap val="0"/>
            <c:plus>
              <c:numLit>
                <c:formatCode>General</c:formatCode>
                <c:ptCount val="7"/>
                <c:pt idx="0">
                  <c:v>3.19</c:v>
                </c:pt>
                <c:pt idx="1">
                  <c:v>4.5599999999999996</c:v>
                </c:pt>
                <c:pt idx="2">
                  <c:v>4.1099999999999985</c:v>
                </c:pt>
                <c:pt idx="3">
                  <c:v>3.13</c:v>
                </c:pt>
                <c:pt idx="4">
                  <c:v>2.9899999999999998</c:v>
                </c:pt>
                <c:pt idx="5">
                  <c:v>3.9499999999999997</c:v>
                </c:pt>
                <c:pt idx="6">
                  <c:v>3.9099999999999997</c:v>
                </c:pt>
              </c:numLit>
            </c:plus>
            <c:minus>
              <c:numLit>
                <c:formatCode>General</c:formatCode>
                <c:ptCount val="7"/>
                <c:pt idx="0">
                  <c:v>3.19</c:v>
                </c:pt>
                <c:pt idx="1">
                  <c:v>4.5599999999999996</c:v>
                </c:pt>
                <c:pt idx="2">
                  <c:v>4.1099999999999985</c:v>
                </c:pt>
                <c:pt idx="3">
                  <c:v>3.13</c:v>
                </c:pt>
                <c:pt idx="4">
                  <c:v>2.9899999999999998</c:v>
                </c:pt>
                <c:pt idx="5">
                  <c:v>3.9499999999999997</c:v>
                </c:pt>
                <c:pt idx="6">
                  <c:v>3.9099999999999997</c:v>
                </c:pt>
              </c:numLit>
            </c:minus>
          </c:errBars>
          <c:cat>
            <c:strRef>
              <c:f>'Cat Fl_Graphs'!$A$2:$A$8</c:f>
              <c:strCache>
                <c:ptCount val="7"/>
                <c:pt idx="0">
                  <c:v>Young controls</c:v>
                </c:pt>
                <c:pt idx="1">
                  <c:v>Older controls</c:v>
                </c:pt>
                <c:pt idx="2">
                  <c:v>MCI</c:v>
                </c:pt>
                <c:pt idx="3">
                  <c:v>probAD</c:v>
                </c:pt>
                <c:pt idx="4">
                  <c:v>possAD</c:v>
                </c:pt>
                <c:pt idx="5">
                  <c:v>vascMCI</c:v>
                </c:pt>
                <c:pt idx="6">
                  <c:v>vascDEM</c:v>
                </c:pt>
              </c:strCache>
            </c:strRef>
          </c:cat>
          <c:val>
            <c:numRef>
              <c:f>'Cat Fl_Graphs'!$D$2:$D$8</c:f>
              <c:numCache>
                <c:formatCode>0.00</c:formatCode>
                <c:ptCount val="7"/>
                <c:pt idx="0">
                  <c:v>14.27</c:v>
                </c:pt>
                <c:pt idx="1">
                  <c:v>14.53</c:v>
                </c:pt>
                <c:pt idx="2">
                  <c:v>9.65</c:v>
                </c:pt>
                <c:pt idx="3">
                  <c:v>7.29</c:v>
                </c:pt>
                <c:pt idx="4">
                  <c:v>5.75</c:v>
                </c:pt>
                <c:pt idx="5">
                  <c:v>9.89</c:v>
                </c:pt>
                <c:pt idx="6">
                  <c:v>6.6</c:v>
                </c:pt>
              </c:numCache>
            </c:numRef>
          </c:val>
        </c:ser>
        <c:dLbls>
          <c:showLegendKey val="0"/>
          <c:showVal val="0"/>
          <c:showCatName val="0"/>
          <c:showSerName val="0"/>
          <c:showPercent val="0"/>
          <c:showBubbleSize val="0"/>
        </c:dLbls>
        <c:gapWidth val="150"/>
        <c:axId val="104596992"/>
        <c:axId val="104598912"/>
      </c:barChart>
      <c:catAx>
        <c:axId val="104596992"/>
        <c:scaling>
          <c:orientation val="minMax"/>
        </c:scaling>
        <c:delete val="0"/>
        <c:axPos val="b"/>
        <c:title>
          <c:tx>
            <c:rich>
              <a:bodyPr/>
              <a:lstStyle/>
              <a:p>
                <a:pPr>
                  <a:defRPr/>
                </a:pPr>
                <a:r>
                  <a:rPr lang="en-US"/>
                  <a:t>Groups</a:t>
                </a:r>
              </a:p>
            </c:rich>
          </c:tx>
          <c:layout/>
          <c:overlay val="0"/>
        </c:title>
        <c:majorTickMark val="out"/>
        <c:minorTickMark val="none"/>
        <c:tickLblPos val="nextTo"/>
        <c:crossAx val="104598912"/>
        <c:crosses val="autoZero"/>
        <c:auto val="1"/>
        <c:lblAlgn val="ctr"/>
        <c:lblOffset val="100"/>
        <c:noMultiLvlLbl val="0"/>
      </c:catAx>
      <c:valAx>
        <c:axId val="104598912"/>
        <c:scaling>
          <c:orientation val="minMax"/>
        </c:scaling>
        <c:delete val="0"/>
        <c:axPos val="l"/>
        <c:title>
          <c:tx>
            <c:rich>
              <a:bodyPr rot="-5400000" vert="horz"/>
              <a:lstStyle/>
              <a:p>
                <a:pPr>
                  <a:defRPr/>
                </a:pPr>
                <a:r>
                  <a:rPr lang="en-US"/>
                  <a:t>Average Number of Words Produced</a:t>
                </a:r>
              </a:p>
            </c:rich>
          </c:tx>
          <c:layout/>
          <c:overlay val="0"/>
        </c:title>
        <c:numFmt formatCode="0.00" sourceLinked="1"/>
        <c:majorTickMark val="out"/>
        <c:minorTickMark val="none"/>
        <c:tickLblPos val="nextTo"/>
        <c:crossAx val="104596992"/>
        <c:crosses val="autoZero"/>
        <c:crossBetween val="between"/>
      </c:valAx>
    </c:plotArea>
    <c:legend>
      <c:legendPos val="r"/>
      <c:layout>
        <c:manualLayout>
          <c:xMode val="edge"/>
          <c:yMode val="edge"/>
          <c:x val="0.84637598425196847"/>
          <c:y val="7.3498104403616343E-2"/>
          <c:w val="0.13695734908136531"/>
          <c:h val="0.25115157480314959"/>
        </c:manualLayout>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5790507436570442"/>
          <c:y val="5.1400554097404488E-2"/>
          <c:w val="0.78805336832895856"/>
          <c:h val="0.74673228346456744"/>
        </c:manualLayout>
      </c:layout>
      <c:barChart>
        <c:barDir val="col"/>
        <c:grouping val="clustered"/>
        <c:varyColors val="0"/>
        <c:ser>
          <c:idx val="0"/>
          <c:order val="0"/>
          <c:tx>
            <c:strRef>
              <c:f>PM!$U$55</c:f>
              <c:strCache>
                <c:ptCount val="1"/>
                <c:pt idx="0">
                  <c:v>Immediate Thematic Units</c:v>
                </c:pt>
              </c:strCache>
            </c:strRef>
          </c:tx>
          <c:invertIfNegative val="0"/>
          <c:errBars>
            <c:errBarType val="both"/>
            <c:errValType val="cust"/>
            <c:noEndCap val="0"/>
            <c:plus>
              <c:numLit>
                <c:formatCode>General</c:formatCode>
                <c:ptCount val="3"/>
                <c:pt idx="0">
                  <c:v>0.45</c:v>
                </c:pt>
                <c:pt idx="1">
                  <c:v>0.44</c:v>
                </c:pt>
                <c:pt idx="2">
                  <c:v>0.42000000000000026</c:v>
                </c:pt>
              </c:numLit>
            </c:plus>
            <c:minus>
              <c:numLit>
                <c:formatCode>General</c:formatCode>
                <c:ptCount val="3"/>
                <c:pt idx="0">
                  <c:v>0.45</c:v>
                </c:pt>
                <c:pt idx="1">
                  <c:v>0.44</c:v>
                </c:pt>
                <c:pt idx="2">
                  <c:v>0.42000000000000026</c:v>
                </c:pt>
              </c:numLit>
            </c:minus>
          </c:errBars>
          <c:cat>
            <c:multiLvlStrRef>
              <c:f>PM!$V$51:$X$52</c:f>
              <c:multiLvlStrCache>
                <c:ptCount val="3"/>
                <c:lvl>
                  <c:pt idx="0">
                    <c:v>Controls</c:v>
                  </c:pt>
                  <c:pt idx="1">
                    <c:v>FTD</c:v>
                  </c:pt>
                  <c:pt idx="2">
                    <c:v>AD</c:v>
                  </c:pt>
                </c:lvl>
                <c:lvl>
                  <c:pt idx="0">
                    <c:v>Group</c:v>
                  </c:pt>
                </c:lvl>
              </c:multiLvlStrCache>
            </c:multiLvlStrRef>
          </c:cat>
          <c:val>
            <c:numRef>
              <c:f>PM!$V$55:$X$55</c:f>
              <c:numCache>
                <c:formatCode>General</c:formatCode>
                <c:ptCount val="3"/>
                <c:pt idx="0">
                  <c:v>5.8860000000000001</c:v>
                </c:pt>
                <c:pt idx="1">
                  <c:v>2.577</c:v>
                </c:pt>
                <c:pt idx="2">
                  <c:v>2.2509999999999999</c:v>
                </c:pt>
              </c:numCache>
            </c:numRef>
          </c:val>
        </c:ser>
        <c:ser>
          <c:idx val="1"/>
          <c:order val="1"/>
          <c:tx>
            <c:strRef>
              <c:f>PM!$U$56</c:f>
              <c:strCache>
                <c:ptCount val="1"/>
                <c:pt idx="0">
                  <c:v>Delayed Thematic Units</c:v>
                </c:pt>
              </c:strCache>
            </c:strRef>
          </c:tx>
          <c:invertIfNegative val="0"/>
          <c:errBars>
            <c:errBarType val="both"/>
            <c:errValType val="cust"/>
            <c:noEndCap val="0"/>
            <c:plus>
              <c:numLit>
                <c:formatCode>General</c:formatCode>
                <c:ptCount val="3"/>
                <c:pt idx="0">
                  <c:v>0.46</c:v>
                </c:pt>
                <c:pt idx="1">
                  <c:v>0.45</c:v>
                </c:pt>
                <c:pt idx="2">
                  <c:v>0.44</c:v>
                </c:pt>
              </c:numLit>
            </c:plus>
            <c:minus>
              <c:numLit>
                <c:formatCode>General</c:formatCode>
                <c:ptCount val="3"/>
                <c:pt idx="0">
                  <c:v>0.46</c:v>
                </c:pt>
                <c:pt idx="1">
                  <c:v>0.45</c:v>
                </c:pt>
                <c:pt idx="2">
                  <c:v>0.44</c:v>
                </c:pt>
              </c:numLit>
            </c:minus>
          </c:errBars>
          <c:cat>
            <c:multiLvlStrRef>
              <c:f>PM!$V$51:$X$52</c:f>
              <c:multiLvlStrCache>
                <c:ptCount val="3"/>
                <c:lvl>
                  <c:pt idx="0">
                    <c:v>Controls</c:v>
                  </c:pt>
                  <c:pt idx="1">
                    <c:v>FTD</c:v>
                  </c:pt>
                  <c:pt idx="2">
                    <c:v>AD</c:v>
                  </c:pt>
                </c:lvl>
                <c:lvl>
                  <c:pt idx="0">
                    <c:v>Group</c:v>
                  </c:pt>
                </c:lvl>
              </c:multiLvlStrCache>
            </c:multiLvlStrRef>
          </c:cat>
          <c:val>
            <c:numRef>
              <c:f>PM!$V$56:$X$56</c:f>
              <c:numCache>
                <c:formatCode>General</c:formatCode>
                <c:ptCount val="3"/>
                <c:pt idx="0">
                  <c:v>6.6939999999999955</c:v>
                </c:pt>
                <c:pt idx="1">
                  <c:v>3.2730000000000001</c:v>
                </c:pt>
                <c:pt idx="2">
                  <c:v>1.5329999999999988</c:v>
                </c:pt>
              </c:numCache>
            </c:numRef>
          </c:val>
        </c:ser>
        <c:dLbls>
          <c:showLegendKey val="0"/>
          <c:showVal val="0"/>
          <c:showCatName val="0"/>
          <c:showSerName val="0"/>
          <c:showPercent val="0"/>
          <c:showBubbleSize val="0"/>
        </c:dLbls>
        <c:gapWidth val="150"/>
        <c:axId val="133624960"/>
        <c:axId val="133626496"/>
      </c:barChart>
      <c:catAx>
        <c:axId val="133624960"/>
        <c:scaling>
          <c:orientation val="minMax"/>
        </c:scaling>
        <c:delete val="0"/>
        <c:axPos val="b"/>
        <c:majorTickMark val="out"/>
        <c:minorTickMark val="none"/>
        <c:tickLblPos val="nextTo"/>
        <c:crossAx val="133626496"/>
        <c:crosses val="autoZero"/>
        <c:auto val="1"/>
        <c:lblAlgn val="ctr"/>
        <c:lblOffset val="100"/>
        <c:noMultiLvlLbl val="0"/>
      </c:catAx>
      <c:valAx>
        <c:axId val="133626496"/>
        <c:scaling>
          <c:orientation val="minMax"/>
        </c:scaling>
        <c:delete val="0"/>
        <c:axPos val="l"/>
        <c:title>
          <c:tx>
            <c:rich>
              <a:bodyPr rot="-5400000" vert="horz"/>
              <a:lstStyle/>
              <a:p>
                <a:pPr>
                  <a:defRPr/>
                </a:pPr>
                <a:r>
                  <a:rPr lang="en-US"/>
                  <a:t>Average number of Thematic Units recalled</a:t>
                </a:r>
              </a:p>
            </c:rich>
          </c:tx>
          <c:layout>
            <c:manualLayout>
              <c:xMode val="edge"/>
              <c:yMode val="edge"/>
              <c:x val="2.3861111111111135E-2"/>
              <c:y val="8.7277996500437466E-2"/>
            </c:manualLayout>
          </c:layout>
          <c:overlay val="0"/>
        </c:title>
        <c:numFmt formatCode="General" sourceLinked="1"/>
        <c:majorTickMark val="out"/>
        <c:minorTickMark val="none"/>
        <c:tickLblPos val="nextTo"/>
        <c:crossAx val="133624960"/>
        <c:crosses val="autoZero"/>
        <c:crossBetween val="between"/>
      </c:valAx>
    </c:plotArea>
    <c:legend>
      <c:legendPos val="r"/>
      <c:layout>
        <c:manualLayout>
          <c:xMode val="edge"/>
          <c:yMode val="edge"/>
          <c:x val="0.32373622047244122"/>
          <c:y val="1.7750801983085467E-2"/>
          <c:w val="0.65681933508311563"/>
          <c:h val="7.5609507144940233E-2"/>
        </c:manualLayout>
      </c:layout>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198840769903749"/>
          <c:y val="5.1400554097404488E-2"/>
          <c:w val="0.80726071741032368"/>
          <c:h val="0.74673228346456744"/>
        </c:manualLayout>
      </c:layout>
      <c:lineChart>
        <c:grouping val="standard"/>
        <c:varyColors val="0"/>
        <c:ser>
          <c:idx val="0"/>
          <c:order val="0"/>
          <c:tx>
            <c:strRef>
              <c:f>PM!$T$69</c:f>
              <c:strCache>
                <c:ptCount val="1"/>
                <c:pt idx="0">
                  <c:v>Immediate recall</c:v>
                </c:pt>
              </c:strCache>
            </c:strRef>
          </c:tx>
          <c:marker>
            <c:symbol val="none"/>
          </c:marker>
          <c:cat>
            <c:multiLvlStrRef>
              <c:f>PM!$U$67:$W$68</c:f>
              <c:multiLvlStrCache>
                <c:ptCount val="3"/>
                <c:lvl>
                  <c:pt idx="0">
                    <c:v>Controls</c:v>
                  </c:pt>
                  <c:pt idx="1">
                    <c:v>FTD</c:v>
                  </c:pt>
                  <c:pt idx="2">
                    <c:v>AD</c:v>
                  </c:pt>
                </c:lvl>
                <c:lvl>
                  <c:pt idx="0">
                    <c:v>Group</c:v>
                  </c:pt>
                </c:lvl>
              </c:multiLvlStrCache>
            </c:multiLvlStrRef>
          </c:cat>
          <c:val>
            <c:numRef>
              <c:f>PM!$U$69:$W$69</c:f>
              <c:numCache>
                <c:formatCode>General</c:formatCode>
                <c:ptCount val="3"/>
                <c:pt idx="0">
                  <c:v>17.45</c:v>
                </c:pt>
                <c:pt idx="1">
                  <c:v>7.1199999999999966</c:v>
                </c:pt>
                <c:pt idx="2">
                  <c:v>3.82</c:v>
                </c:pt>
              </c:numCache>
            </c:numRef>
          </c:val>
          <c:smooth val="0"/>
        </c:ser>
        <c:ser>
          <c:idx val="1"/>
          <c:order val="1"/>
          <c:tx>
            <c:strRef>
              <c:f>PM!$T$70</c:f>
              <c:strCache>
                <c:ptCount val="1"/>
                <c:pt idx="0">
                  <c:v>Delayed recall</c:v>
                </c:pt>
              </c:strCache>
            </c:strRef>
          </c:tx>
          <c:marker>
            <c:symbol val="none"/>
          </c:marker>
          <c:cat>
            <c:multiLvlStrRef>
              <c:f>PM!$U$67:$W$68</c:f>
              <c:multiLvlStrCache>
                <c:ptCount val="3"/>
                <c:lvl>
                  <c:pt idx="0">
                    <c:v>Controls</c:v>
                  </c:pt>
                  <c:pt idx="1">
                    <c:v>FTD</c:v>
                  </c:pt>
                  <c:pt idx="2">
                    <c:v>AD</c:v>
                  </c:pt>
                </c:lvl>
                <c:lvl>
                  <c:pt idx="0">
                    <c:v>Group</c:v>
                  </c:pt>
                </c:lvl>
              </c:multiLvlStrCache>
            </c:multiLvlStrRef>
          </c:cat>
          <c:val>
            <c:numRef>
              <c:f>PM!$U$70:$W$70</c:f>
              <c:numCache>
                <c:formatCode>General</c:formatCode>
                <c:ptCount val="3"/>
                <c:pt idx="0">
                  <c:v>6.29</c:v>
                </c:pt>
                <c:pt idx="1">
                  <c:v>2.9299999999999997</c:v>
                </c:pt>
                <c:pt idx="2">
                  <c:v>1.8900000000000001</c:v>
                </c:pt>
              </c:numCache>
            </c:numRef>
          </c:val>
          <c:smooth val="0"/>
        </c:ser>
        <c:dLbls>
          <c:showLegendKey val="0"/>
          <c:showVal val="0"/>
          <c:showCatName val="0"/>
          <c:showSerName val="0"/>
          <c:showPercent val="0"/>
          <c:showBubbleSize val="0"/>
        </c:dLbls>
        <c:marker val="1"/>
        <c:smooth val="0"/>
        <c:axId val="132664704"/>
        <c:axId val="132670592"/>
      </c:lineChart>
      <c:catAx>
        <c:axId val="132664704"/>
        <c:scaling>
          <c:orientation val="minMax"/>
        </c:scaling>
        <c:delete val="0"/>
        <c:axPos val="b"/>
        <c:majorTickMark val="out"/>
        <c:minorTickMark val="none"/>
        <c:tickLblPos val="nextTo"/>
        <c:crossAx val="132670592"/>
        <c:crosses val="autoZero"/>
        <c:auto val="1"/>
        <c:lblAlgn val="ctr"/>
        <c:lblOffset val="100"/>
        <c:noMultiLvlLbl val="0"/>
      </c:catAx>
      <c:valAx>
        <c:axId val="132670592"/>
        <c:scaling>
          <c:orientation val="minMax"/>
        </c:scaling>
        <c:delete val="0"/>
        <c:axPos val="l"/>
        <c:title>
          <c:tx>
            <c:rich>
              <a:bodyPr rot="-5400000" vert="horz"/>
              <a:lstStyle/>
              <a:p>
                <a:pPr>
                  <a:defRPr/>
                </a:pPr>
                <a:r>
                  <a:rPr lang="en-US"/>
                  <a:t>Average Units Recalled</a:t>
                </a:r>
              </a:p>
            </c:rich>
          </c:tx>
          <c:layout>
            <c:manualLayout>
              <c:xMode val="edge"/>
              <c:yMode val="edge"/>
              <c:x val="2.4430446194225748E-2"/>
              <c:y val="0.18978966170895306"/>
            </c:manualLayout>
          </c:layout>
          <c:overlay val="0"/>
        </c:title>
        <c:numFmt formatCode="General" sourceLinked="1"/>
        <c:majorTickMark val="out"/>
        <c:minorTickMark val="none"/>
        <c:tickLblPos val="nextTo"/>
        <c:crossAx val="132664704"/>
        <c:crosses val="autoZero"/>
        <c:crossBetween val="between"/>
      </c:valAx>
    </c:plotArea>
    <c:legend>
      <c:legendPos val="r"/>
      <c:layout>
        <c:manualLayout>
          <c:xMode val="edge"/>
          <c:yMode val="edge"/>
          <c:x val="0.48202690288713945"/>
          <c:y val="2.2764289880431603E-2"/>
          <c:w val="0.50963976377952769"/>
          <c:h val="8.8730679498396151E-2"/>
        </c:manualLayout>
      </c:layou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1365507436570428"/>
          <c:y val="5.1400554097404488E-2"/>
          <c:w val="0.82733027121609803"/>
          <c:h val="0.74673228346456744"/>
        </c:manualLayout>
      </c:layout>
      <c:lineChart>
        <c:grouping val="standard"/>
        <c:varyColors val="0"/>
        <c:ser>
          <c:idx val="0"/>
          <c:order val="0"/>
          <c:tx>
            <c:strRef>
              <c:f>PM!$T$76</c:f>
              <c:strCache>
                <c:ptCount val="1"/>
                <c:pt idx="0">
                  <c:v>Story Units</c:v>
                </c:pt>
              </c:strCache>
            </c:strRef>
          </c:tx>
          <c:marker>
            <c:symbol val="none"/>
          </c:marker>
          <c:cat>
            <c:multiLvlStrRef>
              <c:f>PM!$U$74:$W$75</c:f>
              <c:multiLvlStrCache>
                <c:ptCount val="3"/>
                <c:lvl>
                  <c:pt idx="0">
                    <c:v>Controls</c:v>
                  </c:pt>
                  <c:pt idx="1">
                    <c:v>FTD</c:v>
                  </c:pt>
                  <c:pt idx="2">
                    <c:v>AD</c:v>
                  </c:pt>
                </c:lvl>
                <c:lvl>
                  <c:pt idx="0">
                    <c:v>Group</c:v>
                  </c:pt>
                </c:lvl>
              </c:multiLvlStrCache>
            </c:multiLvlStrRef>
          </c:cat>
          <c:val>
            <c:numRef>
              <c:f>PM!$U$76:$W$76</c:f>
              <c:numCache>
                <c:formatCode>General</c:formatCode>
                <c:ptCount val="3"/>
                <c:pt idx="0">
                  <c:v>10.76</c:v>
                </c:pt>
                <c:pt idx="1">
                  <c:v>4.5199999999999996</c:v>
                </c:pt>
                <c:pt idx="2">
                  <c:v>3.65</c:v>
                </c:pt>
              </c:numCache>
            </c:numRef>
          </c:val>
          <c:smooth val="0"/>
        </c:ser>
        <c:ser>
          <c:idx val="1"/>
          <c:order val="1"/>
          <c:tx>
            <c:strRef>
              <c:f>PM!$T$77</c:f>
              <c:strCache>
                <c:ptCount val="1"/>
                <c:pt idx="0">
                  <c:v>Thematic Units</c:v>
                </c:pt>
              </c:strCache>
            </c:strRef>
          </c:tx>
          <c:marker>
            <c:symbol val="none"/>
          </c:marker>
          <c:cat>
            <c:multiLvlStrRef>
              <c:f>PM!$U$74:$W$75</c:f>
              <c:multiLvlStrCache>
                <c:ptCount val="3"/>
                <c:lvl>
                  <c:pt idx="0">
                    <c:v>Controls</c:v>
                  </c:pt>
                  <c:pt idx="1">
                    <c:v>FTD</c:v>
                  </c:pt>
                  <c:pt idx="2">
                    <c:v>AD</c:v>
                  </c:pt>
                </c:lvl>
                <c:lvl>
                  <c:pt idx="0">
                    <c:v>Group</c:v>
                  </c:pt>
                </c:lvl>
              </c:multiLvlStrCache>
            </c:multiLvlStrRef>
          </c:cat>
          <c:val>
            <c:numRef>
              <c:f>PM!$U$77:$W$77</c:f>
              <c:numCache>
                <c:formatCode>General</c:formatCode>
                <c:ptCount val="3"/>
                <c:pt idx="0">
                  <c:v>12.98</c:v>
                </c:pt>
                <c:pt idx="1">
                  <c:v>5.52</c:v>
                </c:pt>
                <c:pt idx="2">
                  <c:v>2.0699999999999998</c:v>
                </c:pt>
              </c:numCache>
            </c:numRef>
          </c:val>
          <c:smooth val="0"/>
        </c:ser>
        <c:dLbls>
          <c:showLegendKey val="0"/>
          <c:showVal val="0"/>
          <c:showCatName val="0"/>
          <c:showSerName val="0"/>
          <c:showPercent val="0"/>
          <c:showBubbleSize val="0"/>
        </c:dLbls>
        <c:marker val="1"/>
        <c:smooth val="0"/>
        <c:axId val="133044096"/>
        <c:axId val="133045632"/>
      </c:lineChart>
      <c:catAx>
        <c:axId val="133044096"/>
        <c:scaling>
          <c:orientation val="minMax"/>
        </c:scaling>
        <c:delete val="0"/>
        <c:axPos val="b"/>
        <c:majorTickMark val="out"/>
        <c:minorTickMark val="none"/>
        <c:tickLblPos val="nextTo"/>
        <c:crossAx val="133045632"/>
        <c:crosses val="autoZero"/>
        <c:auto val="1"/>
        <c:lblAlgn val="ctr"/>
        <c:lblOffset val="100"/>
        <c:noMultiLvlLbl val="0"/>
      </c:catAx>
      <c:valAx>
        <c:axId val="133045632"/>
        <c:scaling>
          <c:orientation val="minMax"/>
        </c:scaling>
        <c:delete val="0"/>
        <c:axPos val="l"/>
        <c:title>
          <c:tx>
            <c:rich>
              <a:bodyPr rot="-5400000" vert="horz"/>
              <a:lstStyle/>
              <a:p>
                <a:pPr>
                  <a:defRPr/>
                </a:pPr>
                <a:r>
                  <a:rPr lang="en-US"/>
                  <a:t>Average Units Recalled</a:t>
                </a:r>
              </a:p>
            </c:rich>
          </c:tx>
          <c:layout>
            <c:manualLayout>
              <c:xMode val="edge"/>
              <c:yMode val="edge"/>
              <c:x val="1.6097112860892389E-2"/>
              <c:y val="0.1950907699037619"/>
            </c:manualLayout>
          </c:layout>
          <c:overlay val="0"/>
        </c:title>
        <c:numFmt formatCode="General" sourceLinked="1"/>
        <c:majorTickMark val="out"/>
        <c:minorTickMark val="none"/>
        <c:tickLblPos val="nextTo"/>
        <c:crossAx val="133044096"/>
        <c:crosses val="autoZero"/>
        <c:crossBetween val="between"/>
      </c:valAx>
    </c:plotArea>
    <c:legend>
      <c:legendPos val="r"/>
      <c:layout>
        <c:manualLayout>
          <c:xMode val="edge"/>
          <c:yMode val="edge"/>
          <c:x val="0.53820756780402446"/>
          <c:y val="2.7393919510061288E-2"/>
          <c:w val="0.44512576552930888"/>
          <c:h val="7.9471420239136878E-2"/>
        </c:manualLayout>
      </c:layout>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3029396325459316"/>
          <c:y val="5.1400554097404488E-2"/>
          <c:w val="0.75794844600212974"/>
          <c:h val="0.89719889180519163"/>
        </c:manualLayout>
      </c:layout>
      <c:barChart>
        <c:barDir val="col"/>
        <c:grouping val="clustered"/>
        <c:varyColors val="0"/>
        <c:ser>
          <c:idx val="0"/>
          <c:order val="0"/>
          <c:tx>
            <c:strRef>
              <c:f>PM!$C$58:$C$59</c:f>
              <c:strCache>
                <c:ptCount val="1"/>
                <c:pt idx="0">
                  <c:v>Group FTD</c:v>
                </c:pt>
              </c:strCache>
            </c:strRef>
          </c:tx>
          <c:invertIfNegative val="0"/>
          <c:errBars>
            <c:errBarType val="both"/>
            <c:errValType val="cust"/>
            <c:noEndCap val="0"/>
            <c:plus>
              <c:numLit>
                <c:formatCode>General</c:formatCode>
                <c:ptCount val="2"/>
                <c:pt idx="0">
                  <c:v>3.8</c:v>
                </c:pt>
                <c:pt idx="1">
                  <c:v>5.1099999999999985</c:v>
                </c:pt>
              </c:numLit>
            </c:plus>
            <c:minus>
              <c:numLit>
                <c:formatCode>General</c:formatCode>
                <c:ptCount val="2"/>
                <c:pt idx="0">
                  <c:v>3.8</c:v>
                </c:pt>
                <c:pt idx="1">
                  <c:v>5.1099999999999985</c:v>
                </c:pt>
              </c:numLit>
            </c:minus>
          </c:errBars>
          <c:cat>
            <c:strRef>
              <c:f>PM!$B$60:$B$61</c:f>
              <c:strCache>
                <c:ptCount val="2"/>
                <c:pt idx="0">
                  <c:v>Story Immediate</c:v>
                </c:pt>
                <c:pt idx="1">
                  <c:v>Story Delay</c:v>
                </c:pt>
              </c:strCache>
            </c:strRef>
          </c:cat>
          <c:val>
            <c:numRef>
              <c:f>PM!$C$60:$C$61</c:f>
              <c:numCache>
                <c:formatCode>General</c:formatCode>
                <c:ptCount val="2"/>
                <c:pt idx="0">
                  <c:v>1.065396775975465</c:v>
                </c:pt>
                <c:pt idx="1">
                  <c:v>1.726618231543716</c:v>
                </c:pt>
              </c:numCache>
            </c:numRef>
          </c:val>
        </c:ser>
        <c:ser>
          <c:idx val="1"/>
          <c:order val="1"/>
          <c:tx>
            <c:strRef>
              <c:f>PM!$D$58:$D$59</c:f>
              <c:strCache>
                <c:ptCount val="1"/>
                <c:pt idx="0">
                  <c:v>Group AD</c:v>
                </c:pt>
              </c:strCache>
            </c:strRef>
          </c:tx>
          <c:invertIfNegative val="0"/>
          <c:errBars>
            <c:errBarType val="both"/>
            <c:errValType val="cust"/>
            <c:noEndCap val="0"/>
            <c:plus>
              <c:numLit>
                <c:formatCode>General</c:formatCode>
                <c:ptCount val="2"/>
                <c:pt idx="0">
                  <c:v>3.75</c:v>
                </c:pt>
                <c:pt idx="1">
                  <c:v>3.86</c:v>
                </c:pt>
              </c:numLit>
            </c:plus>
            <c:minus>
              <c:numLit>
                <c:formatCode>General</c:formatCode>
                <c:ptCount val="2"/>
                <c:pt idx="0">
                  <c:v>3.75</c:v>
                </c:pt>
                <c:pt idx="1">
                  <c:v>3.86</c:v>
                </c:pt>
              </c:numLit>
            </c:minus>
          </c:errBars>
          <c:cat>
            <c:strRef>
              <c:f>PM!$B$60:$B$61</c:f>
              <c:strCache>
                <c:ptCount val="2"/>
                <c:pt idx="0">
                  <c:v>Story Immediate</c:v>
                </c:pt>
                <c:pt idx="1">
                  <c:v>Story Delay</c:v>
                </c:pt>
              </c:strCache>
            </c:strRef>
          </c:cat>
          <c:val>
            <c:numRef>
              <c:f>PM!$D$60:$D$61</c:f>
              <c:numCache>
                <c:formatCode>General</c:formatCode>
                <c:ptCount val="2"/>
                <c:pt idx="0">
                  <c:v>-6.0317954531022089E-3</c:v>
                </c:pt>
                <c:pt idx="1">
                  <c:v>-3.5590960541705741</c:v>
                </c:pt>
              </c:numCache>
            </c:numRef>
          </c:val>
        </c:ser>
        <c:dLbls>
          <c:showLegendKey val="0"/>
          <c:showVal val="0"/>
          <c:showCatName val="0"/>
          <c:showSerName val="0"/>
          <c:showPercent val="0"/>
          <c:showBubbleSize val="0"/>
        </c:dLbls>
        <c:gapWidth val="150"/>
        <c:axId val="130643456"/>
        <c:axId val="130644992"/>
      </c:barChart>
      <c:catAx>
        <c:axId val="130643456"/>
        <c:scaling>
          <c:orientation val="minMax"/>
        </c:scaling>
        <c:delete val="0"/>
        <c:axPos val="b"/>
        <c:majorTickMark val="out"/>
        <c:minorTickMark val="none"/>
        <c:tickLblPos val="low"/>
        <c:crossAx val="130644992"/>
        <c:crosses val="autoZero"/>
        <c:auto val="1"/>
        <c:lblAlgn val="ctr"/>
        <c:lblOffset val="100"/>
        <c:noMultiLvlLbl val="0"/>
      </c:catAx>
      <c:valAx>
        <c:axId val="130644992"/>
        <c:scaling>
          <c:orientation val="minMax"/>
        </c:scaling>
        <c:delete val="0"/>
        <c:axPos val="l"/>
        <c:title>
          <c:tx>
            <c:rich>
              <a:bodyPr rot="-5400000" vert="horz"/>
              <a:lstStyle/>
              <a:p>
                <a:pPr>
                  <a:defRPr b="0"/>
                </a:pPr>
                <a:r>
                  <a:rPr lang="en-US" b="0"/>
                  <a:t>Z scores</a:t>
                </a:r>
              </a:p>
            </c:rich>
          </c:tx>
          <c:layout>
            <c:manualLayout>
              <c:xMode val="edge"/>
              <c:yMode val="edge"/>
              <c:x val="3.2763779527559225E-2"/>
              <c:y val="0.37703885972586898"/>
            </c:manualLayout>
          </c:layout>
          <c:overlay val="0"/>
        </c:title>
        <c:numFmt formatCode="General" sourceLinked="1"/>
        <c:majorTickMark val="out"/>
        <c:minorTickMark val="none"/>
        <c:tickLblPos val="nextTo"/>
        <c:crossAx val="130643456"/>
        <c:crosses val="autoZero"/>
        <c:crossBetween val="between"/>
      </c:valAx>
    </c:plotArea>
    <c:legend>
      <c:legendPos val="r"/>
      <c:layout>
        <c:manualLayout>
          <c:xMode val="edge"/>
          <c:yMode val="edge"/>
          <c:x val="0.81487838282221459"/>
          <c:y val="4.1282808398950037E-2"/>
          <c:w val="0.1706561463856508"/>
          <c:h val="0.23687882764654417"/>
        </c:manualLayout>
      </c:layout>
      <c:overlay val="0"/>
    </c:legend>
    <c:plotVisOnly val="1"/>
    <c:dispBlanksAs val="gap"/>
    <c:showDLblsOverMax val="0"/>
  </c:chart>
  <c:txPr>
    <a:bodyPr/>
    <a:lstStyle/>
    <a:p>
      <a:pPr>
        <a:defRPr sz="1050">
          <a:latin typeface="Times New Roman" pitchFamily="18" charset="0"/>
          <a:cs typeface="Times New Roman" pitchFamily="18"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952933786256092"/>
          <c:y val="0.11597987751531058"/>
          <c:w val="0.80722647330873964"/>
          <c:h val="0.8326195683872849"/>
        </c:manualLayout>
      </c:layout>
      <c:barChart>
        <c:barDir val="col"/>
        <c:grouping val="clustered"/>
        <c:varyColors val="0"/>
        <c:ser>
          <c:idx val="0"/>
          <c:order val="0"/>
          <c:tx>
            <c:strRef>
              <c:f>Sheet5!$AB$1:$AB$2</c:f>
              <c:strCache>
                <c:ptCount val="1"/>
                <c:pt idx="0">
                  <c:v>Group AD</c:v>
                </c:pt>
              </c:strCache>
            </c:strRef>
          </c:tx>
          <c:invertIfNegative val="0"/>
          <c:errBars>
            <c:errBarType val="both"/>
            <c:errValType val="cust"/>
            <c:noEndCap val="0"/>
            <c:plus>
              <c:numLit>
                <c:formatCode>General</c:formatCode>
                <c:ptCount val="2"/>
                <c:pt idx="0">
                  <c:v>1.9000000000000001</c:v>
                </c:pt>
                <c:pt idx="1">
                  <c:v>1.74</c:v>
                </c:pt>
              </c:numLit>
            </c:plus>
            <c:minus>
              <c:numLit>
                <c:formatCode>General</c:formatCode>
                <c:ptCount val="2"/>
                <c:pt idx="0">
                  <c:v>1.9000000000000001</c:v>
                </c:pt>
                <c:pt idx="1">
                  <c:v>1.74</c:v>
                </c:pt>
              </c:numLit>
            </c:minus>
          </c:errBars>
          <c:cat>
            <c:strRef>
              <c:f>Sheet5!$AA$5:$AA$6</c:f>
              <c:strCache>
                <c:ptCount val="2"/>
                <c:pt idx="0">
                  <c:v>Immediate Thematic</c:v>
                </c:pt>
                <c:pt idx="1">
                  <c:v>Delayed Thematic</c:v>
                </c:pt>
              </c:strCache>
            </c:strRef>
          </c:cat>
          <c:val>
            <c:numRef>
              <c:f>Sheet5!$AB$5:$AB$6</c:f>
              <c:numCache>
                <c:formatCode>General</c:formatCode>
                <c:ptCount val="2"/>
                <c:pt idx="0">
                  <c:v>-3.71</c:v>
                </c:pt>
                <c:pt idx="1">
                  <c:v>-7.4</c:v>
                </c:pt>
              </c:numCache>
            </c:numRef>
          </c:val>
        </c:ser>
        <c:ser>
          <c:idx val="1"/>
          <c:order val="1"/>
          <c:tx>
            <c:strRef>
              <c:f>Sheet5!$AC$1:$AC$2</c:f>
              <c:strCache>
                <c:ptCount val="1"/>
                <c:pt idx="0">
                  <c:v>Group FTD</c:v>
                </c:pt>
              </c:strCache>
            </c:strRef>
          </c:tx>
          <c:invertIfNegative val="0"/>
          <c:errBars>
            <c:errBarType val="both"/>
            <c:errValType val="cust"/>
            <c:noEndCap val="0"/>
            <c:plus>
              <c:numLit>
                <c:formatCode>General</c:formatCode>
                <c:ptCount val="2"/>
                <c:pt idx="0">
                  <c:v>1.79</c:v>
                </c:pt>
                <c:pt idx="1">
                  <c:v>2.14</c:v>
                </c:pt>
              </c:numLit>
            </c:plus>
            <c:minus>
              <c:numLit>
                <c:formatCode>General</c:formatCode>
                <c:ptCount val="2"/>
                <c:pt idx="0">
                  <c:v>1.79</c:v>
                </c:pt>
                <c:pt idx="1">
                  <c:v>2.14</c:v>
                </c:pt>
              </c:numLit>
            </c:minus>
          </c:errBars>
          <c:cat>
            <c:strRef>
              <c:f>Sheet5!$AA$5:$AA$6</c:f>
              <c:strCache>
                <c:ptCount val="2"/>
                <c:pt idx="0">
                  <c:v>Immediate Thematic</c:v>
                </c:pt>
                <c:pt idx="1">
                  <c:v>Delayed Thematic</c:v>
                </c:pt>
              </c:strCache>
            </c:strRef>
          </c:cat>
          <c:val>
            <c:numRef>
              <c:f>Sheet5!$AC$5:$AC$6</c:f>
              <c:numCache>
                <c:formatCode>General</c:formatCode>
                <c:ptCount val="2"/>
                <c:pt idx="0">
                  <c:v>-3.3499999999999988</c:v>
                </c:pt>
                <c:pt idx="1">
                  <c:v>-5.4</c:v>
                </c:pt>
              </c:numCache>
            </c:numRef>
          </c:val>
        </c:ser>
        <c:dLbls>
          <c:showLegendKey val="0"/>
          <c:showVal val="0"/>
          <c:showCatName val="0"/>
          <c:showSerName val="0"/>
          <c:showPercent val="0"/>
          <c:showBubbleSize val="0"/>
        </c:dLbls>
        <c:gapWidth val="150"/>
        <c:axId val="130667264"/>
        <c:axId val="130668800"/>
      </c:barChart>
      <c:catAx>
        <c:axId val="130667264"/>
        <c:scaling>
          <c:orientation val="minMax"/>
        </c:scaling>
        <c:delete val="0"/>
        <c:axPos val="b"/>
        <c:majorTickMark val="out"/>
        <c:minorTickMark val="none"/>
        <c:tickLblPos val="high"/>
        <c:crossAx val="130668800"/>
        <c:crosses val="autoZero"/>
        <c:auto val="1"/>
        <c:lblAlgn val="ctr"/>
        <c:lblOffset val="100"/>
        <c:noMultiLvlLbl val="0"/>
      </c:catAx>
      <c:valAx>
        <c:axId val="130668800"/>
        <c:scaling>
          <c:orientation val="minMax"/>
        </c:scaling>
        <c:delete val="0"/>
        <c:axPos val="l"/>
        <c:title>
          <c:tx>
            <c:rich>
              <a:bodyPr rot="-5400000" vert="horz"/>
              <a:lstStyle/>
              <a:p>
                <a:pPr>
                  <a:defRPr b="0"/>
                </a:pPr>
                <a:r>
                  <a:rPr lang="en-US" b="0"/>
                  <a:t>Z score</a:t>
                </a:r>
              </a:p>
            </c:rich>
          </c:tx>
          <c:layout/>
          <c:overlay val="0"/>
        </c:title>
        <c:numFmt formatCode="General" sourceLinked="1"/>
        <c:majorTickMark val="out"/>
        <c:minorTickMark val="none"/>
        <c:tickLblPos val="nextTo"/>
        <c:crossAx val="130667264"/>
        <c:crosses val="autoZero"/>
        <c:crossBetween val="between"/>
      </c:valAx>
    </c:plotArea>
    <c:legend>
      <c:legendPos val="r"/>
      <c:layout>
        <c:manualLayout>
          <c:xMode val="edge"/>
          <c:yMode val="edge"/>
          <c:x val="0.79961542436349453"/>
          <c:y val="0.75690398075240606"/>
          <c:w val="0.1836294792947028"/>
          <c:h val="0.16211796442111404"/>
        </c:manualLayout>
      </c:layout>
      <c:overlay val="0"/>
    </c:legend>
    <c:plotVisOnly val="1"/>
    <c:dispBlanksAs val="gap"/>
    <c:showDLblsOverMax val="0"/>
  </c:chart>
  <c:txPr>
    <a:bodyPr/>
    <a:lstStyle/>
    <a:p>
      <a:pPr>
        <a:defRPr sz="1050">
          <a:latin typeface="Times New Roman" pitchFamily="18" charset="0"/>
          <a:cs typeface="Times New Roman" pitchFamily="18"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'Response over 6&amp;12 mo'!$Q$2</c:f>
              <c:strCache>
                <c:ptCount val="1"/>
                <c:pt idx="0">
                  <c:v>% rec.</c:v>
                </c:pt>
              </c:strCache>
            </c:strRef>
          </c:tx>
          <c:invertIfNegative val="0"/>
          <c:errBars>
            <c:errBarType val="both"/>
            <c:errValType val="cust"/>
            <c:noEndCap val="0"/>
            <c:plus>
              <c:numLit>
                <c:formatCode>General</c:formatCode>
                <c:ptCount val="2"/>
                <c:pt idx="0">
                  <c:v>24.439999999999987</c:v>
                </c:pt>
                <c:pt idx="1">
                  <c:v>22.310000000000031</c:v>
                </c:pt>
              </c:numLit>
            </c:plus>
            <c:minus>
              <c:numLit>
                <c:formatCode>General</c:formatCode>
                <c:ptCount val="2"/>
                <c:pt idx="0">
                  <c:v>24.22</c:v>
                </c:pt>
                <c:pt idx="1">
                  <c:v>22.310000000000031</c:v>
                </c:pt>
              </c:numLit>
            </c:minus>
          </c:errBars>
          <c:cat>
            <c:strRef>
              <c:f>'Response over 6&amp;12 mo'!$R$1:$S$1</c:f>
              <c:strCache>
                <c:ptCount val="2"/>
                <c:pt idx="0">
                  <c:v>First Follow-up</c:v>
                </c:pt>
                <c:pt idx="1">
                  <c:v>Second Follow-up</c:v>
                </c:pt>
              </c:strCache>
            </c:strRef>
          </c:cat>
          <c:val>
            <c:numRef>
              <c:f>'Response over 6&amp;12 mo'!$R$2:$S$2</c:f>
              <c:numCache>
                <c:formatCode>0.00</c:formatCode>
                <c:ptCount val="2"/>
                <c:pt idx="0" formatCode="General">
                  <c:v>6.9300000000000024</c:v>
                </c:pt>
                <c:pt idx="1">
                  <c:v>1</c:v>
                </c:pt>
              </c:numCache>
            </c:numRef>
          </c:val>
        </c:ser>
        <c:dLbls>
          <c:showLegendKey val="0"/>
          <c:showVal val="0"/>
          <c:showCatName val="0"/>
          <c:showSerName val="0"/>
          <c:showPercent val="0"/>
          <c:showBubbleSize val="0"/>
        </c:dLbls>
        <c:gapWidth val="150"/>
        <c:axId val="132745472"/>
        <c:axId val="132751360"/>
      </c:barChart>
      <c:catAx>
        <c:axId val="132745472"/>
        <c:scaling>
          <c:orientation val="minMax"/>
        </c:scaling>
        <c:delete val="0"/>
        <c:axPos val="b"/>
        <c:majorTickMark val="out"/>
        <c:minorTickMark val="none"/>
        <c:tickLblPos val="low"/>
        <c:crossAx val="132751360"/>
        <c:crosses val="autoZero"/>
        <c:auto val="1"/>
        <c:lblAlgn val="ctr"/>
        <c:lblOffset val="100"/>
        <c:noMultiLvlLbl val="0"/>
      </c:catAx>
      <c:valAx>
        <c:axId val="132751360"/>
        <c:scaling>
          <c:orientation val="minMax"/>
        </c:scaling>
        <c:delete val="0"/>
        <c:axPos val="l"/>
        <c:title>
          <c:tx>
            <c:rich>
              <a:bodyPr rot="-5400000" vert="horz"/>
              <a:lstStyle/>
              <a:p>
                <a:pPr>
                  <a:defRPr/>
                </a:pPr>
                <a:r>
                  <a:rPr lang="en-US"/>
                  <a:t>Average per cent recovered</a:t>
                </a:r>
              </a:p>
            </c:rich>
          </c:tx>
          <c:layout/>
          <c:overlay val="0"/>
        </c:title>
        <c:numFmt formatCode="General" sourceLinked="1"/>
        <c:majorTickMark val="out"/>
        <c:minorTickMark val="none"/>
        <c:tickLblPos val="nextTo"/>
        <c:crossAx val="132745472"/>
        <c:crosses val="autoZero"/>
        <c:crossBetween val="between"/>
        <c:majorUnit val="10"/>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656994238687072"/>
          <c:y val="4.1515830409355005E-2"/>
          <c:w val="0.75134832577745958"/>
          <c:h val="0.80871837738414565"/>
        </c:manualLayout>
      </c:layout>
      <c:lineChart>
        <c:grouping val="standard"/>
        <c:varyColors val="0"/>
        <c:ser>
          <c:idx val="0"/>
          <c:order val="0"/>
          <c:tx>
            <c:strRef>
              <c:f>'Response over 6&amp;12 mo'!$K$2</c:f>
              <c:strCache>
                <c:ptCount val="1"/>
                <c:pt idx="0">
                  <c:v>NR</c:v>
                </c:pt>
              </c:strCache>
            </c:strRef>
          </c:tx>
          <c:marker>
            <c:symbol val="none"/>
          </c:marker>
          <c:errBars>
            <c:errDir val="y"/>
            <c:errBarType val="both"/>
            <c:errValType val="cust"/>
            <c:noEndCap val="0"/>
            <c:plus>
              <c:numLit>
                <c:formatCode>General</c:formatCode>
                <c:ptCount val="3"/>
                <c:pt idx="0">
                  <c:v>0</c:v>
                </c:pt>
                <c:pt idx="1">
                  <c:v>10.220000000000001</c:v>
                </c:pt>
                <c:pt idx="2">
                  <c:v>9.98</c:v>
                </c:pt>
              </c:numLit>
            </c:plus>
            <c:minus>
              <c:numLit>
                <c:formatCode>General</c:formatCode>
                <c:ptCount val="3"/>
                <c:pt idx="0">
                  <c:v>0</c:v>
                </c:pt>
                <c:pt idx="1">
                  <c:v>10.220000000000001</c:v>
                </c:pt>
                <c:pt idx="2">
                  <c:v>9.98</c:v>
                </c:pt>
              </c:numLit>
            </c:minus>
          </c:errBars>
          <c:cat>
            <c:strRef>
              <c:f>'Response over 6&amp;12 mo'!$L$1:$N$1</c:f>
              <c:strCache>
                <c:ptCount val="3"/>
                <c:pt idx="0">
                  <c:v>BL</c:v>
                </c:pt>
                <c:pt idx="1">
                  <c:v>% rec. 1st FU</c:v>
                </c:pt>
                <c:pt idx="2">
                  <c:v>% rec. 2nd FU</c:v>
                </c:pt>
              </c:strCache>
            </c:strRef>
          </c:cat>
          <c:val>
            <c:numRef>
              <c:f>'Response over 6&amp;12 mo'!$L$2:$N$2</c:f>
              <c:numCache>
                <c:formatCode>General</c:formatCode>
                <c:ptCount val="3"/>
                <c:pt idx="0">
                  <c:v>0</c:v>
                </c:pt>
                <c:pt idx="1">
                  <c:v>-8.2621035908384695</c:v>
                </c:pt>
                <c:pt idx="2">
                  <c:v>-11.83503690007552</c:v>
                </c:pt>
              </c:numCache>
            </c:numRef>
          </c:val>
          <c:smooth val="0"/>
        </c:ser>
        <c:ser>
          <c:idx val="1"/>
          <c:order val="1"/>
          <c:tx>
            <c:strRef>
              <c:f>'Response over 6&amp;12 mo'!$K$3</c:f>
              <c:strCache>
                <c:ptCount val="1"/>
                <c:pt idx="0">
                  <c:v>R</c:v>
                </c:pt>
              </c:strCache>
            </c:strRef>
          </c:tx>
          <c:marker>
            <c:symbol val="none"/>
          </c:marker>
          <c:errBars>
            <c:errDir val="y"/>
            <c:errBarType val="both"/>
            <c:errValType val="cust"/>
            <c:noEndCap val="0"/>
            <c:plus>
              <c:numLit>
                <c:formatCode>General</c:formatCode>
                <c:ptCount val="3"/>
                <c:pt idx="0">
                  <c:v>0</c:v>
                </c:pt>
                <c:pt idx="1">
                  <c:v>19.670000000000005</c:v>
                </c:pt>
                <c:pt idx="2">
                  <c:v>18.72</c:v>
                </c:pt>
              </c:numLit>
            </c:plus>
            <c:minus>
              <c:numLit>
                <c:formatCode>General</c:formatCode>
                <c:ptCount val="3"/>
                <c:pt idx="0">
                  <c:v>0</c:v>
                </c:pt>
                <c:pt idx="1">
                  <c:v>19.670000000000005</c:v>
                </c:pt>
                <c:pt idx="2">
                  <c:v>18.72</c:v>
                </c:pt>
              </c:numLit>
            </c:minus>
          </c:errBars>
          <c:cat>
            <c:strRef>
              <c:f>'Response over 6&amp;12 mo'!$L$1:$N$1</c:f>
              <c:strCache>
                <c:ptCount val="3"/>
                <c:pt idx="0">
                  <c:v>BL</c:v>
                </c:pt>
                <c:pt idx="1">
                  <c:v>% rec. 1st FU</c:v>
                </c:pt>
                <c:pt idx="2">
                  <c:v>% rec. 2nd FU</c:v>
                </c:pt>
              </c:strCache>
            </c:strRef>
          </c:cat>
          <c:val>
            <c:numRef>
              <c:f>'Response over 6&amp;12 mo'!$L$3:$N$3</c:f>
              <c:numCache>
                <c:formatCode>General</c:formatCode>
                <c:ptCount val="3"/>
                <c:pt idx="0">
                  <c:v>0</c:v>
                </c:pt>
                <c:pt idx="1">
                  <c:v>32.260741903599033</c:v>
                </c:pt>
                <c:pt idx="2">
                  <c:v>25.173274437980318</c:v>
                </c:pt>
              </c:numCache>
            </c:numRef>
          </c:val>
          <c:smooth val="0"/>
        </c:ser>
        <c:dLbls>
          <c:showLegendKey val="0"/>
          <c:showVal val="0"/>
          <c:showCatName val="0"/>
          <c:showSerName val="0"/>
          <c:showPercent val="0"/>
          <c:showBubbleSize val="0"/>
        </c:dLbls>
        <c:marker val="1"/>
        <c:smooth val="0"/>
        <c:axId val="132780800"/>
        <c:axId val="132782336"/>
      </c:lineChart>
      <c:catAx>
        <c:axId val="132780800"/>
        <c:scaling>
          <c:orientation val="minMax"/>
        </c:scaling>
        <c:delete val="0"/>
        <c:axPos val="b"/>
        <c:majorTickMark val="out"/>
        <c:minorTickMark val="none"/>
        <c:tickLblPos val="low"/>
        <c:crossAx val="132782336"/>
        <c:crosses val="autoZero"/>
        <c:auto val="1"/>
        <c:lblAlgn val="ctr"/>
        <c:lblOffset val="100"/>
        <c:noMultiLvlLbl val="0"/>
      </c:catAx>
      <c:valAx>
        <c:axId val="132782336"/>
        <c:scaling>
          <c:orientation val="minMax"/>
        </c:scaling>
        <c:delete val="0"/>
        <c:axPos val="l"/>
        <c:title>
          <c:tx>
            <c:rich>
              <a:bodyPr rot="-5400000" vert="horz"/>
              <a:lstStyle/>
              <a:p>
                <a:pPr>
                  <a:defRPr/>
                </a:pPr>
                <a:r>
                  <a:rPr lang="en-US"/>
                  <a:t>Average per cent recovered</a:t>
                </a:r>
              </a:p>
            </c:rich>
          </c:tx>
          <c:layout/>
          <c:overlay val="0"/>
        </c:title>
        <c:numFmt formatCode="General" sourceLinked="1"/>
        <c:majorTickMark val="out"/>
        <c:minorTickMark val="none"/>
        <c:tickLblPos val="nextTo"/>
        <c:crossAx val="132780800"/>
        <c:crosses val="autoZero"/>
        <c:crossBetween val="midCat"/>
      </c:valAx>
    </c:plotArea>
    <c:legend>
      <c:legendPos val="r"/>
      <c:layout>
        <c:manualLayout>
          <c:xMode val="edge"/>
          <c:yMode val="edge"/>
          <c:x val="0.70140276222871389"/>
          <c:y val="1.0392818544740737E-3"/>
          <c:w val="0.28464348206474188"/>
          <c:h val="7.7798510480307725E-2"/>
        </c:manualLayout>
      </c:layout>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36198154278044"/>
          <c:y val="2.8350846388103992E-2"/>
          <c:w val="0.75515400097916563"/>
          <c:h val="0.92034703995333922"/>
        </c:manualLayout>
      </c:layout>
      <c:lineChart>
        <c:grouping val="standard"/>
        <c:varyColors val="0"/>
        <c:ser>
          <c:idx val="0"/>
          <c:order val="0"/>
          <c:tx>
            <c:strRef>
              <c:f>'Response over 6&amp;12 mo'!$K$62</c:f>
              <c:strCache>
                <c:ptCount val="1"/>
                <c:pt idx="0">
                  <c:v>R-R</c:v>
                </c:pt>
              </c:strCache>
            </c:strRef>
          </c:tx>
          <c:marker>
            <c:symbol val="none"/>
          </c:marker>
          <c:errBars>
            <c:errDir val="y"/>
            <c:errBarType val="both"/>
            <c:errValType val="cust"/>
            <c:noEndCap val="0"/>
            <c:plus>
              <c:numLit>
                <c:formatCode>General</c:formatCode>
                <c:ptCount val="2"/>
                <c:pt idx="0">
                  <c:v>0</c:v>
                </c:pt>
                <c:pt idx="1">
                  <c:v>16.32</c:v>
                </c:pt>
              </c:numLit>
            </c:plus>
            <c:minus>
              <c:numLit>
                <c:formatCode>General</c:formatCode>
                <c:ptCount val="2"/>
                <c:pt idx="0">
                  <c:v>0</c:v>
                </c:pt>
                <c:pt idx="1">
                  <c:v>16.32</c:v>
                </c:pt>
              </c:numLit>
            </c:minus>
          </c:errBars>
          <c:cat>
            <c:strRef>
              <c:f>'Response over 6&amp;12 mo'!$L$61:$M$61</c:f>
              <c:strCache>
                <c:ptCount val="2"/>
                <c:pt idx="0">
                  <c:v>Baseline</c:v>
                </c:pt>
                <c:pt idx="1">
                  <c:v>Average Response</c:v>
                </c:pt>
              </c:strCache>
            </c:strRef>
          </c:cat>
          <c:val>
            <c:numRef>
              <c:f>'Response over 6&amp;12 mo'!$L$62:$M$62</c:f>
              <c:numCache>
                <c:formatCode>General</c:formatCode>
                <c:ptCount val="2"/>
                <c:pt idx="0">
                  <c:v>0</c:v>
                </c:pt>
                <c:pt idx="1">
                  <c:v>31.74</c:v>
                </c:pt>
              </c:numCache>
            </c:numRef>
          </c:val>
          <c:smooth val="0"/>
        </c:ser>
        <c:ser>
          <c:idx val="1"/>
          <c:order val="1"/>
          <c:tx>
            <c:strRef>
              <c:f>'Response over 6&amp;12 mo'!$K$63</c:f>
              <c:strCache>
                <c:ptCount val="1"/>
                <c:pt idx="0">
                  <c:v>NR-NR</c:v>
                </c:pt>
              </c:strCache>
            </c:strRef>
          </c:tx>
          <c:marker>
            <c:symbol val="none"/>
          </c:marker>
          <c:errBars>
            <c:errDir val="y"/>
            <c:errBarType val="both"/>
            <c:errValType val="cust"/>
            <c:noEndCap val="0"/>
            <c:plus>
              <c:numLit>
                <c:formatCode>General</c:formatCode>
                <c:ptCount val="2"/>
                <c:pt idx="0">
                  <c:v>0</c:v>
                </c:pt>
                <c:pt idx="1">
                  <c:v>7.2700000000000014</c:v>
                </c:pt>
              </c:numLit>
            </c:plus>
            <c:minus>
              <c:numLit>
                <c:formatCode>General</c:formatCode>
                <c:ptCount val="2"/>
                <c:pt idx="0">
                  <c:v>0</c:v>
                </c:pt>
                <c:pt idx="1">
                  <c:v>7.2700000000000014</c:v>
                </c:pt>
              </c:numLit>
            </c:minus>
          </c:errBars>
          <c:cat>
            <c:strRef>
              <c:f>'Response over 6&amp;12 mo'!$L$61:$M$61</c:f>
              <c:strCache>
                <c:ptCount val="2"/>
                <c:pt idx="0">
                  <c:v>Baseline</c:v>
                </c:pt>
                <c:pt idx="1">
                  <c:v>Average Response</c:v>
                </c:pt>
              </c:strCache>
            </c:strRef>
          </c:cat>
          <c:val>
            <c:numRef>
              <c:f>'Response over 6&amp;12 mo'!$L$63:$M$63</c:f>
              <c:numCache>
                <c:formatCode>General</c:formatCode>
                <c:ptCount val="2"/>
                <c:pt idx="0">
                  <c:v>0</c:v>
                </c:pt>
                <c:pt idx="1">
                  <c:v>-10.26</c:v>
                </c:pt>
              </c:numCache>
            </c:numRef>
          </c:val>
          <c:smooth val="0"/>
        </c:ser>
        <c:ser>
          <c:idx val="2"/>
          <c:order val="2"/>
          <c:tx>
            <c:strRef>
              <c:f>'Response over 6&amp;12 mo'!$K$64</c:f>
              <c:strCache>
                <c:ptCount val="1"/>
                <c:pt idx="0">
                  <c:v>R-NR</c:v>
                </c:pt>
              </c:strCache>
            </c:strRef>
          </c:tx>
          <c:marker>
            <c:symbol val="none"/>
          </c:marker>
          <c:errBars>
            <c:errDir val="y"/>
            <c:errBarType val="both"/>
            <c:errValType val="cust"/>
            <c:noEndCap val="0"/>
            <c:plus>
              <c:numLit>
                <c:formatCode>General</c:formatCode>
                <c:ptCount val="2"/>
                <c:pt idx="0">
                  <c:v>0</c:v>
                </c:pt>
                <c:pt idx="1">
                  <c:v>7.2700000000000014</c:v>
                </c:pt>
              </c:numLit>
            </c:plus>
            <c:minus>
              <c:numLit>
                <c:formatCode>General</c:formatCode>
                <c:ptCount val="2"/>
                <c:pt idx="0">
                  <c:v>0</c:v>
                </c:pt>
                <c:pt idx="1">
                  <c:v>7.2700000000000014</c:v>
                </c:pt>
              </c:numLit>
            </c:minus>
          </c:errBars>
          <c:cat>
            <c:strRef>
              <c:f>'Response over 6&amp;12 mo'!$L$61:$M$61</c:f>
              <c:strCache>
                <c:ptCount val="2"/>
                <c:pt idx="0">
                  <c:v>Baseline</c:v>
                </c:pt>
                <c:pt idx="1">
                  <c:v>Average Response</c:v>
                </c:pt>
              </c:strCache>
            </c:strRef>
          </c:cat>
          <c:val>
            <c:numRef>
              <c:f>'Response over 6&amp;12 mo'!$L$64:$M$64</c:f>
              <c:numCache>
                <c:formatCode>General</c:formatCode>
                <c:ptCount val="2"/>
                <c:pt idx="0">
                  <c:v>0</c:v>
                </c:pt>
                <c:pt idx="1">
                  <c:v>7.4300000000000024</c:v>
                </c:pt>
              </c:numCache>
            </c:numRef>
          </c:val>
          <c:smooth val="0"/>
        </c:ser>
        <c:ser>
          <c:idx val="3"/>
          <c:order val="3"/>
          <c:tx>
            <c:strRef>
              <c:f>'Response over 6&amp;12 mo'!$K$65</c:f>
              <c:strCache>
                <c:ptCount val="1"/>
                <c:pt idx="0">
                  <c:v>NR-R</c:v>
                </c:pt>
              </c:strCache>
            </c:strRef>
          </c:tx>
          <c:marker>
            <c:symbol val="none"/>
          </c:marker>
          <c:errBars>
            <c:errDir val="y"/>
            <c:errBarType val="both"/>
            <c:errValType val="cust"/>
            <c:noEndCap val="0"/>
            <c:plus>
              <c:numLit>
                <c:formatCode>General</c:formatCode>
                <c:ptCount val="2"/>
                <c:pt idx="0">
                  <c:v>0</c:v>
                </c:pt>
                <c:pt idx="1">
                  <c:v>0.5</c:v>
                </c:pt>
              </c:numLit>
            </c:plus>
            <c:minus>
              <c:numLit>
                <c:formatCode>General</c:formatCode>
                <c:ptCount val="2"/>
                <c:pt idx="0">
                  <c:v>0</c:v>
                </c:pt>
                <c:pt idx="1">
                  <c:v>0.5</c:v>
                </c:pt>
              </c:numLit>
            </c:minus>
          </c:errBars>
          <c:cat>
            <c:strRef>
              <c:f>'Response over 6&amp;12 mo'!$L$61:$M$61</c:f>
              <c:strCache>
                <c:ptCount val="2"/>
                <c:pt idx="0">
                  <c:v>Baseline</c:v>
                </c:pt>
                <c:pt idx="1">
                  <c:v>Average Response</c:v>
                </c:pt>
              </c:strCache>
            </c:strRef>
          </c:cat>
          <c:val>
            <c:numRef>
              <c:f>'Response over 6&amp;12 mo'!$L$65:$M$65</c:f>
              <c:numCache>
                <c:formatCode>General</c:formatCode>
                <c:ptCount val="2"/>
                <c:pt idx="0">
                  <c:v>0</c:v>
                </c:pt>
                <c:pt idx="1">
                  <c:v>5.52</c:v>
                </c:pt>
              </c:numCache>
            </c:numRef>
          </c:val>
          <c:smooth val="0"/>
        </c:ser>
        <c:dLbls>
          <c:showLegendKey val="0"/>
          <c:showVal val="0"/>
          <c:showCatName val="0"/>
          <c:showSerName val="0"/>
          <c:showPercent val="0"/>
          <c:showBubbleSize val="0"/>
        </c:dLbls>
        <c:marker val="1"/>
        <c:smooth val="0"/>
        <c:axId val="132815104"/>
        <c:axId val="132825088"/>
      </c:lineChart>
      <c:catAx>
        <c:axId val="132815104"/>
        <c:scaling>
          <c:orientation val="minMax"/>
        </c:scaling>
        <c:delete val="0"/>
        <c:axPos val="b"/>
        <c:majorTickMark val="out"/>
        <c:minorTickMark val="none"/>
        <c:tickLblPos val="low"/>
        <c:crossAx val="132825088"/>
        <c:crosses val="autoZero"/>
        <c:auto val="1"/>
        <c:lblAlgn val="ctr"/>
        <c:lblOffset val="100"/>
        <c:noMultiLvlLbl val="0"/>
      </c:catAx>
      <c:valAx>
        <c:axId val="132825088"/>
        <c:scaling>
          <c:orientation val="minMax"/>
        </c:scaling>
        <c:delete val="0"/>
        <c:axPos val="l"/>
        <c:title>
          <c:tx>
            <c:rich>
              <a:bodyPr rot="-5400000" vert="horz"/>
              <a:lstStyle/>
              <a:p>
                <a:pPr>
                  <a:defRPr/>
                </a:pPr>
                <a:r>
                  <a:rPr lang="en-US"/>
                  <a:t>Average per cent recovered</a:t>
                </a:r>
              </a:p>
            </c:rich>
          </c:tx>
          <c:layout>
            <c:manualLayout>
              <c:xMode val="edge"/>
              <c:yMode val="edge"/>
              <c:x val="2.527657622473644E-2"/>
              <c:y val="0.18695638654924418"/>
            </c:manualLayout>
          </c:layout>
          <c:overlay val="0"/>
        </c:title>
        <c:numFmt formatCode="General" sourceLinked="1"/>
        <c:majorTickMark val="out"/>
        <c:minorTickMark val="none"/>
        <c:tickLblPos val="nextTo"/>
        <c:crossAx val="132815104"/>
        <c:crosses val="autoZero"/>
        <c:crossBetween val="midCat"/>
        <c:majorUnit val="10"/>
        <c:minorUnit val="0.5"/>
      </c:valAx>
    </c:plotArea>
    <c:legend>
      <c:legendPos val="r"/>
      <c:layout>
        <c:manualLayout>
          <c:xMode val="edge"/>
          <c:yMode val="edge"/>
          <c:x val="0.39667410107164319"/>
          <c:y val="2.6748973451489348E-2"/>
          <c:w val="0.59922272822827549"/>
          <c:h val="8.8531422855728764E-2"/>
        </c:manualLayout>
      </c:layout>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1659951881014849"/>
          <c:y val="5.5287680876625375E-2"/>
          <c:w val="0.82870301507713262"/>
          <c:h val="0.78725509949738404"/>
        </c:manualLayout>
      </c:layout>
      <c:barChart>
        <c:barDir val="col"/>
        <c:grouping val="clustered"/>
        <c:varyColors val="0"/>
        <c:ser>
          <c:idx val="0"/>
          <c:order val="0"/>
          <c:tx>
            <c:strRef>
              <c:f>Sheet4!$W$3</c:f>
              <c:strCache>
                <c:ptCount val="1"/>
                <c:pt idx="0">
                  <c:v>Responder</c:v>
                </c:pt>
              </c:strCache>
            </c:strRef>
          </c:tx>
          <c:invertIfNegative val="0"/>
          <c:errBars>
            <c:errBarType val="plus"/>
            <c:errValType val="cust"/>
            <c:noEndCap val="0"/>
            <c:plus>
              <c:numLit>
                <c:formatCode>General</c:formatCode>
                <c:ptCount val="4"/>
                <c:pt idx="0">
                  <c:v>23.27</c:v>
                </c:pt>
                <c:pt idx="1">
                  <c:v>26.3</c:v>
                </c:pt>
                <c:pt idx="2">
                  <c:v>17.329999999999988</c:v>
                </c:pt>
                <c:pt idx="3">
                  <c:v>7.21</c:v>
                </c:pt>
              </c:numLit>
            </c:plus>
            <c:minus>
              <c:numLit>
                <c:formatCode>General</c:formatCode>
                <c:ptCount val="4"/>
                <c:pt idx="0">
                  <c:v>23.27</c:v>
                </c:pt>
                <c:pt idx="1">
                  <c:v>26.3</c:v>
                </c:pt>
                <c:pt idx="2">
                  <c:v>17.329999999999988</c:v>
                </c:pt>
                <c:pt idx="3">
                  <c:v>7.21</c:v>
                </c:pt>
              </c:numLit>
            </c:minus>
          </c:errBars>
          <c:cat>
            <c:multiLvlStrRef>
              <c:f>Sheet4!$X$1:$AA$2</c:f>
              <c:multiLvlStrCache>
                <c:ptCount val="4"/>
                <c:lvl>
                  <c:pt idx="0">
                    <c:v>First follow-up</c:v>
                  </c:pt>
                  <c:pt idx="1">
                    <c:v>Second follow-up</c:v>
                  </c:pt>
                  <c:pt idx="2">
                    <c:v>First follow-up</c:v>
                  </c:pt>
                  <c:pt idx="3">
                    <c:v>Second follow-up</c:v>
                  </c:pt>
                </c:lvl>
                <c:lvl>
                  <c:pt idx="0">
                    <c:v>Mild</c:v>
                  </c:pt>
                  <c:pt idx="2">
                    <c:v>Moderate</c:v>
                  </c:pt>
                </c:lvl>
              </c:multiLvlStrCache>
            </c:multiLvlStrRef>
          </c:cat>
          <c:val>
            <c:numRef>
              <c:f>Sheet4!$X$3:$AA$3</c:f>
              <c:numCache>
                <c:formatCode>General</c:formatCode>
                <c:ptCount val="4"/>
                <c:pt idx="0">
                  <c:v>45</c:v>
                </c:pt>
                <c:pt idx="1">
                  <c:v>48.75</c:v>
                </c:pt>
                <c:pt idx="2">
                  <c:v>28.279723748473689</c:v>
                </c:pt>
                <c:pt idx="3">
                  <c:v>17.918897341974262</c:v>
                </c:pt>
              </c:numCache>
            </c:numRef>
          </c:val>
        </c:ser>
        <c:ser>
          <c:idx val="1"/>
          <c:order val="1"/>
          <c:tx>
            <c:strRef>
              <c:f>Sheet4!$W$4</c:f>
              <c:strCache>
                <c:ptCount val="1"/>
                <c:pt idx="0">
                  <c:v>Non-Responder</c:v>
                </c:pt>
              </c:strCache>
            </c:strRef>
          </c:tx>
          <c:invertIfNegative val="0"/>
          <c:errBars>
            <c:errBarType val="minus"/>
            <c:errValType val="cust"/>
            <c:noEndCap val="0"/>
            <c:plus>
              <c:numLit>
                <c:formatCode>General</c:formatCode>
                <c:ptCount val="4"/>
                <c:pt idx="0">
                  <c:v>9.19</c:v>
                </c:pt>
                <c:pt idx="1">
                  <c:v>8.620000000000001</c:v>
                </c:pt>
                <c:pt idx="2">
                  <c:v>10.92</c:v>
                </c:pt>
                <c:pt idx="3">
                  <c:v>10.42</c:v>
                </c:pt>
              </c:numLit>
            </c:plus>
            <c:minus>
              <c:numLit>
                <c:formatCode>General</c:formatCode>
                <c:ptCount val="4"/>
                <c:pt idx="0">
                  <c:v>9.19</c:v>
                </c:pt>
                <c:pt idx="1">
                  <c:v>8.620000000000001</c:v>
                </c:pt>
                <c:pt idx="2">
                  <c:v>10.92</c:v>
                </c:pt>
                <c:pt idx="3">
                  <c:v>10.42</c:v>
                </c:pt>
              </c:numLit>
            </c:minus>
          </c:errBars>
          <c:cat>
            <c:multiLvlStrRef>
              <c:f>Sheet4!$X$1:$AA$2</c:f>
              <c:multiLvlStrCache>
                <c:ptCount val="4"/>
                <c:lvl>
                  <c:pt idx="0">
                    <c:v>First follow-up</c:v>
                  </c:pt>
                  <c:pt idx="1">
                    <c:v>Second follow-up</c:v>
                  </c:pt>
                  <c:pt idx="2">
                    <c:v>First follow-up</c:v>
                  </c:pt>
                  <c:pt idx="3">
                    <c:v>Second follow-up</c:v>
                  </c:pt>
                </c:lvl>
                <c:lvl>
                  <c:pt idx="0">
                    <c:v>Mild</c:v>
                  </c:pt>
                  <c:pt idx="2">
                    <c:v>Moderate</c:v>
                  </c:pt>
                </c:lvl>
              </c:multiLvlStrCache>
            </c:multiLvlStrRef>
          </c:cat>
          <c:val>
            <c:numRef>
              <c:f>Sheet4!$X$4:$AA$4</c:f>
              <c:numCache>
                <c:formatCode>General</c:formatCode>
                <c:ptCount val="4"/>
                <c:pt idx="0">
                  <c:v>-8.6361077194410534</c:v>
                </c:pt>
                <c:pt idx="1">
                  <c:v>-8.5017845402460797</c:v>
                </c:pt>
                <c:pt idx="2">
                  <c:v>-8.0669710020023402</c:v>
                </c:pt>
                <c:pt idx="3">
                  <c:v>-14.115683251537774</c:v>
                </c:pt>
              </c:numCache>
            </c:numRef>
          </c:val>
        </c:ser>
        <c:dLbls>
          <c:showLegendKey val="0"/>
          <c:showVal val="0"/>
          <c:showCatName val="0"/>
          <c:showSerName val="0"/>
          <c:showPercent val="0"/>
          <c:showBubbleSize val="0"/>
        </c:dLbls>
        <c:gapWidth val="150"/>
        <c:axId val="133641728"/>
        <c:axId val="133643264"/>
      </c:barChart>
      <c:catAx>
        <c:axId val="133641728"/>
        <c:scaling>
          <c:orientation val="minMax"/>
        </c:scaling>
        <c:delete val="0"/>
        <c:axPos val="b"/>
        <c:majorTickMark val="out"/>
        <c:minorTickMark val="none"/>
        <c:tickLblPos val="low"/>
        <c:crossAx val="133643264"/>
        <c:crosses val="autoZero"/>
        <c:auto val="1"/>
        <c:lblAlgn val="ctr"/>
        <c:lblOffset val="100"/>
        <c:noMultiLvlLbl val="0"/>
      </c:catAx>
      <c:valAx>
        <c:axId val="133643264"/>
        <c:scaling>
          <c:orientation val="minMax"/>
        </c:scaling>
        <c:delete val="0"/>
        <c:axPos val="l"/>
        <c:title>
          <c:tx>
            <c:rich>
              <a:bodyPr rot="-5400000" vert="horz"/>
              <a:lstStyle/>
              <a:p>
                <a:pPr>
                  <a:defRPr/>
                </a:pPr>
                <a:r>
                  <a:rPr lang="en-US"/>
                  <a:t>Per cent recovered</a:t>
                </a:r>
              </a:p>
            </c:rich>
          </c:tx>
          <c:layout>
            <c:manualLayout>
              <c:xMode val="edge"/>
              <c:yMode val="edge"/>
              <c:x val="1.0541557305336884E-2"/>
              <c:y val="0.30474518810148726"/>
            </c:manualLayout>
          </c:layout>
          <c:overlay val="0"/>
        </c:title>
        <c:numFmt formatCode="General" sourceLinked="1"/>
        <c:majorTickMark val="out"/>
        <c:minorTickMark val="none"/>
        <c:tickLblPos val="nextTo"/>
        <c:crossAx val="133641728"/>
        <c:crosses val="autoZero"/>
        <c:crossBetween val="between"/>
      </c:valAx>
    </c:plotArea>
    <c:legend>
      <c:legendPos val="r"/>
      <c:layout>
        <c:manualLayout>
          <c:xMode val="edge"/>
          <c:yMode val="edge"/>
          <c:x val="0.59531199580787875"/>
          <c:y val="2.6826780841426336E-2"/>
          <c:w val="0.38803020900846286"/>
          <c:h val="8.1878878554582701E-2"/>
        </c:manualLayout>
      </c:layout>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1994685039370075"/>
          <c:y val="5.1400554097404488E-2"/>
          <c:w val="0.8282331583552055"/>
          <c:h val="0.82727981918926863"/>
        </c:manualLayout>
      </c:layout>
      <c:lineChart>
        <c:grouping val="standard"/>
        <c:varyColors val="0"/>
        <c:ser>
          <c:idx val="0"/>
          <c:order val="0"/>
          <c:tx>
            <c:strRef>
              <c:f>Sheet4!$R$2</c:f>
              <c:strCache>
                <c:ptCount val="1"/>
                <c:pt idx="0">
                  <c:v>Mild</c:v>
                </c:pt>
              </c:strCache>
            </c:strRef>
          </c:tx>
          <c:marker>
            <c:symbol val="none"/>
          </c:marker>
          <c:errBars>
            <c:errDir val="y"/>
            <c:errBarType val="both"/>
            <c:errValType val="cust"/>
            <c:noEndCap val="0"/>
            <c:plus>
              <c:numLit>
                <c:formatCode>General</c:formatCode>
                <c:ptCount val="4"/>
                <c:pt idx="0">
                  <c:v>9.620000000000001</c:v>
                </c:pt>
                <c:pt idx="1">
                  <c:v>6.2700000000000014</c:v>
                </c:pt>
                <c:pt idx="2">
                  <c:v>10.54</c:v>
                </c:pt>
                <c:pt idx="3">
                  <c:v>0</c:v>
                </c:pt>
              </c:numLit>
            </c:plus>
            <c:minus>
              <c:numLit>
                <c:formatCode>General</c:formatCode>
                <c:ptCount val="4"/>
                <c:pt idx="0">
                  <c:v>9.620000000000001</c:v>
                </c:pt>
                <c:pt idx="1">
                  <c:v>6.2700000000000014</c:v>
                </c:pt>
                <c:pt idx="2">
                  <c:v>10.54</c:v>
                </c:pt>
                <c:pt idx="3">
                  <c:v>0</c:v>
                </c:pt>
              </c:numLit>
            </c:minus>
          </c:errBars>
          <c:cat>
            <c:strRef>
              <c:f>Sheet4!$Q$3:$Q$6</c:f>
              <c:strCache>
                <c:ptCount val="4"/>
                <c:pt idx="0">
                  <c:v>R-R</c:v>
                </c:pt>
                <c:pt idx="1">
                  <c:v>NR-NR</c:v>
                </c:pt>
                <c:pt idx="2">
                  <c:v>R-NR</c:v>
                </c:pt>
                <c:pt idx="3">
                  <c:v>NR-R</c:v>
                </c:pt>
              </c:strCache>
            </c:strRef>
          </c:cat>
          <c:val>
            <c:numRef>
              <c:f>Sheet4!$R$3:$R$6</c:f>
              <c:numCache>
                <c:formatCode>General</c:formatCode>
                <c:ptCount val="4"/>
                <c:pt idx="0">
                  <c:v>55.55555555555555</c:v>
                </c:pt>
                <c:pt idx="1">
                  <c:v>-8.8317053317053347</c:v>
                </c:pt>
                <c:pt idx="2">
                  <c:v>13.701923076923068</c:v>
                </c:pt>
                <c:pt idx="3">
                  <c:v>6</c:v>
                </c:pt>
              </c:numCache>
            </c:numRef>
          </c:val>
          <c:smooth val="0"/>
        </c:ser>
        <c:ser>
          <c:idx val="1"/>
          <c:order val="1"/>
          <c:tx>
            <c:strRef>
              <c:f>Sheet4!$S$2</c:f>
              <c:strCache>
                <c:ptCount val="1"/>
                <c:pt idx="0">
                  <c:v>Moderate</c:v>
                </c:pt>
              </c:strCache>
            </c:strRef>
          </c:tx>
          <c:marker>
            <c:symbol val="none"/>
          </c:marker>
          <c:errBars>
            <c:errDir val="y"/>
            <c:errBarType val="both"/>
            <c:errValType val="cust"/>
            <c:noEndCap val="0"/>
            <c:plus>
              <c:numLit>
                <c:formatCode>General</c:formatCode>
                <c:ptCount val="4"/>
                <c:pt idx="0">
                  <c:v>10.54</c:v>
                </c:pt>
                <c:pt idx="1">
                  <c:v>7.98</c:v>
                </c:pt>
                <c:pt idx="2">
                  <c:v>4</c:v>
                </c:pt>
                <c:pt idx="3">
                  <c:v>0.39000000000000173</c:v>
                </c:pt>
              </c:numLit>
            </c:plus>
            <c:minus>
              <c:numLit>
                <c:formatCode>General</c:formatCode>
                <c:ptCount val="4"/>
                <c:pt idx="0">
                  <c:v>10.54</c:v>
                </c:pt>
                <c:pt idx="1">
                  <c:v>7.98</c:v>
                </c:pt>
                <c:pt idx="2">
                  <c:v>4</c:v>
                </c:pt>
                <c:pt idx="3">
                  <c:v>0.39000000000000173</c:v>
                </c:pt>
              </c:numLit>
            </c:minus>
          </c:errBars>
          <c:cat>
            <c:strRef>
              <c:f>Sheet4!$Q$3:$Q$6</c:f>
              <c:strCache>
                <c:ptCount val="4"/>
                <c:pt idx="0">
                  <c:v>R-R</c:v>
                </c:pt>
                <c:pt idx="1">
                  <c:v>NR-NR</c:v>
                </c:pt>
                <c:pt idx="2">
                  <c:v>R-NR</c:v>
                </c:pt>
                <c:pt idx="3">
                  <c:v>NR-R</c:v>
                </c:pt>
              </c:strCache>
            </c:strRef>
          </c:cat>
          <c:val>
            <c:numRef>
              <c:f>Sheet4!$S$3:$S$6</c:f>
              <c:numCache>
                <c:formatCode>General</c:formatCode>
                <c:ptCount val="4"/>
                <c:pt idx="0">
                  <c:v>25.242812742812742</c:v>
                </c:pt>
                <c:pt idx="1">
                  <c:v>-11.308949800940654</c:v>
                </c:pt>
                <c:pt idx="2">
                  <c:v>4.3012030240291512</c:v>
                </c:pt>
                <c:pt idx="3">
                  <c:v>5.2777777777777777</c:v>
                </c:pt>
              </c:numCache>
            </c:numRef>
          </c:val>
          <c:smooth val="0"/>
        </c:ser>
        <c:dLbls>
          <c:showLegendKey val="0"/>
          <c:showVal val="0"/>
          <c:showCatName val="0"/>
          <c:showSerName val="0"/>
          <c:showPercent val="0"/>
          <c:showBubbleSize val="0"/>
        </c:dLbls>
        <c:marker val="1"/>
        <c:smooth val="0"/>
        <c:axId val="133686016"/>
        <c:axId val="133687936"/>
      </c:lineChart>
      <c:catAx>
        <c:axId val="133686016"/>
        <c:scaling>
          <c:orientation val="minMax"/>
        </c:scaling>
        <c:delete val="0"/>
        <c:axPos val="b"/>
        <c:title>
          <c:tx>
            <c:rich>
              <a:bodyPr/>
              <a:lstStyle/>
              <a:p>
                <a:pPr>
                  <a:defRPr/>
                </a:pPr>
                <a:r>
                  <a:rPr lang="en-US"/>
                  <a:t>Response Group</a:t>
                </a:r>
              </a:p>
            </c:rich>
          </c:tx>
          <c:layout/>
          <c:overlay val="0"/>
        </c:title>
        <c:majorTickMark val="out"/>
        <c:minorTickMark val="none"/>
        <c:tickLblPos val="nextTo"/>
        <c:crossAx val="133687936"/>
        <c:crosses val="autoZero"/>
        <c:auto val="1"/>
        <c:lblAlgn val="ctr"/>
        <c:lblOffset val="100"/>
        <c:noMultiLvlLbl val="0"/>
      </c:catAx>
      <c:valAx>
        <c:axId val="133687936"/>
        <c:scaling>
          <c:orientation val="minMax"/>
        </c:scaling>
        <c:delete val="0"/>
        <c:axPos val="l"/>
        <c:title>
          <c:tx>
            <c:rich>
              <a:bodyPr rot="-5400000" vert="horz"/>
              <a:lstStyle/>
              <a:p>
                <a:pPr>
                  <a:defRPr/>
                </a:pPr>
                <a:r>
                  <a:rPr lang="en-US"/>
                  <a:t>Average per cent recovered</a:t>
                </a:r>
              </a:p>
            </c:rich>
          </c:tx>
          <c:layout>
            <c:manualLayout>
              <c:xMode val="edge"/>
              <c:yMode val="edge"/>
              <c:x val="1.6666666666666701E-2"/>
              <c:y val="0.18553805774278306"/>
            </c:manualLayout>
          </c:layout>
          <c:overlay val="0"/>
        </c:title>
        <c:numFmt formatCode="General" sourceLinked="1"/>
        <c:majorTickMark val="out"/>
        <c:minorTickMark val="none"/>
        <c:tickLblPos val="nextTo"/>
        <c:crossAx val="133686016"/>
        <c:crosses val="autoZero"/>
        <c:crossBetween val="between"/>
        <c:majorUnit val="10"/>
      </c:valAx>
    </c:plotArea>
    <c:legend>
      <c:legendPos val="r"/>
      <c:layout>
        <c:manualLayout>
          <c:xMode val="edge"/>
          <c:yMode val="edge"/>
          <c:x val="0.59491754155730425"/>
          <c:y val="5.0542067658209393E-2"/>
          <c:w val="0.38186570428696465"/>
          <c:h val="7.4841790609507131E-2"/>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6352353910578188"/>
          <c:y val="5.1400554097404488E-2"/>
          <c:w val="0.76895492685952671"/>
          <c:h val="0.5522867454068231"/>
        </c:manualLayout>
      </c:layout>
      <c:barChart>
        <c:barDir val="col"/>
        <c:grouping val="clustered"/>
        <c:varyColors val="0"/>
        <c:ser>
          <c:idx val="0"/>
          <c:order val="0"/>
          <c:tx>
            <c:strRef>
              <c:f>'Cat Fl_Graphs'!$E$1</c:f>
              <c:strCache>
                <c:ptCount val="1"/>
                <c:pt idx="0">
                  <c:v>CAF</c:v>
                </c:pt>
              </c:strCache>
            </c:strRef>
          </c:tx>
          <c:invertIfNegative val="0"/>
          <c:errBars>
            <c:errBarType val="both"/>
            <c:errValType val="cust"/>
            <c:noEndCap val="0"/>
            <c:plus>
              <c:numLit>
                <c:formatCode>General</c:formatCode>
                <c:ptCount val="7"/>
                <c:pt idx="0">
                  <c:v>8.34</c:v>
                </c:pt>
                <c:pt idx="1">
                  <c:v>12.28</c:v>
                </c:pt>
                <c:pt idx="2">
                  <c:v>10.450000000000006</c:v>
                </c:pt>
                <c:pt idx="3">
                  <c:v>10.72</c:v>
                </c:pt>
                <c:pt idx="4">
                  <c:v>8.52</c:v>
                </c:pt>
                <c:pt idx="5">
                  <c:v>10.860000000000014</c:v>
                </c:pt>
                <c:pt idx="6">
                  <c:v>12.14</c:v>
                </c:pt>
              </c:numLit>
            </c:plus>
            <c:minus>
              <c:numLit>
                <c:formatCode>General</c:formatCode>
                <c:ptCount val="7"/>
                <c:pt idx="0">
                  <c:v>8.34</c:v>
                </c:pt>
                <c:pt idx="1">
                  <c:v>12.28</c:v>
                </c:pt>
                <c:pt idx="2">
                  <c:v>10.450000000000006</c:v>
                </c:pt>
                <c:pt idx="3">
                  <c:v>10.72</c:v>
                </c:pt>
                <c:pt idx="4">
                  <c:v>8.52</c:v>
                </c:pt>
                <c:pt idx="5">
                  <c:v>10.860000000000014</c:v>
                </c:pt>
                <c:pt idx="6">
                  <c:v>12.14</c:v>
                </c:pt>
              </c:numLit>
            </c:minus>
          </c:errBars>
          <c:cat>
            <c:strRef>
              <c:f>'Cat Fl_Graphs'!$A$2:$A$8</c:f>
              <c:strCache>
                <c:ptCount val="7"/>
                <c:pt idx="0">
                  <c:v>Young controls</c:v>
                </c:pt>
                <c:pt idx="1">
                  <c:v>Older controls</c:v>
                </c:pt>
                <c:pt idx="2">
                  <c:v>MCI</c:v>
                </c:pt>
                <c:pt idx="3">
                  <c:v>probAD</c:v>
                </c:pt>
                <c:pt idx="4">
                  <c:v>possAD</c:v>
                </c:pt>
                <c:pt idx="5">
                  <c:v>vascMCI</c:v>
                </c:pt>
                <c:pt idx="6">
                  <c:v>vascDEM</c:v>
                </c:pt>
              </c:strCache>
            </c:strRef>
          </c:cat>
          <c:val>
            <c:numRef>
              <c:f>'Cat Fl_Graphs'!$E$2:$E$8</c:f>
              <c:numCache>
                <c:formatCode>0.00</c:formatCode>
                <c:ptCount val="7"/>
                <c:pt idx="0">
                  <c:v>48.17</c:v>
                </c:pt>
                <c:pt idx="1">
                  <c:v>52.07</c:v>
                </c:pt>
                <c:pt idx="2">
                  <c:v>34</c:v>
                </c:pt>
                <c:pt idx="3">
                  <c:v>23.459999999999987</c:v>
                </c:pt>
                <c:pt idx="4">
                  <c:v>19</c:v>
                </c:pt>
                <c:pt idx="5">
                  <c:v>32.56</c:v>
                </c:pt>
                <c:pt idx="6">
                  <c:v>22</c:v>
                </c:pt>
              </c:numCache>
            </c:numRef>
          </c:val>
        </c:ser>
        <c:dLbls>
          <c:showLegendKey val="0"/>
          <c:showVal val="0"/>
          <c:showCatName val="0"/>
          <c:showSerName val="0"/>
          <c:showPercent val="0"/>
          <c:showBubbleSize val="0"/>
        </c:dLbls>
        <c:gapWidth val="150"/>
        <c:axId val="104632320"/>
        <c:axId val="104634240"/>
      </c:barChart>
      <c:catAx>
        <c:axId val="104632320"/>
        <c:scaling>
          <c:orientation val="minMax"/>
        </c:scaling>
        <c:delete val="0"/>
        <c:axPos val="b"/>
        <c:title>
          <c:tx>
            <c:rich>
              <a:bodyPr/>
              <a:lstStyle/>
              <a:p>
                <a:pPr>
                  <a:defRPr/>
                </a:pPr>
                <a:r>
                  <a:rPr lang="en-US"/>
                  <a:t>Groups</a:t>
                </a:r>
              </a:p>
            </c:rich>
          </c:tx>
          <c:layout/>
          <c:overlay val="0"/>
        </c:title>
        <c:majorTickMark val="out"/>
        <c:minorTickMark val="none"/>
        <c:tickLblPos val="nextTo"/>
        <c:crossAx val="104634240"/>
        <c:crosses val="autoZero"/>
        <c:auto val="1"/>
        <c:lblAlgn val="ctr"/>
        <c:lblOffset val="100"/>
        <c:noMultiLvlLbl val="0"/>
      </c:catAx>
      <c:valAx>
        <c:axId val="104634240"/>
        <c:scaling>
          <c:orientation val="minMax"/>
        </c:scaling>
        <c:delete val="0"/>
        <c:axPos val="l"/>
        <c:title>
          <c:tx>
            <c:rich>
              <a:bodyPr rot="-5400000" vert="horz"/>
              <a:lstStyle/>
              <a:p>
                <a:pPr>
                  <a:defRPr/>
                </a:pPr>
                <a:r>
                  <a:rPr lang="en-US"/>
                  <a:t>Average Number of Words Produced</a:t>
                </a:r>
              </a:p>
            </c:rich>
          </c:tx>
          <c:layout/>
          <c:overlay val="0"/>
        </c:title>
        <c:numFmt formatCode="0.00" sourceLinked="1"/>
        <c:majorTickMark val="out"/>
        <c:minorTickMark val="none"/>
        <c:tickLblPos val="nextTo"/>
        <c:crossAx val="104632320"/>
        <c:crosses val="autoZero"/>
        <c:crossBetween val="between"/>
      </c:valAx>
    </c:plotArea>
    <c:legend>
      <c:legendPos val="r"/>
      <c:layout>
        <c:manualLayout>
          <c:xMode val="edge"/>
          <c:yMode val="edge"/>
          <c:x val="0.88869100949361735"/>
          <c:y val="0.14795603674540725"/>
          <c:w val="8.9427152431985388E-2"/>
          <c:h val="8.3717191601050012E-2"/>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537126407586147"/>
          <c:y val="7.4548702245552642E-2"/>
          <c:w val="0.71413322326644668"/>
          <c:h val="0.65045968212306904"/>
        </c:manualLayout>
      </c:layout>
      <c:barChart>
        <c:barDir val="col"/>
        <c:grouping val="clustered"/>
        <c:varyColors val="0"/>
        <c:ser>
          <c:idx val="0"/>
          <c:order val="0"/>
          <c:tx>
            <c:strRef>
              <c:f>'Cat Fl_Graphs'!$B$17</c:f>
              <c:strCache>
                <c:ptCount val="1"/>
                <c:pt idx="0">
                  <c:v>Animals</c:v>
                </c:pt>
              </c:strCache>
            </c:strRef>
          </c:tx>
          <c:invertIfNegative val="0"/>
          <c:errBars>
            <c:errBarType val="both"/>
            <c:errValType val="cust"/>
            <c:noEndCap val="0"/>
            <c:plus>
              <c:numLit>
                <c:formatCode>General</c:formatCode>
                <c:ptCount val="7"/>
                <c:pt idx="0">
                  <c:v>0.42000000000000032</c:v>
                </c:pt>
                <c:pt idx="1">
                  <c:v>0.64000000000000101</c:v>
                </c:pt>
                <c:pt idx="2">
                  <c:v>0.78</c:v>
                </c:pt>
                <c:pt idx="3">
                  <c:v>0.59</c:v>
                </c:pt>
                <c:pt idx="4">
                  <c:v>0.83000000000000063</c:v>
                </c:pt>
                <c:pt idx="5">
                  <c:v>0.73000000000000065</c:v>
                </c:pt>
                <c:pt idx="6">
                  <c:v>0.67000000000000115</c:v>
                </c:pt>
              </c:numLit>
            </c:plus>
            <c:minus>
              <c:numLit>
                <c:formatCode>General</c:formatCode>
                <c:ptCount val="7"/>
                <c:pt idx="0">
                  <c:v>0.42000000000000032</c:v>
                </c:pt>
                <c:pt idx="1">
                  <c:v>0.64000000000000101</c:v>
                </c:pt>
                <c:pt idx="2">
                  <c:v>0.78</c:v>
                </c:pt>
                <c:pt idx="3">
                  <c:v>0.59</c:v>
                </c:pt>
                <c:pt idx="4">
                  <c:v>0.83000000000000063</c:v>
                </c:pt>
                <c:pt idx="5">
                  <c:v>0.73000000000000065</c:v>
                </c:pt>
                <c:pt idx="6">
                  <c:v>0.67000000000000115</c:v>
                </c:pt>
              </c:numLit>
            </c:minus>
          </c:errBars>
          <c:cat>
            <c:strRef>
              <c:f>'Cat Fl_Graphs'!$A$18:$A$24</c:f>
              <c:strCache>
                <c:ptCount val="7"/>
                <c:pt idx="0">
                  <c:v>Young controls</c:v>
                </c:pt>
                <c:pt idx="1">
                  <c:v>Older controls</c:v>
                </c:pt>
                <c:pt idx="2">
                  <c:v>MCI</c:v>
                </c:pt>
                <c:pt idx="3">
                  <c:v>probAD</c:v>
                </c:pt>
                <c:pt idx="4">
                  <c:v>possAD</c:v>
                </c:pt>
                <c:pt idx="5">
                  <c:v>vascMCI</c:v>
                </c:pt>
                <c:pt idx="6">
                  <c:v>vascDEM</c:v>
                </c:pt>
              </c:strCache>
            </c:strRef>
          </c:cat>
          <c:val>
            <c:numRef>
              <c:f>'Cat Fl_Graphs'!$B$18:$B$24</c:f>
              <c:numCache>
                <c:formatCode>0.00</c:formatCode>
                <c:ptCount val="7"/>
                <c:pt idx="0">
                  <c:v>4.78</c:v>
                </c:pt>
                <c:pt idx="1">
                  <c:v>5.29</c:v>
                </c:pt>
                <c:pt idx="2">
                  <c:v>4.99</c:v>
                </c:pt>
                <c:pt idx="3">
                  <c:v>4.7</c:v>
                </c:pt>
                <c:pt idx="4">
                  <c:v>4.9000000000000004</c:v>
                </c:pt>
                <c:pt idx="5">
                  <c:v>5.1199999999999966</c:v>
                </c:pt>
                <c:pt idx="6">
                  <c:v>4.57</c:v>
                </c:pt>
              </c:numCache>
            </c:numRef>
          </c:val>
        </c:ser>
        <c:ser>
          <c:idx val="1"/>
          <c:order val="1"/>
          <c:tx>
            <c:strRef>
              <c:f>'Cat Fl_Graphs'!$C$17</c:f>
              <c:strCache>
                <c:ptCount val="1"/>
                <c:pt idx="0">
                  <c:v>Fruits</c:v>
                </c:pt>
              </c:strCache>
            </c:strRef>
          </c:tx>
          <c:invertIfNegative val="0"/>
          <c:errBars>
            <c:errBarType val="both"/>
            <c:errValType val="cust"/>
            <c:noEndCap val="0"/>
            <c:plus>
              <c:numLit>
                <c:formatCode>General</c:formatCode>
                <c:ptCount val="7"/>
                <c:pt idx="0">
                  <c:v>0.42000000000000032</c:v>
                </c:pt>
                <c:pt idx="1">
                  <c:v>0.96000000000000063</c:v>
                </c:pt>
                <c:pt idx="2">
                  <c:v>0.56000000000000005</c:v>
                </c:pt>
                <c:pt idx="3">
                  <c:v>1</c:v>
                </c:pt>
                <c:pt idx="4">
                  <c:v>1.6400000000000001</c:v>
                </c:pt>
                <c:pt idx="5">
                  <c:v>1.74</c:v>
                </c:pt>
                <c:pt idx="6">
                  <c:v>1.29</c:v>
                </c:pt>
              </c:numLit>
            </c:plus>
            <c:minus>
              <c:numLit>
                <c:formatCode>General</c:formatCode>
                <c:ptCount val="7"/>
                <c:pt idx="0">
                  <c:v>0.42000000000000032</c:v>
                </c:pt>
                <c:pt idx="1">
                  <c:v>0.96000000000000063</c:v>
                </c:pt>
                <c:pt idx="2">
                  <c:v>0.56000000000000005</c:v>
                </c:pt>
                <c:pt idx="3">
                  <c:v>1</c:v>
                </c:pt>
                <c:pt idx="4">
                  <c:v>1.6400000000000001</c:v>
                </c:pt>
                <c:pt idx="5">
                  <c:v>1.74</c:v>
                </c:pt>
                <c:pt idx="6">
                  <c:v>1.29</c:v>
                </c:pt>
              </c:numLit>
            </c:minus>
          </c:errBars>
          <c:cat>
            <c:strRef>
              <c:f>'Cat Fl_Graphs'!$A$18:$A$24</c:f>
              <c:strCache>
                <c:ptCount val="7"/>
                <c:pt idx="0">
                  <c:v>Young controls</c:v>
                </c:pt>
                <c:pt idx="1">
                  <c:v>Older controls</c:v>
                </c:pt>
                <c:pt idx="2">
                  <c:v>MCI</c:v>
                </c:pt>
                <c:pt idx="3">
                  <c:v>probAD</c:v>
                </c:pt>
                <c:pt idx="4">
                  <c:v>possAD</c:v>
                </c:pt>
                <c:pt idx="5">
                  <c:v>vascMCI</c:v>
                </c:pt>
                <c:pt idx="6">
                  <c:v>vascDEM</c:v>
                </c:pt>
              </c:strCache>
            </c:strRef>
          </c:cat>
          <c:val>
            <c:numRef>
              <c:f>'Cat Fl_Graphs'!$C$18:$C$24</c:f>
              <c:numCache>
                <c:formatCode>0.00</c:formatCode>
                <c:ptCount val="7"/>
                <c:pt idx="0">
                  <c:v>5.28</c:v>
                </c:pt>
                <c:pt idx="1">
                  <c:v>6.99</c:v>
                </c:pt>
                <c:pt idx="2">
                  <c:v>5.7</c:v>
                </c:pt>
                <c:pt idx="3">
                  <c:v>5.88</c:v>
                </c:pt>
                <c:pt idx="4">
                  <c:v>5.74</c:v>
                </c:pt>
                <c:pt idx="5">
                  <c:v>6.4700000000000024</c:v>
                </c:pt>
                <c:pt idx="6">
                  <c:v>5.74</c:v>
                </c:pt>
              </c:numCache>
            </c:numRef>
          </c:val>
        </c:ser>
        <c:ser>
          <c:idx val="2"/>
          <c:order val="2"/>
          <c:tx>
            <c:strRef>
              <c:f>'Cat Fl_Graphs'!$D$17</c:f>
              <c:strCache>
                <c:ptCount val="1"/>
                <c:pt idx="0">
                  <c:v>Animals + Fruits</c:v>
                </c:pt>
              </c:strCache>
            </c:strRef>
          </c:tx>
          <c:invertIfNegative val="0"/>
          <c:errBars>
            <c:errBarType val="both"/>
            <c:errValType val="cust"/>
            <c:noEndCap val="0"/>
            <c:plus>
              <c:numLit>
                <c:formatCode>General</c:formatCode>
                <c:ptCount val="7"/>
                <c:pt idx="0">
                  <c:v>0.36000000000000032</c:v>
                </c:pt>
                <c:pt idx="1">
                  <c:v>0.59</c:v>
                </c:pt>
                <c:pt idx="2">
                  <c:v>0.630000000000001</c:v>
                </c:pt>
                <c:pt idx="3">
                  <c:v>0.60000000000000064</c:v>
                </c:pt>
                <c:pt idx="4">
                  <c:v>1.1299999999999979</c:v>
                </c:pt>
                <c:pt idx="5">
                  <c:v>0.98</c:v>
                </c:pt>
                <c:pt idx="6">
                  <c:v>1.01</c:v>
                </c:pt>
              </c:numLit>
            </c:plus>
            <c:minus>
              <c:numLit>
                <c:formatCode>General</c:formatCode>
                <c:ptCount val="7"/>
                <c:pt idx="0">
                  <c:v>0.36000000000000032</c:v>
                </c:pt>
                <c:pt idx="1">
                  <c:v>0.59</c:v>
                </c:pt>
                <c:pt idx="2">
                  <c:v>0.630000000000001</c:v>
                </c:pt>
                <c:pt idx="3">
                  <c:v>0.60000000000000064</c:v>
                </c:pt>
                <c:pt idx="4">
                  <c:v>1.1299999999999979</c:v>
                </c:pt>
                <c:pt idx="5">
                  <c:v>0.98</c:v>
                </c:pt>
                <c:pt idx="6">
                  <c:v>1.01</c:v>
                </c:pt>
              </c:numLit>
            </c:minus>
          </c:errBars>
          <c:cat>
            <c:strRef>
              <c:f>'Cat Fl_Graphs'!$A$18:$A$24</c:f>
              <c:strCache>
                <c:ptCount val="7"/>
                <c:pt idx="0">
                  <c:v>Young controls</c:v>
                </c:pt>
                <c:pt idx="1">
                  <c:v>Older controls</c:v>
                </c:pt>
                <c:pt idx="2">
                  <c:v>MCI</c:v>
                </c:pt>
                <c:pt idx="3">
                  <c:v>probAD</c:v>
                </c:pt>
                <c:pt idx="4">
                  <c:v>possAD</c:v>
                </c:pt>
                <c:pt idx="5">
                  <c:v>vascMCI</c:v>
                </c:pt>
                <c:pt idx="6">
                  <c:v>vascDEM</c:v>
                </c:pt>
              </c:strCache>
            </c:strRef>
          </c:cat>
          <c:val>
            <c:numRef>
              <c:f>'Cat Fl_Graphs'!$D$18:$D$24</c:f>
              <c:numCache>
                <c:formatCode>0.00</c:formatCode>
                <c:ptCount val="7"/>
                <c:pt idx="0">
                  <c:v>5.01</c:v>
                </c:pt>
                <c:pt idx="1">
                  <c:v>6.02</c:v>
                </c:pt>
                <c:pt idx="2">
                  <c:v>5.3199999999999985</c:v>
                </c:pt>
                <c:pt idx="3">
                  <c:v>5.22</c:v>
                </c:pt>
                <c:pt idx="4">
                  <c:v>5.25</c:v>
                </c:pt>
                <c:pt idx="5">
                  <c:v>5.73</c:v>
                </c:pt>
                <c:pt idx="6">
                  <c:v>5.1499999999999995</c:v>
                </c:pt>
              </c:numCache>
            </c:numRef>
          </c:val>
        </c:ser>
        <c:dLbls>
          <c:showLegendKey val="0"/>
          <c:showVal val="0"/>
          <c:showCatName val="0"/>
          <c:showSerName val="0"/>
          <c:showPercent val="0"/>
          <c:showBubbleSize val="0"/>
        </c:dLbls>
        <c:gapWidth val="150"/>
        <c:axId val="123745408"/>
        <c:axId val="123747328"/>
      </c:barChart>
      <c:catAx>
        <c:axId val="123745408"/>
        <c:scaling>
          <c:orientation val="minMax"/>
        </c:scaling>
        <c:delete val="0"/>
        <c:axPos val="b"/>
        <c:title>
          <c:tx>
            <c:rich>
              <a:bodyPr/>
              <a:lstStyle/>
              <a:p>
                <a:pPr>
                  <a:defRPr/>
                </a:pPr>
                <a:r>
                  <a:rPr lang="en-US"/>
                  <a:t>Groups</a:t>
                </a:r>
              </a:p>
            </c:rich>
          </c:tx>
          <c:layout/>
          <c:overlay val="0"/>
        </c:title>
        <c:majorTickMark val="out"/>
        <c:minorTickMark val="none"/>
        <c:tickLblPos val="nextTo"/>
        <c:crossAx val="123747328"/>
        <c:crosses val="autoZero"/>
        <c:auto val="1"/>
        <c:lblAlgn val="ctr"/>
        <c:lblOffset val="100"/>
        <c:noMultiLvlLbl val="0"/>
      </c:catAx>
      <c:valAx>
        <c:axId val="123747328"/>
        <c:scaling>
          <c:orientation val="minMax"/>
        </c:scaling>
        <c:delete val="0"/>
        <c:axPos val="l"/>
        <c:title>
          <c:tx>
            <c:rich>
              <a:bodyPr rot="-5400000" vert="horz"/>
              <a:lstStyle/>
              <a:p>
                <a:pPr>
                  <a:defRPr/>
                </a:pPr>
                <a:r>
                  <a:rPr lang="en-US"/>
                  <a:t>Average AoA values</a:t>
                </a:r>
              </a:p>
            </c:rich>
          </c:tx>
          <c:layout/>
          <c:overlay val="0"/>
        </c:title>
        <c:numFmt formatCode="0.00" sourceLinked="1"/>
        <c:majorTickMark val="out"/>
        <c:minorTickMark val="none"/>
        <c:tickLblPos val="nextTo"/>
        <c:crossAx val="123745408"/>
        <c:crosses val="autoZero"/>
        <c:crossBetween val="between"/>
      </c:valAx>
    </c:plotArea>
    <c:legend>
      <c:legendPos val="r"/>
      <c:layout>
        <c:manualLayout>
          <c:xMode val="edge"/>
          <c:yMode val="edge"/>
          <c:x val="0.54920751841503679"/>
          <c:y val="8.6832895888014142E-3"/>
          <c:w val="0.44541613749894182"/>
          <c:h val="0.12615157480314923"/>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865856884168552"/>
          <c:y val="9.769685039370099E-2"/>
          <c:w val="0.74101975625139982"/>
          <c:h val="0.67265857392826001"/>
        </c:manualLayout>
      </c:layout>
      <c:barChart>
        <c:barDir val="col"/>
        <c:grouping val="clustered"/>
        <c:varyColors val="0"/>
        <c:ser>
          <c:idx val="0"/>
          <c:order val="0"/>
          <c:tx>
            <c:strRef>
              <c:f>'Cat Fl_Graphs'!$B$43</c:f>
              <c:strCache>
                <c:ptCount val="1"/>
                <c:pt idx="0">
                  <c:v>Animals</c:v>
                </c:pt>
              </c:strCache>
            </c:strRef>
          </c:tx>
          <c:invertIfNegative val="0"/>
          <c:errBars>
            <c:errBarType val="both"/>
            <c:errValType val="cust"/>
            <c:noEndCap val="0"/>
            <c:plus>
              <c:numLit>
                <c:formatCode>General</c:formatCode>
                <c:ptCount val="7"/>
                <c:pt idx="0">
                  <c:v>0.32000000000000051</c:v>
                </c:pt>
                <c:pt idx="1">
                  <c:v>0.41000000000000031</c:v>
                </c:pt>
                <c:pt idx="2">
                  <c:v>0.45</c:v>
                </c:pt>
                <c:pt idx="3">
                  <c:v>0.49000000000000032</c:v>
                </c:pt>
                <c:pt idx="4">
                  <c:v>0.43000000000000038</c:v>
                </c:pt>
                <c:pt idx="5">
                  <c:v>0.51</c:v>
                </c:pt>
                <c:pt idx="6">
                  <c:v>0.74000000000000088</c:v>
                </c:pt>
              </c:numLit>
            </c:plus>
            <c:minus>
              <c:numLit>
                <c:formatCode>General</c:formatCode>
                <c:ptCount val="7"/>
                <c:pt idx="0">
                  <c:v>0.32000000000000051</c:v>
                </c:pt>
                <c:pt idx="1">
                  <c:v>0.41000000000000031</c:v>
                </c:pt>
                <c:pt idx="2">
                  <c:v>0.45</c:v>
                </c:pt>
                <c:pt idx="3">
                  <c:v>0.49000000000000032</c:v>
                </c:pt>
                <c:pt idx="4">
                  <c:v>0.43000000000000038</c:v>
                </c:pt>
                <c:pt idx="5">
                  <c:v>0.51</c:v>
                </c:pt>
                <c:pt idx="6">
                  <c:v>0.74000000000000088</c:v>
                </c:pt>
              </c:numLit>
            </c:minus>
          </c:errBars>
          <c:cat>
            <c:strRef>
              <c:f>'Cat Fl_Graphs'!$A$44:$A$50</c:f>
              <c:strCache>
                <c:ptCount val="7"/>
                <c:pt idx="0">
                  <c:v>Young controls</c:v>
                </c:pt>
                <c:pt idx="1">
                  <c:v>Older controls</c:v>
                </c:pt>
                <c:pt idx="2">
                  <c:v>MCI</c:v>
                </c:pt>
                <c:pt idx="3">
                  <c:v>probAD</c:v>
                </c:pt>
                <c:pt idx="4">
                  <c:v>possAD</c:v>
                </c:pt>
                <c:pt idx="5">
                  <c:v>vascMCI</c:v>
                </c:pt>
                <c:pt idx="6">
                  <c:v>vascDEM</c:v>
                </c:pt>
              </c:strCache>
            </c:strRef>
          </c:cat>
          <c:val>
            <c:numRef>
              <c:f>'Cat Fl_Graphs'!$B$44:$B$50</c:f>
              <c:numCache>
                <c:formatCode>General</c:formatCode>
                <c:ptCount val="7"/>
                <c:pt idx="0">
                  <c:v>4.1099999999999985</c:v>
                </c:pt>
                <c:pt idx="1">
                  <c:v>3.66</c:v>
                </c:pt>
                <c:pt idx="2" formatCode="0.00">
                  <c:v>3.79</c:v>
                </c:pt>
                <c:pt idx="3">
                  <c:v>3.94</c:v>
                </c:pt>
                <c:pt idx="4">
                  <c:v>3.9299999999999997</c:v>
                </c:pt>
                <c:pt idx="5">
                  <c:v>3.8099999999999987</c:v>
                </c:pt>
                <c:pt idx="6">
                  <c:v>4.21</c:v>
                </c:pt>
              </c:numCache>
            </c:numRef>
          </c:val>
        </c:ser>
        <c:ser>
          <c:idx val="1"/>
          <c:order val="1"/>
          <c:tx>
            <c:strRef>
              <c:f>'Cat Fl_Graphs'!$C$43</c:f>
              <c:strCache>
                <c:ptCount val="1"/>
                <c:pt idx="0">
                  <c:v>Fruits</c:v>
                </c:pt>
              </c:strCache>
            </c:strRef>
          </c:tx>
          <c:invertIfNegative val="0"/>
          <c:errBars>
            <c:errBarType val="both"/>
            <c:errValType val="cust"/>
            <c:noEndCap val="0"/>
            <c:plus>
              <c:numLit>
                <c:formatCode>General</c:formatCode>
                <c:ptCount val="7"/>
                <c:pt idx="0">
                  <c:v>0.34</c:v>
                </c:pt>
                <c:pt idx="1">
                  <c:v>0.51</c:v>
                </c:pt>
                <c:pt idx="2">
                  <c:v>0.56000000000000005</c:v>
                </c:pt>
                <c:pt idx="3">
                  <c:v>0.56000000000000005</c:v>
                </c:pt>
                <c:pt idx="4">
                  <c:v>0.73000000000000065</c:v>
                </c:pt>
                <c:pt idx="5">
                  <c:v>0.59</c:v>
                </c:pt>
                <c:pt idx="6">
                  <c:v>0.61000000000000065</c:v>
                </c:pt>
              </c:numLit>
            </c:plus>
            <c:minus>
              <c:numLit>
                <c:formatCode>General</c:formatCode>
                <c:ptCount val="7"/>
                <c:pt idx="0">
                  <c:v>0.34</c:v>
                </c:pt>
                <c:pt idx="1">
                  <c:v>0.51</c:v>
                </c:pt>
                <c:pt idx="2">
                  <c:v>0.56000000000000005</c:v>
                </c:pt>
                <c:pt idx="3">
                  <c:v>0.56000000000000005</c:v>
                </c:pt>
                <c:pt idx="4">
                  <c:v>0.73000000000000065</c:v>
                </c:pt>
                <c:pt idx="5">
                  <c:v>0.59</c:v>
                </c:pt>
                <c:pt idx="6">
                  <c:v>0.61000000000000065</c:v>
                </c:pt>
              </c:numLit>
            </c:minus>
          </c:errBars>
          <c:cat>
            <c:strRef>
              <c:f>'Cat Fl_Graphs'!$A$44:$A$50</c:f>
              <c:strCache>
                <c:ptCount val="7"/>
                <c:pt idx="0">
                  <c:v>Young controls</c:v>
                </c:pt>
                <c:pt idx="1">
                  <c:v>Older controls</c:v>
                </c:pt>
                <c:pt idx="2">
                  <c:v>MCI</c:v>
                </c:pt>
                <c:pt idx="3">
                  <c:v>probAD</c:v>
                </c:pt>
                <c:pt idx="4">
                  <c:v>possAD</c:v>
                </c:pt>
                <c:pt idx="5">
                  <c:v>vascMCI</c:v>
                </c:pt>
                <c:pt idx="6">
                  <c:v>vascDEM</c:v>
                </c:pt>
              </c:strCache>
            </c:strRef>
          </c:cat>
          <c:val>
            <c:numRef>
              <c:f>'Cat Fl_Graphs'!$C$44:$C$50</c:f>
              <c:numCache>
                <c:formatCode>General</c:formatCode>
                <c:ptCount val="7"/>
                <c:pt idx="0">
                  <c:v>4.95</c:v>
                </c:pt>
                <c:pt idx="1">
                  <c:v>4.53</c:v>
                </c:pt>
                <c:pt idx="2" formatCode="0.00">
                  <c:v>4.67</c:v>
                </c:pt>
                <c:pt idx="3">
                  <c:v>5.03</c:v>
                </c:pt>
                <c:pt idx="4">
                  <c:v>4.21</c:v>
                </c:pt>
                <c:pt idx="5">
                  <c:v>4.78</c:v>
                </c:pt>
                <c:pt idx="6">
                  <c:v>5.09</c:v>
                </c:pt>
              </c:numCache>
            </c:numRef>
          </c:val>
        </c:ser>
        <c:ser>
          <c:idx val="2"/>
          <c:order val="2"/>
          <c:tx>
            <c:strRef>
              <c:f>'Cat Fl_Graphs'!$D$43</c:f>
              <c:strCache>
                <c:ptCount val="1"/>
                <c:pt idx="0">
                  <c:v>Animals+Fruits</c:v>
                </c:pt>
              </c:strCache>
            </c:strRef>
          </c:tx>
          <c:invertIfNegative val="0"/>
          <c:errBars>
            <c:errBarType val="both"/>
            <c:errValType val="cust"/>
            <c:noEndCap val="0"/>
            <c:plus>
              <c:numLit>
                <c:formatCode>General</c:formatCode>
                <c:ptCount val="7"/>
                <c:pt idx="0">
                  <c:v>0.29000000000000031</c:v>
                </c:pt>
                <c:pt idx="1">
                  <c:v>0.3800000000000005</c:v>
                </c:pt>
                <c:pt idx="2">
                  <c:v>0.41000000000000031</c:v>
                </c:pt>
                <c:pt idx="3">
                  <c:v>0.42000000000000032</c:v>
                </c:pt>
                <c:pt idx="4">
                  <c:v>0.42000000000000032</c:v>
                </c:pt>
                <c:pt idx="5">
                  <c:v>0.45</c:v>
                </c:pt>
                <c:pt idx="6">
                  <c:v>0.5</c:v>
                </c:pt>
              </c:numLit>
            </c:plus>
            <c:minus>
              <c:numLit>
                <c:formatCode>General</c:formatCode>
                <c:ptCount val="7"/>
                <c:pt idx="0">
                  <c:v>0.29000000000000031</c:v>
                </c:pt>
                <c:pt idx="1">
                  <c:v>0.3800000000000005</c:v>
                </c:pt>
                <c:pt idx="2">
                  <c:v>0.41000000000000031</c:v>
                </c:pt>
                <c:pt idx="3">
                  <c:v>0.42000000000000032</c:v>
                </c:pt>
                <c:pt idx="4">
                  <c:v>0.42000000000000032</c:v>
                </c:pt>
                <c:pt idx="5">
                  <c:v>0.45</c:v>
                </c:pt>
                <c:pt idx="6">
                  <c:v>0.5</c:v>
                </c:pt>
              </c:numLit>
            </c:minus>
          </c:errBars>
          <c:cat>
            <c:strRef>
              <c:f>'Cat Fl_Graphs'!$A$44:$A$50</c:f>
              <c:strCache>
                <c:ptCount val="7"/>
                <c:pt idx="0">
                  <c:v>Young controls</c:v>
                </c:pt>
                <c:pt idx="1">
                  <c:v>Older controls</c:v>
                </c:pt>
                <c:pt idx="2">
                  <c:v>MCI</c:v>
                </c:pt>
                <c:pt idx="3">
                  <c:v>probAD</c:v>
                </c:pt>
                <c:pt idx="4">
                  <c:v>possAD</c:v>
                </c:pt>
                <c:pt idx="5">
                  <c:v>vascMCI</c:v>
                </c:pt>
                <c:pt idx="6">
                  <c:v>vascDEM</c:v>
                </c:pt>
              </c:strCache>
            </c:strRef>
          </c:cat>
          <c:val>
            <c:numRef>
              <c:f>'Cat Fl_Graphs'!$D$44:$D$50</c:f>
              <c:numCache>
                <c:formatCode>General</c:formatCode>
                <c:ptCount val="7"/>
                <c:pt idx="0">
                  <c:v>4.46</c:v>
                </c:pt>
                <c:pt idx="1">
                  <c:v>4.03</c:v>
                </c:pt>
                <c:pt idx="2" formatCode="0.00">
                  <c:v>4.1499999999999995</c:v>
                </c:pt>
                <c:pt idx="3">
                  <c:v>4.3899999999999997</c:v>
                </c:pt>
                <c:pt idx="4">
                  <c:v>4.0599999999999996</c:v>
                </c:pt>
                <c:pt idx="5">
                  <c:v>4.21</c:v>
                </c:pt>
                <c:pt idx="6">
                  <c:v>4.6199999999999966</c:v>
                </c:pt>
              </c:numCache>
            </c:numRef>
          </c:val>
        </c:ser>
        <c:dLbls>
          <c:showLegendKey val="0"/>
          <c:showVal val="0"/>
          <c:showCatName val="0"/>
          <c:showSerName val="0"/>
          <c:showPercent val="0"/>
          <c:showBubbleSize val="0"/>
        </c:dLbls>
        <c:gapWidth val="150"/>
        <c:axId val="133019520"/>
        <c:axId val="133033984"/>
      </c:barChart>
      <c:catAx>
        <c:axId val="133019520"/>
        <c:scaling>
          <c:orientation val="minMax"/>
        </c:scaling>
        <c:delete val="0"/>
        <c:axPos val="b"/>
        <c:title>
          <c:tx>
            <c:rich>
              <a:bodyPr/>
              <a:lstStyle/>
              <a:p>
                <a:pPr>
                  <a:defRPr/>
                </a:pPr>
                <a:r>
                  <a:rPr lang="en-US"/>
                  <a:t>Groups</a:t>
                </a:r>
              </a:p>
            </c:rich>
          </c:tx>
          <c:layout/>
          <c:overlay val="0"/>
        </c:title>
        <c:majorTickMark val="out"/>
        <c:minorTickMark val="none"/>
        <c:tickLblPos val="nextTo"/>
        <c:crossAx val="133033984"/>
        <c:crosses val="autoZero"/>
        <c:auto val="1"/>
        <c:lblAlgn val="ctr"/>
        <c:lblOffset val="100"/>
        <c:noMultiLvlLbl val="0"/>
      </c:catAx>
      <c:valAx>
        <c:axId val="133033984"/>
        <c:scaling>
          <c:orientation val="minMax"/>
        </c:scaling>
        <c:delete val="0"/>
        <c:axPos val="l"/>
        <c:title>
          <c:tx>
            <c:rich>
              <a:bodyPr rot="-5400000" vert="horz"/>
              <a:lstStyle/>
              <a:p>
                <a:pPr>
                  <a:defRPr/>
                </a:pPr>
                <a:r>
                  <a:rPr lang="en-US"/>
                  <a:t>Average Familiarity value</a:t>
                </a:r>
              </a:p>
            </c:rich>
          </c:tx>
          <c:layout/>
          <c:overlay val="0"/>
        </c:title>
        <c:numFmt formatCode="General" sourceLinked="1"/>
        <c:majorTickMark val="out"/>
        <c:minorTickMark val="none"/>
        <c:tickLblPos val="nextTo"/>
        <c:crossAx val="133019520"/>
        <c:crosses val="autoZero"/>
        <c:crossBetween val="between"/>
      </c:valAx>
    </c:plotArea>
    <c:legend>
      <c:legendPos val="r"/>
      <c:layout>
        <c:manualLayout>
          <c:xMode val="edge"/>
          <c:yMode val="edge"/>
          <c:x val="0.56075996829510322"/>
          <c:y val="1.331291921843105E-2"/>
          <c:w val="0.41754021253672374"/>
          <c:h val="9.3744167395742525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7509254821408181E-2"/>
          <c:y val="0.11621536891221951"/>
          <c:w val="0.79647078284642758"/>
          <c:h val="0.6918321668124815"/>
        </c:manualLayout>
      </c:layout>
      <c:barChart>
        <c:barDir val="col"/>
        <c:grouping val="clustered"/>
        <c:varyColors val="0"/>
        <c:ser>
          <c:idx val="0"/>
          <c:order val="0"/>
          <c:tx>
            <c:strRef>
              <c:f>'Cat Fl_Graphs'!$B$57</c:f>
              <c:strCache>
                <c:ptCount val="1"/>
                <c:pt idx="0">
                  <c:v>Animals</c:v>
                </c:pt>
              </c:strCache>
            </c:strRef>
          </c:tx>
          <c:invertIfNegative val="0"/>
          <c:errBars>
            <c:errBarType val="both"/>
            <c:errValType val="cust"/>
            <c:noEndCap val="0"/>
            <c:plus>
              <c:numLit>
                <c:formatCode>General</c:formatCode>
                <c:ptCount val="7"/>
                <c:pt idx="0">
                  <c:v>0.31000000000000044</c:v>
                </c:pt>
                <c:pt idx="1">
                  <c:v>0.59</c:v>
                </c:pt>
                <c:pt idx="2">
                  <c:v>0.46</c:v>
                </c:pt>
                <c:pt idx="3">
                  <c:v>0.70000000000000062</c:v>
                </c:pt>
                <c:pt idx="4">
                  <c:v>0.64000000000000101</c:v>
                </c:pt>
                <c:pt idx="5">
                  <c:v>0.70000000000000062</c:v>
                </c:pt>
                <c:pt idx="6">
                  <c:v>0.48000000000000032</c:v>
                </c:pt>
              </c:numLit>
            </c:plus>
            <c:minus>
              <c:numLit>
                <c:formatCode>General</c:formatCode>
                <c:ptCount val="7"/>
                <c:pt idx="0">
                  <c:v>0.31000000000000044</c:v>
                </c:pt>
                <c:pt idx="1">
                  <c:v>0.59</c:v>
                </c:pt>
                <c:pt idx="2">
                  <c:v>0.46</c:v>
                </c:pt>
                <c:pt idx="3">
                  <c:v>0.70000000000000062</c:v>
                </c:pt>
                <c:pt idx="4">
                  <c:v>0.64000000000000101</c:v>
                </c:pt>
                <c:pt idx="5">
                  <c:v>0.70000000000000062</c:v>
                </c:pt>
                <c:pt idx="6">
                  <c:v>0.48000000000000032</c:v>
                </c:pt>
              </c:numLit>
            </c:minus>
          </c:errBars>
          <c:cat>
            <c:strRef>
              <c:f>'Cat Fl_Graphs'!$A$58:$A$64</c:f>
              <c:strCache>
                <c:ptCount val="7"/>
                <c:pt idx="0">
                  <c:v>Young controls</c:v>
                </c:pt>
                <c:pt idx="1">
                  <c:v>Older controls</c:v>
                </c:pt>
                <c:pt idx="2">
                  <c:v>MCI</c:v>
                </c:pt>
                <c:pt idx="3">
                  <c:v>probAD</c:v>
                </c:pt>
                <c:pt idx="4">
                  <c:v>possAD</c:v>
                </c:pt>
                <c:pt idx="5">
                  <c:v>vascMCI</c:v>
                </c:pt>
                <c:pt idx="6">
                  <c:v>vascDEM</c:v>
                </c:pt>
              </c:strCache>
            </c:strRef>
          </c:cat>
          <c:val>
            <c:numRef>
              <c:f>'Cat Fl_Graphs'!$B$58:$B$64</c:f>
              <c:numCache>
                <c:formatCode>General</c:formatCode>
                <c:ptCount val="7"/>
                <c:pt idx="0">
                  <c:v>4.58</c:v>
                </c:pt>
                <c:pt idx="1">
                  <c:v>4.5199999999999996</c:v>
                </c:pt>
                <c:pt idx="2" formatCode="0.00">
                  <c:v>4.8499999999999996</c:v>
                </c:pt>
                <c:pt idx="3">
                  <c:v>4.87</c:v>
                </c:pt>
                <c:pt idx="4">
                  <c:v>4.95</c:v>
                </c:pt>
                <c:pt idx="5">
                  <c:v>4.9400000000000004</c:v>
                </c:pt>
                <c:pt idx="6">
                  <c:v>5.25</c:v>
                </c:pt>
              </c:numCache>
            </c:numRef>
          </c:val>
        </c:ser>
        <c:ser>
          <c:idx val="1"/>
          <c:order val="1"/>
          <c:tx>
            <c:strRef>
              <c:f>'Cat Fl_Graphs'!$C$57</c:f>
              <c:strCache>
                <c:ptCount val="1"/>
                <c:pt idx="0">
                  <c:v>Fruits</c:v>
                </c:pt>
              </c:strCache>
            </c:strRef>
          </c:tx>
          <c:invertIfNegative val="0"/>
          <c:errBars>
            <c:errBarType val="both"/>
            <c:errValType val="cust"/>
            <c:noEndCap val="0"/>
            <c:plus>
              <c:numLit>
                <c:formatCode>General</c:formatCode>
                <c:ptCount val="7"/>
                <c:pt idx="0">
                  <c:v>0.31000000000000044</c:v>
                </c:pt>
                <c:pt idx="1">
                  <c:v>0.41000000000000031</c:v>
                </c:pt>
                <c:pt idx="2">
                  <c:v>0.54</c:v>
                </c:pt>
                <c:pt idx="3">
                  <c:v>0.5</c:v>
                </c:pt>
                <c:pt idx="4">
                  <c:v>0.39000000000000051</c:v>
                </c:pt>
                <c:pt idx="5">
                  <c:v>0.60000000000000064</c:v>
                </c:pt>
                <c:pt idx="6">
                  <c:v>0.39000000000000051</c:v>
                </c:pt>
              </c:numLit>
            </c:plus>
            <c:minus>
              <c:numLit>
                <c:formatCode>General</c:formatCode>
                <c:ptCount val="7"/>
                <c:pt idx="0">
                  <c:v>0.31000000000000044</c:v>
                </c:pt>
                <c:pt idx="1">
                  <c:v>0.41000000000000031</c:v>
                </c:pt>
                <c:pt idx="2">
                  <c:v>0.54</c:v>
                </c:pt>
                <c:pt idx="3">
                  <c:v>0.5</c:v>
                </c:pt>
                <c:pt idx="4">
                  <c:v>0.39000000000000051</c:v>
                </c:pt>
                <c:pt idx="5">
                  <c:v>0.60000000000000064</c:v>
                </c:pt>
                <c:pt idx="6">
                  <c:v>0.39000000000000051</c:v>
                </c:pt>
              </c:numLit>
            </c:minus>
          </c:errBars>
          <c:cat>
            <c:strRef>
              <c:f>'Cat Fl_Graphs'!$A$58:$A$64</c:f>
              <c:strCache>
                <c:ptCount val="7"/>
                <c:pt idx="0">
                  <c:v>Young controls</c:v>
                </c:pt>
                <c:pt idx="1">
                  <c:v>Older controls</c:v>
                </c:pt>
                <c:pt idx="2">
                  <c:v>MCI</c:v>
                </c:pt>
                <c:pt idx="3">
                  <c:v>probAD</c:v>
                </c:pt>
                <c:pt idx="4">
                  <c:v>possAD</c:v>
                </c:pt>
                <c:pt idx="5">
                  <c:v>vascMCI</c:v>
                </c:pt>
                <c:pt idx="6">
                  <c:v>vascDEM</c:v>
                </c:pt>
              </c:strCache>
            </c:strRef>
          </c:cat>
          <c:val>
            <c:numRef>
              <c:f>'Cat Fl_Graphs'!$C$58:$C$64</c:f>
              <c:numCache>
                <c:formatCode>General</c:formatCode>
                <c:ptCount val="7"/>
                <c:pt idx="0">
                  <c:v>5.29</c:v>
                </c:pt>
                <c:pt idx="1">
                  <c:v>5.44</c:v>
                </c:pt>
                <c:pt idx="2" formatCode="0.00">
                  <c:v>5.48</c:v>
                </c:pt>
                <c:pt idx="3">
                  <c:v>5.84</c:v>
                </c:pt>
                <c:pt idx="4">
                  <c:v>5.64</c:v>
                </c:pt>
                <c:pt idx="5">
                  <c:v>5.52</c:v>
                </c:pt>
                <c:pt idx="6">
                  <c:v>6.04</c:v>
                </c:pt>
              </c:numCache>
            </c:numRef>
          </c:val>
        </c:ser>
        <c:ser>
          <c:idx val="2"/>
          <c:order val="2"/>
          <c:tx>
            <c:strRef>
              <c:f>'Cat Fl_Graphs'!$D$57</c:f>
              <c:strCache>
                <c:ptCount val="1"/>
                <c:pt idx="0">
                  <c:v>Animals+Fruits</c:v>
                </c:pt>
              </c:strCache>
            </c:strRef>
          </c:tx>
          <c:invertIfNegative val="0"/>
          <c:errBars>
            <c:errBarType val="both"/>
            <c:errValType val="cust"/>
            <c:noEndCap val="0"/>
            <c:plus>
              <c:numLit>
                <c:formatCode>General</c:formatCode>
                <c:ptCount val="7"/>
                <c:pt idx="0">
                  <c:v>0.29000000000000031</c:v>
                </c:pt>
                <c:pt idx="1">
                  <c:v>0.42000000000000032</c:v>
                </c:pt>
                <c:pt idx="2">
                  <c:v>0.32000000000000051</c:v>
                </c:pt>
                <c:pt idx="3">
                  <c:v>0.49000000000000032</c:v>
                </c:pt>
                <c:pt idx="4">
                  <c:v>0.4</c:v>
                </c:pt>
                <c:pt idx="5">
                  <c:v>0.58000000000000007</c:v>
                </c:pt>
                <c:pt idx="6">
                  <c:v>0.23</c:v>
                </c:pt>
              </c:numLit>
            </c:plus>
            <c:minus>
              <c:numLit>
                <c:formatCode>General</c:formatCode>
                <c:ptCount val="7"/>
                <c:pt idx="0">
                  <c:v>0.29000000000000031</c:v>
                </c:pt>
                <c:pt idx="1">
                  <c:v>0.42000000000000032</c:v>
                </c:pt>
                <c:pt idx="2">
                  <c:v>0.32000000000000051</c:v>
                </c:pt>
                <c:pt idx="3">
                  <c:v>0.49000000000000032</c:v>
                </c:pt>
                <c:pt idx="4">
                  <c:v>0.4</c:v>
                </c:pt>
                <c:pt idx="5">
                  <c:v>0.58000000000000007</c:v>
                </c:pt>
                <c:pt idx="6">
                  <c:v>0.23</c:v>
                </c:pt>
              </c:numLit>
            </c:minus>
          </c:errBars>
          <c:cat>
            <c:strRef>
              <c:f>'Cat Fl_Graphs'!$A$58:$A$64</c:f>
              <c:strCache>
                <c:ptCount val="7"/>
                <c:pt idx="0">
                  <c:v>Young controls</c:v>
                </c:pt>
                <c:pt idx="1">
                  <c:v>Older controls</c:v>
                </c:pt>
                <c:pt idx="2">
                  <c:v>MCI</c:v>
                </c:pt>
                <c:pt idx="3">
                  <c:v>probAD</c:v>
                </c:pt>
                <c:pt idx="4">
                  <c:v>possAD</c:v>
                </c:pt>
                <c:pt idx="5">
                  <c:v>vascMCI</c:v>
                </c:pt>
                <c:pt idx="6">
                  <c:v>vascDEM</c:v>
                </c:pt>
              </c:strCache>
            </c:strRef>
          </c:cat>
          <c:val>
            <c:numRef>
              <c:f>'Cat Fl_Graphs'!$D$58:$D$64</c:f>
              <c:numCache>
                <c:formatCode>0.00</c:formatCode>
                <c:ptCount val="7"/>
                <c:pt idx="0" formatCode="General">
                  <c:v>4.88</c:v>
                </c:pt>
                <c:pt idx="1">
                  <c:v>4.9000000000000004</c:v>
                </c:pt>
                <c:pt idx="2">
                  <c:v>5.0999999999999996</c:v>
                </c:pt>
                <c:pt idx="3" formatCode="General">
                  <c:v>5.29</c:v>
                </c:pt>
                <c:pt idx="4">
                  <c:v>5.2</c:v>
                </c:pt>
                <c:pt idx="5">
                  <c:v>5.2</c:v>
                </c:pt>
                <c:pt idx="6">
                  <c:v>5.56</c:v>
                </c:pt>
              </c:numCache>
            </c:numRef>
          </c:val>
        </c:ser>
        <c:dLbls>
          <c:showLegendKey val="0"/>
          <c:showVal val="0"/>
          <c:showCatName val="0"/>
          <c:showSerName val="0"/>
          <c:showPercent val="0"/>
          <c:showBubbleSize val="0"/>
        </c:dLbls>
        <c:gapWidth val="150"/>
        <c:axId val="132930176"/>
        <c:axId val="132936448"/>
      </c:barChart>
      <c:catAx>
        <c:axId val="132930176"/>
        <c:scaling>
          <c:orientation val="minMax"/>
        </c:scaling>
        <c:delete val="0"/>
        <c:axPos val="b"/>
        <c:title>
          <c:tx>
            <c:rich>
              <a:bodyPr/>
              <a:lstStyle/>
              <a:p>
                <a:pPr>
                  <a:defRPr/>
                </a:pPr>
                <a:r>
                  <a:rPr lang="en-US"/>
                  <a:t>Groups</a:t>
                </a:r>
              </a:p>
            </c:rich>
          </c:tx>
          <c:layout/>
          <c:overlay val="0"/>
        </c:title>
        <c:majorTickMark val="out"/>
        <c:minorTickMark val="none"/>
        <c:tickLblPos val="nextTo"/>
        <c:crossAx val="132936448"/>
        <c:crosses val="autoZero"/>
        <c:auto val="1"/>
        <c:lblAlgn val="ctr"/>
        <c:lblOffset val="100"/>
        <c:noMultiLvlLbl val="0"/>
      </c:catAx>
      <c:valAx>
        <c:axId val="132936448"/>
        <c:scaling>
          <c:orientation val="minMax"/>
        </c:scaling>
        <c:delete val="0"/>
        <c:axPos val="l"/>
        <c:title>
          <c:tx>
            <c:rich>
              <a:bodyPr rot="-5400000" vert="horz"/>
              <a:lstStyle/>
              <a:p>
                <a:pPr>
                  <a:defRPr/>
                </a:pPr>
                <a:r>
                  <a:rPr lang="en-US"/>
                  <a:t>Average Typicality values</a:t>
                </a:r>
              </a:p>
            </c:rich>
          </c:tx>
          <c:layout/>
          <c:overlay val="0"/>
        </c:title>
        <c:numFmt formatCode="General" sourceLinked="1"/>
        <c:majorTickMark val="out"/>
        <c:minorTickMark val="none"/>
        <c:tickLblPos val="nextTo"/>
        <c:crossAx val="132930176"/>
        <c:crosses val="autoZero"/>
        <c:crossBetween val="between"/>
      </c:valAx>
    </c:plotArea>
    <c:legend>
      <c:legendPos val="r"/>
      <c:layout>
        <c:manualLayout>
          <c:xMode val="edge"/>
          <c:yMode val="edge"/>
          <c:x val="0.5381453840009125"/>
          <c:y val="4.0536599591717831E-3"/>
          <c:w val="0.42475316672372476"/>
          <c:h val="8.4484908136483211E-2"/>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'Let Fl_Graphs'!$B$2</c:f>
              <c:strCache>
                <c:ptCount val="1"/>
                <c:pt idx="0">
                  <c:v>P</c:v>
                </c:pt>
              </c:strCache>
            </c:strRef>
          </c:tx>
          <c:invertIfNegative val="0"/>
          <c:errBars>
            <c:errBarType val="both"/>
            <c:errValType val="cust"/>
            <c:noEndCap val="0"/>
            <c:plus>
              <c:numLit>
                <c:formatCode>General</c:formatCode>
                <c:ptCount val="7"/>
                <c:pt idx="0">
                  <c:v>3.4699999999999998</c:v>
                </c:pt>
                <c:pt idx="1">
                  <c:v>5.24</c:v>
                </c:pt>
                <c:pt idx="2">
                  <c:v>4.28</c:v>
                </c:pt>
                <c:pt idx="3">
                  <c:v>5.4</c:v>
                </c:pt>
                <c:pt idx="4">
                  <c:v>3.16</c:v>
                </c:pt>
                <c:pt idx="5">
                  <c:v>7.37</c:v>
                </c:pt>
                <c:pt idx="6">
                  <c:v>2.19</c:v>
                </c:pt>
              </c:numLit>
            </c:plus>
            <c:minus>
              <c:numLit>
                <c:formatCode>General</c:formatCode>
                <c:ptCount val="7"/>
                <c:pt idx="0">
                  <c:v>3.4699999999999998</c:v>
                </c:pt>
                <c:pt idx="1">
                  <c:v>5.24</c:v>
                </c:pt>
                <c:pt idx="2">
                  <c:v>4.28</c:v>
                </c:pt>
                <c:pt idx="3">
                  <c:v>5.4</c:v>
                </c:pt>
                <c:pt idx="4">
                  <c:v>3.16</c:v>
                </c:pt>
                <c:pt idx="5">
                  <c:v>7.37</c:v>
                </c:pt>
                <c:pt idx="6">
                  <c:v>2.19</c:v>
                </c:pt>
              </c:numLit>
            </c:minus>
          </c:errBars>
          <c:cat>
            <c:strRef>
              <c:f>'Let Fl_Graphs'!$A$3:$A$9</c:f>
              <c:strCache>
                <c:ptCount val="7"/>
                <c:pt idx="0">
                  <c:v>Young Controls</c:v>
                </c:pt>
                <c:pt idx="1">
                  <c:v>Older Controls</c:v>
                </c:pt>
                <c:pt idx="2">
                  <c:v>MCI</c:v>
                </c:pt>
                <c:pt idx="3">
                  <c:v>probAD</c:v>
                </c:pt>
                <c:pt idx="4">
                  <c:v>possAD</c:v>
                </c:pt>
                <c:pt idx="5">
                  <c:v>vascMCI</c:v>
                </c:pt>
                <c:pt idx="6">
                  <c:v>vascDEM</c:v>
                </c:pt>
              </c:strCache>
            </c:strRef>
          </c:cat>
          <c:val>
            <c:numRef>
              <c:f>'Let Fl_Graphs'!$B$3:$B$9</c:f>
              <c:numCache>
                <c:formatCode>0.00</c:formatCode>
                <c:ptCount val="7"/>
                <c:pt idx="0">
                  <c:v>12.67</c:v>
                </c:pt>
                <c:pt idx="1">
                  <c:v>14.43</c:v>
                </c:pt>
                <c:pt idx="2">
                  <c:v>10.94</c:v>
                </c:pt>
                <c:pt idx="3">
                  <c:v>7.52</c:v>
                </c:pt>
                <c:pt idx="4">
                  <c:v>5</c:v>
                </c:pt>
                <c:pt idx="5">
                  <c:v>11.44</c:v>
                </c:pt>
                <c:pt idx="6">
                  <c:v>5.4</c:v>
                </c:pt>
              </c:numCache>
            </c:numRef>
          </c:val>
        </c:ser>
        <c:ser>
          <c:idx val="1"/>
          <c:order val="1"/>
          <c:tx>
            <c:strRef>
              <c:f>'Let Fl_Graphs'!$C$2</c:f>
              <c:strCache>
                <c:ptCount val="1"/>
                <c:pt idx="0">
                  <c:v>L</c:v>
                </c:pt>
              </c:strCache>
            </c:strRef>
          </c:tx>
          <c:invertIfNegative val="0"/>
          <c:errBars>
            <c:errBarType val="both"/>
            <c:errValType val="cust"/>
            <c:noEndCap val="0"/>
            <c:plus>
              <c:numLit>
                <c:formatCode>General</c:formatCode>
                <c:ptCount val="7"/>
                <c:pt idx="0">
                  <c:v>3.16</c:v>
                </c:pt>
                <c:pt idx="1">
                  <c:v>5.9</c:v>
                </c:pt>
                <c:pt idx="2">
                  <c:v>2.98</c:v>
                </c:pt>
                <c:pt idx="3">
                  <c:v>4.74</c:v>
                </c:pt>
                <c:pt idx="4">
                  <c:v>4.6499999999999995</c:v>
                </c:pt>
                <c:pt idx="5">
                  <c:v>4.8099999999999996</c:v>
                </c:pt>
                <c:pt idx="6">
                  <c:v>3.36</c:v>
                </c:pt>
              </c:numLit>
            </c:plus>
            <c:minus>
              <c:numLit>
                <c:formatCode>General</c:formatCode>
                <c:ptCount val="7"/>
                <c:pt idx="0">
                  <c:v>3.16</c:v>
                </c:pt>
                <c:pt idx="1">
                  <c:v>5.9</c:v>
                </c:pt>
                <c:pt idx="2">
                  <c:v>2.98</c:v>
                </c:pt>
                <c:pt idx="3">
                  <c:v>4.74</c:v>
                </c:pt>
                <c:pt idx="4">
                  <c:v>4.6499999999999995</c:v>
                </c:pt>
                <c:pt idx="5">
                  <c:v>4.8099999999999996</c:v>
                </c:pt>
                <c:pt idx="6">
                  <c:v>3.36</c:v>
                </c:pt>
              </c:numLit>
            </c:minus>
          </c:errBars>
          <c:cat>
            <c:strRef>
              <c:f>'Let Fl_Graphs'!$A$3:$A$9</c:f>
              <c:strCache>
                <c:ptCount val="7"/>
                <c:pt idx="0">
                  <c:v>Young Controls</c:v>
                </c:pt>
                <c:pt idx="1">
                  <c:v>Older Controls</c:v>
                </c:pt>
                <c:pt idx="2">
                  <c:v>MCI</c:v>
                </c:pt>
                <c:pt idx="3">
                  <c:v>probAD</c:v>
                </c:pt>
                <c:pt idx="4">
                  <c:v>possAD</c:v>
                </c:pt>
                <c:pt idx="5">
                  <c:v>vascMCI</c:v>
                </c:pt>
                <c:pt idx="6">
                  <c:v>vascDEM</c:v>
                </c:pt>
              </c:strCache>
            </c:strRef>
          </c:cat>
          <c:val>
            <c:numRef>
              <c:f>'Let Fl_Graphs'!$C$3:$C$9</c:f>
              <c:numCache>
                <c:formatCode>0.00</c:formatCode>
                <c:ptCount val="7"/>
                <c:pt idx="0">
                  <c:v>11.07</c:v>
                </c:pt>
                <c:pt idx="1">
                  <c:v>13.17</c:v>
                </c:pt>
                <c:pt idx="2">
                  <c:v>8.120000000000001</c:v>
                </c:pt>
                <c:pt idx="3">
                  <c:v>6.78</c:v>
                </c:pt>
                <c:pt idx="4">
                  <c:v>5.75</c:v>
                </c:pt>
                <c:pt idx="5">
                  <c:v>9.11</c:v>
                </c:pt>
                <c:pt idx="6">
                  <c:v>4.5999999999999996</c:v>
                </c:pt>
              </c:numCache>
            </c:numRef>
          </c:val>
        </c:ser>
        <c:ser>
          <c:idx val="2"/>
          <c:order val="2"/>
          <c:tx>
            <c:strRef>
              <c:f>'Let Fl_Graphs'!$D$2</c:f>
              <c:strCache>
                <c:ptCount val="1"/>
                <c:pt idx="0">
                  <c:v>F</c:v>
                </c:pt>
              </c:strCache>
            </c:strRef>
          </c:tx>
          <c:invertIfNegative val="0"/>
          <c:errBars>
            <c:errBarType val="both"/>
            <c:errValType val="cust"/>
            <c:noEndCap val="0"/>
            <c:plus>
              <c:numLit>
                <c:formatCode>General</c:formatCode>
                <c:ptCount val="7"/>
                <c:pt idx="0">
                  <c:v>3.61</c:v>
                </c:pt>
                <c:pt idx="1">
                  <c:v>6.21</c:v>
                </c:pt>
                <c:pt idx="2">
                  <c:v>4.09</c:v>
                </c:pt>
                <c:pt idx="3">
                  <c:v>5.95</c:v>
                </c:pt>
                <c:pt idx="4">
                  <c:v>1.8900000000000001</c:v>
                </c:pt>
                <c:pt idx="5">
                  <c:v>5.8199999999999985</c:v>
                </c:pt>
                <c:pt idx="6">
                  <c:v>2.4499999999999997</c:v>
                </c:pt>
              </c:numLit>
            </c:plus>
            <c:minus>
              <c:numLit>
                <c:formatCode>General</c:formatCode>
                <c:ptCount val="7"/>
                <c:pt idx="0">
                  <c:v>3.61</c:v>
                </c:pt>
                <c:pt idx="1">
                  <c:v>6.21</c:v>
                </c:pt>
                <c:pt idx="2">
                  <c:v>4.09</c:v>
                </c:pt>
                <c:pt idx="3">
                  <c:v>5.95</c:v>
                </c:pt>
                <c:pt idx="4">
                  <c:v>1.8900000000000001</c:v>
                </c:pt>
                <c:pt idx="5">
                  <c:v>5.8199999999999985</c:v>
                </c:pt>
                <c:pt idx="6">
                  <c:v>2.4499999999999997</c:v>
                </c:pt>
              </c:numLit>
            </c:minus>
          </c:errBars>
          <c:cat>
            <c:strRef>
              <c:f>'Let Fl_Graphs'!$A$3:$A$9</c:f>
              <c:strCache>
                <c:ptCount val="7"/>
                <c:pt idx="0">
                  <c:v>Young Controls</c:v>
                </c:pt>
                <c:pt idx="1">
                  <c:v>Older Controls</c:v>
                </c:pt>
                <c:pt idx="2">
                  <c:v>MCI</c:v>
                </c:pt>
                <c:pt idx="3">
                  <c:v>probAD</c:v>
                </c:pt>
                <c:pt idx="4">
                  <c:v>possAD</c:v>
                </c:pt>
                <c:pt idx="5">
                  <c:v>vascMCI</c:v>
                </c:pt>
                <c:pt idx="6">
                  <c:v>vascDEM</c:v>
                </c:pt>
              </c:strCache>
            </c:strRef>
          </c:cat>
          <c:val>
            <c:numRef>
              <c:f>'Let Fl_Graphs'!$D$3:$D$9</c:f>
              <c:numCache>
                <c:formatCode>0.00</c:formatCode>
                <c:ptCount val="7"/>
                <c:pt idx="0">
                  <c:v>11.23</c:v>
                </c:pt>
                <c:pt idx="1">
                  <c:v>13.5</c:v>
                </c:pt>
                <c:pt idx="2">
                  <c:v>9.7100000000000009</c:v>
                </c:pt>
                <c:pt idx="3">
                  <c:v>7.35</c:v>
                </c:pt>
                <c:pt idx="4">
                  <c:v>4.25</c:v>
                </c:pt>
                <c:pt idx="5">
                  <c:v>10.11</c:v>
                </c:pt>
                <c:pt idx="6">
                  <c:v>7</c:v>
                </c:pt>
              </c:numCache>
            </c:numRef>
          </c:val>
        </c:ser>
        <c:dLbls>
          <c:showLegendKey val="0"/>
          <c:showVal val="0"/>
          <c:showCatName val="0"/>
          <c:showSerName val="0"/>
          <c:showPercent val="0"/>
          <c:showBubbleSize val="0"/>
        </c:dLbls>
        <c:gapWidth val="150"/>
        <c:axId val="129736064"/>
        <c:axId val="132978176"/>
      </c:barChart>
      <c:catAx>
        <c:axId val="129736064"/>
        <c:scaling>
          <c:orientation val="minMax"/>
        </c:scaling>
        <c:delete val="0"/>
        <c:axPos val="b"/>
        <c:title>
          <c:tx>
            <c:rich>
              <a:bodyPr/>
              <a:lstStyle/>
              <a:p>
                <a:pPr>
                  <a:defRPr/>
                </a:pPr>
                <a:r>
                  <a:rPr lang="en-US"/>
                  <a:t>Groups</a:t>
                </a:r>
              </a:p>
            </c:rich>
          </c:tx>
          <c:layout/>
          <c:overlay val="0"/>
        </c:title>
        <c:majorTickMark val="out"/>
        <c:minorTickMark val="none"/>
        <c:tickLblPos val="nextTo"/>
        <c:crossAx val="132978176"/>
        <c:crosses val="autoZero"/>
        <c:auto val="1"/>
        <c:lblAlgn val="ctr"/>
        <c:lblOffset val="100"/>
        <c:noMultiLvlLbl val="0"/>
      </c:catAx>
      <c:valAx>
        <c:axId val="132978176"/>
        <c:scaling>
          <c:orientation val="minMax"/>
        </c:scaling>
        <c:delete val="0"/>
        <c:axPos val="l"/>
        <c:title>
          <c:tx>
            <c:rich>
              <a:bodyPr rot="-5400000" vert="horz"/>
              <a:lstStyle/>
              <a:p>
                <a:pPr>
                  <a:defRPr/>
                </a:pPr>
                <a:r>
                  <a:rPr lang="en-US"/>
                  <a:t>Average Number of Words Produced</a:t>
                </a:r>
              </a:p>
            </c:rich>
          </c:tx>
          <c:layout/>
          <c:overlay val="0"/>
        </c:title>
        <c:numFmt formatCode="0.00" sourceLinked="1"/>
        <c:majorTickMark val="out"/>
        <c:minorTickMark val="none"/>
        <c:tickLblPos val="nextTo"/>
        <c:crossAx val="1297360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6607195975503061"/>
          <c:y val="0.10232648002333054"/>
          <c:w val="0.78684580052493558"/>
          <c:h val="0.5996117672790906"/>
        </c:manualLayout>
      </c:layout>
      <c:barChart>
        <c:barDir val="col"/>
        <c:grouping val="clustered"/>
        <c:varyColors val="0"/>
        <c:ser>
          <c:idx val="0"/>
          <c:order val="0"/>
          <c:tx>
            <c:strRef>
              <c:f>'Let Fl_Graphs'!$E$2</c:f>
              <c:strCache>
                <c:ptCount val="1"/>
                <c:pt idx="0">
                  <c:v>PLF</c:v>
                </c:pt>
              </c:strCache>
            </c:strRef>
          </c:tx>
          <c:invertIfNegative val="0"/>
          <c:errBars>
            <c:errBarType val="both"/>
            <c:errValType val="cust"/>
            <c:noEndCap val="0"/>
            <c:plus>
              <c:numLit>
                <c:formatCode>General</c:formatCode>
                <c:ptCount val="7"/>
                <c:pt idx="0">
                  <c:v>8.4</c:v>
                </c:pt>
                <c:pt idx="1">
                  <c:v>15.56</c:v>
                </c:pt>
                <c:pt idx="2">
                  <c:v>10.14</c:v>
                </c:pt>
                <c:pt idx="3">
                  <c:v>15.47</c:v>
                </c:pt>
                <c:pt idx="4">
                  <c:v>9.27</c:v>
                </c:pt>
                <c:pt idx="5">
                  <c:v>17.66</c:v>
                </c:pt>
                <c:pt idx="6">
                  <c:v>6.4</c:v>
                </c:pt>
              </c:numLit>
            </c:plus>
            <c:minus>
              <c:numLit>
                <c:formatCode>General</c:formatCode>
                <c:ptCount val="7"/>
                <c:pt idx="0">
                  <c:v>8.4</c:v>
                </c:pt>
                <c:pt idx="1">
                  <c:v>15.56</c:v>
                </c:pt>
                <c:pt idx="2">
                  <c:v>10.14</c:v>
                </c:pt>
                <c:pt idx="3">
                  <c:v>15.47</c:v>
                </c:pt>
                <c:pt idx="4">
                  <c:v>9.27</c:v>
                </c:pt>
                <c:pt idx="5">
                  <c:v>17.66</c:v>
                </c:pt>
                <c:pt idx="6">
                  <c:v>6.4</c:v>
                </c:pt>
              </c:numLit>
            </c:minus>
          </c:errBars>
          <c:cat>
            <c:strRef>
              <c:f>'Let Fl_Graphs'!$A$3:$A$9</c:f>
              <c:strCache>
                <c:ptCount val="7"/>
                <c:pt idx="0">
                  <c:v>Young Controls</c:v>
                </c:pt>
                <c:pt idx="1">
                  <c:v>Older Controls</c:v>
                </c:pt>
                <c:pt idx="2">
                  <c:v>MCI</c:v>
                </c:pt>
                <c:pt idx="3">
                  <c:v>probAD</c:v>
                </c:pt>
                <c:pt idx="4">
                  <c:v>possAD</c:v>
                </c:pt>
                <c:pt idx="5">
                  <c:v>vascMCI</c:v>
                </c:pt>
                <c:pt idx="6">
                  <c:v>vascDEM</c:v>
                </c:pt>
              </c:strCache>
            </c:strRef>
          </c:cat>
          <c:val>
            <c:numRef>
              <c:f>'Let Fl_Graphs'!$E$3:$E$9</c:f>
              <c:numCache>
                <c:formatCode>0.00</c:formatCode>
                <c:ptCount val="7"/>
                <c:pt idx="0">
                  <c:v>34.97</c:v>
                </c:pt>
                <c:pt idx="1">
                  <c:v>41.1</c:v>
                </c:pt>
                <c:pt idx="2">
                  <c:v>28.759999999999987</c:v>
                </c:pt>
                <c:pt idx="3">
                  <c:v>21.650000000000027</c:v>
                </c:pt>
                <c:pt idx="4">
                  <c:v>15</c:v>
                </c:pt>
                <c:pt idx="5">
                  <c:v>30.67</c:v>
                </c:pt>
                <c:pt idx="6">
                  <c:v>17</c:v>
                </c:pt>
              </c:numCache>
            </c:numRef>
          </c:val>
        </c:ser>
        <c:dLbls>
          <c:showLegendKey val="0"/>
          <c:showVal val="0"/>
          <c:showCatName val="0"/>
          <c:showSerName val="0"/>
          <c:showPercent val="0"/>
          <c:showBubbleSize val="0"/>
        </c:dLbls>
        <c:gapWidth val="150"/>
        <c:axId val="132990848"/>
        <c:axId val="133074944"/>
      </c:barChart>
      <c:catAx>
        <c:axId val="132990848"/>
        <c:scaling>
          <c:orientation val="minMax"/>
        </c:scaling>
        <c:delete val="0"/>
        <c:axPos val="b"/>
        <c:title>
          <c:tx>
            <c:rich>
              <a:bodyPr/>
              <a:lstStyle/>
              <a:p>
                <a:pPr>
                  <a:defRPr/>
                </a:pPr>
                <a:r>
                  <a:rPr lang="en-US"/>
                  <a:t>Groups</a:t>
                </a:r>
              </a:p>
            </c:rich>
          </c:tx>
          <c:layout/>
          <c:overlay val="0"/>
        </c:title>
        <c:majorTickMark val="out"/>
        <c:minorTickMark val="none"/>
        <c:tickLblPos val="nextTo"/>
        <c:crossAx val="133074944"/>
        <c:crosses val="autoZero"/>
        <c:auto val="1"/>
        <c:lblAlgn val="ctr"/>
        <c:lblOffset val="100"/>
        <c:noMultiLvlLbl val="0"/>
      </c:catAx>
      <c:valAx>
        <c:axId val="133074944"/>
        <c:scaling>
          <c:orientation val="minMax"/>
        </c:scaling>
        <c:delete val="0"/>
        <c:axPos val="l"/>
        <c:title>
          <c:tx>
            <c:rich>
              <a:bodyPr rot="-5400000" vert="horz"/>
              <a:lstStyle/>
              <a:p>
                <a:pPr>
                  <a:defRPr/>
                </a:pPr>
                <a:r>
                  <a:rPr lang="en-US"/>
                  <a:t>Average Number of Words Produced</a:t>
                </a:r>
              </a:p>
            </c:rich>
          </c:tx>
          <c:layout>
            <c:manualLayout>
              <c:xMode val="edge"/>
              <c:yMode val="edge"/>
              <c:x val="2.7777777777777863E-2"/>
              <c:y val="9.9007728200641645E-2"/>
            </c:manualLayout>
          </c:layout>
          <c:overlay val="0"/>
        </c:title>
        <c:numFmt formatCode="0.00" sourceLinked="1"/>
        <c:majorTickMark val="out"/>
        <c:minorTickMark val="none"/>
        <c:tickLblPos val="nextTo"/>
        <c:crossAx val="132990848"/>
        <c:crosses val="autoZero"/>
        <c:crossBetween val="between"/>
      </c:valAx>
    </c:plotArea>
    <c:legend>
      <c:legendPos val="r"/>
      <c:layout>
        <c:manualLayout>
          <c:xMode val="edge"/>
          <c:yMode val="edge"/>
          <c:x val="0.88625109361329946"/>
          <c:y val="5.9993073782443972E-2"/>
          <c:w val="8.5971128608923891E-2"/>
          <c:h val="8.3717191601050012E-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20F03-85E7-4794-B3C6-2DE0AF783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247</Pages>
  <Words>78098</Words>
  <Characters>1062753</Characters>
  <Application>Microsoft Office Word</Application>
  <DocSecurity>0</DocSecurity>
  <Lines>8856</Lines>
  <Paragraphs>2277</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1138574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Wakefield</dc:creator>
  <cp:keywords/>
  <dc:description/>
  <cp:lastModifiedBy>Sarah Wakefield</cp:lastModifiedBy>
  <cp:revision>8</cp:revision>
  <cp:lastPrinted>2013-03-04T15:50:00Z</cp:lastPrinted>
  <dcterms:created xsi:type="dcterms:W3CDTF">2013-05-14T09:18:00Z</dcterms:created>
  <dcterms:modified xsi:type="dcterms:W3CDTF">2013-05-14T12:14:00Z</dcterms:modified>
</cp:coreProperties>
</file>